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70D32" w:rsidRDefault="00CC1818">
      <w:pPr>
        <w:keepLines/>
        <w:spacing w:before="60" w:after="120" w:line="240" w:lineRule="auto"/>
        <w:jc w:val="center"/>
        <w:rPr>
          <w:rFonts w:ascii="Arial" w:eastAsia="Arial" w:hAnsi="Arial" w:cs="Arial"/>
          <w:b/>
          <w:sz w:val="36"/>
        </w:rPr>
      </w:pPr>
      <w:bookmarkStart w:id="0" w:name="_GoBack"/>
      <w:bookmarkEnd w:id="0"/>
      <w:r>
        <w:rPr>
          <w:rFonts w:ascii="Arial" w:eastAsia="Arial" w:hAnsi="Arial" w:cs="Arial"/>
          <w:b/>
          <w:sz w:val="36"/>
        </w:rPr>
        <w:t>Veteran Authorization and Preferences Enhancements (VAPE)</w:t>
      </w:r>
    </w:p>
    <w:p w:rsidR="00770D32" w:rsidRDefault="00CC1818">
      <w:pPr>
        <w:spacing w:before="120" w:after="120" w:line="240" w:lineRule="auto"/>
        <w:jc w:val="center"/>
        <w:rPr>
          <w:rFonts w:ascii="Arial" w:eastAsia="Arial" w:hAnsi="Arial" w:cs="Arial"/>
          <w:b/>
          <w:sz w:val="36"/>
        </w:rPr>
      </w:pPr>
      <w:r>
        <w:rPr>
          <w:rFonts w:ascii="Arial" w:eastAsia="Arial" w:hAnsi="Arial" w:cs="Arial"/>
          <w:b/>
          <w:sz w:val="36"/>
        </w:rPr>
        <w:t>System Design Document</w:t>
      </w:r>
    </w:p>
    <w:p w:rsidR="00770D32" w:rsidRDefault="00770D32">
      <w:pPr>
        <w:spacing w:after="360" w:line="240" w:lineRule="auto"/>
        <w:jc w:val="center"/>
        <w:rPr>
          <w:rFonts w:ascii="Arial" w:eastAsia="Arial" w:hAnsi="Arial" w:cs="Arial"/>
          <w:b/>
          <w:sz w:val="36"/>
        </w:rPr>
      </w:pPr>
    </w:p>
    <w:p w:rsidR="00770D32" w:rsidRDefault="00CC1818">
      <w:pPr>
        <w:keepLines/>
        <w:spacing w:before="60" w:after="120" w:line="240" w:lineRule="auto"/>
        <w:jc w:val="center"/>
        <w:rPr>
          <w:rFonts w:ascii="Times New Roman" w:hAnsi="Times New Roman"/>
          <w:i/>
          <w:color w:val="0000FF"/>
          <w:sz w:val="24"/>
        </w:rPr>
      </w:pPr>
      <w:r>
        <w:object w:dxaOrig="3283" w:dyaOrig="3283">
          <v:rect id="rectole0000000000" o:spid="_x0000_i1025" style="width:164.55pt;height:164.55pt" o:ole="" o:preferrelative="t" stroked="f">
            <v:imagedata r:id="rId9" o:title=""/>
          </v:rect>
          <o:OLEObject Type="Embed" ProgID="StaticMetafile" ShapeID="rectole0000000000" DrawAspect="Content" ObjectID="_1511341979" r:id="rId10"/>
        </w:object>
      </w:r>
    </w:p>
    <w:p w:rsidR="00770D32" w:rsidRDefault="00770D32">
      <w:pPr>
        <w:spacing w:after="360" w:line="240" w:lineRule="auto"/>
        <w:jc w:val="center"/>
        <w:rPr>
          <w:rFonts w:ascii="Arial" w:eastAsia="Arial" w:hAnsi="Arial" w:cs="Arial"/>
          <w:b/>
          <w:sz w:val="36"/>
        </w:rPr>
      </w:pPr>
    </w:p>
    <w:p w:rsidR="00770D32" w:rsidRDefault="00337AB7">
      <w:pPr>
        <w:spacing w:before="120" w:after="120" w:line="240" w:lineRule="auto"/>
        <w:jc w:val="center"/>
        <w:rPr>
          <w:rFonts w:ascii="Arial" w:eastAsia="Arial" w:hAnsi="Arial" w:cs="Arial"/>
          <w:b/>
          <w:sz w:val="28"/>
        </w:rPr>
      </w:pPr>
      <w:r>
        <w:rPr>
          <w:rFonts w:ascii="Arial" w:eastAsia="Arial" w:hAnsi="Arial" w:cs="Arial"/>
          <w:b/>
          <w:sz w:val="28"/>
        </w:rPr>
        <w:t>November</w:t>
      </w:r>
      <w:r w:rsidR="00CC1818">
        <w:rPr>
          <w:rFonts w:ascii="Arial" w:eastAsia="Arial" w:hAnsi="Arial" w:cs="Arial"/>
          <w:b/>
          <w:sz w:val="28"/>
        </w:rPr>
        <w:t xml:space="preserve"> 2015</w:t>
      </w:r>
    </w:p>
    <w:p w:rsidR="00770D32" w:rsidRDefault="00337AB7">
      <w:pPr>
        <w:spacing w:before="120" w:after="120" w:line="240" w:lineRule="auto"/>
        <w:jc w:val="center"/>
        <w:rPr>
          <w:rFonts w:ascii="Arial" w:eastAsia="Arial" w:hAnsi="Arial" w:cs="Arial"/>
          <w:b/>
          <w:sz w:val="28"/>
        </w:rPr>
      </w:pPr>
      <w:r>
        <w:rPr>
          <w:rFonts w:ascii="Arial" w:eastAsia="Arial" w:hAnsi="Arial" w:cs="Arial"/>
          <w:b/>
          <w:sz w:val="28"/>
        </w:rPr>
        <w:t xml:space="preserve"> Version 1.4</w:t>
      </w:r>
    </w:p>
    <w:p w:rsidR="00770D32" w:rsidRDefault="00770D32">
      <w:pPr>
        <w:spacing w:before="120" w:after="120" w:line="240" w:lineRule="auto"/>
        <w:jc w:val="center"/>
        <w:rPr>
          <w:rFonts w:ascii="Arial" w:eastAsia="Arial" w:hAnsi="Arial" w:cs="Arial"/>
          <w:b/>
          <w:sz w:val="28"/>
        </w:rPr>
      </w:pPr>
    </w:p>
    <w:p w:rsidR="00770D32" w:rsidRPr="00D33287" w:rsidRDefault="00CC1818" w:rsidP="00D33287">
      <w:pPr>
        <w:jc w:val="center"/>
        <w:rPr>
          <w:rFonts w:ascii="Arial" w:hAnsi="Arial" w:cs="Arial"/>
          <w:b/>
          <w:sz w:val="32"/>
          <w:szCs w:val="28"/>
        </w:rPr>
      </w:pPr>
      <w:r w:rsidRPr="00D33287">
        <w:rPr>
          <w:rFonts w:ascii="Arial" w:hAnsi="Arial" w:cs="Arial"/>
          <w:b/>
          <w:sz w:val="32"/>
          <w:szCs w:val="28"/>
        </w:rPr>
        <w:t>Department of Veterans Affairs</w:t>
      </w:r>
    </w:p>
    <w:p w:rsidR="00770D32" w:rsidRDefault="00770D32">
      <w:pPr>
        <w:spacing w:before="120" w:after="120" w:line="240" w:lineRule="auto"/>
        <w:jc w:val="center"/>
        <w:rPr>
          <w:rFonts w:ascii="Arial" w:eastAsia="Arial" w:hAnsi="Arial" w:cs="Arial"/>
          <w:b/>
          <w:sz w:val="28"/>
        </w:rPr>
      </w:pPr>
    </w:p>
    <w:p w:rsidR="00770D32" w:rsidRDefault="00770D32">
      <w:pPr>
        <w:spacing w:before="120" w:after="120" w:line="240" w:lineRule="auto"/>
        <w:jc w:val="center"/>
        <w:rPr>
          <w:rFonts w:ascii="Arial" w:eastAsia="Arial" w:hAnsi="Arial" w:cs="Arial"/>
          <w:b/>
          <w:sz w:val="28"/>
        </w:rPr>
      </w:pPr>
    </w:p>
    <w:p w:rsidR="00337AB7" w:rsidRDefault="00337AB7">
      <w:pPr>
        <w:spacing w:before="120" w:after="120" w:line="240" w:lineRule="auto"/>
        <w:jc w:val="center"/>
        <w:rPr>
          <w:rFonts w:ascii="Arial" w:eastAsia="Arial" w:hAnsi="Arial" w:cs="Arial"/>
          <w:b/>
          <w:sz w:val="28"/>
        </w:rPr>
      </w:pPr>
    </w:p>
    <w:p w:rsidR="00337AB7" w:rsidRDefault="00337AB7">
      <w:pPr>
        <w:spacing w:before="120" w:after="120" w:line="240" w:lineRule="auto"/>
        <w:jc w:val="center"/>
        <w:rPr>
          <w:rFonts w:ascii="Arial" w:eastAsia="Arial" w:hAnsi="Arial" w:cs="Arial"/>
          <w:b/>
          <w:sz w:val="28"/>
        </w:rPr>
      </w:pPr>
    </w:p>
    <w:p w:rsidR="00337AB7" w:rsidRDefault="00337AB7">
      <w:pPr>
        <w:spacing w:before="120" w:after="120" w:line="240" w:lineRule="auto"/>
        <w:jc w:val="center"/>
        <w:rPr>
          <w:rFonts w:ascii="Arial" w:eastAsia="Arial" w:hAnsi="Arial" w:cs="Arial"/>
          <w:b/>
          <w:sz w:val="28"/>
        </w:rPr>
      </w:pPr>
    </w:p>
    <w:p w:rsidR="00337AB7" w:rsidRDefault="00337AB7">
      <w:pPr>
        <w:spacing w:before="120" w:after="120" w:line="240" w:lineRule="auto"/>
        <w:jc w:val="center"/>
        <w:rPr>
          <w:rFonts w:ascii="Arial" w:eastAsia="Arial" w:hAnsi="Arial" w:cs="Arial"/>
          <w:b/>
          <w:sz w:val="28"/>
        </w:rPr>
      </w:pPr>
    </w:p>
    <w:p w:rsidR="00337AB7" w:rsidRDefault="00337AB7">
      <w:pPr>
        <w:spacing w:before="120" w:after="120" w:line="240" w:lineRule="auto"/>
        <w:jc w:val="center"/>
        <w:rPr>
          <w:rFonts w:ascii="Arial" w:eastAsia="Arial" w:hAnsi="Arial" w:cs="Arial"/>
          <w:b/>
          <w:sz w:val="28"/>
        </w:rPr>
      </w:pPr>
    </w:p>
    <w:p w:rsidR="00337AB7" w:rsidRDefault="00337AB7">
      <w:pPr>
        <w:spacing w:before="120" w:after="120" w:line="240" w:lineRule="auto"/>
        <w:jc w:val="center"/>
        <w:rPr>
          <w:rFonts w:ascii="Arial" w:eastAsia="Arial" w:hAnsi="Arial" w:cs="Arial"/>
          <w:b/>
          <w:sz w:val="28"/>
        </w:rPr>
      </w:pPr>
    </w:p>
    <w:p w:rsidR="00337AB7" w:rsidRDefault="00337AB7">
      <w:pPr>
        <w:spacing w:before="120" w:after="120" w:line="240" w:lineRule="auto"/>
        <w:jc w:val="center"/>
        <w:rPr>
          <w:rFonts w:ascii="Arial" w:eastAsia="Arial" w:hAnsi="Arial" w:cs="Arial"/>
          <w:b/>
          <w:sz w:val="28"/>
        </w:rPr>
      </w:pPr>
    </w:p>
    <w:p w:rsidR="003800BA" w:rsidRDefault="003800BA" w:rsidP="003800BA">
      <w:pPr>
        <w:spacing w:before="120" w:after="120" w:line="240" w:lineRule="auto"/>
        <w:rPr>
          <w:rFonts w:ascii="Arial" w:eastAsia="Arial" w:hAnsi="Arial" w:cs="Arial"/>
          <w:b/>
          <w:sz w:val="28"/>
        </w:rPr>
      </w:pPr>
    </w:p>
    <w:p w:rsidR="00770D32" w:rsidRDefault="00CC1818" w:rsidP="003800BA">
      <w:pPr>
        <w:spacing w:before="120" w:after="120" w:line="240" w:lineRule="auto"/>
        <w:jc w:val="center"/>
        <w:rPr>
          <w:rFonts w:ascii="Arial" w:eastAsia="Arial" w:hAnsi="Arial" w:cs="Arial"/>
          <w:b/>
          <w:sz w:val="28"/>
        </w:rPr>
      </w:pPr>
      <w:r>
        <w:rPr>
          <w:rFonts w:ascii="Arial" w:eastAsia="Arial" w:hAnsi="Arial" w:cs="Arial"/>
          <w:b/>
          <w:sz w:val="28"/>
        </w:rPr>
        <w:lastRenderedPageBreak/>
        <w:t>Revision History</w:t>
      </w:r>
    </w:p>
    <w:tbl>
      <w:tblPr>
        <w:tblW w:w="0" w:type="auto"/>
        <w:tblInd w:w="108" w:type="dxa"/>
        <w:tblCellMar>
          <w:left w:w="10" w:type="dxa"/>
          <w:right w:w="10" w:type="dxa"/>
        </w:tblCellMar>
        <w:tblLook w:val="04A0" w:firstRow="1" w:lastRow="0" w:firstColumn="1" w:lastColumn="0" w:noHBand="0" w:noVBand="1"/>
      </w:tblPr>
      <w:tblGrid>
        <w:gridCol w:w="1721"/>
        <w:gridCol w:w="1084"/>
        <w:gridCol w:w="4335"/>
        <w:gridCol w:w="2328"/>
      </w:tblGrid>
      <w:tr w:rsidR="00770D32"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tcPr>
          <w:p w:rsidR="00770D32" w:rsidRPr="006C22E6" w:rsidRDefault="00CC1818">
            <w:pPr>
              <w:spacing w:before="60" w:after="60" w:line="240" w:lineRule="auto"/>
            </w:pPr>
            <w:r>
              <w:rPr>
                <w:rFonts w:ascii="Arial" w:eastAsia="Arial" w:hAnsi="Arial" w:cs="Arial"/>
                <w:b/>
              </w:rPr>
              <w:t>Date</w:t>
            </w:r>
          </w:p>
        </w:tc>
        <w:tc>
          <w:tcPr>
            <w:tcW w:w="1084"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tcPr>
          <w:p w:rsidR="00770D32" w:rsidRPr="006C22E6" w:rsidRDefault="00CC1818">
            <w:pPr>
              <w:spacing w:before="60" w:after="60" w:line="240" w:lineRule="auto"/>
            </w:pPr>
            <w:r>
              <w:rPr>
                <w:rFonts w:ascii="Arial" w:eastAsia="Arial" w:hAnsi="Arial" w:cs="Arial"/>
                <w:b/>
              </w:rPr>
              <w:t>Version</w:t>
            </w:r>
          </w:p>
        </w:tc>
        <w:tc>
          <w:tcPr>
            <w:tcW w:w="4335"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tcPr>
          <w:p w:rsidR="00770D32" w:rsidRPr="006C22E6" w:rsidRDefault="00CC1818">
            <w:pPr>
              <w:spacing w:before="60" w:after="60" w:line="240" w:lineRule="auto"/>
            </w:pPr>
            <w:r>
              <w:rPr>
                <w:rFonts w:ascii="Arial" w:eastAsia="Arial" w:hAnsi="Arial" w:cs="Arial"/>
                <w:b/>
              </w:rPr>
              <w:t>Description</w:t>
            </w:r>
          </w:p>
        </w:tc>
        <w:tc>
          <w:tcPr>
            <w:tcW w:w="2328"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tcPr>
          <w:p w:rsidR="00770D32" w:rsidRPr="006C22E6" w:rsidRDefault="00CC1818">
            <w:pPr>
              <w:spacing w:before="60" w:after="60" w:line="240" w:lineRule="auto"/>
            </w:pPr>
            <w:r>
              <w:rPr>
                <w:rFonts w:ascii="Arial" w:eastAsia="Arial" w:hAnsi="Arial" w:cs="Arial"/>
                <w:b/>
              </w:rPr>
              <w:t>Author</w:t>
            </w:r>
          </w:p>
        </w:tc>
      </w:tr>
      <w:tr w:rsidR="00770D32"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337AB7">
            <w:pPr>
              <w:spacing w:before="60" w:after="60" w:line="240" w:lineRule="auto"/>
              <w:rPr>
                <w:rFonts w:ascii="Arial" w:hAnsi="Arial" w:cs="Arial"/>
              </w:rPr>
            </w:pPr>
            <w:r w:rsidRPr="006C22E6">
              <w:rPr>
                <w:rFonts w:ascii="Arial" w:hAnsi="Arial" w:cs="Arial"/>
              </w:rPr>
              <w:t>11/19/2015</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337AB7">
            <w:pPr>
              <w:spacing w:before="60" w:after="60" w:line="240" w:lineRule="auto"/>
              <w:rPr>
                <w:rFonts w:ascii="Arial" w:hAnsi="Arial" w:cs="Arial"/>
              </w:rPr>
            </w:pPr>
            <w:r w:rsidRPr="006C22E6">
              <w:rPr>
                <w:rFonts w:ascii="Arial" w:hAnsi="Arial" w:cs="Arial"/>
              </w:rPr>
              <w:t>1.4</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rsidP="00A83458">
            <w:pPr>
              <w:pStyle w:val="stParagraph"/>
              <w:spacing w:before="60" w:after="60" w:line="240" w:lineRule="auto"/>
              <w:ind w:left="360"/>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770D32">
            <w:pPr>
              <w:spacing w:before="60" w:after="60" w:line="240"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rsidP="00C24D24">
            <w:pPr>
              <w:spacing w:before="60" w:after="60" w:line="240" w:lineRule="auto"/>
              <w:rPr>
                <w:rFonts w:ascii="Arial" w:hAnsi="Arial" w:cs="Arial"/>
              </w:rPr>
            </w:pPr>
            <w:r w:rsidRPr="00C24D24">
              <w:rPr>
                <w:rFonts w:ascii="Arial" w:eastAsia="Arial" w:hAnsi="Arial" w:cs="Arial"/>
              </w:rPr>
              <w:t>28</w:t>
            </w:r>
            <w:r w:rsidR="00C24D24">
              <w:rPr>
                <w:rFonts w:ascii="Arial" w:eastAsia="Arial" w:hAnsi="Arial" w:cs="Arial"/>
              </w:rPr>
              <w:t>/10/</w:t>
            </w:r>
            <w:r w:rsidRPr="00C24D24">
              <w:rPr>
                <w:rFonts w:ascii="Arial" w:eastAsia="Arial" w:hAnsi="Arial" w:cs="Arial"/>
              </w:rPr>
              <w:t>2015</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rsidP="00337AB7">
            <w:pPr>
              <w:spacing w:before="60" w:after="60" w:line="240" w:lineRule="auto"/>
              <w:rPr>
                <w:rFonts w:ascii="Arial" w:hAnsi="Arial" w:cs="Arial"/>
              </w:rPr>
            </w:pPr>
            <w:r w:rsidRPr="00C24D24">
              <w:rPr>
                <w:rFonts w:ascii="Arial" w:eastAsia="Arial" w:hAnsi="Arial" w:cs="Arial"/>
              </w:rPr>
              <w:t>1.3</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rsidP="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rsidP="00337AB7">
            <w:pPr>
              <w:spacing w:before="60" w:after="60" w:line="240"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9/23/2015</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1.212</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9/22/2015</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1.211</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9/22/2015</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1.210</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9/17/2015</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1.209</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9/16/2015</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1.208</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9/14/2015</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1.207</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9/14/2015</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1.206</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9/9/2015</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1.205</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9/9/2015</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1.204</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9/9/2015</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1.203</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9/9/2015</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1.202</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9/4/2015</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1.201</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12/7/2012</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1.20</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rsidP="00C24D24">
            <w:pPr>
              <w:spacing w:before="60" w:after="60" w:line="240" w:lineRule="auto"/>
              <w:rPr>
                <w:rFonts w:ascii="Arial" w:hAnsi="Arial" w:cs="Arial"/>
              </w:rPr>
            </w:pPr>
            <w:r w:rsidRPr="00C24D24">
              <w:rPr>
                <w:rFonts w:ascii="Arial" w:eastAsia="Arial" w:hAnsi="Arial" w:cs="Arial"/>
              </w:rPr>
              <w:t>12</w:t>
            </w:r>
            <w:r w:rsidR="00C24D24">
              <w:rPr>
                <w:rFonts w:ascii="Arial" w:eastAsia="Arial" w:hAnsi="Arial" w:cs="Arial"/>
              </w:rPr>
              <w:t>/7</w:t>
            </w:r>
            <w:r w:rsidRPr="00C24D24">
              <w:rPr>
                <w:rFonts w:ascii="Arial" w:eastAsia="Arial" w:hAnsi="Arial" w:cs="Arial"/>
              </w:rPr>
              <w:t xml:space="preserve">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1.19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rsidP="00A83458">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rsidP="00C24D24">
            <w:pPr>
              <w:spacing w:before="60" w:after="60" w:line="240" w:lineRule="auto"/>
              <w:rPr>
                <w:rFonts w:ascii="Arial" w:hAnsi="Arial" w:cs="Arial"/>
              </w:rPr>
            </w:pPr>
            <w:r w:rsidRPr="00C24D24">
              <w:rPr>
                <w:rFonts w:ascii="Arial" w:eastAsia="Arial" w:hAnsi="Arial" w:cs="Arial"/>
              </w:rPr>
              <w:t>28</w:t>
            </w:r>
            <w:r w:rsidR="00C24D24">
              <w:rPr>
                <w:rFonts w:ascii="Arial" w:eastAsia="Arial" w:hAnsi="Arial" w:cs="Arial"/>
              </w:rPr>
              <w:t>/11/</w:t>
            </w:r>
            <w:r w:rsidRPr="00C24D24">
              <w:rPr>
                <w:rFonts w:ascii="Arial" w:eastAsia="Arial" w:hAnsi="Arial" w:cs="Arial"/>
              </w:rPr>
              <w:t xml:space="preserve">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1.18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28/11/</w:t>
            </w:r>
            <w:r w:rsidR="00337AB7" w:rsidRPr="00C24D24">
              <w:rPr>
                <w:rFonts w:ascii="Arial" w:eastAsia="Arial" w:hAnsi="Arial" w:cs="Arial"/>
              </w:rPr>
              <w:t xml:space="preserve">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1.17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16/11/</w:t>
            </w:r>
            <w:r w:rsidR="00337AB7" w:rsidRPr="00C24D24">
              <w:rPr>
                <w:rFonts w:ascii="Arial" w:eastAsia="Arial" w:hAnsi="Arial" w:cs="Arial"/>
              </w:rPr>
              <w:t xml:space="preserve">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1.16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Sep-Nov 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1.15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13/9/</w:t>
            </w:r>
            <w:r w:rsidR="00337AB7" w:rsidRPr="00C24D24">
              <w:rPr>
                <w:rFonts w:ascii="Arial" w:eastAsia="Arial" w:hAnsi="Arial" w:cs="Arial"/>
              </w:rPr>
              <w:t xml:space="preserve">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1.14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rsidP="00A83458">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10/9/</w:t>
            </w:r>
            <w:r w:rsidR="00337AB7" w:rsidRPr="00C24D24">
              <w:rPr>
                <w:rFonts w:ascii="Arial" w:eastAsia="Arial" w:hAnsi="Arial" w:cs="Arial"/>
              </w:rPr>
              <w:t xml:space="preserve">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1.13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10/9/</w:t>
            </w:r>
            <w:r w:rsidR="00337AB7" w:rsidRPr="00C24D24">
              <w:rPr>
                <w:rFonts w:ascii="Arial" w:eastAsia="Arial" w:hAnsi="Arial" w:cs="Arial"/>
              </w:rPr>
              <w:t xml:space="preserve">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1.13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30/8/</w:t>
            </w:r>
            <w:r w:rsidR="00337AB7" w:rsidRPr="00C24D24">
              <w:rPr>
                <w:rFonts w:ascii="Arial" w:eastAsia="Arial" w:hAnsi="Arial" w:cs="Arial"/>
              </w:rPr>
              <w:t xml:space="preserve">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1.12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17/8/</w:t>
            </w:r>
            <w:r w:rsidR="00337AB7" w:rsidRPr="00C24D24">
              <w:rPr>
                <w:rFonts w:ascii="Arial" w:eastAsia="Arial" w:hAnsi="Arial" w:cs="Arial"/>
              </w:rPr>
              <w:t xml:space="preserve">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1.11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19/6/</w:t>
            </w:r>
            <w:r w:rsidR="00337AB7" w:rsidRPr="00C24D24">
              <w:rPr>
                <w:rFonts w:ascii="Arial" w:eastAsia="Arial" w:hAnsi="Arial" w:cs="Arial"/>
              </w:rPr>
              <w:t xml:space="preserve">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1.10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24/5/</w:t>
            </w:r>
            <w:r w:rsidR="00337AB7" w:rsidRPr="00C24D24">
              <w:rPr>
                <w:rFonts w:ascii="Arial" w:eastAsia="Arial" w:hAnsi="Arial" w:cs="Arial"/>
              </w:rPr>
              <w:t xml:space="preserve">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1.9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23/5/</w:t>
            </w:r>
            <w:r w:rsidR="00337AB7" w:rsidRPr="00C24D24">
              <w:rPr>
                <w:rFonts w:ascii="Arial" w:eastAsia="Arial" w:hAnsi="Arial" w:cs="Arial"/>
              </w:rPr>
              <w:t xml:space="preserve">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1.8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16/4/</w:t>
            </w:r>
            <w:r w:rsidR="00337AB7" w:rsidRPr="00C24D24">
              <w:rPr>
                <w:rFonts w:ascii="Arial" w:eastAsia="Arial" w:hAnsi="Arial" w:cs="Arial"/>
              </w:rPr>
              <w:t xml:space="preserve">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1.7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rsidP="00337AB7">
            <w:pPr>
              <w:spacing w:after="0" w:line="240" w:lineRule="auto"/>
              <w:ind w:left="1"/>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19/3/</w:t>
            </w:r>
            <w:r w:rsidR="00337AB7" w:rsidRPr="00C24D24">
              <w:rPr>
                <w:rFonts w:ascii="Arial" w:eastAsia="Arial" w:hAnsi="Arial" w:cs="Arial"/>
              </w:rPr>
              <w:t xml:space="preserve">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1.6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19/3/</w:t>
            </w:r>
            <w:r w:rsidR="00337AB7" w:rsidRPr="00C24D24">
              <w:rPr>
                <w:rFonts w:ascii="Arial" w:eastAsia="Arial" w:hAnsi="Arial" w:cs="Arial"/>
              </w:rPr>
              <w:t xml:space="preserve">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1.5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lastRenderedPageBreak/>
              <w:t>12/3/</w:t>
            </w:r>
            <w:r w:rsidR="00337AB7" w:rsidRPr="00C24D24">
              <w:rPr>
                <w:rFonts w:ascii="Arial" w:eastAsia="Arial" w:hAnsi="Arial" w:cs="Arial"/>
              </w:rPr>
              <w:t xml:space="preserve">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1.4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8/3/</w:t>
            </w:r>
            <w:r w:rsidR="00337AB7" w:rsidRPr="00C24D24">
              <w:rPr>
                <w:rFonts w:ascii="Arial" w:eastAsia="Arial" w:hAnsi="Arial" w:cs="Arial"/>
              </w:rPr>
              <w:t xml:space="preserve">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1.3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23/2/</w:t>
            </w:r>
            <w:r w:rsidR="00337AB7" w:rsidRPr="00C24D24">
              <w:rPr>
                <w:rFonts w:ascii="Arial" w:eastAsia="Arial" w:hAnsi="Arial" w:cs="Arial"/>
              </w:rPr>
              <w:t xml:space="preserve">2012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1.2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26/11/</w:t>
            </w:r>
            <w:r w:rsidR="00337AB7" w:rsidRPr="00C24D24">
              <w:rPr>
                <w:rFonts w:ascii="Arial" w:eastAsia="Arial" w:hAnsi="Arial" w:cs="Arial"/>
              </w:rPr>
              <w:t xml:space="preserve">2011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1.1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30/9/</w:t>
            </w:r>
            <w:r w:rsidR="00337AB7" w:rsidRPr="00C24D24">
              <w:rPr>
                <w:rFonts w:ascii="Arial" w:eastAsia="Arial" w:hAnsi="Arial" w:cs="Arial"/>
              </w:rPr>
              <w:t xml:space="preserve">2011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0.4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28/9/</w:t>
            </w:r>
            <w:r w:rsidR="00337AB7" w:rsidRPr="00C24D24">
              <w:rPr>
                <w:rFonts w:ascii="Arial" w:eastAsia="Arial" w:hAnsi="Arial" w:cs="Arial"/>
              </w:rPr>
              <w:t xml:space="preserve">2011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0.3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C24D24" w:rsidP="00C24D24">
            <w:pPr>
              <w:spacing w:before="60" w:after="60" w:line="240" w:lineRule="auto"/>
              <w:rPr>
                <w:rFonts w:ascii="Arial" w:hAnsi="Arial" w:cs="Arial"/>
              </w:rPr>
            </w:pPr>
            <w:r>
              <w:rPr>
                <w:rFonts w:ascii="Arial" w:eastAsia="Arial" w:hAnsi="Arial" w:cs="Arial"/>
              </w:rPr>
              <w:t>23/8/</w:t>
            </w:r>
            <w:r w:rsidR="00337AB7" w:rsidRPr="00C24D24">
              <w:rPr>
                <w:rFonts w:ascii="Arial" w:eastAsia="Arial" w:hAnsi="Arial" w:cs="Arial"/>
              </w:rPr>
              <w:t xml:space="preserve">2011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0.2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r w:rsidR="00337AB7" w:rsidRPr="006C22E6" w:rsidTr="00337AB7">
        <w:trPr>
          <w:trHeight w:val="1"/>
        </w:trPr>
        <w:tc>
          <w:tcPr>
            <w:tcW w:w="17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D03FCD" w:rsidP="00D03FCD">
            <w:pPr>
              <w:spacing w:before="60" w:after="60" w:line="240" w:lineRule="auto"/>
              <w:rPr>
                <w:rFonts w:ascii="Arial" w:hAnsi="Arial" w:cs="Arial"/>
              </w:rPr>
            </w:pPr>
            <w:r>
              <w:rPr>
                <w:rFonts w:ascii="Arial" w:eastAsia="Arial" w:hAnsi="Arial" w:cs="Arial"/>
              </w:rPr>
              <w:t>1/3/</w:t>
            </w:r>
            <w:r w:rsidR="00337AB7" w:rsidRPr="00C24D24">
              <w:rPr>
                <w:rFonts w:ascii="Arial" w:eastAsia="Arial" w:hAnsi="Arial" w:cs="Arial"/>
              </w:rPr>
              <w:t xml:space="preserve">2011 </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r w:rsidRPr="00C24D24">
              <w:rPr>
                <w:rFonts w:ascii="Arial" w:eastAsia="Arial" w:hAnsi="Arial" w:cs="Arial"/>
              </w:rPr>
              <w:t xml:space="preserve">0.1 </w:t>
            </w:r>
          </w:p>
        </w:tc>
        <w:tc>
          <w:tcPr>
            <w:tcW w:w="43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before="60" w:after="60" w:line="240" w:lineRule="auto"/>
              <w:rPr>
                <w:rFonts w:ascii="Arial" w:hAnsi="Arial" w:cs="Arial"/>
              </w:rPr>
            </w:pPr>
          </w:p>
        </w:tc>
        <w:tc>
          <w:tcPr>
            <w:tcW w:w="2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337AB7" w:rsidRPr="006C22E6" w:rsidRDefault="00337AB7">
            <w:pPr>
              <w:spacing w:after="0" w:line="259" w:lineRule="auto"/>
              <w:rPr>
                <w:rFonts w:ascii="Arial" w:hAnsi="Arial" w:cs="Arial"/>
              </w:rPr>
            </w:pPr>
          </w:p>
        </w:tc>
      </w:tr>
    </w:tbl>
    <w:p w:rsidR="00770D32" w:rsidRDefault="00770D32">
      <w:pPr>
        <w:spacing w:before="120" w:after="120" w:line="240" w:lineRule="auto"/>
        <w:rPr>
          <w:rFonts w:ascii="Times New Roman" w:hAnsi="Times New Roman"/>
          <w:sz w:val="24"/>
        </w:rPr>
      </w:pPr>
    </w:p>
    <w:p w:rsidR="00770D32" w:rsidRDefault="00CC1818">
      <w:pPr>
        <w:spacing w:after="0" w:line="240" w:lineRule="auto"/>
        <w:rPr>
          <w:rFonts w:ascii="Times New Roman" w:hAnsi="Times New Roman"/>
        </w:rPr>
      </w:pPr>
      <w:r>
        <w:rPr>
          <w:rFonts w:ascii="Times New Roman" w:hAnsi="Times New Roman"/>
        </w:rPr>
        <w:t xml:space="preserve"> </w:t>
      </w:r>
    </w:p>
    <w:p w:rsidR="00337AB7" w:rsidRDefault="00337AB7">
      <w:pPr>
        <w:spacing w:after="0" w:line="240" w:lineRule="auto"/>
        <w:rPr>
          <w:rFonts w:ascii="Times New Roman" w:hAnsi="Times New Roman"/>
        </w:rPr>
      </w:pPr>
    </w:p>
    <w:p w:rsidR="00337AB7" w:rsidRDefault="00337AB7">
      <w:pPr>
        <w:spacing w:after="0" w:line="240" w:lineRule="auto"/>
        <w:rPr>
          <w:rFonts w:ascii="Times New Roman" w:hAnsi="Times New Roman"/>
        </w:rPr>
      </w:pPr>
    </w:p>
    <w:p w:rsidR="00337AB7" w:rsidRDefault="00337AB7">
      <w:pPr>
        <w:spacing w:after="0" w:line="240" w:lineRule="auto"/>
        <w:rPr>
          <w:rFonts w:ascii="Times New Roman" w:hAnsi="Times New Roman"/>
        </w:rPr>
      </w:pPr>
    </w:p>
    <w:p w:rsidR="00337AB7" w:rsidRDefault="00337AB7">
      <w:pPr>
        <w:spacing w:after="0" w:line="240" w:lineRule="auto"/>
        <w:rPr>
          <w:rFonts w:ascii="Times New Roman" w:hAnsi="Times New Roman"/>
        </w:rPr>
      </w:pPr>
    </w:p>
    <w:p w:rsidR="00337AB7" w:rsidRDefault="00337AB7">
      <w:pPr>
        <w:spacing w:after="0" w:line="240" w:lineRule="auto"/>
        <w:rPr>
          <w:rFonts w:ascii="Times New Roman" w:hAnsi="Times New Roman"/>
        </w:rPr>
      </w:pPr>
    </w:p>
    <w:p w:rsidR="00337AB7" w:rsidRDefault="00337AB7">
      <w:pPr>
        <w:spacing w:after="0" w:line="240" w:lineRule="auto"/>
        <w:rPr>
          <w:rFonts w:ascii="Times New Roman" w:hAnsi="Times New Roman"/>
        </w:rPr>
      </w:pPr>
    </w:p>
    <w:p w:rsidR="00337AB7" w:rsidRDefault="00337AB7">
      <w:pPr>
        <w:spacing w:after="0" w:line="240" w:lineRule="auto"/>
        <w:rPr>
          <w:rFonts w:ascii="Times New Roman" w:hAnsi="Times New Roman"/>
        </w:rPr>
      </w:pPr>
    </w:p>
    <w:p w:rsidR="00C53A1B" w:rsidRPr="00337AB7" w:rsidRDefault="00C53A1B" w:rsidP="00C53A1B">
      <w:pPr>
        <w:spacing w:before="120" w:after="120" w:line="240" w:lineRule="auto"/>
        <w:jc w:val="center"/>
        <w:rPr>
          <w:rFonts w:ascii="Arial" w:eastAsia="Calibri" w:hAnsi="Arial" w:cs="Arial"/>
        </w:rPr>
      </w:pPr>
      <w:r>
        <w:rPr>
          <w:rFonts w:ascii="Arial" w:eastAsia="Arial" w:hAnsi="Arial" w:cs="Arial"/>
          <w:b/>
          <w:sz w:val="28"/>
        </w:rPr>
        <w:t>Table of Contents</w:t>
      </w:r>
    </w:p>
    <w:p w:rsidR="0097030C" w:rsidRPr="006C22E6" w:rsidRDefault="00C53A1B">
      <w:pPr>
        <w:pStyle w:val="TOC1"/>
        <w:rPr>
          <w:rFonts w:ascii="Calibri" w:hAnsi="Calibri"/>
          <w:b w:val="0"/>
          <w:sz w:val="22"/>
        </w:rPr>
      </w:pPr>
      <w:r>
        <w:fldChar w:fldCharType="begin"/>
      </w:r>
      <w:r>
        <w:instrText xml:space="preserve"> TOC \o "1-3" \h \z \u </w:instrText>
      </w:r>
      <w:r>
        <w:fldChar w:fldCharType="separate"/>
      </w:r>
      <w:hyperlink w:anchor="_Toc435721730" w:history="1">
        <w:r w:rsidR="0097030C" w:rsidRPr="00DE20E7">
          <w:rPr>
            <w:rStyle w:val="Hyperlink"/>
          </w:rPr>
          <w:t>1</w:t>
        </w:r>
        <w:r w:rsidR="0097030C" w:rsidRPr="006C22E6">
          <w:rPr>
            <w:rFonts w:ascii="Calibri" w:hAnsi="Calibri"/>
            <w:b w:val="0"/>
            <w:sz w:val="22"/>
          </w:rPr>
          <w:tab/>
        </w:r>
        <w:r w:rsidR="0097030C" w:rsidRPr="00DE20E7">
          <w:rPr>
            <w:rStyle w:val="Hyperlink"/>
          </w:rPr>
          <w:t>Introduction</w:t>
        </w:r>
        <w:r w:rsidR="0097030C">
          <w:rPr>
            <w:webHidden/>
          </w:rPr>
          <w:tab/>
        </w:r>
        <w:r w:rsidR="0097030C">
          <w:rPr>
            <w:webHidden/>
          </w:rPr>
          <w:fldChar w:fldCharType="begin"/>
        </w:r>
        <w:r w:rsidR="0097030C">
          <w:rPr>
            <w:webHidden/>
          </w:rPr>
          <w:instrText xml:space="preserve"> PAGEREF _Toc435721730 \h </w:instrText>
        </w:r>
        <w:r w:rsidR="0097030C">
          <w:rPr>
            <w:webHidden/>
          </w:rPr>
        </w:r>
        <w:r w:rsidR="0097030C">
          <w:rPr>
            <w:webHidden/>
          </w:rPr>
          <w:fldChar w:fldCharType="separate"/>
        </w:r>
        <w:r w:rsidR="0097030C">
          <w:rPr>
            <w:webHidden/>
          </w:rPr>
          <w:t>1</w:t>
        </w:r>
        <w:r w:rsidR="0097030C">
          <w:rPr>
            <w:webHidden/>
          </w:rPr>
          <w:fldChar w:fldCharType="end"/>
        </w:r>
      </w:hyperlink>
    </w:p>
    <w:p w:rsidR="0097030C" w:rsidRPr="006C22E6" w:rsidRDefault="0096700E">
      <w:pPr>
        <w:pStyle w:val="TOC2"/>
        <w:rPr>
          <w:rFonts w:ascii="Calibri" w:hAnsi="Calibri"/>
          <w:b w:val="0"/>
          <w:sz w:val="22"/>
        </w:rPr>
      </w:pPr>
      <w:hyperlink w:anchor="_Toc435721731" w:history="1">
        <w:r w:rsidR="0097030C" w:rsidRPr="00DE20E7">
          <w:rPr>
            <w:rStyle w:val="Hyperlink"/>
          </w:rPr>
          <w:t>1.1</w:t>
        </w:r>
        <w:r w:rsidR="0097030C" w:rsidRPr="006C22E6">
          <w:rPr>
            <w:rFonts w:ascii="Calibri" w:hAnsi="Calibri"/>
            <w:b w:val="0"/>
            <w:sz w:val="22"/>
          </w:rPr>
          <w:tab/>
        </w:r>
        <w:r w:rsidR="0097030C" w:rsidRPr="00DE20E7">
          <w:rPr>
            <w:rStyle w:val="Hyperlink"/>
          </w:rPr>
          <w:t>Scope</w:t>
        </w:r>
        <w:r w:rsidR="0097030C">
          <w:rPr>
            <w:webHidden/>
          </w:rPr>
          <w:tab/>
        </w:r>
        <w:r w:rsidR="0097030C">
          <w:rPr>
            <w:webHidden/>
          </w:rPr>
          <w:fldChar w:fldCharType="begin"/>
        </w:r>
        <w:r w:rsidR="0097030C">
          <w:rPr>
            <w:webHidden/>
          </w:rPr>
          <w:instrText xml:space="preserve"> PAGEREF _Toc435721731 \h </w:instrText>
        </w:r>
        <w:r w:rsidR="0097030C">
          <w:rPr>
            <w:webHidden/>
          </w:rPr>
        </w:r>
        <w:r w:rsidR="0097030C">
          <w:rPr>
            <w:webHidden/>
          </w:rPr>
          <w:fldChar w:fldCharType="separate"/>
        </w:r>
        <w:r w:rsidR="0097030C">
          <w:rPr>
            <w:webHidden/>
          </w:rPr>
          <w:t>2</w:t>
        </w:r>
        <w:r w:rsidR="0097030C">
          <w:rPr>
            <w:webHidden/>
          </w:rPr>
          <w:fldChar w:fldCharType="end"/>
        </w:r>
      </w:hyperlink>
    </w:p>
    <w:p w:rsidR="0097030C" w:rsidRPr="006C22E6" w:rsidRDefault="0096700E">
      <w:pPr>
        <w:pStyle w:val="TOC2"/>
        <w:rPr>
          <w:rFonts w:ascii="Calibri" w:hAnsi="Calibri"/>
          <w:b w:val="0"/>
          <w:sz w:val="22"/>
        </w:rPr>
      </w:pPr>
      <w:hyperlink w:anchor="_Toc435721732" w:history="1">
        <w:r w:rsidR="0097030C" w:rsidRPr="00DE20E7">
          <w:rPr>
            <w:rStyle w:val="Hyperlink"/>
          </w:rPr>
          <w:t>1.2</w:t>
        </w:r>
        <w:r w:rsidR="0097030C" w:rsidRPr="006C22E6">
          <w:rPr>
            <w:rFonts w:ascii="Calibri" w:hAnsi="Calibri"/>
            <w:b w:val="0"/>
            <w:sz w:val="22"/>
          </w:rPr>
          <w:tab/>
        </w:r>
        <w:r w:rsidR="0097030C" w:rsidRPr="00DE20E7">
          <w:rPr>
            <w:rStyle w:val="Hyperlink"/>
          </w:rPr>
          <w:t>User Profiles</w:t>
        </w:r>
        <w:r w:rsidR="0097030C">
          <w:rPr>
            <w:webHidden/>
          </w:rPr>
          <w:tab/>
        </w:r>
        <w:r w:rsidR="0097030C">
          <w:rPr>
            <w:webHidden/>
          </w:rPr>
          <w:fldChar w:fldCharType="begin"/>
        </w:r>
        <w:r w:rsidR="0097030C">
          <w:rPr>
            <w:webHidden/>
          </w:rPr>
          <w:instrText xml:space="preserve"> PAGEREF _Toc435721732 \h </w:instrText>
        </w:r>
        <w:r w:rsidR="0097030C">
          <w:rPr>
            <w:webHidden/>
          </w:rPr>
        </w:r>
        <w:r w:rsidR="0097030C">
          <w:rPr>
            <w:webHidden/>
          </w:rPr>
          <w:fldChar w:fldCharType="separate"/>
        </w:r>
        <w:r w:rsidR="0097030C">
          <w:rPr>
            <w:webHidden/>
          </w:rPr>
          <w:t>3</w:t>
        </w:r>
        <w:r w:rsidR="0097030C">
          <w:rPr>
            <w:webHidden/>
          </w:rPr>
          <w:fldChar w:fldCharType="end"/>
        </w:r>
      </w:hyperlink>
    </w:p>
    <w:p w:rsidR="0097030C" w:rsidRPr="006C22E6" w:rsidRDefault="0096700E">
      <w:pPr>
        <w:pStyle w:val="TOC1"/>
        <w:rPr>
          <w:rFonts w:ascii="Calibri" w:hAnsi="Calibri"/>
          <w:b w:val="0"/>
          <w:sz w:val="22"/>
        </w:rPr>
      </w:pPr>
      <w:hyperlink w:anchor="_Toc435721733" w:history="1">
        <w:r w:rsidR="0097030C" w:rsidRPr="00DE20E7">
          <w:rPr>
            <w:rStyle w:val="Hyperlink"/>
          </w:rPr>
          <w:t>2</w:t>
        </w:r>
        <w:r w:rsidR="0097030C" w:rsidRPr="006C22E6">
          <w:rPr>
            <w:rFonts w:ascii="Calibri" w:hAnsi="Calibri"/>
            <w:b w:val="0"/>
            <w:sz w:val="22"/>
          </w:rPr>
          <w:tab/>
        </w:r>
        <w:r w:rsidR="0097030C" w:rsidRPr="00DE20E7">
          <w:rPr>
            <w:rStyle w:val="Hyperlink"/>
          </w:rPr>
          <w:t>Background</w:t>
        </w:r>
        <w:r w:rsidR="0097030C">
          <w:rPr>
            <w:webHidden/>
          </w:rPr>
          <w:tab/>
        </w:r>
        <w:r w:rsidR="0097030C">
          <w:rPr>
            <w:webHidden/>
          </w:rPr>
          <w:fldChar w:fldCharType="begin"/>
        </w:r>
        <w:r w:rsidR="0097030C">
          <w:rPr>
            <w:webHidden/>
          </w:rPr>
          <w:instrText xml:space="preserve"> PAGEREF _Toc435721733 \h </w:instrText>
        </w:r>
        <w:r w:rsidR="0097030C">
          <w:rPr>
            <w:webHidden/>
          </w:rPr>
        </w:r>
        <w:r w:rsidR="0097030C">
          <w:rPr>
            <w:webHidden/>
          </w:rPr>
          <w:fldChar w:fldCharType="separate"/>
        </w:r>
        <w:r w:rsidR="0097030C">
          <w:rPr>
            <w:webHidden/>
          </w:rPr>
          <w:t>4</w:t>
        </w:r>
        <w:r w:rsidR="0097030C">
          <w:rPr>
            <w:webHidden/>
          </w:rPr>
          <w:fldChar w:fldCharType="end"/>
        </w:r>
      </w:hyperlink>
    </w:p>
    <w:p w:rsidR="0097030C" w:rsidRPr="006C22E6" w:rsidRDefault="0096700E">
      <w:pPr>
        <w:pStyle w:val="TOC2"/>
        <w:rPr>
          <w:rFonts w:ascii="Calibri" w:hAnsi="Calibri"/>
          <w:b w:val="0"/>
          <w:sz w:val="22"/>
        </w:rPr>
      </w:pPr>
      <w:hyperlink w:anchor="_Toc435721734" w:history="1">
        <w:r w:rsidR="0097030C" w:rsidRPr="00DE20E7">
          <w:rPr>
            <w:rStyle w:val="Hyperlink"/>
          </w:rPr>
          <w:t>2.1</w:t>
        </w:r>
        <w:r w:rsidR="0097030C" w:rsidRPr="006C22E6">
          <w:rPr>
            <w:rFonts w:ascii="Calibri" w:hAnsi="Calibri"/>
            <w:b w:val="0"/>
            <w:sz w:val="22"/>
          </w:rPr>
          <w:tab/>
        </w:r>
        <w:r w:rsidR="0097030C" w:rsidRPr="00DE20E7">
          <w:rPr>
            <w:rStyle w:val="Hyperlink"/>
          </w:rPr>
          <w:t>Overview of the System</w:t>
        </w:r>
        <w:r w:rsidR="0097030C">
          <w:rPr>
            <w:webHidden/>
          </w:rPr>
          <w:tab/>
        </w:r>
        <w:r w:rsidR="0097030C">
          <w:rPr>
            <w:webHidden/>
          </w:rPr>
          <w:fldChar w:fldCharType="begin"/>
        </w:r>
        <w:r w:rsidR="0097030C">
          <w:rPr>
            <w:webHidden/>
          </w:rPr>
          <w:instrText xml:space="preserve"> PAGEREF _Toc435721734 \h </w:instrText>
        </w:r>
        <w:r w:rsidR="0097030C">
          <w:rPr>
            <w:webHidden/>
          </w:rPr>
        </w:r>
        <w:r w:rsidR="0097030C">
          <w:rPr>
            <w:webHidden/>
          </w:rPr>
          <w:fldChar w:fldCharType="separate"/>
        </w:r>
        <w:r w:rsidR="0097030C">
          <w:rPr>
            <w:webHidden/>
          </w:rPr>
          <w:t>4</w:t>
        </w:r>
        <w:r w:rsidR="0097030C">
          <w:rPr>
            <w:webHidden/>
          </w:rPr>
          <w:fldChar w:fldCharType="end"/>
        </w:r>
      </w:hyperlink>
    </w:p>
    <w:p w:rsidR="0097030C" w:rsidRPr="006C22E6" w:rsidRDefault="0096700E">
      <w:pPr>
        <w:pStyle w:val="TOC2"/>
        <w:rPr>
          <w:rFonts w:ascii="Calibri" w:hAnsi="Calibri"/>
          <w:b w:val="0"/>
          <w:sz w:val="22"/>
        </w:rPr>
      </w:pPr>
      <w:hyperlink w:anchor="_Toc435721735" w:history="1">
        <w:r w:rsidR="0097030C" w:rsidRPr="00DE20E7">
          <w:rPr>
            <w:rStyle w:val="Hyperlink"/>
          </w:rPr>
          <w:t>2.2</w:t>
        </w:r>
        <w:r w:rsidR="0097030C" w:rsidRPr="006C22E6">
          <w:rPr>
            <w:rFonts w:ascii="Calibri" w:hAnsi="Calibri"/>
            <w:b w:val="0"/>
            <w:sz w:val="22"/>
          </w:rPr>
          <w:tab/>
        </w:r>
        <w:r w:rsidR="0097030C" w:rsidRPr="00DE20E7">
          <w:rPr>
            <w:rStyle w:val="Hyperlink"/>
          </w:rPr>
          <w:t>Overview of the Business Process</w:t>
        </w:r>
        <w:r w:rsidR="0097030C">
          <w:rPr>
            <w:webHidden/>
          </w:rPr>
          <w:tab/>
        </w:r>
        <w:r w:rsidR="0097030C">
          <w:rPr>
            <w:webHidden/>
          </w:rPr>
          <w:fldChar w:fldCharType="begin"/>
        </w:r>
        <w:r w:rsidR="0097030C">
          <w:rPr>
            <w:webHidden/>
          </w:rPr>
          <w:instrText xml:space="preserve"> PAGEREF _Toc435721735 \h </w:instrText>
        </w:r>
        <w:r w:rsidR="0097030C">
          <w:rPr>
            <w:webHidden/>
          </w:rPr>
        </w:r>
        <w:r w:rsidR="0097030C">
          <w:rPr>
            <w:webHidden/>
          </w:rPr>
          <w:fldChar w:fldCharType="separate"/>
        </w:r>
        <w:r w:rsidR="0097030C">
          <w:rPr>
            <w:webHidden/>
          </w:rPr>
          <w:t>5</w:t>
        </w:r>
        <w:r w:rsidR="0097030C">
          <w:rPr>
            <w:webHidden/>
          </w:rPr>
          <w:fldChar w:fldCharType="end"/>
        </w:r>
      </w:hyperlink>
    </w:p>
    <w:p w:rsidR="0097030C" w:rsidRPr="006C22E6" w:rsidRDefault="0096700E">
      <w:pPr>
        <w:pStyle w:val="TOC2"/>
        <w:rPr>
          <w:rFonts w:ascii="Calibri" w:hAnsi="Calibri"/>
          <w:b w:val="0"/>
          <w:sz w:val="22"/>
        </w:rPr>
      </w:pPr>
      <w:hyperlink w:anchor="_Toc435721736" w:history="1">
        <w:r w:rsidR="0097030C" w:rsidRPr="00DE20E7">
          <w:rPr>
            <w:rStyle w:val="Hyperlink"/>
          </w:rPr>
          <w:t>2.3</w:t>
        </w:r>
        <w:r w:rsidR="0097030C" w:rsidRPr="006C22E6">
          <w:rPr>
            <w:rFonts w:ascii="Calibri" w:hAnsi="Calibri"/>
            <w:b w:val="0"/>
            <w:sz w:val="22"/>
          </w:rPr>
          <w:tab/>
        </w:r>
        <w:r w:rsidR="0097030C" w:rsidRPr="00DE20E7">
          <w:rPr>
            <w:rStyle w:val="Hyperlink"/>
          </w:rPr>
          <w:t>Assumptions and Constraints</w:t>
        </w:r>
        <w:r w:rsidR="0097030C">
          <w:rPr>
            <w:webHidden/>
          </w:rPr>
          <w:tab/>
        </w:r>
        <w:r w:rsidR="0097030C">
          <w:rPr>
            <w:webHidden/>
          </w:rPr>
          <w:fldChar w:fldCharType="begin"/>
        </w:r>
        <w:r w:rsidR="0097030C">
          <w:rPr>
            <w:webHidden/>
          </w:rPr>
          <w:instrText xml:space="preserve"> PAGEREF _Toc435721736 \h </w:instrText>
        </w:r>
        <w:r w:rsidR="0097030C">
          <w:rPr>
            <w:webHidden/>
          </w:rPr>
        </w:r>
        <w:r w:rsidR="0097030C">
          <w:rPr>
            <w:webHidden/>
          </w:rPr>
          <w:fldChar w:fldCharType="separate"/>
        </w:r>
        <w:r w:rsidR="0097030C">
          <w:rPr>
            <w:webHidden/>
          </w:rPr>
          <w:t>12</w:t>
        </w:r>
        <w:r w:rsidR="0097030C">
          <w:rPr>
            <w:webHidden/>
          </w:rPr>
          <w:fldChar w:fldCharType="end"/>
        </w:r>
      </w:hyperlink>
    </w:p>
    <w:p w:rsidR="0097030C" w:rsidRDefault="0096700E">
      <w:pPr>
        <w:pStyle w:val="TOC3"/>
        <w:rPr>
          <w:b w:val="0"/>
        </w:rPr>
      </w:pPr>
      <w:hyperlink w:anchor="_Toc435721737" w:history="1">
        <w:r w:rsidR="0097030C" w:rsidRPr="00DE20E7">
          <w:rPr>
            <w:rStyle w:val="Hyperlink"/>
          </w:rPr>
          <w:t>2.3.1</w:t>
        </w:r>
        <w:r w:rsidR="0097030C">
          <w:rPr>
            <w:b w:val="0"/>
          </w:rPr>
          <w:tab/>
        </w:r>
        <w:r w:rsidR="0097030C" w:rsidRPr="00DE20E7">
          <w:rPr>
            <w:rStyle w:val="Hyperlink"/>
          </w:rPr>
          <w:t>Design Assumptions</w:t>
        </w:r>
        <w:r w:rsidR="0097030C">
          <w:rPr>
            <w:webHidden/>
          </w:rPr>
          <w:tab/>
        </w:r>
        <w:r w:rsidR="0097030C">
          <w:rPr>
            <w:webHidden/>
          </w:rPr>
          <w:fldChar w:fldCharType="begin"/>
        </w:r>
        <w:r w:rsidR="0097030C">
          <w:rPr>
            <w:webHidden/>
          </w:rPr>
          <w:instrText xml:space="preserve"> PAGEREF _Toc435721737 \h </w:instrText>
        </w:r>
        <w:r w:rsidR="0097030C">
          <w:rPr>
            <w:webHidden/>
          </w:rPr>
        </w:r>
        <w:r w:rsidR="0097030C">
          <w:rPr>
            <w:webHidden/>
          </w:rPr>
          <w:fldChar w:fldCharType="separate"/>
        </w:r>
        <w:r w:rsidR="0097030C">
          <w:rPr>
            <w:webHidden/>
          </w:rPr>
          <w:t>12</w:t>
        </w:r>
        <w:r w:rsidR="0097030C">
          <w:rPr>
            <w:webHidden/>
          </w:rPr>
          <w:fldChar w:fldCharType="end"/>
        </w:r>
      </w:hyperlink>
    </w:p>
    <w:p w:rsidR="0097030C" w:rsidRDefault="0096700E">
      <w:pPr>
        <w:pStyle w:val="TOC3"/>
        <w:rPr>
          <w:b w:val="0"/>
        </w:rPr>
      </w:pPr>
      <w:hyperlink w:anchor="_Toc435721738" w:history="1">
        <w:r w:rsidR="0097030C" w:rsidRPr="00DE20E7">
          <w:rPr>
            <w:rStyle w:val="Hyperlink"/>
          </w:rPr>
          <w:t>2.3.2</w:t>
        </w:r>
        <w:r w:rsidR="0097030C">
          <w:rPr>
            <w:b w:val="0"/>
          </w:rPr>
          <w:tab/>
        </w:r>
        <w:r w:rsidR="0097030C" w:rsidRPr="00DE20E7">
          <w:rPr>
            <w:rStyle w:val="Hyperlink"/>
          </w:rPr>
          <w:t>Design Constraints</w:t>
        </w:r>
        <w:r w:rsidR="0097030C">
          <w:rPr>
            <w:webHidden/>
          </w:rPr>
          <w:tab/>
        </w:r>
        <w:r w:rsidR="0097030C">
          <w:rPr>
            <w:webHidden/>
          </w:rPr>
          <w:fldChar w:fldCharType="begin"/>
        </w:r>
        <w:r w:rsidR="0097030C">
          <w:rPr>
            <w:webHidden/>
          </w:rPr>
          <w:instrText xml:space="preserve"> PAGEREF _Toc435721738 \h </w:instrText>
        </w:r>
        <w:r w:rsidR="0097030C">
          <w:rPr>
            <w:webHidden/>
          </w:rPr>
        </w:r>
        <w:r w:rsidR="0097030C">
          <w:rPr>
            <w:webHidden/>
          </w:rPr>
          <w:fldChar w:fldCharType="separate"/>
        </w:r>
        <w:r w:rsidR="0097030C">
          <w:rPr>
            <w:webHidden/>
          </w:rPr>
          <w:t>12</w:t>
        </w:r>
        <w:r w:rsidR="0097030C">
          <w:rPr>
            <w:webHidden/>
          </w:rPr>
          <w:fldChar w:fldCharType="end"/>
        </w:r>
      </w:hyperlink>
    </w:p>
    <w:p w:rsidR="0097030C" w:rsidRPr="006C22E6" w:rsidRDefault="0096700E">
      <w:pPr>
        <w:pStyle w:val="TOC2"/>
        <w:rPr>
          <w:rFonts w:ascii="Calibri" w:hAnsi="Calibri"/>
          <w:b w:val="0"/>
          <w:sz w:val="22"/>
        </w:rPr>
      </w:pPr>
      <w:hyperlink w:anchor="_Toc435721739" w:history="1">
        <w:r w:rsidR="0097030C" w:rsidRPr="00DE20E7">
          <w:rPr>
            <w:rStyle w:val="Hyperlink"/>
          </w:rPr>
          <w:t>2.4</w:t>
        </w:r>
        <w:r w:rsidR="0097030C" w:rsidRPr="006C22E6">
          <w:rPr>
            <w:rFonts w:ascii="Calibri" w:hAnsi="Calibri"/>
            <w:b w:val="0"/>
            <w:sz w:val="22"/>
          </w:rPr>
          <w:tab/>
        </w:r>
        <w:r w:rsidR="0097030C" w:rsidRPr="00DE20E7">
          <w:rPr>
            <w:rStyle w:val="Hyperlink"/>
          </w:rPr>
          <w:t>Overview of the Significant Functional Requirements</w:t>
        </w:r>
        <w:r w:rsidR="0097030C">
          <w:rPr>
            <w:webHidden/>
          </w:rPr>
          <w:tab/>
        </w:r>
        <w:r w:rsidR="0097030C">
          <w:rPr>
            <w:webHidden/>
          </w:rPr>
          <w:fldChar w:fldCharType="begin"/>
        </w:r>
        <w:r w:rsidR="0097030C">
          <w:rPr>
            <w:webHidden/>
          </w:rPr>
          <w:instrText xml:space="preserve"> PAGEREF _Toc435721739 \h </w:instrText>
        </w:r>
        <w:r w:rsidR="0097030C">
          <w:rPr>
            <w:webHidden/>
          </w:rPr>
        </w:r>
        <w:r w:rsidR="0097030C">
          <w:rPr>
            <w:webHidden/>
          </w:rPr>
          <w:fldChar w:fldCharType="separate"/>
        </w:r>
        <w:r w:rsidR="0097030C">
          <w:rPr>
            <w:webHidden/>
          </w:rPr>
          <w:t>13</w:t>
        </w:r>
        <w:r w:rsidR="0097030C">
          <w:rPr>
            <w:webHidden/>
          </w:rPr>
          <w:fldChar w:fldCharType="end"/>
        </w:r>
      </w:hyperlink>
    </w:p>
    <w:p w:rsidR="0097030C" w:rsidRPr="006C22E6" w:rsidRDefault="0096700E">
      <w:pPr>
        <w:pStyle w:val="TOC2"/>
        <w:rPr>
          <w:rFonts w:ascii="Calibri" w:hAnsi="Calibri"/>
          <w:b w:val="0"/>
          <w:sz w:val="22"/>
        </w:rPr>
      </w:pPr>
      <w:hyperlink w:anchor="_Toc435721740" w:history="1">
        <w:r w:rsidR="0097030C" w:rsidRPr="00DE20E7">
          <w:rPr>
            <w:rStyle w:val="Hyperlink"/>
          </w:rPr>
          <w:t xml:space="preserve">2.5. </w:t>
        </w:r>
        <w:r w:rsidR="0097030C" w:rsidRPr="006C22E6">
          <w:rPr>
            <w:rFonts w:ascii="Calibri" w:hAnsi="Calibri"/>
            <w:b w:val="0"/>
            <w:sz w:val="22"/>
          </w:rPr>
          <w:tab/>
        </w:r>
        <w:r w:rsidR="0097030C" w:rsidRPr="00DE20E7">
          <w:rPr>
            <w:rStyle w:val="Hyperlink"/>
          </w:rPr>
          <w:t>Legacy System Retirement</w:t>
        </w:r>
        <w:r w:rsidR="0097030C">
          <w:rPr>
            <w:webHidden/>
          </w:rPr>
          <w:tab/>
        </w:r>
        <w:r w:rsidR="0097030C">
          <w:rPr>
            <w:webHidden/>
          </w:rPr>
          <w:fldChar w:fldCharType="begin"/>
        </w:r>
        <w:r w:rsidR="0097030C">
          <w:rPr>
            <w:webHidden/>
          </w:rPr>
          <w:instrText xml:space="preserve"> PAGEREF _Toc435721740 \h </w:instrText>
        </w:r>
        <w:r w:rsidR="0097030C">
          <w:rPr>
            <w:webHidden/>
          </w:rPr>
        </w:r>
        <w:r w:rsidR="0097030C">
          <w:rPr>
            <w:webHidden/>
          </w:rPr>
          <w:fldChar w:fldCharType="separate"/>
        </w:r>
        <w:r w:rsidR="0097030C">
          <w:rPr>
            <w:webHidden/>
          </w:rPr>
          <w:t>14</w:t>
        </w:r>
        <w:r w:rsidR="0097030C">
          <w:rPr>
            <w:webHidden/>
          </w:rPr>
          <w:fldChar w:fldCharType="end"/>
        </w:r>
      </w:hyperlink>
    </w:p>
    <w:p w:rsidR="0097030C" w:rsidRPr="006C22E6" w:rsidRDefault="0096700E">
      <w:pPr>
        <w:pStyle w:val="TOC1"/>
        <w:rPr>
          <w:rFonts w:ascii="Calibri" w:hAnsi="Calibri"/>
          <w:b w:val="0"/>
          <w:sz w:val="22"/>
        </w:rPr>
      </w:pPr>
      <w:hyperlink w:anchor="_Toc435721741" w:history="1">
        <w:r w:rsidR="0097030C" w:rsidRPr="00DE20E7">
          <w:rPr>
            <w:rStyle w:val="Hyperlink"/>
          </w:rPr>
          <w:t>3</w:t>
        </w:r>
        <w:r w:rsidR="0097030C" w:rsidRPr="006C22E6">
          <w:rPr>
            <w:rFonts w:ascii="Calibri" w:hAnsi="Calibri"/>
            <w:b w:val="0"/>
            <w:sz w:val="22"/>
          </w:rPr>
          <w:tab/>
        </w:r>
        <w:r w:rsidR="0097030C" w:rsidRPr="00DE20E7">
          <w:rPr>
            <w:rStyle w:val="Hyperlink"/>
          </w:rPr>
          <w:t>Conceptual Design</w:t>
        </w:r>
        <w:r w:rsidR="0097030C">
          <w:rPr>
            <w:webHidden/>
          </w:rPr>
          <w:tab/>
        </w:r>
        <w:r w:rsidR="0097030C">
          <w:rPr>
            <w:webHidden/>
          </w:rPr>
          <w:fldChar w:fldCharType="begin"/>
        </w:r>
        <w:r w:rsidR="0097030C">
          <w:rPr>
            <w:webHidden/>
          </w:rPr>
          <w:instrText xml:space="preserve"> PAGEREF _Toc435721741 \h </w:instrText>
        </w:r>
        <w:r w:rsidR="0097030C">
          <w:rPr>
            <w:webHidden/>
          </w:rPr>
        </w:r>
        <w:r w:rsidR="0097030C">
          <w:rPr>
            <w:webHidden/>
          </w:rPr>
          <w:fldChar w:fldCharType="separate"/>
        </w:r>
        <w:r w:rsidR="0097030C">
          <w:rPr>
            <w:webHidden/>
          </w:rPr>
          <w:t>14</w:t>
        </w:r>
        <w:r w:rsidR="0097030C">
          <w:rPr>
            <w:webHidden/>
          </w:rPr>
          <w:fldChar w:fldCharType="end"/>
        </w:r>
      </w:hyperlink>
    </w:p>
    <w:p w:rsidR="0097030C" w:rsidRPr="006C22E6" w:rsidRDefault="0096700E">
      <w:pPr>
        <w:pStyle w:val="TOC2"/>
        <w:rPr>
          <w:rFonts w:ascii="Calibri" w:hAnsi="Calibri"/>
          <w:b w:val="0"/>
          <w:sz w:val="22"/>
        </w:rPr>
      </w:pPr>
      <w:hyperlink w:anchor="_Toc435721742" w:history="1">
        <w:r w:rsidR="0097030C" w:rsidRPr="00DE20E7">
          <w:rPr>
            <w:rStyle w:val="Hyperlink"/>
          </w:rPr>
          <w:t>3.1</w:t>
        </w:r>
        <w:r w:rsidR="0097030C" w:rsidRPr="006C22E6">
          <w:rPr>
            <w:rFonts w:ascii="Calibri" w:hAnsi="Calibri"/>
            <w:b w:val="0"/>
            <w:sz w:val="22"/>
          </w:rPr>
          <w:tab/>
        </w:r>
        <w:r w:rsidR="0097030C" w:rsidRPr="00DE20E7">
          <w:rPr>
            <w:rStyle w:val="Hyperlink"/>
          </w:rPr>
          <w:t>Conceptual Application Design</w:t>
        </w:r>
        <w:r w:rsidR="0097030C">
          <w:rPr>
            <w:webHidden/>
          </w:rPr>
          <w:tab/>
        </w:r>
        <w:r w:rsidR="0097030C">
          <w:rPr>
            <w:webHidden/>
          </w:rPr>
          <w:fldChar w:fldCharType="begin"/>
        </w:r>
        <w:r w:rsidR="0097030C">
          <w:rPr>
            <w:webHidden/>
          </w:rPr>
          <w:instrText xml:space="preserve"> PAGEREF _Toc435721742 \h </w:instrText>
        </w:r>
        <w:r w:rsidR="0097030C">
          <w:rPr>
            <w:webHidden/>
          </w:rPr>
        </w:r>
        <w:r w:rsidR="0097030C">
          <w:rPr>
            <w:webHidden/>
          </w:rPr>
          <w:fldChar w:fldCharType="separate"/>
        </w:r>
        <w:r w:rsidR="0097030C">
          <w:rPr>
            <w:webHidden/>
          </w:rPr>
          <w:t>14</w:t>
        </w:r>
        <w:r w:rsidR="0097030C">
          <w:rPr>
            <w:webHidden/>
          </w:rPr>
          <w:fldChar w:fldCharType="end"/>
        </w:r>
      </w:hyperlink>
    </w:p>
    <w:p w:rsidR="0097030C" w:rsidRDefault="0096700E">
      <w:pPr>
        <w:pStyle w:val="TOC3"/>
        <w:rPr>
          <w:b w:val="0"/>
        </w:rPr>
      </w:pPr>
      <w:hyperlink w:anchor="_Toc435721743" w:history="1">
        <w:r w:rsidR="0097030C" w:rsidRPr="00DE20E7">
          <w:rPr>
            <w:rStyle w:val="Hyperlink"/>
          </w:rPr>
          <w:t>3.1.1</w:t>
        </w:r>
        <w:r w:rsidR="0097030C">
          <w:rPr>
            <w:b w:val="0"/>
          </w:rPr>
          <w:tab/>
        </w:r>
        <w:r w:rsidR="0097030C" w:rsidRPr="00DE20E7">
          <w:rPr>
            <w:rStyle w:val="Hyperlink"/>
          </w:rPr>
          <w:t>Application Context</w:t>
        </w:r>
        <w:r w:rsidR="0097030C">
          <w:rPr>
            <w:webHidden/>
          </w:rPr>
          <w:tab/>
        </w:r>
        <w:r w:rsidR="0097030C">
          <w:rPr>
            <w:webHidden/>
          </w:rPr>
          <w:fldChar w:fldCharType="begin"/>
        </w:r>
        <w:r w:rsidR="0097030C">
          <w:rPr>
            <w:webHidden/>
          </w:rPr>
          <w:instrText xml:space="preserve"> PAGEREF _Toc435721743 \h </w:instrText>
        </w:r>
        <w:r w:rsidR="0097030C">
          <w:rPr>
            <w:webHidden/>
          </w:rPr>
        </w:r>
        <w:r w:rsidR="0097030C">
          <w:rPr>
            <w:webHidden/>
          </w:rPr>
          <w:fldChar w:fldCharType="separate"/>
        </w:r>
        <w:r w:rsidR="0097030C">
          <w:rPr>
            <w:webHidden/>
          </w:rPr>
          <w:t>14</w:t>
        </w:r>
        <w:r w:rsidR="0097030C">
          <w:rPr>
            <w:webHidden/>
          </w:rPr>
          <w:fldChar w:fldCharType="end"/>
        </w:r>
      </w:hyperlink>
    </w:p>
    <w:p w:rsidR="0097030C" w:rsidRDefault="0096700E">
      <w:pPr>
        <w:pStyle w:val="TOC3"/>
        <w:rPr>
          <w:b w:val="0"/>
        </w:rPr>
      </w:pPr>
      <w:hyperlink w:anchor="_Toc435721744" w:history="1">
        <w:r w:rsidR="0097030C" w:rsidRPr="00DE20E7">
          <w:rPr>
            <w:rStyle w:val="Hyperlink"/>
          </w:rPr>
          <w:t>3.1.2</w:t>
        </w:r>
        <w:r w:rsidR="0097030C">
          <w:rPr>
            <w:b w:val="0"/>
          </w:rPr>
          <w:tab/>
        </w:r>
        <w:r w:rsidR="0097030C" w:rsidRPr="00DE20E7">
          <w:rPr>
            <w:rStyle w:val="Hyperlink"/>
          </w:rPr>
          <w:t>Application Context</w:t>
        </w:r>
        <w:r w:rsidR="0097030C">
          <w:rPr>
            <w:webHidden/>
          </w:rPr>
          <w:tab/>
        </w:r>
        <w:r w:rsidR="0097030C">
          <w:rPr>
            <w:webHidden/>
          </w:rPr>
          <w:fldChar w:fldCharType="begin"/>
        </w:r>
        <w:r w:rsidR="0097030C">
          <w:rPr>
            <w:webHidden/>
          </w:rPr>
          <w:instrText xml:space="preserve"> PAGEREF _Toc435721744 \h </w:instrText>
        </w:r>
        <w:r w:rsidR="0097030C">
          <w:rPr>
            <w:webHidden/>
          </w:rPr>
        </w:r>
        <w:r w:rsidR="0097030C">
          <w:rPr>
            <w:webHidden/>
          </w:rPr>
          <w:fldChar w:fldCharType="separate"/>
        </w:r>
        <w:r w:rsidR="0097030C">
          <w:rPr>
            <w:webHidden/>
          </w:rPr>
          <w:t>15</w:t>
        </w:r>
        <w:r w:rsidR="0097030C">
          <w:rPr>
            <w:webHidden/>
          </w:rPr>
          <w:fldChar w:fldCharType="end"/>
        </w:r>
      </w:hyperlink>
    </w:p>
    <w:p w:rsidR="0097030C" w:rsidRDefault="0096700E">
      <w:pPr>
        <w:pStyle w:val="TOC3"/>
        <w:rPr>
          <w:b w:val="0"/>
        </w:rPr>
      </w:pPr>
      <w:hyperlink w:anchor="_Toc435721745" w:history="1">
        <w:r w:rsidR="0097030C" w:rsidRPr="00DE20E7">
          <w:rPr>
            <w:rStyle w:val="Hyperlink"/>
          </w:rPr>
          <w:t>3.1.3</w:t>
        </w:r>
        <w:r w:rsidR="0097030C">
          <w:rPr>
            <w:b w:val="0"/>
          </w:rPr>
          <w:tab/>
        </w:r>
        <w:r w:rsidR="0097030C" w:rsidRPr="00DE20E7">
          <w:rPr>
            <w:rStyle w:val="Hyperlink"/>
          </w:rPr>
          <w:t>High-Level Application Design</w:t>
        </w:r>
        <w:r w:rsidR="0097030C">
          <w:rPr>
            <w:webHidden/>
          </w:rPr>
          <w:tab/>
        </w:r>
        <w:r w:rsidR="0097030C">
          <w:rPr>
            <w:webHidden/>
          </w:rPr>
          <w:fldChar w:fldCharType="begin"/>
        </w:r>
        <w:r w:rsidR="0097030C">
          <w:rPr>
            <w:webHidden/>
          </w:rPr>
          <w:instrText xml:space="preserve"> PAGEREF _Toc435721745 \h </w:instrText>
        </w:r>
        <w:r w:rsidR="0097030C">
          <w:rPr>
            <w:webHidden/>
          </w:rPr>
        </w:r>
        <w:r w:rsidR="0097030C">
          <w:rPr>
            <w:webHidden/>
          </w:rPr>
          <w:fldChar w:fldCharType="separate"/>
        </w:r>
        <w:r w:rsidR="0097030C">
          <w:rPr>
            <w:webHidden/>
          </w:rPr>
          <w:t>18</w:t>
        </w:r>
        <w:r w:rsidR="0097030C">
          <w:rPr>
            <w:webHidden/>
          </w:rPr>
          <w:fldChar w:fldCharType="end"/>
        </w:r>
      </w:hyperlink>
    </w:p>
    <w:p w:rsidR="0097030C" w:rsidRDefault="0096700E">
      <w:pPr>
        <w:pStyle w:val="TOC3"/>
        <w:rPr>
          <w:b w:val="0"/>
        </w:rPr>
      </w:pPr>
      <w:hyperlink w:anchor="_Toc435721746" w:history="1">
        <w:r w:rsidR="0097030C" w:rsidRPr="00DE20E7">
          <w:rPr>
            <w:rStyle w:val="Hyperlink"/>
          </w:rPr>
          <w:t xml:space="preserve">3.1.4 </w:t>
        </w:r>
        <w:r w:rsidR="0097030C">
          <w:rPr>
            <w:b w:val="0"/>
          </w:rPr>
          <w:tab/>
        </w:r>
        <w:r w:rsidR="0097030C" w:rsidRPr="00DE20E7">
          <w:rPr>
            <w:rStyle w:val="Hyperlink"/>
          </w:rPr>
          <w:t>Application Locations</w:t>
        </w:r>
        <w:r w:rsidR="0097030C">
          <w:rPr>
            <w:webHidden/>
          </w:rPr>
          <w:tab/>
        </w:r>
        <w:r w:rsidR="0097030C">
          <w:rPr>
            <w:webHidden/>
          </w:rPr>
          <w:fldChar w:fldCharType="begin"/>
        </w:r>
        <w:r w:rsidR="0097030C">
          <w:rPr>
            <w:webHidden/>
          </w:rPr>
          <w:instrText xml:space="preserve"> PAGEREF _Toc435721746 \h </w:instrText>
        </w:r>
        <w:r w:rsidR="0097030C">
          <w:rPr>
            <w:webHidden/>
          </w:rPr>
        </w:r>
        <w:r w:rsidR="0097030C">
          <w:rPr>
            <w:webHidden/>
          </w:rPr>
          <w:fldChar w:fldCharType="separate"/>
        </w:r>
        <w:r w:rsidR="0097030C">
          <w:rPr>
            <w:webHidden/>
          </w:rPr>
          <w:t>24</w:t>
        </w:r>
        <w:r w:rsidR="0097030C">
          <w:rPr>
            <w:webHidden/>
          </w:rPr>
          <w:fldChar w:fldCharType="end"/>
        </w:r>
      </w:hyperlink>
    </w:p>
    <w:p w:rsidR="0097030C" w:rsidRDefault="0096700E">
      <w:pPr>
        <w:pStyle w:val="TOC3"/>
        <w:rPr>
          <w:b w:val="0"/>
        </w:rPr>
      </w:pPr>
      <w:hyperlink w:anchor="_Toc435721747" w:history="1">
        <w:r w:rsidR="0097030C" w:rsidRPr="00DE20E7">
          <w:rPr>
            <w:rStyle w:val="Hyperlink"/>
          </w:rPr>
          <w:t>3.1.5</w:t>
        </w:r>
        <w:r w:rsidR="0097030C">
          <w:rPr>
            <w:b w:val="0"/>
          </w:rPr>
          <w:tab/>
        </w:r>
        <w:r w:rsidR="0097030C" w:rsidRPr="00DE20E7">
          <w:rPr>
            <w:rStyle w:val="Hyperlink"/>
          </w:rPr>
          <w:t>Application Users</w:t>
        </w:r>
        <w:r w:rsidR="0097030C">
          <w:rPr>
            <w:webHidden/>
          </w:rPr>
          <w:tab/>
        </w:r>
        <w:r w:rsidR="0097030C">
          <w:rPr>
            <w:webHidden/>
          </w:rPr>
          <w:fldChar w:fldCharType="begin"/>
        </w:r>
        <w:r w:rsidR="0097030C">
          <w:rPr>
            <w:webHidden/>
          </w:rPr>
          <w:instrText xml:space="preserve"> PAGEREF _Toc435721747 \h </w:instrText>
        </w:r>
        <w:r w:rsidR="0097030C">
          <w:rPr>
            <w:webHidden/>
          </w:rPr>
        </w:r>
        <w:r w:rsidR="0097030C">
          <w:rPr>
            <w:webHidden/>
          </w:rPr>
          <w:fldChar w:fldCharType="separate"/>
        </w:r>
        <w:r w:rsidR="0097030C">
          <w:rPr>
            <w:webHidden/>
          </w:rPr>
          <w:t>24</w:t>
        </w:r>
        <w:r w:rsidR="0097030C">
          <w:rPr>
            <w:webHidden/>
          </w:rPr>
          <w:fldChar w:fldCharType="end"/>
        </w:r>
      </w:hyperlink>
    </w:p>
    <w:p w:rsidR="0097030C" w:rsidRPr="006C22E6" w:rsidRDefault="0096700E">
      <w:pPr>
        <w:pStyle w:val="TOC2"/>
        <w:rPr>
          <w:rFonts w:ascii="Calibri" w:hAnsi="Calibri"/>
          <w:b w:val="0"/>
          <w:sz w:val="22"/>
        </w:rPr>
      </w:pPr>
      <w:hyperlink w:anchor="_Toc435721748" w:history="1">
        <w:r w:rsidR="0097030C" w:rsidRPr="00DE20E7">
          <w:rPr>
            <w:rStyle w:val="Hyperlink"/>
          </w:rPr>
          <w:t>3.2</w:t>
        </w:r>
        <w:r w:rsidR="0097030C" w:rsidRPr="006C22E6">
          <w:rPr>
            <w:rFonts w:ascii="Calibri" w:hAnsi="Calibri"/>
            <w:b w:val="0"/>
            <w:sz w:val="22"/>
          </w:rPr>
          <w:tab/>
        </w:r>
        <w:r w:rsidR="0097030C" w:rsidRPr="00DE20E7">
          <w:rPr>
            <w:rStyle w:val="Hyperlink"/>
          </w:rPr>
          <w:t>Conceptual Data Design</w:t>
        </w:r>
        <w:r w:rsidR="0097030C">
          <w:rPr>
            <w:webHidden/>
          </w:rPr>
          <w:tab/>
        </w:r>
        <w:r w:rsidR="0097030C">
          <w:rPr>
            <w:webHidden/>
          </w:rPr>
          <w:fldChar w:fldCharType="begin"/>
        </w:r>
        <w:r w:rsidR="0097030C">
          <w:rPr>
            <w:webHidden/>
          </w:rPr>
          <w:instrText xml:space="preserve"> PAGEREF _Toc435721748 \h </w:instrText>
        </w:r>
        <w:r w:rsidR="0097030C">
          <w:rPr>
            <w:webHidden/>
          </w:rPr>
        </w:r>
        <w:r w:rsidR="0097030C">
          <w:rPr>
            <w:webHidden/>
          </w:rPr>
          <w:fldChar w:fldCharType="separate"/>
        </w:r>
        <w:r w:rsidR="0097030C">
          <w:rPr>
            <w:webHidden/>
          </w:rPr>
          <w:t>25</w:t>
        </w:r>
        <w:r w:rsidR="0097030C">
          <w:rPr>
            <w:webHidden/>
          </w:rPr>
          <w:fldChar w:fldCharType="end"/>
        </w:r>
      </w:hyperlink>
    </w:p>
    <w:p w:rsidR="0097030C" w:rsidRDefault="0096700E">
      <w:pPr>
        <w:pStyle w:val="TOC3"/>
        <w:rPr>
          <w:b w:val="0"/>
        </w:rPr>
      </w:pPr>
      <w:hyperlink w:anchor="_Toc435721749" w:history="1">
        <w:r w:rsidR="0097030C" w:rsidRPr="00DE20E7">
          <w:rPr>
            <w:rStyle w:val="Hyperlink"/>
          </w:rPr>
          <w:t>3.2.1</w:t>
        </w:r>
        <w:r w:rsidR="0097030C">
          <w:rPr>
            <w:b w:val="0"/>
          </w:rPr>
          <w:tab/>
        </w:r>
        <w:r w:rsidR="0097030C" w:rsidRPr="00DE20E7">
          <w:rPr>
            <w:rStyle w:val="Hyperlink"/>
          </w:rPr>
          <w:t xml:space="preserve"> Project Conceptual Data Model</w:t>
        </w:r>
        <w:r w:rsidR="0097030C">
          <w:rPr>
            <w:webHidden/>
          </w:rPr>
          <w:tab/>
        </w:r>
        <w:r w:rsidR="0097030C">
          <w:rPr>
            <w:webHidden/>
          </w:rPr>
          <w:fldChar w:fldCharType="begin"/>
        </w:r>
        <w:r w:rsidR="0097030C">
          <w:rPr>
            <w:webHidden/>
          </w:rPr>
          <w:instrText xml:space="preserve"> PAGEREF _Toc435721749 \h </w:instrText>
        </w:r>
        <w:r w:rsidR="0097030C">
          <w:rPr>
            <w:webHidden/>
          </w:rPr>
        </w:r>
        <w:r w:rsidR="0097030C">
          <w:rPr>
            <w:webHidden/>
          </w:rPr>
          <w:fldChar w:fldCharType="separate"/>
        </w:r>
        <w:r w:rsidR="0097030C">
          <w:rPr>
            <w:webHidden/>
          </w:rPr>
          <w:t>25</w:t>
        </w:r>
        <w:r w:rsidR="0097030C">
          <w:rPr>
            <w:webHidden/>
          </w:rPr>
          <w:fldChar w:fldCharType="end"/>
        </w:r>
      </w:hyperlink>
    </w:p>
    <w:p w:rsidR="0097030C" w:rsidRDefault="0096700E">
      <w:pPr>
        <w:pStyle w:val="TOC3"/>
        <w:rPr>
          <w:b w:val="0"/>
        </w:rPr>
      </w:pPr>
      <w:hyperlink w:anchor="_Toc435721750" w:history="1">
        <w:r w:rsidR="0097030C" w:rsidRPr="00DE20E7">
          <w:rPr>
            <w:rStyle w:val="Hyperlink"/>
          </w:rPr>
          <w:t>3.2.2</w:t>
        </w:r>
        <w:r w:rsidR="0097030C">
          <w:rPr>
            <w:b w:val="0"/>
          </w:rPr>
          <w:tab/>
        </w:r>
        <w:r w:rsidR="0097030C" w:rsidRPr="00DE20E7">
          <w:rPr>
            <w:rStyle w:val="Hyperlink"/>
          </w:rPr>
          <w:t xml:space="preserve"> Database Information</w:t>
        </w:r>
        <w:r w:rsidR="0097030C">
          <w:rPr>
            <w:webHidden/>
          </w:rPr>
          <w:tab/>
        </w:r>
        <w:r w:rsidR="0097030C">
          <w:rPr>
            <w:webHidden/>
          </w:rPr>
          <w:fldChar w:fldCharType="begin"/>
        </w:r>
        <w:r w:rsidR="0097030C">
          <w:rPr>
            <w:webHidden/>
          </w:rPr>
          <w:instrText xml:space="preserve"> PAGEREF _Toc435721750 \h </w:instrText>
        </w:r>
        <w:r w:rsidR="0097030C">
          <w:rPr>
            <w:webHidden/>
          </w:rPr>
        </w:r>
        <w:r w:rsidR="0097030C">
          <w:rPr>
            <w:webHidden/>
          </w:rPr>
          <w:fldChar w:fldCharType="separate"/>
        </w:r>
        <w:r w:rsidR="0097030C">
          <w:rPr>
            <w:webHidden/>
          </w:rPr>
          <w:t>28</w:t>
        </w:r>
        <w:r w:rsidR="0097030C">
          <w:rPr>
            <w:webHidden/>
          </w:rPr>
          <w:fldChar w:fldCharType="end"/>
        </w:r>
      </w:hyperlink>
    </w:p>
    <w:p w:rsidR="0097030C" w:rsidRDefault="0096700E">
      <w:pPr>
        <w:pStyle w:val="TOC3"/>
        <w:rPr>
          <w:b w:val="0"/>
        </w:rPr>
      </w:pPr>
      <w:hyperlink w:anchor="_Toc435721751" w:history="1">
        <w:r w:rsidR="0097030C" w:rsidRPr="00DE20E7">
          <w:rPr>
            <w:rStyle w:val="Hyperlink"/>
          </w:rPr>
          <w:t>3.2.3</w:t>
        </w:r>
        <w:r w:rsidR="0097030C">
          <w:rPr>
            <w:b w:val="0"/>
          </w:rPr>
          <w:tab/>
        </w:r>
        <w:r w:rsidR="0097030C" w:rsidRPr="00DE20E7">
          <w:rPr>
            <w:rStyle w:val="Hyperlink"/>
          </w:rPr>
          <w:t xml:space="preserve"> User Interface Data Mapping</w:t>
        </w:r>
        <w:r w:rsidR="0097030C">
          <w:rPr>
            <w:webHidden/>
          </w:rPr>
          <w:tab/>
        </w:r>
        <w:r w:rsidR="0097030C">
          <w:rPr>
            <w:webHidden/>
          </w:rPr>
          <w:fldChar w:fldCharType="begin"/>
        </w:r>
        <w:r w:rsidR="0097030C">
          <w:rPr>
            <w:webHidden/>
          </w:rPr>
          <w:instrText xml:space="preserve"> PAGEREF _Toc435721751 \h </w:instrText>
        </w:r>
        <w:r w:rsidR="0097030C">
          <w:rPr>
            <w:webHidden/>
          </w:rPr>
        </w:r>
        <w:r w:rsidR="0097030C">
          <w:rPr>
            <w:webHidden/>
          </w:rPr>
          <w:fldChar w:fldCharType="separate"/>
        </w:r>
        <w:r w:rsidR="0097030C">
          <w:rPr>
            <w:webHidden/>
          </w:rPr>
          <w:t>29</w:t>
        </w:r>
        <w:r w:rsidR="0097030C">
          <w:rPr>
            <w:webHidden/>
          </w:rPr>
          <w:fldChar w:fldCharType="end"/>
        </w:r>
      </w:hyperlink>
    </w:p>
    <w:p w:rsidR="0097030C" w:rsidRPr="006C22E6" w:rsidRDefault="0096700E">
      <w:pPr>
        <w:pStyle w:val="TOC2"/>
        <w:rPr>
          <w:rFonts w:ascii="Calibri" w:hAnsi="Calibri"/>
          <w:b w:val="0"/>
          <w:sz w:val="22"/>
        </w:rPr>
      </w:pPr>
      <w:hyperlink w:anchor="_Toc435721752" w:history="1">
        <w:r w:rsidR="0097030C" w:rsidRPr="00DE20E7">
          <w:rPr>
            <w:rStyle w:val="Hyperlink"/>
          </w:rPr>
          <w:t>3.3</w:t>
        </w:r>
        <w:r w:rsidR="0097030C" w:rsidRPr="006C22E6">
          <w:rPr>
            <w:rFonts w:ascii="Calibri" w:hAnsi="Calibri"/>
            <w:b w:val="0"/>
            <w:sz w:val="22"/>
          </w:rPr>
          <w:tab/>
        </w:r>
        <w:r w:rsidR="0097030C" w:rsidRPr="00DE20E7">
          <w:rPr>
            <w:rStyle w:val="Hyperlink"/>
          </w:rPr>
          <w:t>Conceptual Infrastructure Design</w:t>
        </w:r>
        <w:r w:rsidR="0097030C">
          <w:rPr>
            <w:webHidden/>
          </w:rPr>
          <w:tab/>
        </w:r>
        <w:r w:rsidR="0097030C">
          <w:rPr>
            <w:webHidden/>
          </w:rPr>
          <w:fldChar w:fldCharType="begin"/>
        </w:r>
        <w:r w:rsidR="0097030C">
          <w:rPr>
            <w:webHidden/>
          </w:rPr>
          <w:instrText xml:space="preserve"> PAGEREF _Toc435721752 \h </w:instrText>
        </w:r>
        <w:r w:rsidR="0097030C">
          <w:rPr>
            <w:webHidden/>
          </w:rPr>
        </w:r>
        <w:r w:rsidR="0097030C">
          <w:rPr>
            <w:webHidden/>
          </w:rPr>
          <w:fldChar w:fldCharType="separate"/>
        </w:r>
        <w:r w:rsidR="0097030C">
          <w:rPr>
            <w:webHidden/>
          </w:rPr>
          <w:t>32</w:t>
        </w:r>
        <w:r w:rsidR="0097030C">
          <w:rPr>
            <w:webHidden/>
          </w:rPr>
          <w:fldChar w:fldCharType="end"/>
        </w:r>
      </w:hyperlink>
    </w:p>
    <w:p w:rsidR="0097030C" w:rsidRDefault="0096700E">
      <w:pPr>
        <w:pStyle w:val="TOC3"/>
        <w:rPr>
          <w:b w:val="0"/>
        </w:rPr>
      </w:pPr>
      <w:hyperlink w:anchor="_Toc435721753" w:history="1">
        <w:r w:rsidR="0097030C" w:rsidRPr="00DE20E7">
          <w:rPr>
            <w:rStyle w:val="Hyperlink"/>
          </w:rPr>
          <w:t>3.3.1</w:t>
        </w:r>
        <w:r w:rsidR="0097030C">
          <w:rPr>
            <w:b w:val="0"/>
          </w:rPr>
          <w:tab/>
        </w:r>
        <w:r w:rsidR="0097030C" w:rsidRPr="00DE20E7">
          <w:rPr>
            <w:rStyle w:val="Hyperlink"/>
          </w:rPr>
          <w:t xml:space="preserve"> System Criticality and High Availability</w:t>
        </w:r>
        <w:r w:rsidR="0097030C">
          <w:rPr>
            <w:webHidden/>
          </w:rPr>
          <w:tab/>
        </w:r>
        <w:r w:rsidR="0097030C">
          <w:rPr>
            <w:webHidden/>
          </w:rPr>
          <w:fldChar w:fldCharType="begin"/>
        </w:r>
        <w:r w:rsidR="0097030C">
          <w:rPr>
            <w:webHidden/>
          </w:rPr>
          <w:instrText xml:space="preserve"> PAGEREF _Toc435721753 \h </w:instrText>
        </w:r>
        <w:r w:rsidR="0097030C">
          <w:rPr>
            <w:webHidden/>
          </w:rPr>
        </w:r>
        <w:r w:rsidR="0097030C">
          <w:rPr>
            <w:webHidden/>
          </w:rPr>
          <w:fldChar w:fldCharType="separate"/>
        </w:r>
        <w:r w:rsidR="0097030C">
          <w:rPr>
            <w:webHidden/>
          </w:rPr>
          <w:t>34</w:t>
        </w:r>
        <w:r w:rsidR="0097030C">
          <w:rPr>
            <w:webHidden/>
          </w:rPr>
          <w:fldChar w:fldCharType="end"/>
        </w:r>
      </w:hyperlink>
    </w:p>
    <w:p w:rsidR="0097030C" w:rsidRDefault="0096700E">
      <w:pPr>
        <w:pStyle w:val="TOC3"/>
        <w:rPr>
          <w:b w:val="0"/>
        </w:rPr>
      </w:pPr>
      <w:hyperlink w:anchor="_Toc435721754" w:history="1">
        <w:r w:rsidR="0097030C" w:rsidRPr="00DE20E7">
          <w:rPr>
            <w:rStyle w:val="Hyperlink"/>
          </w:rPr>
          <w:t>3.3.2</w:t>
        </w:r>
        <w:r w:rsidR="0097030C">
          <w:rPr>
            <w:b w:val="0"/>
          </w:rPr>
          <w:tab/>
        </w:r>
        <w:r w:rsidR="0097030C" w:rsidRPr="00DE20E7">
          <w:rPr>
            <w:rStyle w:val="Hyperlink"/>
          </w:rPr>
          <w:t xml:space="preserve"> Special Technology</w:t>
        </w:r>
        <w:r w:rsidR="0097030C">
          <w:rPr>
            <w:webHidden/>
          </w:rPr>
          <w:tab/>
        </w:r>
        <w:r w:rsidR="0097030C">
          <w:rPr>
            <w:webHidden/>
          </w:rPr>
          <w:fldChar w:fldCharType="begin"/>
        </w:r>
        <w:r w:rsidR="0097030C">
          <w:rPr>
            <w:webHidden/>
          </w:rPr>
          <w:instrText xml:space="preserve"> PAGEREF _Toc435721754 \h </w:instrText>
        </w:r>
        <w:r w:rsidR="0097030C">
          <w:rPr>
            <w:webHidden/>
          </w:rPr>
        </w:r>
        <w:r w:rsidR="0097030C">
          <w:rPr>
            <w:webHidden/>
          </w:rPr>
          <w:fldChar w:fldCharType="separate"/>
        </w:r>
        <w:r w:rsidR="0097030C">
          <w:rPr>
            <w:webHidden/>
          </w:rPr>
          <w:t>34</w:t>
        </w:r>
        <w:r w:rsidR="0097030C">
          <w:rPr>
            <w:webHidden/>
          </w:rPr>
          <w:fldChar w:fldCharType="end"/>
        </w:r>
      </w:hyperlink>
    </w:p>
    <w:p w:rsidR="0097030C" w:rsidRDefault="0096700E">
      <w:pPr>
        <w:pStyle w:val="TOC3"/>
        <w:rPr>
          <w:b w:val="0"/>
        </w:rPr>
      </w:pPr>
      <w:hyperlink w:anchor="_Toc435721755" w:history="1">
        <w:r w:rsidR="0097030C" w:rsidRPr="00DE20E7">
          <w:rPr>
            <w:rStyle w:val="Hyperlink"/>
          </w:rPr>
          <w:t>3.3.3</w:t>
        </w:r>
        <w:r w:rsidR="0097030C">
          <w:rPr>
            <w:b w:val="0"/>
          </w:rPr>
          <w:tab/>
        </w:r>
        <w:r w:rsidR="0097030C" w:rsidRPr="00DE20E7">
          <w:rPr>
            <w:rStyle w:val="Hyperlink"/>
          </w:rPr>
          <w:t xml:space="preserve"> Technology Locations</w:t>
        </w:r>
        <w:r w:rsidR="0097030C">
          <w:rPr>
            <w:webHidden/>
          </w:rPr>
          <w:tab/>
        </w:r>
        <w:r w:rsidR="0097030C">
          <w:rPr>
            <w:webHidden/>
          </w:rPr>
          <w:fldChar w:fldCharType="begin"/>
        </w:r>
        <w:r w:rsidR="0097030C">
          <w:rPr>
            <w:webHidden/>
          </w:rPr>
          <w:instrText xml:space="preserve"> PAGEREF _Toc435721755 \h </w:instrText>
        </w:r>
        <w:r w:rsidR="0097030C">
          <w:rPr>
            <w:webHidden/>
          </w:rPr>
        </w:r>
        <w:r w:rsidR="0097030C">
          <w:rPr>
            <w:webHidden/>
          </w:rPr>
          <w:fldChar w:fldCharType="separate"/>
        </w:r>
        <w:r w:rsidR="0097030C">
          <w:rPr>
            <w:webHidden/>
          </w:rPr>
          <w:t>34</w:t>
        </w:r>
        <w:r w:rsidR="0097030C">
          <w:rPr>
            <w:webHidden/>
          </w:rPr>
          <w:fldChar w:fldCharType="end"/>
        </w:r>
      </w:hyperlink>
    </w:p>
    <w:p w:rsidR="0097030C" w:rsidRDefault="0096700E">
      <w:pPr>
        <w:pStyle w:val="TOC3"/>
        <w:rPr>
          <w:b w:val="0"/>
        </w:rPr>
      </w:pPr>
      <w:hyperlink w:anchor="_Toc435721756" w:history="1">
        <w:r w:rsidR="0097030C" w:rsidRPr="00DE20E7">
          <w:rPr>
            <w:rStyle w:val="Hyperlink"/>
          </w:rPr>
          <w:t>3.3.3</w:t>
        </w:r>
        <w:r w:rsidR="0097030C">
          <w:rPr>
            <w:b w:val="0"/>
          </w:rPr>
          <w:tab/>
        </w:r>
        <w:r w:rsidR="0097030C" w:rsidRPr="00DE20E7">
          <w:rPr>
            <w:rStyle w:val="Hyperlink"/>
          </w:rPr>
          <w:t xml:space="preserve"> Conceptual Infrastructure Diagram</w:t>
        </w:r>
        <w:r w:rsidR="0097030C">
          <w:rPr>
            <w:webHidden/>
          </w:rPr>
          <w:tab/>
        </w:r>
        <w:r w:rsidR="0097030C">
          <w:rPr>
            <w:webHidden/>
          </w:rPr>
          <w:fldChar w:fldCharType="begin"/>
        </w:r>
        <w:r w:rsidR="0097030C">
          <w:rPr>
            <w:webHidden/>
          </w:rPr>
          <w:instrText xml:space="preserve"> PAGEREF _Toc435721756 \h </w:instrText>
        </w:r>
        <w:r w:rsidR="0097030C">
          <w:rPr>
            <w:webHidden/>
          </w:rPr>
        </w:r>
        <w:r w:rsidR="0097030C">
          <w:rPr>
            <w:webHidden/>
          </w:rPr>
          <w:fldChar w:fldCharType="separate"/>
        </w:r>
        <w:r w:rsidR="0097030C">
          <w:rPr>
            <w:webHidden/>
          </w:rPr>
          <w:t>34</w:t>
        </w:r>
        <w:r w:rsidR="0097030C">
          <w:rPr>
            <w:webHidden/>
          </w:rPr>
          <w:fldChar w:fldCharType="end"/>
        </w:r>
      </w:hyperlink>
    </w:p>
    <w:p w:rsidR="0097030C" w:rsidRPr="006C22E6" w:rsidRDefault="0096700E">
      <w:pPr>
        <w:pStyle w:val="TOC1"/>
        <w:rPr>
          <w:rFonts w:ascii="Calibri" w:hAnsi="Calibri"/>
          <w:b w:val="0"/>
          <w:sz w:val="22"/>
        </w:rPr>
      </w:pPr>
      <w:hyperlink w:anchor="_Toc435721757" w:history="1">
        <w:r w:rsidR="0097030C" w:rsidRPr="00DE20E7">
          <w:rPr>
            <w:rStyle w:val="Hyperlink"/>
          </w:rPr>
          <w:t>4</w:t>
        </w:r>
        <w:r w:rsidR="0097030C" w:rsidRPr="006C22E6">
          <w:rPr>
            <w:rFonts w:ascii="Calibri" w:hAnsi="Calibri"/>
            <w:b w:val="0"/>
            <w:sz w:val="22"/>
          </w:rPr>
          <w:tab/>
        </w:r>
        <w:r w:rsidR="0097030C" w:rsidRPr="00DE20E7">
          <w:rPr>
            <w:rStyle w:val="Hyperlink"/>
          </w:rPr>
          <w:t>System Architecture</w:t>
        </w:r>
        <w:r w:rsidR="0097030C">
          <w:rPr>
            <w:webHidden/>
          </w:rPr>
          <w:tab/>
        </w:r>
        <w:r w:rsidR="0097030C">
          <w:rPr>
            <w:webHidden/>
          </w:rPr>
          <w:fldChar w:fldCharType="begin"/>
        </w:r>
        <w:r w:rsidR="0097030C">
          <w:rPr>
            <w:webHidden/>
          </w:rPr>
          <w:instrText xml:space="preserve"> PAGEREF _Toc435721757 \h </w:instrText>
        </w:r>
        <w:r w:rsidR="0097030C">
          <w:rPr>
            <w:webHidden/>
          </w:rPr>
        </w:r>
        <w:r w:rsidR="0097030C">
          <w:rPr>
            <w:webHidden/>
          </w:rPr>
          <w:fldChar w:fldCharType="separate"/>
        </w:r>
        <w:r w:rsidR="0097030C">
          <w:rPr>
            <w:webHidden/>
          </w:rPr>
          <w:t>36</w:t>
        </w:r>
        <w:r w:rsidR="0097030C">
          <w:rPr>
            <w:webHidden/>
          </w:rPr>
          <w:fldChar w:fldCharType="end"/>
        </w:r>
      </w:hyperlink>
    </w:p>
    <w:p w:rsidR="0097030C" w:rsidRPr="006C22E6" w:rsidRDefault="0096700E">
      <w:pPr>
        <w:pStyle w:val="TOC2"/>
        <w:rPr>
          <w:rFonts w:ascii="Calibri" w:hAnsi="Calibri"/>
          <w:b w:val="0"/>
          <w:sz w:val="22"/>
        </w:rPr>
      </w:pPr>
      <w:hyperlink w:anchor="_Toc435721758" w:history="1">
        <w:r w:rsidR="0097030C" w:rsidRPr="00DE20E7">
          <w:rPr>
            <w:rStyle w:val="Hyperlink"/>
          </w:rPr>
          <w:t>4.1</w:t>
        </w:r>
        <w:r w:rsidR="0097030C" w:rsidRPr="006C22E6">
          <w:rPr>
            <w:rFonts w:ascii="Calibri" w:hAnsi="Calibri"/>
            <w:b w:val="0"/>
            <w:sz w:val="22"/>
          </w:rPr>
          <w:tab/>
        </w:r>
        <w:r w:rsidR="0097030C" w:rsidRPr="00DE20E7">
          <w:rPr>
            <w:rStyle w:val="Hyperlink"/>
          </w:rPr>
          <w:t>Hardware Architecture</w:t>
        </w:r>
        <w:r w:rsidR="0097030C">
          <w:rPr>
            <w:webHidden/>
          </w:rPr>
          <w:tab/>
        </w:r>
        <w:r w:rsidR="0097030C">
          <w:rPr>
            <w:webHidden/>
          </w:rPr>
          <w:fldChar w:fldCharType="begin"/>
        </w:r>
        <w:r w:rsidR="0097030C">
          <w:rPr>
            <w:webHidden/>
          </w:rPr>
          <w:instrText xml:space="preserve"> PAGEREF _Toc435721758 \h </w:instrText>
        </w:r>
        <w:r w:rsidR="0097030C">
          <w:rPr>
            <w:webHidden/>
          </w:rPr>
        </w:r>
        <w:r w:rsidR="0097030C">
          <w:rPr>
            <w:webHidden/>
          </w:rPr>
          <w:fldChar w:fldCharType="separate"/>
        </w:r>
        <w:r w:rsidR="0097030C">
          <w:rPr>
            <w:webHidden/>
          </w:rPr>
          <w:t>36</w:t>
        </w:r>
        <w:r w:rsidR="0097030C">
          <w:rPr>
            <w:webHidden/>
          </w:rPr>
          <w:fldChar w:fldCharType="end"/>
        </w:r>
      </w:hyperlink>
    </w:p>
    <w:p w:rsidR="0097030C" w:rsidRPr="006C22E6" w:rsidRDefault="0096700E">
      <w:pPr>
        <w:pStyle w:val="TOC2"/>
        <w:rPr>
          <w:rFonts w:ascii="Calibri" w:hAnsi="Calibri"/>
          <w:b w:val="0"/>
          <w:sz w:val="22"/>
        </w:rPr>
      </w:pPr>
      <w:hyperlink w:anchor="_Toc435721759" w:history="1">
        <w:r w:rsidR="0097030C" w:rsidRPr="00DE20E7">
          <w:rPr>
            <w:rStyle w:val="Hyperlink"/>
          </w:rPr>
          <w:t>4.2</w:t>
        </w:r>
        <w:r w:rsidR="0097030C" w:rsidRPr="006C22E6">
          <w:rPr>
            <w:rFonts w:ascii="Calibri" w:hAnsi="Calibri"/>
            <w:b w:val="0"/>
            <w:sz w:val="22"/>
          </w:rPr>
          <w:tab/>
        </w:r>
        <w:r w:rsidR="0097030C" w:rsidRPr="00DE20E7">
          <w:rPr>
            <w:rStyle w:val="Hyperlink"/>
          </w:rPr>
          <w:t>Software Architecture</w:t>
        </w:r>
        <w:r w:rsidR="0097030C">
          <w:rPr>
            <w:webHidden/>
          </w:rPr>
          <w:tab/>
        </w:r>
        <w:r w:rsidR="0097030C">
          <w:rPr>
            <w:webHidden/>
          </w:rPr>
          <w:fldChar w:fldCharType="begin"/>
        </w:r>
        <w:r w:rsidR="0097030C">
          <w:rPr>
            <w:webHidden/>
          </w:rPr>
          <w:instrText xml:space="preserve"> PAGEREF _Toc435721759 \h </w:instrText>
        </w:r>
        <w:r w:rsidR="0097030C">
          <w:rPr>
            <w:webHidden/>
          </w:rPr>
        </w:r>
        <w:r w:rsidR="0097030C">
          <w:rPr>
            <w:webHidden/>
          </w:rPr>
          <w:fldChar w:fldCharType="separate"/>
        </w:r>
        <w:r w:rsidR="0097030C">
          <w:rPr>
            <w:webHidden/>
          </w:rPr>
          <w:t>37</w:t>
        </w:r>
        <w:r w:rsidR="0097030C">
          <w:rPr>
            <w:webHidden/>
          </w:rPr>
          <w:fldChar w:fldCharType="end"/>
        </w:r>
      </w:hyperlink>
    </w:p>
    <w:p w:rsidR="0097030C" w:rsidRPr="006C22E6" w:rsidRDefault="0096700E">
      <w:pPr>
        <w:pStyle w:val="TOC2"/>
        <w:rPr>
          <w:rFonts w:ascii="Calibri" w:hAnsi="Calibri"/>
          <w:b w:val="0"/>
          <w:sz w:val="22"/>
        </w:rPr>
      </w:pPr>
      <w:hyperlink w:anchor="_Toc435721760" w:history="1">
        <w:r w:rsidR="0097030C" w:rsidRPr="00DE20E7">
          <w:rPr>
            <w:rStyle w:val="Hyperlink"/>
          </w:rPr>
          <w:t>4.3</w:t>
        </w:r>
        <w:r w:rsidR="0097030C" w:rsidRPr="006C22E6">
          <w:rPr>
            <w:rFonts w:ascii="Calibri" w:hAnsi="Calibri"/>
            <w:b w:val="0"/>
            <w:sz w:val="22"/>
          </w:rPr>
          <w:tab/>
        </w:r>
        <w:r w:rsidR="0097030C" w:rsidRPr="00DE20E7">
          <w:rPr>
            <w:rStyle w:val="Hyperlink"/>
          </w:rPr>
          <w:t>Network Architecture</w:t>
        </w:r>
        <w:r w:rsidR="0097030C">
          <w:rPr>
            <w:webHidden/>
          </w:rPr>
          <w:tab/>
        </w:r>
        <w:r w:rsidR="0097030C">
          <w:rPr>
            <w:webHidden/>
          </w:rPr>
          <w:fldChar w:fldCharType="begin"/>
        </w:r>
        <w:r w:rsidR="0097030C">
          <w:rPr>
            <w:webHidden/>
          </w:rPr>
          <w:instrText xml:space="preserve"> PAGEREF _Toc435721760 \h </w:instrText>
        </w:r>
        <w:r w:rsidR="0097030C">
          <w:rPr>
            <w:webHidden/>
          </w:rPr>
        </w:r>
        <w:r w:rsidR="0097030C">
          <w:rPr>
            <w:webHidden/>
          </w:rPr>
          <w:fldChar w:fldCharType="separate"/>
        </w:r>
        <w:r w:rsidR="0097030C">
          <w:rPr>
            <w:webHidden/>
          </w:rPr>
          <w:t>38</w:t>
        </w:r>
        <w:r w:rsidR="0097030C">
          <w:rPr>
            <w:webHidden/>
          </w:rPr>
          <w:fldChar w:fldCharType="end"/>
        </w:r>
      </w:hyperlink>
    </w:p>
    <w:p w:rsidR="0097030C" w:rsidRPr="006C22E6" w:rsidRDefault="0096700E">
      <w:pPr>
        <w:pStyle w:val="TOC2"/>
        <w:rPr>
          <w:rFonts w:ascii="Calibri" w:hAnsi="Calibri"/>
          <w:b w:val="0"/>
          <w:sz w:val="22"/>
        </w:rPr>
      </w:pPr>
      <w:hyperlink w:anchor="_Toc435721761" w:history="1">
        <w:r w:rsidR="0097030C" w:rsidRPr="00DE20E7">
          <w:rPr>
            <w:rStyle w:val="Hyperlink"/>
          </w:rPr>
          <w:t>4.4</w:t>
        </w:r>
        <w:r w:rsidR="0097030C" w:rsidRPr="006C22E6">
          <w:rPr>
            <w:rFonts w:ascii="Calibri" w:hAnsi="Calibri"/>
            <w:b w:val="0"/>
            <w:sz w:val="22"/>
          </w:rPr>
          <w:tab/>
        </w:r>
        <w:r w:rsidR="0097030C" w:rsidRPr="00DE20E7">
          <w:rPr>
            <w:rStyle w:val="Hyperlink"/>
          </w:rPr>
          <w:t>Service Oriented Architecture / ESS</w:t>
        </w:r>
        <w:r w:rsidR="0097030C">
          <w:rPr>
            <w:webHidden/>
          </w:rPr>
          <w:tab/>
        </w:r>
        <w:r w:rsidR="0097030C">
          <w:rPr>
            <w:webHidden/>
          </w:rPr>
          <w:fldChar w:fldCharType="begin"/>
        </w:r>
        <w:r w:rsidR="0097030C">
          <w:rPr>
            <w:webHidden/>
          </w:rPr>
          <w:instrText xml:space="preserve"> PAGEREF _Toc435721761 \h </w:instrText>
        </w:r>
        <w:r w:rsidR="0097030C">
          <w:rPr>
            <w:webHidden/>
          </w:rPr>
        </w:r>
        <w:r w:rsidR="0097030C">
          <w:rPr>
            <w:webHidden/>
          </w:rPr>
          <w:fldChar w:fldCharType="separate"/>
        </w:r>
        <w:r w:rsidR="0097030C">
          <w:rPr>
            <w:webHidden/>
          </w:rPr>
          <w:t>39</w:t>
        </w:r>
        <w:r w:rsidR="0097030C">
          <w:rPr>
            <w:webHidden/>
          </w:rPr>
          <w:fldChar w:fldCharType="end"/>
        </w:r>
      </w:hyperlink>
    </w:p>
    <w:p w:rsidR="0097030C" w:rsidRPr="006C22E6" w:rsidRDefault="0096700E">
      <w:pPr>
        <w:pStyle w:val="TOC2"/>
        <w:rPr>
          <w:rFonts w:ascii="Calibri" w:hAnsi="Calibri"/>
          <w:b w:val="0"/>
          <w:sz w:val="22"/>
        </w:rPr>
      </w:pPr>
      <w:hyperlink w:anchor="_Toc435721762" w:history="1">
        <w:r w:rsidR="0097030C" w:rsidRPr="00DE20E7">
          <w:rPr>
            <w:rStyle w:val="Hyperlink"/>
          </w:rPr>
          <w:t>4.5</w:t>
        </w:r>
        <w:r w:rsidR="0097030C" w:rsidRPr="006C22E6">
          <w:rPr>
            <w:rFonts w:ascii="Calibri" w:hAnsi="Calibri"/>
            <w:b w:val="0"/>
            <w:sz w:val="22"/>
          </w:rPr>
          <w:tab/>
        </w:r>
        <w:r w:rsidR="0097030C" w:rsidRPr="00DE20E7">
          <w:rPr>
            <w:rStyle w:val="Hyperlink"/>
          </w:rPr>
          <w:t>Enterprise Architecture</w:t>
        </w:r>
        <w:r w:rsidR="0097030C">
          <w:rPr>
            <w:webHidden/>
          </w:rPr>
          <w:tab/>
        </w:r>
        <w:r w:rsidR="0097030C">
          <w:rPr>
            <w:webHidden/>
          </w:rPr>
          <w:fldChar w:fldCharType="begin"/>
        </w:r>
        <w:r w:rsidR="0097030C">
          <w:rPr>
            <w:webHidden/>
          </w:rPr>
          <w:instrText xml:space="preserve"> PAGEREF _Toc435721762 \h </w:instrText>
        </w:r>
        <w:r w:rsidR="0097030C">
          <w:rPr>
            <w:webHidden/>
          </w:rPr>
        </w:r>
        <w:r w:rsidR="0097030C">
          <w:rPr>
            <w:webHidden/>
          </w:rPr>
          <w:fldChar w:fldCharType="separate"/>
        </w:r>
        <w:r w:rsidR="0097030C">
          <w:rPr>
            <w:webHidden/>
          </w:rPr>
          <w:t>39</w:t>
        </w:r>
        <w:r w:rsidR="0097030C">
          <w:rPr>
            <w:webHidden/>
          </w:rPr>
          <w:fldChar w:fldCharType="end"/>
        </w:r>
      </w:hyperlink>
    </w:p>
    <w:p w:rsidR="0097030C" w:rsidRPr="006C22E6" w:rsidRDefault="0096700E">
      <w:pPr>
        <w:pStyle w:val="TOC1"/>
        <w:rPr>
          <w:rFonts w:ascii="Calibri" w:hAnsi="Calibri"/>
          <w:b w:val="0"/>
          <w:sz w:val="22"/>
        </w:rPr>
      </w:pPr>
      <w:hyperlink w:anchor="_Toc435721763" w:history="1">
        <w:r w:rsidR="0097030C" w:rsidRPr="00DE20E7">
          <w:rPr>
            <w:rStyle w:val="Hyperlink"/>
          </w:rPr>
          <w:t>5</w:t>
        </w:r>
        <w:r w:rsidR="0097030C" w:rsidRPr="006C22E6">
          <w:rPr>
            <w:rFonts w:ascii="Calibri" w:hAnsi="Calibri"/>
            <w:b w:val="0"/>
            <w:sz w:val="22"/>
          </w:rPr>
          <w:tab/>
        </w:r>
        <w:r w:rsidR="0097030C" w:rsidRPr="00DE20E7">
          <w:rPr>
            <w:rStyle w:val="Hyperlink"/>
          </w:rPr>
          <w:t>Data Design</w:t>
        </w:r>
        <w:r w:rsidR="0097030C">
          <w:rPr>
            <w:webHidden/>
          </w:rPr>
          <w:tab/>
        </w:r>
        <w:r w:rsidR="0097030C">
          <w:rPr>
            <w:webHidden/>
          </w:rPr>
          <w:fldChar w:fldCharType="begin"/>
        </w:r>
        <w:r w:rsidR="0097030C">
          <w:rPr>
            <w:webHidden/>
          </w:rPr>
          <w:instrText xml:space="preserve"> PAGEREF _Toc435721763 \h </w:instrText>
        </w:r>
        <w:r w:rsidR="0097030C">
          <w:rPr>
            <w:webHidden/>
          </w:rPr>
        </w:r>
        <w:r w:rsidR="0097030C">
          <w:rPr>
            <w:webHidden/>
          </w:rPr>
          <w:fldChar w:fldCharType="separate"/>
        </w:r>
        <w:r w:rsidR="0097030C">
          <w:rPr>
            <w:webHidden/>
          </w:rPr>
          <w:t>39</w:t>
        </w:r>
        <w:r w:rsidR="0097030C">
          <w:rPr>
            <w:webHidden/>
          </w:rPr>
          <w:fldChar w:fldCharType="end"/>
        </w:r>
      </w:hyperlink>
    </w:p>
    <w:p w:rsidR="0097030C" w:rsidRPr="006C22E6" w:rsidRDefault="0096700E">
      <w:pPr>
        <w:pStyle w:val="TOC2"/>
        <w:rPr>
          <w:rFonts w:ascii="Calibri" w:hAnsi="Calibri"/>
          <w:b w:val="0"/>
          <w:sz w:val="22"/>
        </w:rPr>
      </w:pPr>
      <w:hyperlink w:anchor="_Toc435721764" w:history="1">
        <w:r w:rsidR="0097030C" w:rsidRPr="00DE20E7">
          <w:rPr>
            <w:rStyle w:val="Hyperlink"/>
          </w:rPr>
          <w:t>5.1</w:t>
        </w:r>
        <w:r w:rsidR="0097030C" w:rsidRPr="006C22E6">
          <w:rPr>
            <w:rFonts w:ascii="Calibri" w:hAnsi="Calibri"/>
            <w:b w:val="0"/>
            <w:sz w:val="22"/>
          </w:rPr>
          <w:tab/>
        </w:r>
        <w:r w:rsidR="0097030C" w:rsidRPr="00DE20E7">
          <w:rPr>
            <w:rStyle w:val="Hyperlink"/>
          </w:rPr>
          <w:t>DBMS Files</w:t>
        </w:r>
        <w:r w:rsidR="0097030C">
          <w:rPr>
            <w:webHidden/>
          </w:rPr>
          <w:tab/>
        </w:r>
        <w:r w:rsidR="0097030C">
          <w:rPr>
            <w:webHidden/>
          </w:rPr>
          <w:fldChar w:fldCharType="begin"/>
        </w:r>
        <w:r w:rsidR="0097030C">
          <w:rPr>
            <w:webHidden/>
          </w:rPr>
          <w:instrText xml:space="preserve"> PAGEREF _Toc435721764 \h </w:instrText>
        </w:r>
        <w:r w:rsidR="0097030C">
          <w:rPr>
            <w:webHidden/>
          </w:rPr>
        </w:r>
        <w:r w:rsidR="0097030C">
          <w:rPr>
            <w:webHidden/>
          </w:rPr>
          <w:fldChar w:fldCharType="separate"/>
        </w:r>
        <w:r w:rsidR="0097030C">
          <w:rPr>
            <w:webHidden/>
          </w:rPr>
          <w:t>40</w:t>
        </w:r>
        <w:r w:rsidR="0097030C">
          <w:rPr>
            <w:webHidden/>
          </w:rPr>
          <w:fldChar w:fldCharType="end"/>
        </w:r>
      </w:hyperlink>
    </w:p>
    <w:p w:rsidR="0097030C" w:rsidRDefault="0096700E">
      <w:pPr>
        <w:pStyle w:val="TOC3"/>
        <w:rPr>
          <w:b w:val="0"/>
        </w:rPr>
      </w:pPr>
      <w:hyperlink w:anchor="_Toc435721765" w:history="1">
        <w:r w:rsidR="0097030C" w:rsidRPr="00DE20E7">
          <w:rPr>
            <w:rStyle w:val="Hyperlink"/>
          </w:rPr>
          <w:t>5.1.1.</w:t>
        </w:r>
        <w:r w:rsidR="0097030C">
          <w:rPr>
            <w:b w:val="0"/>
          </w:rPr>
          <w:tab/>
        </w:r>
        <w:r w:rsidR="0097030C" w:rsidRPr="00DE20E7">
          <w:rPr>
            <w:rStyle w:val="Hyperlink"/>
          </w:rPr>
          <w:t>VAP Database Size Estimate</w:t>
        </w:r>
        <w:r w:rsidR="0097030C">
          <w:rPr>
            <w:webHidden/>
          </w:rPr>
          <w:tab/>
        </w:r>
        <w:r w:rsidR="0097030C">
          <w:rPr>
            <w:webHidden/>
          </w:rPr>
          <w:fldChar w:fldCharType="begin"/>
        </w:r>
        <w:r w:rsidR="0097030C">
          <w:rPr>
            <w:webHidden/>
          </w:rPr>
          <w:instrText xml:space="preserve"> PAGEREF _Toc435721765 \h </w:instrText>
        </w:r>
        <w:r w:rsidR="0097030C">
          <w:rPr>
            <w:webHidden/>
          </w:rPr>
        </w:r>
        <w:r w:rsidR="0097030C">
          <w:rPr>
            <w:webHidden/>
          </w:rPr>
          <w:fldChar w:fldCharType="separate"/>
        </w:r>
        <w:r w:rsidR="0097030C">
          <w:rPr>
            <w:webHidden/>
          </w:rPr>
          <w:t>46</w:t>
        </w:r>
        <w:r w:rsidR="0097030C">
          <w:rPr>
            <w:webHidden/>
          </w:rPr>
          <w:fldChar w:fldCharType="end"/>
        </w:r>
      </w:hyperlink>
    </w:p>
    <w:p w:rsidR="0097030C" w:rsidRPr="006C22E6" w:rsidRDefault="0096700E">
      <w:pPr>
        <w:pStyle w:val="TOC2"/>
        <w:rPr>
          <w:rFonts w:ascii="Calibri" w:hAnsi="Calibri"/>
          <w:b w:val="0"/>
          <w:sz w:val="22"/>
        </w:rPr>
      </w:pPr>
      <w:hyperlink w:anchor="_Toc435721766" w:history="1">
        <w:r w:rsidR="0097030C" w:rsidRPr="00DE20E7">
          <w:rPr>
            <w:rStyle w:val="Hyperlink"/>
          </w:rPr>
          <w:t>5.2</w:t>
        </w:r>
        <w:r w:rsidR="0097030C" w:rsidRPr="006C22E6">
          <w:rPr>
            <w:rFonts w:ascii="Calibri" w:hAnsi="Calibri"/>
            <w:b w:val="0"/>
            <w:sz w:val="22"/>
          </w:rPr>
          <w:tab/>
        </w:r>
        <w:r w:rsidR="0097030C" w:rsidRPr="00DE20E7">
          <w:rPr>
            <w:rStyle w:val="Hyperlink"/>
          </w:rPr>
          <w:t>Non-DBMS Files</w:t>
        </w:r>
        <w:r w:rsidR="0097030C">
          <w:rPr>
            <w:webHidden/>
          </w:rPr>
          <w:tab/>
        </w:r>
        <w:r w:rsidR="0097030C">
          <w:rPr>
            <w:webHidden/>
          </w:rPr>
          <w:fldChar w:fldCharType="begin"/>
        </w:r>
        <w:r w:rsidR="0097030C">
          <w:rPr>
            <w:webHidden/>
          </w:rPr>
          <w:instrText xml:space="preserve"> PAGEREF _Toc435721766 \h </w:instrText>
        </w:r>
        <w:r w:rsidR="0097030C">
          <w:rPr>
            <w:webHidden/>
          </w:rPr>
        </w:r>
        <w:r w:rsidR="0097030C">
          <w:rPr>
            <w:webHidden/>
          </w:rPr>
          <w:fldChar w:fldCharType="separate"/>
        </w:r>
        <w:r w:rsidR="0097030C">
          <w:rPr>
            <w:webHidden/>
          </w:rPr>
          <w:t>46</w:t>
        </w:r>
        <w:r w:rsidR="0097030C">
          <w:rPr>
            <w:webHidden/>
          </w:rPr>
          <w:fldChar w:fldCharType="end"/>
        </w:r>
      </w:hyperlink>
    </w:p>
    <w:p w:rsidR="0097030C" w:rsidRPr="006C22E6" w:rsidRDefault="0096700E">
      <w:pPr>
        <w:pStyle w:val="TOC2"/>
        <w:rPr>
          <w:rFonts w:ascii="Calibri" w:hAnsi="Calibri"/>
          <w:b w:val="0"/>
          <w:sz w:val="22"/>
        </w:rPr>
      </w:pPr>
      <w:hyperlink w:anchor="_Toc435721767" w:history="1">
        <w:r w:rsidR="0097030C" w:rsidRPr="00DE20E7">
          <w:rPr>
            <w:rStyle w:val="Hyperlink"/>
          </w:rPr>
          <w:t>5.3</w:t>
        </w:r>
        <w:r w:rsidR="0097030C" w:rsidRPr="006C22E6">
          <w:rPr>
            <w:rFonts w:ascii="Calibri" w:hAnsi="Calibri"/>
            <w:b w:val="0"/>
            <w:sz w:val="22"/>
          </w:rPr>
          <w:tab/>
        </w:r>
        <w:r w:rsidR="0097030C" w:rsidRPr="00DE20E7">
          <w:rPr>
            <w:rStyle w:val="Hyperlink"/>
          </w:rPr>
          <w:t>Data View</w:t>
        </w:r>
        <w:r w:rsidR="0097030C">
          <w:rPr>
            <w:webHidden/>
          </w:rPr>
          <w:tab/>
        </w:r>
        <w:r w:rsidR="0097030C">
          <w:rPr>
            <w:webHidden/>
          </w:rPr>
          <w:fldChar w:fldCharType="begin"/>
        </w:r>
        <w:r w:rsidR="0097030C">
          <w:rPr>
            <w:webHidden/>
          </w:rPr>
          <w:instrText xml:space="preserve"> PAGEREF _Toc435721767 \h </w:instrText>
        </w:r>
        <w:r w:rsidR="0097030C">
          <w:rPr>
            <w:webHidden/>
          </w:rPr>
        </w:r>
        <w:r w:rsidR="0097030C">
          <w:rPr>
            <w:webHidden/>
          </w:rPr>
          <w:fldChar w:fldCharType="separate"/>
        </w:r>
        <w:r w:rsidR="0097030C">
          <w:rPr>
            <w:webHidden/>
          </w:rPr>
          <w:t>46</w:t>
        </w:r>
        <w:r w:rsidR="0097030C">
          <w:rPr>
            <w:webHidden/>
          </w:rPr>
          <w:fldChar w:fldCharType="end"/>
        </w:r>
      </w:hyperlink>
    </w:p>
    <w:p w:rsidR="0097030C" w:rsidRPr="006C22E6" w:rsidRDefault="0096700E">
      <w:pPr>
        <w:pStyle w:val="TOC1"/>
        <w:rPr>
          <w:rFonts w:ascii="Calibri" w:hAnsi="Calibri"/>
          <w:b w:val="0"/>
          <w:sz w:val="22"/>
        </w:rPr>
      </w:pPr>
      <w:hyperlink w:anchor="_Toc435721768" w:history="1">
        <w:r w:rsidR="0097030C" w:rsidRPr="00DE20E7">
          <w:rPr>
            <w:rStyle w:val="Hyperlink"/>
          </w:rPr>
          <w:t>6</w:t>
        </w:r>
        <w:r w:rsidR="0097030C" w:rsidRPr="006C22E6">
          <w:rPr>
            <w:rFonts w:ascii="Calibri" w:hAnsi="Calibri"/>
            <w:b w:val="0"/>
            <w:sz w:val="22"/>
          </w:rPr>
          <w:tab/>
        </w:r>
        <w:r w:rsidR="0097030C" w:rsidRPr="00DE20E7">
          <w:rPr>
            <w:rStyle w:val="Hyperlink"/>
          </w:rPr>
          <w:t>Detailed Design</w:t>
        </w:r>
        <w:r w:rsidR="0097030C">
          <w:rPr>
            <w:webHidden/>
          </w:rPr>
          <w:tab/>
        </w:r>
        <w:r w:rsidR="0097030C">
          <w:rPr>
            <w:webHidden/>
          </w:rPr>
          <w:fldChar w:fldCharType="begin"/>
        </w:r>
        <w:r w:rsidR="0097030C">
          <w:rPr>
            <w:webHidden/>
          </w:rPr>
          <w:instrText xml:space="preserve"> PAGEREF _Toc435721768 \h </w:instrText>
        </w:r>
        <w:r w:rsidR="0097030C">
          <w:rPr>
            <w:webHidden/>
          </w:rPr>
        </w:r>
        <w:r w:rsidR="0097030C">
          <w:rPr>
            <w:webHidden/>
          </w:rPr>
          <w:fldChar w:fldCharType="separate"/>
        </w:r>
        <w:r w:rsidR="0097030C">
          <w:rPr>
            <w:webHidden/>
          </w:rPr>
          <w:t>47</w:t>
        </w:r>
        <w:r w:rsidR="0097030C">
          <w:rPr>
            <w:webHidden/>
          </w:rPr>
          <w:fldChar w:fldCharType="end"/>
        </w:r>
      </w:hyperlink>
    </w:p>
    <w:p w:rsidR="0097030C" w:rsidRPr="006C22E6" w:rsidRDefault="0096700E">
      <w:pPr>
        <w:pStyle w:val="TOC2"/>
        <w:rPr>
          <w:rFonts w:ascii="Calibri" w:hAnsi="Calibri"/>
          <w:b w:val="0"/>
          <w:sz w:val="22"/>
        </w:rPr>
      </w:pPr>
      <w:hyperlink w:anchor="_Toc435721769" w:history="1">
        <w:r w:rsidR="0097030C" w:rsidRPr="00DE20E7">
          <w:rPr>
            <w:rStyle w:val="Hyperlink"/>
          </w:rPr>
          <w:t>6.1.</w:t>
        </w:r>
        <w:r w:rsidR="0097030C" w:rsidRPr="006C22E6">
          <w:rPr>
            <w:rFonts w:ascii="Calibri" w:hAnsi="Calibri"/>
            <w:b w:val="0"/>
            <w:sz w:val="22"/>
          </w:rPr>
          <w:tab/>
        </w:r>
        <w:r w:rsidR="0097030C" w:rsidRPr="00DE20E7">
          <w:rPr>
            <w:rStyle w:val="Hyperlink"/>
          </w:rPr>
          <w:t xml:space="preserve"> Core Modules</w:t>
        </w:r>
        <w:r w:rsidR="0097030C">
          <w:rPr>
            <w:webHidden/>
          </w:rPr>
          <w:tab/>
        </w:r>
        <w:r w:rsidR="0097030C">
          <w:rPr>
            <w:webHidden/>
          </w:rPr>
          <w:fldChar w:fldCharType="begin"/>
        </w:r>
        <w:r w:rsidR="0097030C">
          <w:rPr>
            <w:webHidden/>
          </w:rPr>
          <w:instrText xml:space="preserve"> PAGEREF _Toc435721769 \h </w:instrText>
        </w:r>
        <w:r w:rsidR="0097030C">
          <w:rPr>
            <w:webHidden/>
          </w:rPr>
        </w:r>
        <w:r w:rsidR="0097030C">
          <w:rPr>
            <w:webHidden/>
          </w:rPr>
          <w:fldChar w:fldCharType="separate"/>
        </w:r>
        <w:r w:rsidR="0097030C">
          <w:rPr>
            <w:webHidden/>
          </w:rPr>
          <w:t>49</w:t>
        </w:r>
        <w:r w:rsidR="0097030C">
          <w:rPr>
            <w:webHidden/>
          </w:rPr>
          <w:fldChar w:fldCharType="end"/>
        </w:r>
      </w:hyperlink>
    </w:p>
    <w:p w:rsidR="0097030C" w:rsidRPr="006C22E6" w:rsidRDefault="0096700E">
      <w:pPr>
        <w:pStyle w:val="TOC2"/>
        <w:rPr>
          <w:rFonts w:ascii="Calibri" w:hAnsi="Calibri"/>
          <w:b w:val="0"/>
          <w:sz w:val="22"/>
        </w:rPr>
      </w:pPr>
      <w:hyperlink w:anchor="_Toc435721770" w:history="1">
        <w:r w:rsidR="0097030C" w:rsidRPr="00DE20E7">
          <w:rPr>
            <w:rStyle w:val="Hyperlink"/>
          </w:rPr>
          <w:t>6.2</w:t>
        </w:r>
        <w:r w:rsidR="0097030C" w:rsidRPr="006C22E6">
          <w:rPr>
            <w:rFonts w:ascii="Calibri" w:hAnsi="Calibri"/>
            <w:b w:val="0"/>
            <w:sz w:val="22"/>
          </w:rPr>
          <w:tab/>
        </w:r>
        <w:r w:rsidR="0097030C" w:rsidRPr="00DE20E7">
          <w:rPr>
            <w:rStyle w:val="Hyperlink"/>
          </w:rPr>
          <w:t xml:space="preserve"> Policy Information Point</w:t>
        </w:r>
        <w:r w:rsidR="0097030C">
          <w:rPr>
            <w:webHidden/>
          </w:rPr>
          <w:tab/>
        </w:r>
        <w:r w:rsidR="0097030C">
          <w:rPr>
            <w:webHidden/>
          </w:rPr>
          <w:fldChar w:fldCharType="begin"/>
        </w:r>
        <w:r w:rsidR="0097030C">
          <w:rPr>
            <w:webHidden/>
          </w:rPr>
          <w:instrText xml:space="preserve"> PAGEREF _Toc435721770 \h </w:instrText>
        </w:r>
        <w:r w:rsidR="0097030C">
          <w:rPr>
            <w:webHidden/>
          </w:rPr>
        </w:r>
        <w:r w:rsidR="0097030C">
          <w:rPr>
            <w:webHidden/>
          </w:rPr>
          <w:fldChar w:fldCharType="separate"/>
        </w:r>
        <w:r w:rsidR="0097030C">
          <w:rPr>
            <w:webHidden/>
          </w:rPr>
          <w:t>50</w:t>
        </w:r>
        <w:r w:rsidR="0097030C">
          <w:rPr>
            <w:webHidden/>
          </w:rPr>
          <w:fldChar w:fldCharType="end"/>
        </w:r>
      </w:hyperlink>
    </w:p>
    <w:p w:rsidR="0097030C" w:rsidRDefault="0096700E">
      <w:pPr>
        <w:pStyle w:val="TOC3"/>
        <w:rPr>
          <w:b w:val="0"/>
        </w:rPr>
      </w:pPr>
      <w:hyperlink w:anchor="_Toc435721771" w:history="1">
        <w:r w:rsidR="0097030C" w:rsidRPr="00DE20E7">
          <w:rPr>
            <w:rStyle w:val="Hyperlink"/>
          </w:rPr>
          <w:t>6.2.1</w:t>
        </w:r>
        <w:r w:rsidR="0097030C">
          <w:rPr>
            <w:b w:val="0"/>
          </w:rPr>
          <w:tab/>
        </w:r>
        <w:r w:rsidR="0097030C" w:rsidRPr="00DE20E7">
          <w:rPr>
            <w:rStyle w:val="Hyperlink"/>
          </w:rPr>
          <w:t>Processing</w:t>
        </w:r>
        <w:r w:rsidR="0097030C">
          <w:rPr>
            <w:webHidden/>
          </w:rPr>
          <w:tab/>
        </w:r>
        <w:r w:rsidR="0097030C">
          <w:rPr>
            <w:webHidden/>
          </w:rPr>
          <w:fldChar w:fldCharType="begin"/>
        </w:r>
        <w:r w:rsidR="0097030C">
          <w:rPr>
            <w:webHidden/>
          </w:rPr>
          <w:instrText xml:space="preserve"> PAGEREF _Toc435721771 \h </w:instrText>
        </w:r>
        <w:r w:rsidR="0097030C">
          <w:rPr>
            <w:webHidden/>
          </w:rPr>
        </w:r>
        <w:r w:rsidR="0097030C">
          <w:rPr>
            <w:webHidden/>
          </w:rPr>
          <w:fldChar w:fldCharType="separate"/>
        </w:r>
        <w:r w:rsidR="0097030C">
          <w:rPr>
            <w:webHidden/>
          </w:rPr>
          <w:t>50</w:t>
        </w:r>
        <w:r w:rsidR="0097030C">
          <w:rPr>
            <w:webHidden/>
          </w:rPr>
          <w:fldChar w:fldCharType="end"/>
        </w:r>
      </w:hyperlink>
    </w:p>
    <w:p w:rsidR="0097030C" w:rsidRDefault="0096700E">
      <w:pPr>
        <w:pStyle w:val="TOC3"/>
        <w:rPr>
          <w:b w:val="0"/>
        </w:rPr>
      </w:pPr>
      <w:hyperlink w:anchor="_Toc435721772" w:history="1">
        <w:r w:rsidR="0097030C" w:rsidRPr="00DE20E7">
          <w:rPr>
            <w:rStyle w:val="Hyperlink"/>
          </w:rPr>
          <w:t>6.2.2</w:t>
        </w:r>
        <w:r w:rsidR="0097030C">
          <w:rPr>
            <w:b w:val="0"/>
          </w:rPr>
          <w:tab/>
        </w:r>
        <w:r w:rsidR="0097030C" w:rsidRPr="00DE20E7">
          <w:rPr>
            <w:rStyle w:val="Hyperlink"/>
          </w:rPr>
          <w:t>Local Data Structures</w:t>
        </w:r>
        <w:r w:rsidR="0097030C">
          <w:rPr>
            <w:webHidden/>
          </w:rPr>
          <w:tab/>
        </w:r>
        <w:r w:rsidR="0097030C">
          <w:rPr>
            <w:webHidden/>
          </w:rPr>
          <w:fldChar w:fldCharType="begin"/>
        </w:r>
        <w:r w:rsidR="0097030C">
          <w:rPr>
            <w:webHidden/>
          </w:rPr>
          <w:instrText xml:space="preserve"> PAGEREF _Toc435721772 \h </w:instrText>
        </w:r>
        <w:r w:rsidR="0097030C">
          <w:rPr>
            <w:webHidden/>
          </w:rPr>
        </w:r>
        <w:r w:rsidR="0097030C">
          <w:rPr>
            <w:webHidden/>
          </w:rPr>
          <w:fldChar w:fldCharType="separate"/>
        </w:r>
        <w:r w:rsidR="0097030C">
          <w:rPr>
            <w:webHidden/>
          </w:rPr>
          <w:t>51</w:t>
        </w:r>
        <w:r w:rsidR="0097030C">
          <w:rPr>
            <w:webHidden/>
          </w:rPr>
          <w:fldChar w:fldCharType="end"/>
        </w:r>
      </w:hyperlink>
    </w:p>
    <w:p w:rsidR="0097030C" w:rsidRDefault="0096700E">
      <w:pPr>
        <w:pStyle w:val="TOC3"/>
        <w:rPr>
          <w:b w:val="0"/>
        </w:rPr>
      </w:pPr>
      <w:hyperlink w:anchor="_Toc435721773" w:history="1">
        <w:r w:rsidR="0097030C" w:rsidRPr="00DE20E7">
          <w:rPr>
            <w:rStyle w:val="Hyperlink"/>
          </w:rPr>
          <w:t>6.2.3</w:t>
        </w:r>
        <w:r w:rsidR="0097030C">
          <w:rPr>
            <w:b w:val="0"/>
          </w:rPr>
          <w:tab/>
        </w:r>
        <w:r w:rsidR="0097030C" w:rsidRPr="00DE20E7">
          <w:rPr>
            <w:rStyle w:val="Hyperlink"/>
          </w:rPr>
          <w:t>Consent Management Service</w:t>
        </w:r>
        <w:r w:rsidR="0097030C">
          <w:rPr>
            <w:webHidden/>
          </w:rPr>
          <w:tab/>
        </w:r>
        <w:r w:rsidR="0097030C">
          <w:rPr>
            <w:webHidden/>
          </w:rPr>
          <w:fldChar w:fldCharType="begin"/>
        </w:r>
        <w:r w:rsidR="0097030C">
          <w:rPr>
            <w:webHidden/>
          </w:rPr>
          <w:instrText xml:space="preserve"> PAGEREF _Toc435721773 \h </w:instrText>
        </w:r>
        <w:r w:rsidR="0097030C">
          <w:rPr>
            <w:webHidden/>
          </w:rPr>
        </w:r>
        <w:r w:rsidR="0097030C">
          <w:rPr>
            <w:webHidden/>
          </w:rPr>
          <w:fldChar w:fldCharType="separate"/>
        </w:r>
        <w:r w:rsidR="0097030C">
          <w:rPr>
            <w:webHidden/>
          </w:rPr>
          <w:t>51</w:t>
        </w:r>
        <w:r w:rsidR="0097030C">
          <w:rPr>
            <w:webHidden/>
          </w:rPr>
          <w:fldChar w:fldCharType="end"/>
        </w:r>
      </w:hyperlink>
    </w:p>
    <w:p w:rsidR="0097030C" w:rsidRDefault="0096700E">
      <w:pPr>
        <w:pStyle w:val="TOC3"/>
        <w:rPr>
          <w:b w:val="0"/>
        </w:rPr>
      </w:pPr>
      <w:hyperlink w:anchor="_Toc435721774" w:history="1">
        <w:r w:rsidR="0097030C" w:rsidRPr="00DE20E7">
          <w:rPr>
            <w:rStyle w:val="Hyperlink"/>
          </w:rPr>
          <w:t>6.2.4</w:t>
        </w:r>
        <w:r w:rsidR="0097030C">
          <w:rPr>
            <w:b w:val="0"/>
          </w:rPr>
          <w:tab/>
        </w:r>
        <w:r w:rsidR="0097030C" w:rsidRPr="00DE20E7">
          <w:rPr>
            <w:rStyle w:val="Hyperlink"/>
          </w:rPr>
          <w:t>Consent Evaluation (XACML Context Handler/ CheckPolicy) Service</w:t>
        </w:r>
        <w:r w:rsidR="0097030C">
          <w:rPr>
            <w:webHidden/>
          </w:rPr>
          <w:tab/>
        </w:r>
        <w:r w:rsidR="0097030C">
          <w:rPr>
            <w:webHidden/>
          </w:rPr>
          <w:fldChar w:fldCharType="begin"/>
        </w:r>
        <w:r w:rsidR="0097030C">
          <w:rPr>
            <w:webHidden/>
          </w:rPr>
          <w:instrText xml:space="preserve"> PAGEREF _Toc435721774 \h </w:instrText>
        </w:r>
        <w:r w:rsidR="0097030C">
          <w:rPr>
            <w:webHidden/>
          </w:rPr>
        </w:r>
        <w:r w:rsidR="0097030C">
          <w:rPr>
            <w:webHidden/>
          </w:rPr>
          <w:fldChar w:fldCharType="separate"/>
        </w:r>
        <w:r w:rsidR="0097030C">
          <w:rPr>
            <w:webHidden/>
          </w:rPr>
          <w:t>53</w:t>
        </w:r>
        <w:r w:rsidR="0097030C">
          <w:rPr>
            <w:webHidden/>
          </w:rPr>
          <w:fldChar w:fldCharType="end"/>
        </w:r>
      </w:hyperlink>
    </w:p>
    <w:p w:rsidR="0097030C" w:rsidRDefault="0096700E">
      <w:pPr>
        <w:pStyle w:val="TOC3"/>
        <w:rPr>
          <w:b w:val="0"/>
        </w:rPr>
      </w:pPr>
      <w:hyperlink w:anchor="_Toc435721775" w:history="1">
        <w:r w:rsidR="0097030C" w:rsidRPr="00DE20E7">
          <w:rPr>
            <w:rStyle w:val="Hyperlink"/>
          </w:rPr>
          <w:t>6.2.5</w:t>
        </w:r>
        <w:r w:rsidR="0097030C">
          <w:rPr>
            <w:b w:val="0"/>
          </w:rPr>
          <w:tab/>
        </w:r>
        <w:r w:rsidR="0097030C" w:rsidRPr="00DE20E7">
          <w:rPr>
            <w:rStyle w:val="Hyperlink"/>
          </w:rPr>
          <w:t>VAP Web Portal</w:t>
        </w:r>
        <w:r w:rsidR="0097030C">
          <w:rPr>
            <w:webHidden/>
          </w:rPr>
          <w:tab/>
        </w:r>
        <w:r w:rsidR="0097030C">
          <w:rPr>
            <w:webHidden/>
          </w:rPr>
          <w:fldChar w:fldCharType="begin"/>
        </w:r>
        <w:r w:rsidR="0097030C">
          <w:rPr>
            <w:webHidden/>
          </w:rPr>
          <w:instrText xml:space="preserve"> PAGEREF _Toc435721775 \h </w:instrText>
        </w:r>
        <w:r w:rsidR="0097030C">
          <w:rPr>
            <w:webHidden/>
          </w:rPr>
        </w:r>
        <w:r w:rsidR="0097030C">
          <w:rPr>
            <w:webHidden/>
          </w:rPr>
          <w:fldChar w:fldCharType="separate"/>
        </w:r>
        <w:r w:rsidR="0097030C">
          <w:rPr>
            <w:webHidden/>
          </w:rPr>
          <w:t>54</w:t>
        </w:r>
        <w:r w:rsidR="0097030C">
          <w:rPr>
            <w:webHidden/>
          </w:rPr>
          <w:fldChar w:fldCharType="end"/>
        </w:r>
      </w:hyperlink>
    </w:p>
    <w:p w:rsidR="0097030C" w:rsidRPr="006C22E6" w:rsidRDefault="0096700E">
      <w:pPr>
        <w:pStyle w:val="TOC2"/>
        <w:rPr>
          <w:rFonts w:ascii="Calibri" w:hAnsi="Calibri"/>
          <w:b w:val="0"/>
          <w:sz w:val="22"/>
        </w:rPr>
      </w:pPr>
      <w:hyperlink w:anchor="_Toc435721776" w:history="1">
        <w:r w:rsidR="0097030C" w:rsidRPr="00DE20E7">
          <w:rPr>
            <w:rStyle w:val="Hyperlink"/>
          </w:rPr>
          <w:t>6.3</w:t>
        </w:r>
        <w:r w:rsidR="0097030C" w:rsidRPr="006C22E6">
          <w:rPr>
            <w:rFonts w:ascii="Calibri" w:hAnsi="Calibri"/>
            <w:b w:val="0"/>
            <w:sz w:val="22"/>
          </w:rPr>
          <w:tab/>
        </w:r>
        <w:r w:rsidR="0097030C" w:rsidRPr="00DE20E7">
          <w:rPr>
            <w:rStyle w:val="Hyperlink"/>
          </w:rPr>
          <w:t>Hardware Detailed Design</w:t>
        </w:r>
        <w:r w:rsidR="0097030C">
          <w:rPr>
            <w:webHidden/>
          </w:rPr>
          <w:tab/>
        </w:r>
        <w:r w:rsidR="0097030C">
          <w:rPr>
            <w:webHidden/>
          </w:rPr>
          <w:fldChar w:fldCharType="begin"/>
        </w:r>
        <w:r w:rsidR="0097030C">
          <w:rPr>
            <w:webHidden/>
          </w:rPr>
          <w:instrText xml:space="preserve"> PAGEREF _Toc435721776 \h </w:instrText>
        </w:r>
        <w:r w:rsidR="0097030C">
          <w:rPr>
            <w:webHidden/>
          </w:rPr>
        </w:r>
        <w:r w:rsidR="0097030C">
          <w:rPr>
            <w:webHidden/>
          </w:rPr>
          <w:fldChar w:fldCharType="separate"/>
        </w:r>
        <w:r w:rsidR="0097030C">
          <w:rPr>
            <w:webHidden/>
          </w:rPr>
          <w:t>61</w:t>
        </w:r>
        <w:r w:rsidR="0097030C">
          <w:rPr>
            <w:webHidden/>
          </w:rPr>
          <w:fldChar w:fldCharType="end"/>
        </w:r>
      </w:hyperlink>
    </w:p>
    <w:p w:rsidR="0097030C" w:rsidRDefault="0096700E">
      <w:pPr>
        <w:pStyle w:val="TOC3"/>
        <w:rPr>
          <w:b w:val="0"/>
        </w:rPr>
      </w:pPr>
      <w:hyperlink w:anchor="_Toc435721777" w:history="1">
        <w:r w:rsidR="0097030C" w:rsidRPr="00DE20E7">
          <w:rPr>
            <w:rStyle w:val="Hyperlink"/>
          </w:rPr>
          <w:t>6.3.1</w:t>
        </w:r>
        <w:r w:rsidR="0097030C">
          <w:rPr>
            <w:b w:val="0"/>
          </w:rPr>
          <w:tab/>
        </w:r>
        <w:r w:rsidR="0097030C" w:rsidRPr="00DE20E7">
          <w:rPr>
            <w:rStyle w:val="Hyperlink"/>
          </w:rPr>
          <w:t>Product Perspective</w:t>
        </w:r>
        <w:r w:rsidR="0097030C">
          <w:rPr>
            <w:webHidden/>
          </w:rPr>
          <w:tab/>
        </w:r>
        <w:r w:rsidR="0097030C">
          <w:rPr>
            <w:webHidden/>
          </w:rPr>
          <w:fldChar w:fldCharType="begin"/>
        </w:r>
        <w:r w:rsidR="0097030C">
          <w:rPr>
            <w:webHidden/>
          </w:rPr>
          <w:instrText xml:space="preserve"> PAGEREF _Toc435721777 \h </w:instrText>
        </w:r>
        <w:r w:rsidR="0097030C">
          <w:rPr>
            <w:webHidden/>
          </w:rPr>
        </w:r>
        <w:r w:rsidR="0097030C">
          <w:rPr>
            <w:webHidden/>
          </w:rPr>
          <w:fldChar w:fldCharType="separate"/>
        </w:r>
        <w:r w:rsidR="0097030C">
          <w:rPr>
            <w:webHidden/>
          </w:rPr>
          <w:t>61</w:t>
        </w:r>
        <w:r w:rsidR="0097030C">
          <w:rPr>
            <w:webHidden/>
          </w:rPr>
          <w:fldChar w:fldCharType="end"/>
        </w:r>
      </w:hyperlink>
    </w:p>
    <w:p w:rsidR="0097030C" w:rsidRDefault="0096700E">
      <w:pPr>
        <w:pStyle w:val="TOC3"/>
        <w:rPr>
          <w:b w:val="0"/>
        </w:rPr>
      </w:pPr>
      <w:hyperlink w:anchor="_Toc435721778" w:history="1">
        <w:r w:rsidR="0097030C">
          <w:rPr>
            <w:rStyle w:val="Hyperlink"/>
          </w:rPr>
          <w:t>6.3.2</w:t>
        </w:r>
        <w:r w:rsidR="0097030C">
          <w:rPr>
            <w:rStyle w:val="Hyperlink"/>
          </w:rPr>
          <w:tab/>
        </w:r>
        <w:r w:rsidR="0097030C" w:rsidRPr="00DE20E7">
          <w:rPr>
            <w:rStyle w:val="Hyperlink"/>
          </w:rPr>
          <w:t>User Interfaces</w:t>
        </w:r>
        <w:r w:rsidR="0097030C">
          <w:rPr>
            <w:webHidden/>
          </w:rPr>
          <w:tab/>
        </w:r>
        <w:r w:rsidR="0097030C">
          <w:rPr>
            <w:webHidden/>
          </w:rPr>
          <w:fldChar w:fldCharType="begin"/>
        </w:r>
        <w:r w:rsidR="0097030C">
          <w:rPr>
            <w:webHidden/>
          </w:rPr>
          <w:instrText xml:space="preserve"> PAGEREF _Toc435721778 \h </w:instrText>
        </w:r>
        <w:r w:rsidR="0097030C">
          <w:rPr>
            <w:webHidden/>
          </w:rPr>
        </w:r>
        <w:r w:rsidR="0097030C">
          <w:rPr>
            <w:webHidden/>
          </w:rPr>
          <w:fldChar w:fldCharType="separate"/>
        </w:r>
        <w:r w:rsidR="0097030C">
          <w:rPr>
            <w:webHidden/>
          </w:rPr>
          <w:t>61</w:t>
        </w:r>
        <w:r w:rsidR="0097030C">
          <w:rPr>
            <w:webHidden/>
          </w:rPr>
          <w:fldChar w:fldCharType="end"/>
        </w:r>
      </w:hyperlink>
    </w:p>
    <w:p w:rsidR="0097030C" w:rsidRDefault="0096700E">
      <w:pPr>
        <w:pStyle w:val="TOC3"/>
        <w:rPr>
          <w:b w:val="0"/>
        </w:rPr>
      </w:pPr>
      <w:hyperlink w:anchor="_Toc435721779" w:history="1">
        <w:r w:rsidR="0097030C" w:rsidRPr="00DE20E7">
          <w:rPr>
            <w:rStyle w:val="Hyperlink"/>
          </w:rPr>
          <w:t>6.3.3</w:t>
        </w:r>
        <w:r w:rsidR="0097030C">
          <w:rPr>
            <w:b w:val="0"/>
          </w:rPr>
          <w:tab/>
        </w:r>
        <w:r w:rsidR="0097030C" w:rsidRPr="00DE20E7">
          <w:rPr>
            <w:rStyle w:val="Hyperlink"/>
          </w:rPr>
          <w:t>Hardware Interfaces</w:t>
        </w:r>
        <w:r w:rsidR="0097030C">
          <w:rPr>
            <w:webHidden/>
          </w:rPr>
          <w:tab/>
        </w:r>
        <w:r w:rsidR="0097030C">
          <w:rPr>
            <w:webHidden/>
          </w:rPr>
          <w:fldChar w:fldCharType="begin"/>
        </w:r>
        <w:r w:rsidR="0097030C">
          <w:rPr>
            <w:webHidden/>
          </w:rPr>
          <w:instrText xml:space="preserve"> PAGEREF _Toc435721779 \h </w:instrText>
        </w:r>
        <w:r w:rsidR="0097030C">
          <w:rPr>
            <w:webHidden/>
          </w:rPr>
        </w:r>
        <w:r w:rsidR="0097030C">
          <w:rPr>
            <w:webHidden/>
          </w:rPr>
          <w:fldChar w:fldCharType="separate"/>
        </w:r>
        <w:r w:rsidR="0097030C">
          <w:rPr>
            <w:webHidden/>
          </w:rPr>
          <w:t>61</w:t>
        </w:r>
        <w:r w:rsidR="0097030C">
          <w:rPr>
            <w:webHidden/>
          </w:rPr>
          <w:fldChar w:fldCharType="end"/>
        </w:r>
      </w:hyperlink>
    </w:p>
    <w:p w:rsidR="0097030C" w:rsidRDefault="0096700E">
      <w:pPr>
        <w:pStyle w:val="TOC3"/>
        <w:rPr>
          <w:b w:val="0"/>
        </w:rPr>
      </w:pPr>
      <w:hyperlink w:anchor="_Toc435721780" w:history="1">
        <w:r w:rsidR="0097030C" w:rsidRPr="00DE20E7">
          <w:rPr>
            <w:rStyle w:val="Hyperlink"/>
          </w:rPr>
          <w:t>6.3.4</w:t>
        </w:r>
        <w:r w:rsidR="0097030C">
          <w:rPr>
            <w:b w:val="0"/>
          </w:rPr>
          <w:tab/>
        </w:r>
        <w:r w:rsidR="0097030C" w:rsidRPr="00DE20E7">
          <w:rPr>
            <w:rStyle w:val="Hyperlink"/>
          </w:rPr>
          <w:t>Communications Interfaces</w:t>
        </w:r>
        <w:r w:rsidR="0097030C">
          <w:rPr>
            <w:webHidden/>
          </w:rPr>
          <w:tab/>
        </w:r>
        <w:r w:rsidR="0097030C">
          <w:rPr>
            <w:webHidden/>
          </w:rPr>
          <w:fldChar w:fldCharType="begin"/>
        </w:r>
        <w:r w:rsidR="0097030C">
          <w:rPr>
            <w:webHidden/>
          </w:rPr>
          <w:instrText xml:space="preserve"> PAGEREF _Toc435721780 \h </w:instrText>
        </w:r>
        <w:r w:rsidR="0097030C">
          <w:rPr>
            <w:webHidden/>
          </w:rPr>
        </w:r>
        <w:r w:rsidR="0097030C">
          <w:rPr>
            <w:webHidden/>
          </w:rPr>
          <w:fldChar w:fldCharType="separate"/>
        </w:r>
        <w:r w:rsidR="0097030C">
          <w:rPr>
            <w:webHidden/>
          </w:rPr>
          <w:t>62</w:t>
        </w:r>
        <w:r w:rsidR="0097030C">
          <w:rPr>
            <w:webHidden/>
          </w:rPr>
          <w:fldChar w:fldCharType="end"/>
        </w:r>
      </w:hyperlink>
    </w:p>
    <w:p w:rsidR="0097030C" w:rsidRDefault="0096700E">
      <w:pPr>
        <w:pStyle w:val="TOC3"/>
        <w:rPr>
          <w:b w:val="0"/>
        </w:rPr>
      </w:pPr>
      <w:hyperlink w:anchor="_Toc435721781" w:history="1">
        <w:r w:rsidR="0097030C" w:rsidRPr="00DE20E7">
          <w:rPr>
            <w:rStyle w:val="Hyperlink"/>
          </w:rPr>
          <w:t>6.3.5</w:t>
        </w:r>
        <w:r w:rsidR="0097030C">
          <w:rPr>
            <w:b w:val="0"/>
          </w:rPr>
          <w:tab/>
        </w:r>
        <w:r w:rsidR="0097030C" w:rsidRPr="00DE20E7">
          <w:rPr>
            <w:rStyle w:val="Hyperlink"/>
          </w:rPr>
          <w:t>Specific Requirements</w:t>
        </w:r>
        <w:r w:rsidR="0097030C">
          <w:rPr>
            <w:webHidden/>
          </w:rPr>
          <w:tab/>
        </w:r>
        <w:r w:rsidR="0097030C">
          <w:rPr>
            <w:webHidden/>
          </w:rPr>
          <w:fldChar w:fldCharType="begin"/>
        </w:r>
        <w:r w:rsidR="0097030C">
          <w:rPr>
            <w:webHidden/>
          </w:rPr>
          <w:instrText xml:space="preserve"> PAGEREF _Toc435721781 \h </w:instrText>
        </w:r>
        <w:r w:rsidR="0097030C">
          <w:rPr>
            <w:webHidden/>
          </w:rPr>
        </w:r>
        <w:r w:rsidR="0097030C">
          <w:rPr>
            <w:webHidden/>
          </w:rPr>
          <w:fldChar w:fldCharType="separate"/>
        </w:r>
        <w:r w:rsidR="0097030C">
          <w:rPr>
            <w:webHidden/>
          </w:rPr>
          <w:t>63</w:t>
        </w:r>
        <w:r w:rsidR="0097030C">
          <w:rPr>
            <w:webHidden/>
          </w:rPr>
          <w:fldChar w:fldCharType="end"/>
        </w:r>
      </w:hyperlink>
    </w:p>
    <w:p w:rsidR="0097030C" w:rsidRPr="006C22E6" w:rsidRDefault="0096700E">
      <w:pPr>
        <w:pStyle w:val="TOC2"/>
        <w:rPr>
          <w:rFonts w:ascii="Calibri" w:hAnsi="Calibri"/>
          <w:b w:val="0"/>
          <w:sz w:val="22"/>
        </w:rPr>
      </w:pPr>
      <w:hyperlink w:anchor="_Toc435721782" w:history="1">
        <w:r w:rsidR="0097030C" w:rsidRPr="00DE20E7">
          <w:rPr>
            <w:rStyle w:val="Hyperlink"/>
          </w:rPr>
          <w:t>6.4</w:t>
        </w:r>
        <w:r w:rsidR="0097030C" w:rsidRPr="006C22E6">
          <w:rPr>
            <w:rFonts w:ascii="Calibri" w:hAnsi="Calibri"/>
            <w:b w:val="0"/>
            <w:sz w:val="22"/>
          </w:rPr>
          <w:tab/>
        </w:r>
        <w:r w:rsidR="0097030C" w:rsidRPr="00DE20E7">
          <w:rPr>
            <w:rStyle w:val="Hyperlink"/>
          </w:rPr>
          <w:t>Network Detailed Design</w:t>
        </w:r>
        <w:r w:rsidR="0097030C">
          <w:rPr>
            <w:webHidden/>
          </w:rPr>
          <w:tab/>
        </w:r>
        <w:r w:rsidR="0097030C">
          <w:rPr>
            <w:webHidden/>
          </w:rPr>
          <w:fldChar w:fldCharType="begin"/>
        </w:r>
        <w:r w:rsidR="0097030C">
          <w:rPr>
            <w:webHidden/>
          </w:rPr>
          <w:instrText xml:space="preserve"> PAGEREF _Toc435721782 \h </w:instrText>
        </w:r>
        <w:r w:rsidR="0097030C">
          <w:rPr>
            <w:webHidden/>
          </w:rPr>
        </w:r>
        <w:r w:rsidR="0097030C">
          <w:rPr>
            <w:webHidden/>
          </w:rPr>
          <w:fldChar w:fldCharType="separate"/>
        </w:r>
        <w:r w:rsidR="0097030C">
          <w:rPr>
            <w:webHidden/>
          </w:rPr>
          <w:t>66</w:t>
        </w:r>
        <w:r w:rsidR="0097030C">
          <w:rPr>
            <w:webHidden/>
          </w:rPr>
          <w:fldChar w:fldCharType="end"/>
        </w:r>
      </w:hyperlink>
    </w:p>
    <w:p w:rsidR="0097030C" w:rsidRDefault="0096700E">
      <w:pPr>
        <w:pStyle w:val="TOC3"/>
        <w:rPr>
          <w:b w:val="0"/>
        </w:rPr>
      </w:pPr>
      <w:hyperlink w:anchor="_Toc435721783" w:history="1">
        <w:r w:rsidR="0097030C" w:rsidRPr="00DE20E7">
          <w:rPr>
            <w:rStyle w:val="Hyperlink"/>
          </w:rPr>
          <w:t xml:space="preserve">6.4.1 </w:t>
        </w:r>
        <w:r w:rsidR="0097030C">
          <w:rPr>
            <w:rStyle w:val="Hyperlink"/>
          </w:rPr>
          <w:tab/>
        </w:r>
        <w:r w:rsidR="0097030C" w:rsidRPr="00DE20E7">
          <w:rPr>
            <w:rStyle w:val="Hyperlink"/>
          </w:rPr>
          <w:t>Security</w:t>
        </w:r>
        <w:r w:rsidR="0097030C">
          <w:rPr>
            <w:webHidden/>
          </w:rPr>
          <w:tab/>
        </w:r>
        <w:r w:rsidR="0097030C">
          <w:rPr>
            <w:webHidden/>
          </w:rPr>
          <w:fldChar w:fldCharType="begin"/>
        </w:r>
        <w:r w:rsidR="0097030C">
          <w:rPr>
            <w:webHidden/>
          </w:rPr>
          <w:instrText xml:space="preserve"> PAGEREF _Toc435721783 \h </w:instrText>
        </w:r>
        <w:r w:rsidR="0097030C">
          <w:rPr>
            <w:webHidden/>
          </w:rPr>
        </w:r>
        <w:r w:rsidR="0097030C">
          <w:rPr>
            <w:webHidden/>
          </w:rPr>
          <w:fldChar w:fldCharType="separate"/>
        </w:r>
        <w:r w:rsidR="0097030C">
          <w:rPr>
            <w:webHidden/>
          </w:rPr>
          <w:t>66</w:t>
        </w:r>
        <w:r w:rsidR="0097030C">
          <w:rPr>
            <w:webHidden/>
          </w:rPr>
          <w:fldChar w:fldCharType="end"/>
        </w:r>
      </w:hyperlink>
    </w:p>
    <w:p w:rsidR="0097030C" w:rsidRDefault="0096700E">
      <w:pPr>
        <w:pStyle w:val="TOC3"/>
        <w:rPr>
          <w:b w:val="0"/>
        </w:rPr>
      </w:pPr>
      <w:hyperlink w:anchor="_Toc435721784" w:history="1">
        <w:r w:rsidR="0097030C" w:rsidRPr="00DE20E7">
          <w:rPr>
            <w:rStyle w:val="Hyperlink"/>
          </w:rPr>
          <w:t xml:space="preserve">6.4.2 </w:t>
        </w:r>
        <w:r w:rsidR="0097030C">
          <w:rPr>
            <w:rStyle w:val="Hyperlink"/>
          </w:rPr>
          <w:tab/>
        </w:r>
        <w:r w:rsidR="0097030C" w:rsidRPr="00DE20E7">
          <w:rPr>
            <w:rStyle w:val="Hyperlink"/>
          </w:rPr>
          <w:t>Privacy</w:t>
        </w:r>
        <w:r w:rsidR="0097030C">
          <w:rPr>
            <w:webHidden/>
          </w:rPr>
          <w:tab/>
        </w:r>
        <w:r w:rsidR="0097030C">
          <w:rPr>
            <w:webHidden/>
          </w:rPr>
          <w:fldChar w:fldCharType="begin"/>
        </w:r>
        <w:r w:rsidR="0097030C">
          <w:rPr>
            <w:webHidden/>
          </w:rPr>
          <w:instrText xml:space="preserve"> PAGEREF _Toc435721784 \h </w:instrText>
        </w:r>
        <w:r w:rsidR="0097030C">
          <w:rPr>
            <w:webHidden/>
          </w:rPr>
        </w:r>
        <w:r w:rsidR="0097030C">
          <w:rPr>
            <w:webHidden/>
          </w:rPr>
          <w:fldChar w:fldCharType="separate"/>
        </w:r>
        <w:r w:rsidR="0097030C">
          <w:rPr>
            <w:webHidden/>
          </w:rPr>
          <w:t>67</w:t>
        </w:r>
        <w:r w:rsidR="0097030C">
          <w:rPr>
            <w:webHidden/>
          </w:rPr>
          <w:fldChar w:fldCharType="end"/>
        </w:r>
      </w:hyperlink>
    </w:p>
    <w:p w:rsidR="0097030C" w:rsidRPr="006C22E6" w:rsidRDefault="0096700E">
      <w:pPr>
        <w:pStyle w:val="TOC2"/>
        <w:rPr>
          <w:rFonts w:ascii="Calibri" w:hAnsi="Calibri"/>
          <w:b w:val="0"/>
          <w:sz w:val="22"/>
        </w:rPr>
      </w:pPr>
      <w:hyperlink w:anchor="_Toc435721785" w:history="1">
        <w:r w:rsidR="0097030C" w:rsidRPr="00DE20E7">
          <w:rPr>
            <w:rStyle w:val="Hyperlink"/>
          </w:rPr>
          <w:t>6.5 Service Oriented Architecture / ESS Detailed Design</w:t>
        </w:r>
        <w:r w:rsidR="0097030C">
          <w:rPr>
            <w:webHidden/>
          </w:rPr>
          <w:tab/>
        </w:r>
        <w:r w:rsidR="0097030C">
          <w:rPr>
            <w:webHidden/>
          </w:rPr>
          <w:fldChar w:fldCharType="begin"/>
        </w:r>
        <w:r w:rsidR="0097030C">
          <w:rPr>
            <w:webHidden/>
          </w:rPr>
          <w:instrText xml:space="preserve"> PAGEREF _Toc435721785 \h </w:instrText>
        </w:r>
        <w:r w:rsidR="0097030C">
          <w:rPr>
            <w:webHidden/>
          </w:rPr>
        </w:r>
        <w:r w:rsidR="0097030C">
          <w:rPr>
            <w:webHidden/>
          </w:rPr>
          <w:fldChar w:fldCharType="separate"/>
        </w:r>
        <w:r w:rsidR="0097030C">
          <w:rPr>
            <w:webHidden/>
          </w:rPr>
          <w:t>67</w:t>
        </w:r>
        <w:r w:rsidR="0097030C">
          <w:rPr>
            <w:webHidden/>
          </w:rPr>
          <w:fldChar w:fldCharType="end"/>
        </w:r>
      </w:hyperlink>
    </w:p>
    <w:p w:rsidR="0097030C" w:rsidRDefault="0096700E">
      <w:pPr>
        <w:pStyle w:val="TOC3"/>
        <w:rPr>
          <w:b w:val="0"/>
        </w:rPr>
      </w:pPr>
      <w:hyperlink w:anchor="_Toc435721786" w:history="1">
        <w:r w:rsidR="0097030C" w:rsidRPr="00DE20E7">
          <w:rPr>
            <w:rStyle w:val="Hyperlink"/>
          </w:rPr>
          <w:t xml:space="preserve">6.5.1 </w:t>
        </w:r>
        <w:r w:rsidR="0097030C">
          <w:rPr>
            <w:rStyle w:val="Hyperlink"/>
          </w:rPr>
          <w:tab/>
        </w:r>
        <w:r w:rsidR="0097030C" w:rsidRPr="00DE20E7">
          <w:rPr>
            <w:rStyle w:val="Hyperlink"/>
          </w:rPr>
          <w:t>Service Design for Consent Management Service</w:t>
        </w:r>
        <w:r w:rsidR="0097030C">
          <w:rPr>
            <w:webHidden/>
          </w:rPr>
          <w:tab/>
        </w:r>
        <w:r w:rsidR="0097030C">
          <w:rPr>
            <w:webHidden/>
          </w:rPr>
          <w:fldChar w:fldCharType="begin"/>
        </w:r>
        <w:r w:rsidR="0097030C">
          <w:rPr>
            <w:webHidden/>
          </w:rPr>
          <w:instrText xml:space="preserve"> PAGEREF _Toc435721786 \h </w:instrText>
        </w:r>
        <w:r w:rsidR="0097030C">
          <w:rPr>
            <w:webHidden/>
          </w:rPr>
        </w:r>
        <w:r w:rsidR="0097030C">
          <w:rPr>
            <w:webHidden/>
          </w:rPr>
          <w:fldChar w:fldCharType="separate"/>
        </w:r>
        <w:r w:rsidR="0097030C">
          <w:rPr>
            <w:webHidden/>
          </w:rPr>
          <w:t>68</w:t>
        </w:r>
        <w:r w:rsidR="0097030C">
          <w:rPr>
            <w:webHidden/>
          </w:rPr>
          <w:fldChar w:fldCharType="end"/>
        </w:r>
      </w:hyperlink>
    </w:p>
    <w:p w:rsidR="0097030C" w:rsidRDefault="0096700E">
      <w:pPr>
        <w:pStyle w:val="TOC3"/>
        <w:rPr>
          <w:b w:val="0"/>
        </w:rPr>
      </w:pPr>
      <w:hyperlink w:anchor="_Toc435721787" w:history="1">
        <w:r w:rsidR="0097030C" w:rsidRPr="00DE20E7">
          <w:rPr>
            <w:rStyle w:val="Hyperlink"/>
          </w:rPr>
          <w:t xml:space="preserve">6.5.1 </w:t>
        </w:r>
        <w:r w:rsidR="0097030C">
          <w:rPr>
            <w:rStyle w:val="Hyperlink"/>
          </w:rPr>
          <w:tab/>
        </w:r>
        <w:r w:rsidR="0097030C" w:rsidRPr="00DE20E7">
          <w:rPr>
            <w:rStyle w:val="Hyperlink"/>
          </w:rPr>
          <w:t>Consent Evaluation (Check Policy)</w:t>
        </w:r>
        <w:r w:rsidR="0097030C">
          <w:rPr>
            <w:webHidden/>
          </w:rPr>
          <w:tab/>
        </w:r>
        <w:r w:rsidR="0097030C">
          <w:rPr>
            <w:webHidden/>
          </w:rPr>
          <w:fldChar w:fldCharType="begin"/>
        </w:r>
        <w:r w:rsidR="0097030C">
          <w:rPr>
            <w:webHidden/>
          </w:rPr>
          <w:instrText xml:space="preserve"> PAGEREF _Toc435721787 \h </w:instrText>
        </w:r>
        <w:r w:rsidR="0097030C">
          <w:rPr>
            <w:webHidden/>
          </w:rPr>
        </w:r>
        <w:r w:rsidR="0097030C">
          <w:rPr>
            <w:webHidden/>
          </w:rPr>
          <w:fldChar w:fldCharType="separate"/>
        </w:r>
        <w:r w:rsidR="0097030C">
          <w:rPr>
            <w:webHidden/>
          </w:rPr>
          <w:t>69</w:t>
        </w:r>
        <w:r w:rsidR="0097030C">
          <w:rPr>
            <w:webHidden/>
          </w:rPr>
          <w:fldChar w:fldCharType="end"/>
        </w:r>
      </w:hyperlink>
    </w:p>
    <w:p w:rsidR="0097030C" w:rsidRPr="006C22E6" w:rsidRDefault="0096700E">
      <w:pPr>
        <w:pStyle w:val="TOC1"/>
        <w:rPr>
          <w:rFonts w:ascii="Calibri" w:hAnsi="Calibri"/>
          <w:b w:val="0"/>
          <w:sz w:val="22"/>
        </w:rPr>
      </w:pPr>
      <w:hyperlink w:anchor="_Toc435721788" w:history="1">
        <w:r w:rsidR="0097030C" w:rsidRPr="00DE20E7">
          <w:rPr>
            <w:rStyle w:val="Hyperlink"/>
          </w:rPr>
          <w:t>7</w:t>
        </w:r>
        <w:r w:rsidR="0097030C" w:rsidRPr="006C22E6">
          <w:rPr>
            <w:rFonts w:ascii="Calibri" w:hAnsi="Calibri"/>
            <w:b w:val="0"/>
            <w:sz w:val="22"/>
          </w:rPr>
          <w:tab/>
        </w:r>
        <w:r w:rsidR="0097030C" w:rsidRPr="00DE20E7">
          <w:rPr>
            <w:rStyle w:val="Hyperlink"/>
          </w:rPr>
          <w:t>External System Interface Design</w:t>
        </w:r>
        <w:r w:rsidR="0097030C">
          <w:rPr>
            <w:webHidden/>
          </w:rPr>
          <w:tab/>
        </w:r>
        <w:r w:rsidR="0097030C">
          <w:rPr>
            <w:webHidden/>
          </w:rPr>
          <w:fldChar w:fldCharType="begin"/>
        </w:r>
        <w:r w:rsidR="0097030C">
          <w:rPr>
            <w:webHidden/>
          </w:rPr>
          <w:instrText xml:space="preserve"> PAGEREF _Toc435721788 \h </w:instrText>
        </w:r>
        <w:r w:rsidR="0097030C">
          <w:rPr>
            <w:webHidden/>
          </w:rPr>
        </w:r>
        <w:r w:rsidR="0097030C">
          <w:rPr>
            <w:webHidden/>
          </w:rPr>
          <w:fldChar w:fldCharType="separate"/>
        </w:r>
        <w:r w:rsidR="0097030C">
          <w:rPr>
            <w:webHidden/>
          </w:rPr>
          <w:t>69</w:t>
        </w:r>
        <w:r w:rsidR="0097030C">
          <w:rPr>
            <w:webHidden/>
          </w:rPr>
          <w:fldChar w:fldCharType="end"/>
        </w:r>
      </w:hyperlink>
    </w:p>
    <w:p w:rsidR="0097030C" w:rsidRPr="006C22E6" w:rsidRDefault="0096700E">
      <w:pPr>
        <w:pStyle w:val="TOC2"/>
        <w:rPr>
          <w:rFonts w:ascii="Calibri" w:hAnsi="Calibri"/>
          <w:b w:val="0"/>
          <w:sz w:val="22"/>
        </w:rPr>
      </w:pPr>
      <w:hyperlink w:anchor="_Toc435721789" w:history="1">
        <w:r w:rsidR="0097030C" w:rsidRPr="00DE20E7">
          <w:rPr>
            <w:rStyle w:val="Hyperlink"/>
          </w:rPr>
          <w:t xml:space="preserve">7.1 </w:t>
        </w:r>
        <w:r w:rsidR="0097030C" w:rsidRPr="006C22E6">
          <w:rPr>
            <w:rFonts w:ascii="Calibri" w:hAnsi="Calibri"/>
            <w:b w:val="0"/>
            <w:sz w:val="22"/>
          </w:rPr>
          <w:tab/>
        </w:r>
        <w:r w:rsidR="0097030C" w:rsidRPr="00DE20E7">
          <w:rPr>
            <w:rStyle w:val="Hyperlink"/>
          </w:rPr>
          <w:t>Interface Architecture</w:t>
        </w:r>
        <w:r w:rsidR="0097030C">
          <w:rPr>
            <w:webHidden/>
          </w:rPr>
          <w:tab/>
        </w:r>
        <w:r w:rsidR="0097030C">
          <w:rPr>
            <w:webHidden/>
          </w:rPr>
          <w:fldChar w:fldCharType="begin"/>
        </w:r>
        <w:r w:rsidR="0097030C">
          <w:rPr>
            <w:webHidden/>
          </w:rPr>
          <w:instrText xml:space="preserve"> PAGEREF _Toc435721789 \h </w:instrText>
        </w:r>
        <w:r w:rsidR="0097030C">
          <w:rPr>
            <w:webHidden/>
          </w:rPr>
        </w:r>
        <w:r w:rsidR="0097030C">
          <w:rPr>
            <w:webHidden/>
          </w:rPr>
          <w:fldChar w:fldCharType="separate"/>
        </w:r>
        <w:r w:rsidR="0097030C">
          <w:rPr>
            <w:webHidden/>
          </w:rPr>
          <w:t>69</w:t>
        </w:r>
        <w:r w:rsidR="0097030C">
          <w:rPr>
            <w:webHidden/>
          </w:rPr>
          <w:fldChar w:fldCharType="end"/>
        </w:r>
      </w:hyperlink>
    </w:p>
    <w:p w:rsidR="0097030C" w:rsidRPr="006C22E6" w:rsidRDefault="0096700E">
      <w:pPr>
        <w:pStyle w:val="TOC2"/>
        <w:rPr>
          <w:rFonts w:ascii="Calibri" w:hAnsi="Calibri"/>
          <w:b w:val="0"/>
          <w:sz w:val="22"/>
        </w:rPr>
      </w:pPr>
      <w:hyperlink w:anchor="_Toc435721790" w:history="1">
        <w:r w:rsidR="0097030C" w:rsidRPr="00DE20E7">
          <w:rPr>
            <w:rStyle w:val="Hyperlink"/>
          </w:rPr>
          <w:t>7.2</w:t>
        </w:r>
        <w:r w:rsidR="0097030C" w:rsidRPr="006C22E6">
          <w:rPr>
            <w:rFonts w:ascii="Calibri" w:hAnsi="Calibri"/>
            <w:b w:val="0"/>
            <w:sz w:val="22"/>
          </w:rPr>
          <w:tab/>
        </w:r>
        <w:r w:rsidR="0097030C" w:rsidRPr="00DE20E7">
          <w:rPr>
            <w:rStyle w:val="Hyperlink"/>
          </w:rPr>
          <w:t>Interface Detailed Design</w:t>
        </w:r>
        <w:r w:rsidR="0097030C">
          <w:rPr>
            <w:webHidden/>
          </w:rPr>
          <w:tab/>
        </w:r>
        <w:r w:rsidR="0097030C">
          <w:rPr>
            <w:webHidden/>
          </w:rPr>
          <w:fldChar w:fldCharType="begin"/>
        </w:r>
        <w:r w:rsidR="0097030C">
          <w:rPr>
            <w:webHidden/>
          </w:rPr>
          <w:instrText xml:space="preserve"> PAGEREF _Toc435721790 \h </w:instrText>
        </w:r>
        <w:r w:rsidR="0097030C">
          <w:rPr>
            <w:webHidden/>
          </w:rPr>
        </w:r>
        <w:r w:rsidR="0097030C">
          <w:rPr>
            <w:webHidden/>
          </w:rPr>
          <w:fldChar w:fldCharType="separate"/>
        </w:r>
        <w:r w:rsidR="0097030C">
          <w:rPr>
            <w:webHidden/>
          </w:rPr>
          <w:t>70</w:t>
        </w:r>
        <w:r w:rsidR="0097030C">
          <w:rPr>
            <w:webHidden/>
          </w:rPr>
          <w:fldChar w:fldCharType="end"/>
        </w:r>
      </w:hyperlink>
    </w:p>
    <w:p w:rsidR="0097030C" w:rsidRDefault="0096700E">
      <w:pPr>
        <w:pStyle w:val="TOC3"/>
        <w:rPr>
          <w:b w:val="0"/>
        </w:rPr>
      </w:pPr>
      <w:hyperlink w:anchor="_Toc435721791" w:history="1">
        <w:r w:rsidR="0097030C" w:rsidRPr="00DE20E7">
          <w:rPr>
            <w:rStyle w:val="Hyperlink"/>
          </w:rPr>
          <w:t xml:space="preserve">7.2.1 </w:t>
        </w:r>
        <w:r w:rsidR="0097030C">
          <w:rPr>
            <w:rStyle w:val="Hyperlink"/>
          </w:rPr>
          <w:tab/>
        </w:r>
        <w:r w:rsidR="0097030C" w:rsidRPr="00DE20E7">
          <w:rPr>
            <w:rStyle w:val="Hyperlink"/>
          </w:rPr>
          <w:t>Hypertext Transfer Protocol</w:t>
        </w:r>
        <w:r w:rsidR="0097030C">
          <w:rPr>
            <w:webHidden/>
          </w:rPr>
          <w:tab/>
        </w:r>
        <w:r w:rsidR="0097030C">
          <w:rPr>
            <w:webHidden/>
          </w:rPr>
          <w:fldChar w:fldCharType="begin"/>
        </w:r>
        <w:r w:rsidR="0097030C">
          <w:rPr>
            <w:webHidden/>
          </w:rPr>
          <w:instrText xml:space="preserve"> PAGEREF _Toc435721791 \h </w:instrText>
        </w:r>
        <w:r w:rsidR="0097030C">
          <w:rPr>
            <w:webHidden/>
          </w:rPr>
        </w:r>
        <w:r w:rsidR="0097030C">
          <w:rPr>
            <w:webHidden/>
          </w:rPr>
          <w:fldChar w:fldCharType="separate"/>
        </w:r>
        <w:r w:rsidR="0097030C">
          <w:rPr>
            <w:webHidden/>
          </w:rPr>
          <w:t>70</w:t>
        </w:r>
        <w:r w:rsidR="0097030C">
          <w:rPr>
            <w:webHidden/>
          </w:rPr>
          <w:fldChar w:fldCharType="end"/>
        </w:r>
      </w:hyperlink>
    </w:p>
    <w:p w:rsidR="0097030C" w:rsidRDefault="0096700E">
      <w:pPr>
        <w:pStyle w:val="TOC3"/>
        <w:rPr>
          <w:b w:val="0"/>
        </w:rPr>
      </w:pPr>
      <w:hyperlink w:anchor="_Toc435721792" w:history="1">
        <w:r w:rsidR="0097030C" w:rsidRPr="00DE20E7">
          <w:rPr>
            <w:rStyle w:val="Hyperlink"/>
          </w:rPr>
          <w:t xml:space="preserve">7.2.2 </w:t>
        </w:r>
        <w:r w:rsidR="0097030C">
          <w:rPr>
            <w:rStyle w:val="Hyperlink"/>
          </w:rPr>
          <w:tab/>
        </w:r>
        <w:r w:rsidR="0097030C" w:rsidRPr="00DE20E7">
          <w:rPr>
            <w:rStyle w:val="Hyperlink"/>
          </w:rPr>
          <w:t>Hypertext Transfer Protocol/Secure</w:t>
        </w:r>
        <w:r w:rsidR="0097030C">
          <w:rPr>
            <w:webHidden/>
          </w:rPr>
          <w:tab/>
        </w:r>
        <w:r w:rsidR="0097030C">
          <w:rPr>
            <w:webHidden/>
          </w:rPr>
          <w:fldChar w:fldCharType="begin"/>
        </w:r>
        <w:r w:rsidR="0097030C">
          <w:rPr>
            <w:webHidden/>
          </w:rPr>
          <w:instrText xml:space="preserve"> PAGEREF _Toc435721792 \h </w:instrText>
        </w:r>
        <w:r w:rsidR="0097030C">
          <w:rPr>
            <w:webHidden/>
          </w:rPr>
        </w:r>
        <w:r w:rsidR="0097030C">
          <w:rPr>
            <w:webHidden/>
          </w:rPr>
          <w:fldChar w:fldCharType="separate"/>
        </w:r>
        <w:r w:rsidR="0097030C">
          <w:rPr>
            <w:webHidden/>
          </w:rPr>
          <w:t>71</w:t>
        </w:r>
        <w:r w:rsidR="0097030C">
          <w:rPr>
            <w:webHidden/>
          </w:rPr>
          <w:fldChar w:fldCharType="end"/>
        </w:r>
      </w:hyperlink>
    </w:p>
    <w:p w:rsidR="0097030C" w:rsidRDefault="0096700E">
      <w:pPr>
        <w:pStyle w:val="TOC3"/>
        <w:rPr>
          <w:b w:val="0"/>
        </w:rPr>
      </w:pPr>
      <w:hyperlink w:anchor="_Toc435721793" w:history="1">
        <w:r w:rsidR="0097030C" w:rsidRPr="00DE20E7">
          <w:rPr>
            <w:rStyle w:val="Hyperlink"/>
          </w:rPr>
          <w:t xml:space="preserve">7.2.3 </w:t>
        </w:r>
        <w:r w:rsidR="0097030C">
          <w:rPr>
            <w:rStyle w:val="Hyperlink"/>
          </w:rPr>
          <w:tab/>
        </w:r>
        <w:r w:rsidR="0097030C" w:rsidRPr="00DE20E7">
          <w:rPr>
            <w:rStyle w:val="Hyperlink"/>
          </w:rPr>
          <w:t>Minimal Lower Layer Protocol</w:t>
        </w:r>
        <w:r w:rsidR="0097030C">
          <w:rPr>
            <w:webHidden/>
          </w:rPr>
          <w:tab/>
        </w:r>
        <w:r w:rsidR="0097030C">
          <w:rPr>
            <w:webHidden/>
          </w:rPr>
          <w:fldChar w:fldCharType="begin"/>
        </w:r>
        <w:r w:rsidR="0097030C">
          <w:rPr>
            <w:webHidden/>
          </w:rPr>
          <w:instrText xml:space="preserve"> PAGEREF _Toc435721793 \h </w:instrText>
        </w:r>
        <w:r w:rsidR="0097030C">
          <w:rPr>
            <w:webHidden/>
          </w:rPr>
        </w:r>
        <w:r w:rsidR="0097030C">
          <w:rPr>
            <w:webHidden/>
          </w:rPr>
          <w:fldChar w:fldCharType="separate"/>
        </w:r>
        <w:r w:rsidR="0097030C">
          <w:rPr>
            <w:webHidden/>
          </w:rPr>
          <w:t>71</w:t>
        </w:r>
        <w:r w:rsidR="0097030C">
          <w:rPr>
            <w:webHidden/>
          </w:rPr>
          <w:fldChar w:fldCharType="end"/>
        </w:r>
      </w:hyperlink>
    </w:p>
    <w:p w:rsidR="0097030C" w:rsidRDefault="0096700E">
      <w:pPr>
        <w:pStyle w:val="TOC3"/>
        <w:rPr>
          <w:b w:val="0"/>
        </w:rPr>
      </w:pPr>
      <w:hyperlink w:anchor="_Toc435721794" w:history="1">
        <w:r w:rsidR="0097030C" w:rsidRPr="00DE20E7">
          <w:rPr>
            <w:rStyle w:val="Hyperlink"/>
          </w:rPr>
          <w:t xml:space="preserve">7.2.4 </w:t>
        </w:r>
        <w:r w:rsidR="0097030C">
          <w:rPr>
            <w:rStyle w:val="Hyperlink"/>
          </w:rPr>
          <w:tab/>
        </w:r>
        <w:r w:rsidR="0097030C" w:rsidRPr="00DE20E7">
          <w:rPr>
            <w:rStyle w:val="Hyperlink"/>
          </w:rPr>
          <w:t>Transmission Control Protocol</w:t>
        </w:r>
        <w:r w:rsidR="0097030C">
          <w:rPr>
            <w:webHidden/>
          </w:rPr>
          <w:tab/>
        </w:r>
        <w:r w:rsidR="0097030C">
          <w:rPr>
            <w:webHidden/>
          </w:rPr>
          <w:fldChar w:fldCharType="begin"/>
        </w:r>
        <w:r w:rsidR="0097030C">
          <w:rPr>
            <w:webHidden/>
          </w:rPr>
          <w:instrText xml:space="preserve"> PAGEREF _Toc435721794 \h </w:instrText>
        </w:r>
        <w:r w:rsidR="0097030C">
          <w:rPr>
            <w:webHidden/>
          </w:rPr>
        </w:r>
        <w:r w:rsidR="0097030C">
          <w:rPr>
            <w:webHidden/>
          </w:rPr>
          <w:fldChar w:fldCharType="separate"/>
        </w:r>
        <w:r w:rsidR="0097030C">
          <w:rPr>
            <w:webHidden/>
          </w:rPr>
          <w:t>71</w:t>
        </w:r>
        <w:r w:rsidR="0097030C">
          <w:rPr>
            <w:webHidden/>
          </w:rPr>
          <w:fldChar w:fldCharType="end"/>
        </w:r>
      </w:hyperlink>
    </w:p>
    <w:p w:rsidR="0097030C" w:rsidRDefault="0096700E">
      <w:pPr>
        <w:pStyle w:val="TOC3"/>
        <w:rPr>
          <w:b w:val="0"/>
        </w:rPr>
      </w:pPr>
      <w:hyperlink w:anchor="_Toc435721795" w:history="1">
        <w:r w:rsidR="0097030C" w:rsidRPr="00DE20E7">
          <w:rPr>
            <w:rStyle w:val="Hyperlink"/>
          </w:rPr>
          <w:t xml:space="preserve">7.2.5 </w:t>
        </w:r>
        <w:r w:rsidR="0097030C">
          <w:rPr>
            <w:rStyle w:val="Hyperlink"/>
          </w:rPr>
          <w:tab/>
        </w:r>
        <w:r w:rsidR="0097030C" w:rsidRPr="00DE20E7">
          <w:rPr>
            <w:rStyle w:val="Hyperlink"/>
          </w:rPr>
          <w:t xml:space="preserve">  ghtweight Directory Access Protocol</w:t>
        </w:r>
        <w:r w:rsidR="0097030C">
          <w:rPr>
            <w:webHidden/>
          </w:rPr>
          <w:tab/>
        </w:r>
        <w:r w:rsidR="0097030C">
          <w:rPr>
            <w:webHidden/>
          </w:rPr>
          <w:fldChar w:fldCharType="begin"/>
        </w:r>
        <w:r w:rsidR="0097030C">
          <w:rPr>
            <w:webHidden/>
          </w:rPr>
          <w:instrText xml:space="preserve"> PAGEREF _Toc435721795 \h </w:instrText>
        </w:r>
        <w:r w:rsidR="0097030C">
          <w:rPr>
            <w:webHidden/>
          </w:rPr>
        </w:r>
        <w:r w:rsidR="0097030C">
          <w:rPr>
            <w:webHidden/>
          </w:rPr>
          <w:fldChar w:fldCharType="separate"/>
        </w:r>
        <w:r w:rsidR="0097030C">
          <w:rPr>
            <w:webHidden/>
          </w:rPr>
          <w:t>72</w:t>
        </w:r>
        <w:r w:rsidR="0097030C">
          <w:rPr>
            <w:webHidden/>
          </w:rPr>
          <w:fldChar w:fldCharType="end"/>
        </w:r>
      </w:hyperlink>
    </w:p>
    <w:p w:rsidR="0097030C" w:rsidRPr="006C22E6" w:rsidRDefault="0096700E">
      <w:pPr>
        <w:pStyle w:val="TOC1"/>
        <w:rPr>
          <w:rFonts w:ascii="Calibri" w:hAnsi="Calibri"/>
          <w:b w:val="0"/>
          <w:sz w:val="22"/>
        </w:rPr>
      </w:pPr>
      <w:hyperlink w:anchor="_Toc435721796" w:history="1">
        <w:r w:rsidR="0097030C" w:rsidRPr="00DE20E7">
          <w:rPr>
            <w:rStyle w:val="Hyperlink"/>
          </w:rPr>
          <w:t>8</w:t>
        </w:r>
        <w:r w:rsidR="0097030C" w:rsidRPr="006C22E6">
          <w:rPr>
            <w:rFonts w:ascii="Calibri" w:hAnsi="Calibri"/>
            <w:b w:val="0"/>
            <w:sz w:val="22"/>
          </w:rPr>
          <w:tab/>
        </w:r>
        <w:r w:rsidR="0097030C" w:rsidRPr="00DE20E7">
          <w:rPr>
            <w:rStyle w:val="Hyperlink"/>
          </w:rPr>
          <w:t>Human-Machine Interface</w:t>
        </w:r>
        <w:r w:rsidR="0097030C">
          <w:rPr>
            <w:webHidden/>
          </w:rPr>
          <w:tab/>
        </w:r>
        <w:r w:rsidR="0097030C">
          <w:rPr>
            <w:webHidden/>
          </w:rPr>
          <w:fldChar w:fldCharType="begin"/>
        </w:r>
        <w:r w:rsidR="0097030C">
          <w:rPr>
            <w:webHidden/>
          </w:rPr>
          <w:instrText xml:space="preserve"> PAGEREF _Toc435721796 \h </w:instrText>
        </w:r>
        <w:r w:rsidR="0097030C">
          <w:rPr>
            <w:webHidden/>
          </w:rPr>
        </w:r>
        <w:r w:rsidR="0097030C">
          <w:rPr>
            <w:webHidden/>
          </w:rPr>
          <w:fldChar w:fldCharType="separate"/>
        </w:r>
        <w:r w:rsidR="0097030C">
          <w:rPr>
            <w:webHidden/>
          </w:rPr>
          <w:t>72</w:t>
        </w:r>
        <w:r w:rsidR="0097030C">
          <w:rPr>
            <w:webHidden/>
          </w:rPr>
          <w:fldChar w:fldCharType="end"/>
        </w:r>
      </w:hyperlink>
    </w:p>
    <w:p w:rsidR="0097030C" w:rsidRPr="006C22E6" w:rsidRDefault="0096700E">
      <w:pPr>
        <w:pStyle w:val="TOC2"/>
        <w:rPr>
          <w:rFonts w:ascii="Calibri" w:hAnsi="Calibri"/>
          <w:b w:val="0"/>
          <w:sz w:val="22"/>
        </w:rPr>
      </w:pPr>
      <w:hyperlink w:anchor="_Toc435721797" w:history="1">
        <w:r w:rsidR="0097030C" w:rsidRPr="00DE20E7">
          <w:rPr>
            <w:rStyle w:val="Hyperlink"/>
          </w:rPr>
          <w:t xml:space="preserve">8.1 </w:t>
        </w:r>
        <w:r w:rsidR="0097030C">
          <w:rPr>
            <w:rStyle w:val="Hyperlink"/>
          </w:rPr>
          <w:tab/>
        </w:r>
        <w:r w:rsidR="0097030C" w:rsidRPr="00DE20E7">
          <w:rPr>
            <w:rStyle w:val="Hyperlink"/>
          </w:rPr>
          <w:t>Interface Design Rules</w:t>
        </w:r>
        <w:r w:rsidR="0097030C">
          <w:rPr>
            <w:webHidden/>
          </w:rPr>
          <w:tab/>
        </w:r>
        <w:r w:rsidR="0097030C">
          <w:rPr>
            <w:webHidden/>
          </w:rPr>
          <w:fldChar w:fldCharType="begin"/>
        </w:r>
        <w:r w:rsidR="0097030C">
          <w:rPr>
            <w:webHidden/>
          </w:rPr>
          <w:instrText xml:space="preserve"> PAGEREF _Toc435721797 \h </w:instrText>
        </w:r>
        <w:r w:rsidR="0097030C">
          <w:rPr>
            <w:webHidden/>
          </w:rPr>
        </w:r>
        <w:r w:rsidR="0097030C">
          <w:rPr>
            <w:webHidden/>
          </w:rPr>
          <w:fldChar w:fldCharType="separate"/>
        </w:r>
        <w:r w:rsidR="0097030C">
          <w:rPr>
            <w:webHidden/>
          </w:rPr>
          <w:t>72</w:t>
        </w:r>
        <w:r w:rsidR="0097030C">
          <w:rPr>
            <w:webHidden/>
          </w:rPr>
          <w:fldChar w:fldCharType="end"/>
        </w:r>
      </w:hyperlink>
    </w:p>
    <w:p w:rsidR="0097030C" w:rsidRPr="006C22E6" w:rsidRDefault="0096700E">
      <w:pPr>
        <w:pStyle w:val="TOC2"/>
        <w:rPr>
          <w:rFonts w:ascii="Calibri" w:hAnsi="Calibri"/>
          <w:b w:val="0"/>
          <w:sz w:val="22"/>
        </w:rPr>
      </w:pPr>
      <w:hyperlink w:anchor="_Toc435721798" w:history="1">
        <w:r w:rsidR="0097030C" w:rsidRPr="00DE20E7">
          <w:rPr>
            <w:rStyle w:val="Hyperlink"/>
          </w:rPr>
          <w:t xml:space="preserve">8.2 </w:t>
        </w:r>
        <w:r w:rsidR="0097030C">
          <w:rPr>
            <w:rStyle w:val="Hyperlink"/>
          </w:rPr>
          <w:tab/>
        </w:r>
        <w:r w:rsidR="0097030C" w:rsidRPr="00DE20E7">
          <w:rPr>
            <w:rStyle w:val="Hyperlink"/>
          </w:rPr>
          <w:t>Inputs</w:t>
        </w:r>
        <w:r w:rsidR="0097030C">
          <w:rPr>
            <w:webHidden/>
          </w:rPr>
          <w:tab/>
        </w:r>
        <w:r w:rsidR="0097030C">
          <w:rPr>
            <w:webHidden/>
          </w:rPr>
          <w:fldChar w:fldCharType="begin"/>
        </w:r>
        <w:r w:rsidR="0097030C">
          <w:rPr>
            <w:webHidden/>
          </w:rPr>
          <w:instrText xml:space="preserve"> PAGEREF _Toc435721798 \h </w:instrText>
        </w:r>
        <w:r w:rsidR="0097030C">
          <w:rPr>
            <w:webHidden/>
          </w:rPr>
        </w:r>
        <w:r w:rsidR="0097030C">
          <w:rPr>
            <w:webHidden/>
          </w:rPr>
          <w:fldChar w:fldCharType="separate"/>
        </w:r>
        <w:r w:rsidR="0097030C">
          <w:rPr>
            <w:webHidden/>
          </w:rPr>
          <w:t>72</w:t>
        </w:r>
        <w:r w:rsidR="0097030C">
          <w:rPr>
            <w:webHidden/>
          </w:rPr>
          <w:fldChar w:fldCharType="end"/>
        </w:r>
      </w:hyperlink>
    </w:p>
    <w:p w:rsidR="0097030C" w:rsidRPr="006C22E6" w:rsidRDefault="0096700E">
      <w:pPr>
        <w:pStyle w:val="TOC2"/>
        <w:rPr>
          <w:rFonts w:ascii="Calibri" w:hAnsi="Calibri"/>
          <w:b w:val="0"/>
          <w:sz w:val="22"/>
        </w:rPr>
      </w:pPr>
      <w:hyperlink w:anchor="_Toc435721799" w:history="1">
        <w:r w:rsidR="0097030C" w:rsidRPr="00DE20E7">
          <w:rPr>
            <w:rStyle w:val="Hyperlink"/>
          </w:rPr>
          <w:t xml:space="preserve">8.3 </w:t>
        </w:r>
        <w:r w:rsidR="0097030C">
          <w:rPr>
            <w:rStyle w:val="Hyperlink"/>
          </w:rPr>
          <w:tab/>
        </w:r>
        <w:r w:rsidR="0097030C" w:rsidRPr="00DE20E7">
          <w:rPr>
            <w:rStyle w:val="Hyperlink"/>
          </w:rPr>
          <w:t>Outputs</w:t>
        </w:r>
        <w:r w:rsidR="0097030C">
          <w:rPr>
            <w:webHidden/>
          </w:rPr>
          <w:tab/>
        </w:r>
        <w:r w:rsidR="0097030C">
          <w:rPr>
            <w:webHidden/>
          </w:rPr>
          <w:fldChar w:fldCharType="begin"/>
        </w:r>
        <w:r w:rsidR="0097030C">
          <w:rPr>
            <w:webHidden/>
          </w:rPr>
          <w:instrText xml:space="preserve"> PAGEREF _Toc435721799 \h </w:instrText>
        </w:r>
        <w:r w:rsidR="0097030C">
          <w:rPr>
            <w:webHidden/>
          </w:rPr>
        </w:r>
        <w:r w:rsidR="0097030C">
          <w:rPr>
            <w:webHidden/>
          </w:rPr>
          <w:fldChar w:fldCharType="separate"/>
        </w:r>
        <w:r w:rsidR="0097030C">
          <w:rPr>
            <w:webHidden/>
          </w:rPr>
          <w:t>72</w:t>
        </w:r>
        <w:r w:rsidR="0097030C">
          <w:rPr>
            <w:webHidden/>
          </w:rPr>
          <w:fldChar w:fldCharType="end"/>
        </w:r>
      </w:hyperlink>
    </w:p>
    <w:p w:rsidR="0097030C" w:rsidRPr="006C22E6" w:rsidRDefault="0096700E">
      <w:pPr>
        <w:pStyle w:val="TOC2"/>
        <w:rPr>
          <w:rFonts w:ascii="Calibri" w:hAnsi="Calibri"/>
          <w:b w:val="0"/>
          <w:sz w:val="22"/>
        </w:rPr>
      </w:pPr>
      <w:hyperlink w:anchor="_Toc435721800" w:history="1">
        <w:r w:rsidR="0097030C" w:rsidRPr="00DE20E7">
          <w:rPr>
            <w:rStyle w:val="Hyperlink"/>
          </w:rPr>
          <w:t xml:space="preserve">8.4 </w:t>
        </w:r>
        <w:r w:rsidR="0097030C">
          <w:rPr>
            <w:rStyle w:val="Hyperlink"/>
          </w:rPr>
          <w:tab/>
        </w:r>
        <w:r w:rsidR="0097030C" w:rsidRPr="00DE20E7">
          <w:rPr>
            <w:rStyle w:val="Hyperlink"/>
          </w:rPr>
          <w:t>Navigation Hierarchy</w:t>
        </w:r>
        <w:r w:rsidR="0097030C">
          <w:rPr>
            <w:webHidden/>
          </w:rPr>
          <w:tab/>
        </w:r>
        <w:r w:rsidR="0097030C">
          <w:rPr>
            <w:webHidden/>
          </w:rPr>
          <w:fldChar w:fldCharType="begin"/>
        </w:r>
        <w:r w:rsidR="0097030C">
          <w:rPr>
            <w:webHidden/>
          </w:rPr>
          <w:instrText xml:space="preserve"> PAGEREF _Toc435721800 \h </w:instrText>
        </w:r>
        <w:r w:rsidR="0097030C">
          <w:rPr>
            <w:webHidden/>
          </w:rPr>
        </w:r>
        <w:r w:rsidR="0097030C">
          <w:rPr>
            <w:webHidden/>
          </w:rPr>
          <w:fldChar w:fldCharType="separate"/>
        </w:r>
        <w:r w:rsidR="0097030C">
          <w:rPr>
            <w:webHidden/>
          </w:rPr>
          <w:t>72</w:t>
        </w:r>
        <w:r w:rsidR="0097030C">
          <w:rPr>
            <w:webHidden/>
          </w:rPr>
          <w:fldChar w:fldCharType="end"/>
        </w:r>
      </w:hyperlink>
    </w:p>
    <w:p w:rsidR="0097030C" w:rsidRDefault="0096700E">
      <w:pPr>
        <w:pStyle w:val="TOC3"/>
        <w:rPr>
          <w:b w:val="0"/>
        </w:rPr>
      </w:pPr>
      <w:hyperlink w:anchor="_Toc435721801" w:history="1">
        <w:r w:rsidR="0097030C" w:rsidRPr="00DE20E7">
          <w:rPr>
            <w:rStyle w:val="Hyperlink"/>
          </w:rPr>
          <w:t xml:space="preserve">8.4.1 </w:t>
        </w:r>
        <w:r w:rsidR="0097030C">
          <w:rPr>
            <w:rStyle w:val="Hyperlink"/>
          </w:rPr>
          <w:tab/>
        </w:r>
        <w:r w:rsidR="0097030C" w:rsidRPr="00DE20E7">
          <w:rPr>
            <w:rStyle w:val="Hyperlink"/>
          </w:rPr>
          <w:t>Screens</w:t>
        </w:r>
        <w:r w:rsidR="0097030C">
          <w:rPr>
            <w:webHidden/>
          </w:rPr>
          <w:tab/>
        </w:r>
        <w:r w:rsidR="0097030C">
          <w:rPr>
            <w:webHidden/>
          </w:rPr>
          <w:fldChar w:fldCharType="begin"/>
        </w:r>
        <w:r w:rsidR="0097030C">
          <w:rPr>
            <w:webHidden/>
          </w:rPr>
          <w:instrText xml:space="preserve"> PAGEREF _Toc435721801 \h </w:instrText>
        </w:r>
        <w:r w:rsidR="0097030C">
          <w:rPr>
            <w:webHidden/>
          </w:rPr>
        </w:r>
        <w:r w:rsidR="0097030C">
          <w:rPr>
            <w:webHidden/>
          </w:rPr>
          <w:fldChar w:fldCharType="separate"/>
        </w:r>
        <w:r w:rsidR="0097030C">
          <w:rPr>
            <w:webHidden/>
          </w:rPr>
          <w:t>74</w:t>
        </w:r>
        <w:r w:rsidR="0097030C">
          <w:rPr>
            <w:webHidden/>
          </w:rPr>
          <w:fldChar w:fldCharType="end"/>
        </w:r>
      </w:hyperlink>
    </w:p>
    <w:p w:rsidR="0097030C" w:rsidRDefault="0096700E">
      <w:pPr>
        <w:pStyle w:val="TOC3"/>
        <w:rPr>
          <w:b w:val="0"/>
        </w:rPr>
      </w:pPr>
      <w:hyperlink w:anchor="_Toc435721802" w:history="1">
        <w:r w:rsidR="0097030C" w:rsidRPr="00DE20E7">
          <w:rPr>
            <w:rStyle w:val="Hyperlink"/>
          </w:rPr>
          <w:t>8.4.2</w:t>
        </w:r>
        <w:r w:rsidR="0097030C">
          <w:rPr>
            <w:b w:val="0"/>
          </w:rPr>
          <w:tab/>
        </w:r>
        <w:r w:rsidR="0097030C" w:rsidRPr="00DE20E7">
          <w:rPr>
            <w:rStyle w:val="Hyperlink"/>
          </w:rPr>
          <w:t>Screen [Patient Health Summary]</w:t>
        </w:r>
        <w:r w:rsidR="0097030C">
          <w:rPr>
            <w:webHidden/>
          </w:rPr>
          <w:tab/>
        </w:r>
        <w:r w:rsidR="0097030C">
          <w:rPr>
            <w:webHidden/>
          </w:rPr>
          <w:fldChar w:fldCharType="begin"/>
        </w:r>
        <w:r w:rsidR="0097030C">
          <w:rPr>
            <w:webHidden/>
          </w:rPr>
          <w:instrText xml:space="preserve"> PAGEREF _Toc435721802 \h </w:instrText>
        </w:r>
        <w:r w:rsidR="0097030C">
          <w:rPr>
            <w:webHidden/>
          </w:rPr>
        </w:r>
        <w:r w:rsidR="0097030C">
          <w:rPr>
            <w:webHidden/>
          </w:rPr>
          <w:fldChar w:fldCharType="separate"/>
        </w:r>
        <w:r w:rsidR="0097030C">
          <w:rPr>
            <w:webHidden/>
          </w:rPr>
          <w:t>81</w:t>
        </w:r>
        <w:r w:rsidR="0097030C">
          <w:rPr>
            <w:webHidden/>
          </w:rPr>
          <w:fldChar w:fldCharType="end"/>
        </w:r>
      </w:hyperlink>
    </w:p>
    <w:p w:rsidR="0097030C" w:rsidRDefault="0096700E">
      <w:pPr>
        <w:pStyle w:val="TOC3"/>
        <w:rPr>
          <w:b w:val="0"/>
        </w:rPr>
      </w:pPr>
      <w:hyperlink w:anchor="_Toc435721803" w:history="1">
        <w:r w:rsidR="0097030C" w:rsidRPr="00DE20E7">
          <w:rPr>
            <w:rStyle w:val="Hyperlink"/>
          </w:rPr>
          <w:t xml:space="preserve">8.4.3 </w:t>
        </w:r>
        <w:r w:rsidR="0097030C">
          <w:rPr>
            <w:b w:val="0"/>
          </w:rPr>
          <w:tab/>
        </w:r>
        <w:r w:rsidR="0097030C" w:rsidRPr="00DE20E7">
          <w:rPr>
            <w:rStyle w:val="Hyperlink"/>
          </w:rPr>
          <w:t>Batch Announce Patients Screen</w:t>
        </w:r>
        <w:r w:rsidR="0097030C">
          <w:rPr>
            <w:webHidden/>
          </w:rPr>
          <w:tab/>
        </w:r>
        <w:r w:rsidR="0097030C">
          <w:rPr>
            <w:webHidden/>
          </w:rPr>
          <w:fldChar w:fldCharType="begin"/>
        </w:r>
        <w:r w:rsidR="0097030C">
          <w:rPr>
            <w:webHidden/>
          </w:rPr>
          <w:instrText xml:space="preserve"> PAGEREF _Toc435721803 \h </w:instrText>
        </w:r>
        <w:r w:rsidR="0097030C">
          <w:rPr>
            <w:webHidden/>
          </w:rPr>
        </w:r>
        <w:r w:rsidR="0097030C">
          <w:rPr>
            <w:webHidden/>
          </w:rPr>
          <w:fldChar w:fldCharType="separate"/>
        </w:r>
        <w:r w:rsidR="0097030C">
          <w:rPr>
            <w:webHidden/>
          </w:rPr>
          <w:t>82</w:t>
        </w:r>
        <w:r w:rsidR="0097030C">
          <w:rPr>
            <w:webHidden/>
          </w:rPr>
          <w:fldChar w:fldCharType="end"/>
        </w:r>
      </w:hyperlink>
    </w:p>
    <w:p w:rsidR="0097030C" w:rsidRDefault="0096700E">
      <w:pPr>
        <w:pStyle w:val="TOC3"/>
        <w:rPr>
          <w:b w:val="0"/>
        </w:rPr>
      </w:pPr>
      <w:hyperlink w:anchor="_Toc435721804" w:history="1">
        <w:r w:rsidR="0097030C" w:rsidRPr="00DE20E7">
          <w:rPr>
            <w:rStyle w:val="Hyperlink"/>
          </w:rPr>
          <w:t xml:space="preserve">8.4.4 </w:t>
        </w:r>
        <w:r w:rsidR="0097030C">
          <w:rPr>
            <w:b w:val="0"/>
          </w:rPr>
          <w:tab/>
        </w:r>
        <w:r w:rsidR="0097030C" w:rsidRPr="00DE20E7">
          <w:rPr>
            <w:rStyle w:val="Hyperlink"/>
          </w:rPr>
          <w:t>Manage Batches Screen</w:t>
        </w:r>
        <w:r w:rsidR="0097030C">
          <w:rPr>
            <w:webHidden/>
          </w:rPr>
          <w:tab/>
        </w:r>
        <w:r w:rsidR="0097030C">
          <w:rPr>
            <w:webHidden/>
          </w:rPr>
          <w:fldChar w:fldCharType="begin"/>
        </w:r>
        <w:r w:rsidR="0097030C">
          <w:rPr>
            <w:webHidden/>
          </w:rPr>
          <w:instrText xml:space="preserve"> PAGEREF _Toc435721804 \h </w:instrText>
        </w:r>
        <w:r w:rsidR="0097030C">
          <w:rPr>
            <w:webHidden/>
          </w:rPr>
        </w:r>
        <w:r w:rsidR="0097030C">
          <w:rPr>
            <w:webHidden/>
          </w:rPr>
          <w:fldChar w:fldCharType="separate"/>
        </w:r>
        <w:r w:rsidR="0097030C">
          <w:rPr>
            <w:webHidden/>
          </w:rPr>
          <w:t>83</w:t>
        </w:r>
        <w:r w:rsidR="0097030C">
          <w:rPr>
            <w:webHidden/>
          </w:rPr>
          <w:fldChar w:fldCharType="end"/>
        </w:r>
      </w:hyperlink>
    </w:p>
    <w:p w:rsidR="0097030C" w:rsidRDefault="0096700E">
      <w:pPr>
        <w:pStyle w:val="TOC3"/>
        <w:rPr>
          <w:b w:val="0"/>
        </w:rPr>
      </w:pPr>
      <w:hyperlink w:anchor="_Toc435721805" w:history="1">
        <w:r w:rsidR="0097030C" w:rsidRPr="00DE20E7">
          <w:rPr>
            <w:rStyle w:val="Hyperlink"/>
          </w:rPr>
          <w:t>8.4.5</w:t>
        </w:r>
        <w:r w:rsidR="0097030C">
          <w:rPr>
            <w:b w:val="0"/>
          </w:rPr>
          <w:tab/>
        </w:r>
        <w:r w:rsidR="0097030C" w:rsidRPr="00DE20E7">
          <w:rPr>
            <w:rStyle w:val="Hyperlink"/>
          </w:rPr>
          <w:t>Disclosure Summary Report Screen</w:t>
        </w:r>
        <w:r w:rsidR="0097030C">
          <w:rPr>
            <w:webHidden/>
          </w:rPr>
          <w:tab/>
        </w:r>
        <w:r w:rsidR="0097030C">
          <w:rPr>
            <w:webHidden/>
          </w:rPr>
          <w:fldChar w:fldCharType="begin"/>
        </w:r>
        <w:r w:rsidR="0097030C">
          <w:rPr>
            <w:webHidden/>
          </w:rPr>
          <w:instrText xml:space="preserve"> PAGEREF _Toc435721805 \h </w:instrText>
        </w:r>
        <w:r w:rsidR="0097030C">
          <w:rPr>
            <w:webHidden/>
          </w:rPr>
        </w:r>
        <w:r w:rsidR="0097030C">
          <w:rPr>
            <w:webHidden/>
          </w:rPr>
          <w:fldChar w:fldCharType="separate"/>
        </w:r>
        <w:r w:rsidR="0097030C">
          <w:rPr>
            <w:webHidden/>
          </w:rPr>
          <w:t>83</w:t>
        </w:r>
        <w:r w:rsidR="0097030C">
          <w:rPr>
            <w:webHidden/>
          </w:rPr>
          <w:fldChar w:fldCharType="end"/>
        </w:r>
      </w:hyperlink>
    </w:p>
    <w:p w:rsidR="0097030C" w:rsidRDefault="0096700E">
      <w:pPr>
        <w:pStyle w:val="TOC3"/>
        <w:rPr>
          <w:b w:val="0"/>
        </w:rPr>
      </w:pPr>
      <w:hyperlink w:anchor="_Toc435721806" w:history="1">
        <w:r w:rsidR="0097030C" w:rsidRPr="00DE20E7">
          <w:rPr>
            <w:rStyle w:val="Hyperlink"/>
          </w:rPr>
          <w:t xml:space="preserve">8.4.6 </w:t>
        </w:r>
        <w:r w:rsidR="0097030C">
          <w:rPr>
            <w:b w:val="0"/>
          </w:rPr>
          <w:tab/>
        </w:r>
        <w:r w:rsidR="0097030C" w:rsidRPr="00DE20E7">
          <w:rPr>
            <w:rStyle w:val="Hyperlink"/>
          </w:rPr>
          <w:t>Received eHealth Exchange Documents Summary Report Screen</w:t>
        </w:r>
        <w:r w:rsidR="0097030C">
          <w:rPr>
            <w:webHidden/>
          </w:rPr>
          <w:tab/>
        </w:r>
        <w:r w:rsidR="0097030C">
          <w:rPr>
            <w:webHidden/>
          </w:rPr>
          <w:fldChar w:fldCharType="begin"/>
        </w:r>
        <w:r w:rsidR="0097030C">
          <w:rPr>
            <w:webHidden/>
          </w:rPr>
          <w:instrText xml:space="preserve"> PAGEREF _Toc435721806 \h </w:instrText>
        </w:r>
        <w:r w:rsidR="0097030C">
          <w:rPr>
            <w:webHidden/>
          </w:rPr>
        </w:r>
        <w:r w:rsidR="0097030C">
          <w:rPr>
            <w:webHidden/>
          </w:rPr>
          <w:fldChar w:fldCharType="separate"/>
        </w:r>
        <w:r w:rsidR="0097030C">
          <w:rPr>
            <w:webHidden/>
          </w:rPr>
          <w:t>85</w:t>
        </w:r>
        <w:r w:rsidR="0097030C">
          <w:rPr>
            <w:webHidden/>
          </w:rPr>
          <w:fldChar w:fldCharType="end"/>
        </w:r>
      </w:hyperlink>
    </w:p>
    <w:p w:rsidR="0097030C" w:rsidRDefault="0096700E">
      <w:pPr>
        <w:pStyle w:val="TOC3"/>
        <w:rPr>
          <w:b w:val="0"/>
        </w:rPr>
      </w:pPr>
      <w:hyperlink w:anchor="_Toc435721807" w:history="1">
        <w:r w:rsidR="0097030C" w:rsidRPr="00DE20E7">
          <w:rPr>
            <w:rStyle w:val="Hyperlink"/>
          </w:rPr>
          <w:t xml:space="preserve">8.4.7 </w:t>
        </w:r>
        <w:r w:rsidR="0097030C">
          <w:rPr>
            <w:b w:val="0"/>
          </w:rPr>
          <w:tab/>
        </w:r>
        <w:r w:rsidR="0097030C" w:rsidRPr="00DE20E7">
          <w:rPr>
            <w:rStyle w:val="Hyperlink"/>
          </w:rPr>
          <w:t>Consent Directive Summary Report Screen</w:t>
        </w:r>
        <w:r w:rsidR="0097030C">
          <w:rPr>
            <w:webHidden/>
          </w:rPr>
          <w:tab/>
        </w:r>
        <w:r w:rsidR="0097030C">
          <w:rPr>
            <w:webHidden/>
          </w:rPr>
          <w:fldChar w:fldCharType="begin"/>
        </w:r>
        <w:r w:rsidR="0097030C">
          <w:rPr>
            <w:webHidden/>
          </w:rPr>
          <w:instrText xml:space="preserve"> PAGEREF _Toc435721807 \h </w:instrText>
        </w:r>
        <w:r w:rsidR="0097030C">
          <w:rPr>
            <w:webHidden/>
          </w:rPr>
        </w:r>
        <w:r w:rsidR="0097030C">
          <w:rPr>
            <w:webHidden/>
          </w:rPr>
          <w:fldChar w:fldCharType="separate"/>
        </w:r>
        <w:r w:rsidR="0097030C">
          <w:rPr>
            <w:webHidden/>
          </w:rPr>
          <w:t>86</w:t>
        </w:r>
        <w:r w:rsidR="0097030C">
          <w:rPr>
            <w:webHidden/>
          </w:rPr>
          <w:fldChar w:fldCharType="end"/>
        </w:r>
      </w:hyperlink>
    </w:p>
    <w:p w:rsidR="0097030C" w:rsidRDefault="0096700E">
      <w:pPr>
        <w:pStyle w:val="TOC3"/>
        <w:rPr>
          <w:b w:val="0"/>
        </w:rPr>
      </w:pPr>
      <w:hyperlink w:anchor="_Toc435721808" w:history="1">
        <w:r w:rsidR="0097030C" w:rsidRPr="00DE20E7">
          <w:rPr>
            <w:rStyle w:val="Hyperlink"/>
          </w:rPr>
          <w:t xml:space="preserve">8.4.8 </w:t>
        </w:r>
        <w:r w:rsidR="0097030C">
          <w:rPr>
            <w:b w:val="0"/>
          </w:rPr>
          <w:tab/>
        </w:r>
        <w:r w:rsidR="0097030C" w:rsidRPr="00DE20E7">
          <w:rPr>
            <w:rStyle w:val="Hyperlink"/>
          </w:rPr>
          <w:t>Accounting of Disclosure Detailed Report Screen</w:t>
        </w:r>
        <w:r w:rsidR="0097030C">
          <w:rPr>
            <w:webHidden/>
          </w:rPr>
          <w:tab/>
        </w:r>
        <w:r w:rsidR="0097030C">
          <w:rPr>
            <w:webHidden/>
          </w:rPr>
          <w:fldChar w:fldCharType="begin"/>
        </w:r>
        <w:r w:rsidR="0097030C">
          <w:rPr>
            <w:webHidden/>
          </w:rPr>
          <w:instrText xml:space="preserve"> PAGEREF _Toc435721808 \h </w:instrText>
        </w:r>
        <w:r w:rsidR="0097030C">
          <w:rPr>
            <w:webHidden/>
          </w:rPr>
        </w:r>
        <w:r w:rsidR="0097030C">
          <w:rPr>
            <w:webHidden/>
          </w:rPr>
          <w:fldChar w:fldCharType="separate"/>
        </w:r>
        <w:r w:rsidR="0097030C">
          <w:rPr>
            <w:webHidden/>
          </w:rPr>
          <w:t>88</w:t>
        </w:r>
        <w:r w:rsidR="0097030C">
          <w:rPr>
            <w:webHidden/>
          </w:rPr>
          <w:fldChar w:fldCharType="end"/>
        </w:r>
      </w:hyperlink>
    </w:p>
    <w:p w:rsidR="0097030C" w:rsidRDefault="0096700E">
      <w:pPr>
        <w:pStyle w:val="TOC3"/>
        <w:rPr>
          <w:b w:val="0"/>
        </w:rPr>
      </w:pPr>
      <w:hyperlink w:anchor="_Toc435721809" w:history="1">
        <w:r w:rsidR="0097030C" w:rsidRPr="00DE20E7">
          <w:rPr>
            <w:rStyle w:val="Hyperlink"/>
          </w:rPr>
          <w:t xml:space="preserve">8.4.9 </w:t>
        </w:r>
        <w:r w:rsidR="0097030C">
          <w:rPr>
            <w:b w:val="0"/>
          </w:rPr>
          <w:tab/>
        </w:r>
        <w:r w:rsidR="0097030C" w:rsidRPr="00DE20E7">
          <w:rPr>
            <w:rStyle w:val="Hyperlink"/>
          </w:rPr>
          <w:t>Screen [Received eHealth Exchange Documents Detailed Report]</w:t>
        </w:r>
        <w:r w:rsidR="0097030C">
          <w:rPr>
            <w:webHidden/>
          </w:rPr>
          <w:tab/>
        </w:r>
        <w:r w:rsidR="0097030C">
          <w:rPr>
            <w:webHidden/>
          </w:rPr>
          <w:fldChar w:fldCharType="begin"/>
        </w:r>
        <w:r w:rsidR="0097030C">
          <w:rPr>
            <w:webHidden/>
          </w:rPr>
          <w:instrText xml:space="preserve"> PAGEREF _Toc435721809 \h </w:instrText>
        </w:r>
        <w:r w:rsidR="0097030C">
          <w:rPr>
            <w:webHidden/>
          </w:rPr>
        </w:r>
        <w:r w:rsidR="0097030C">
          <w:rPr>
            <w:webHidden/>
          </w:rPr>
          <w:fldChar w:fldCharType="separate"/>
        </w:r>
        <w:r w:rsidR="0097030C">
          <w:rPr>
            <w:webHidden/>
          </w:rPr>
          <w:t>90</w:t>
        </w:r>
        <w:r w:rsidR="0097030C">
          <w:rPr>
            <w:webHidden/>
          </w:rPr>
          <w:fldChar w:fldCharType="end"/>
        </w:r>
      </w:hyperlink>
    </w:p>
    <w:p w:rsidR="0097030C" w:rsidRDefault="0096700E">
      <w:pPr>
        <w:pStyle w:val="TOC3"/>
        <w:rPr>
          <w:b w:val="0"/>
        </w:rPr>
      </w:pPr>
      <w:hyperlink w:anchor="_Toc435721810" w:history="1">
        <w:r w:rsidR="0097030C" w:rsidRPr="00DE20E7">
          <w:rPr>
            <w:rStyle w:val="Hyperlink"/>
          </w:rPr>
          <w:t xml:space="preserve">8.4.10 </w:t>
        </w:r>
        <w:r w:rsidR="0097030C">
          <w:rPr>
            <w:b w:val="0"/>
          </w:rPr>
          <w:tab/>
        </w:r>
        <w:r w:rsidR="0097030C" w:rsidRPr="00DE20E7">
          <w:rPr>
            <w:rStyle w:val="Hyperlink"/>
          </w:rPr>
          <w:t>Screen Consent Directive Detailed Report</w:t>
        </w:r>
        <w:r w:rsidR="0097030C">
          <w:rPr>
            <w:webHidden/>
          </w:rPr>
          <w:tab/>
        </w:r>
        <w:r w:rsidR="0097030C">
          <w:rPr>
            <w:webHidden/>
          </w:rPr>
          <w:fldChar w:fldCharType="begin"/>
        </w:r>
        <w:r w:rsidR="0097030C">
          <w:rPr>
            <w:webHidden/>
          </w:rPr>
          <w:instrText xml:space="preserve"> PAGEREF _Toc435721810 \h </w:instrText>
        </w:r>
        <w:r w:rsidR="0097030C">
          <w:rPr>
            <w:webHidden/>
          </w:rPr>
        </w:r>
        <w:r w:rsidR="0097030C">
          <w:rPr>
            <w:webHidden/>
          </w:rPr>
          <w:fldChar w:fldCharType="separate"/>
        </w:r>
        <w:r w:rsidR="0097030C">
          <w:rPr>
            <w:webHidden/>
          </w:rPr>
          <w:t>90</w:t>
        </w:r>
        <w:r w:rsidR="0097030C">
          <w:rPr>
            <w:webHidden/>
          </w:rPr>
          <w:fldChar w:fldCharType="end"/>
        </w:r>
      </w:hyperlink>
    </w:p>
    <w:p w:rsidR="0097030C" w:rsidRDefault="0096700E">
      <w:pPr>
        <w:pStyle w:val="TOC3"/>
        <w:rPr>
          <w:b w:val="0"/>
        </w:rPr>
      </w:pPr>
      <w:hyperlink w:anchor="_Toc435721811" w:history="1">
        <w:r w:rsidR="0097030C" w:rsidRPr="00DE20E7">
          <w:rPr>
            <w:rStyle w:val="Hyperlink"/>
          </w:rPr>
          <w:t xml:space="preserve">8.4.11 </w:t>
        </w:r>
        <w:r w:rsidR="0097030C">
          <w:rPr>
            <w:b w:val="0"/>
          </w:rPr>
          <w:tab/>
        </w:r>
        <w:r w:rsidR="0097030C" w:rsidRPr="00DE20E7">
          <w:rPr>
            <w:rStyle w:val="Hyperlink"/>
          </w:rPr>
          <w:t>Screen [Patient Discovery Audit Detailed Report]</w:t>
        </w:r>
        <w:r w:rsidR="0097030C">
          <w:rPr>
            <w:webHidden/>
          </w:rPr>
          <w:tab/>
        </w:r>
        <w:r w:rsidR="0097030C">
          <w:rPr>
            <w:webHidden/>
          </w:rPr>
          <w:fldChar w:fldCharType="begin"/>
        </w:r>
        <w:r w:rsidR="0097030C">
          <w:rPr>
            <w:webHidden/>
          </w:rPr>
          <w:instrText xml:space="preserve"> PAGEREF _Toc435721811 \h </w:instrText>
        </w:r>
        <w:r w:rsidR="0097030C">
          <w:rPr>
            <w:webHidden/>
          </w:rPr>
        </w:r>
        <w:r w:rsidR="0097030C">
          <w:rPr>
            <w:webHidden/>
          </w:rPr>
          <w:fldChar w:fldCharType="separate"/>
        </w:r>
        <w:r w:rsidR="0097030C">
          <w:rPr>
            <w:webHidden/>
          </w:rPr>
          <w:t>92</w:t>
        </w:r>
        <w:r w:rsidR="0097030C">
          <w:rPr>
            <w:webHidden/>
          </w:rPr>
          <w:fldChar w:fldCharType="end"/>
        </w:r>
      </w:hyperlink>
    </w:p>
    <w:p w:rsidR="0097030C" w:rsidRPr="006C22E6" w:rsidRDefault="0096700E">
      <w:pPr>
        <w:pStyle w:val="TOC1"/>
        <w:rPr>
          <w:rFonts w:ascii="Calibri" w:hAnsi="Calibri"/>
          <w:b w:val="0"/>
          <w:sz w:val="22"/>
        </w:rPr>
      </w:pPr>
      <w:hyperlink w:anchor="_Toc435721812" w:history="1">
        <w:r w:rsidR="0097030C" w:rsidRPr="00DE20E7">
          <w:rPr>
            <w:rStyle w:val="Hyperlink"/>
          </w:rPr>
          <w:t>9 Attachment A – Approval Signatures</w:t>
        </w:r>
        <w:r w:rsidR="0097030C">
          <w:rPr>
            <w:webHidden/>
          </w:rPr>
          <w:tab/>
        </w:r>
        <w:r w:rsidR="0097030C">
          <w:rPr>
            <w:webHidden/>
          </w:rPr>
          <w:fldChar w:fldCharType="begin"/>
        </w:r>
        <w:r w:rsidR="0097030C">
          <w:rPr>
            <w:webHidden/>
          </w:rPr>
          <w:instrText xml:space="preserve"> PAGEREF _Toc435721812 \h </w:instrText>
        </w:r>
        <w:r w:rsidR="0097030C">
          <w:rPr>
            <w:webHidden/>
          </w:rPr>
        </w:r>
        <w:r w:rsidR="0097030C">
          <w:rPr>
            <w:webHidden/>
          </w:rPr>
          <w:fldChar w:fldCharType="separate"/>
        </w:r>
        <w:r w:rsidR="0097030C">
          <w:rPr>
            <w:webHidden/>
          </w:rPr>
          <w:t>95</w:t>
        </w:r>
        <w:r w:rsidR="0097030C">
          <w:rPr>
            <w:webHidden/>
          </w:rPr>
          <w:fldChar w:fldCharType="end"/>
        </w:r>
      </w:hyperlink>
    </w:p>
    <w:p w:rsidR="0097030C" w:rsidRPr="006C22E6" w:rsidRDefault="0096700E">
      <w:pPr>
        <w:pStyle w:val="TOC1"/>
        <w:rPr>
          <w:rFonts w:ascii="Calibri" w:hAnsi="Calibri"/>
          <w:b w:val="0"/>
          <w:sz w:val="22"/>
        </w:rPr>
      </w:pPr>
      <w:hyperlink w:anchor="_Toc435721813" w:history="1">
        <w:r w:rsidR="0097030C" w:rsidRPr="00DE20E7">
          <w:rPr>
            <w:rStyle w:val="Hyperlink"/>
          </w:rPr>
          <w:t>A.</w:t>
        </w:r>
        <w:r w:rsidR="0097030C" w:rsidRPr="006C22E6">
          <w:rPr>
            <w:rFonts w:ascii="Calibri" w:hAnsi="Calibri"/>
            <w:b w:val="0"/>
            <w:sz w:val="22"/>
          </w:rPr>
          <w:tab/>
        </w:r>
        <w:r w:rsidR="0097030C" w:rsidRPr="00DE20E7">
          <w:rPr>
            <w:rStyle w:val="Hyperlink"/>
          </w:rPr>
          <w:t>Additional Information</w:t>
        </w:r>
        <w:r w:rsidR="0097030C">
          <w:rPr>
            <w:webHidden/>
          </w:rPr>
          <w:tab/>
        </w:r>
        <w:r w:rsidR="0097030C">
          <w:rPr>
            <w:webHidden/>
          </w:rPr>
          <w:fldChar w:fldCharType="begin"/>
        </w:r>
        <w:r w:rsidR="0097030C">
          <w:rPr>
            <w:webHidden/>
          </w:rPr>
          <w:instrText xml:space="preserve"> PAGEREF _Toc435721813 \h </w:instrText>
        </w:r>
        <w:r w:rsidR="0097030C">
          <w:rPr>
            <w:webHidden/>
          </w:rPr>
        </w:r>
        <w:r w:rsidR="0097030C">
          <w:rPr>
            <w:webHidden/>
          </w:rPr>
          <w:fldChar w:fldCharType="separate"/>
        </w:r>
        <w:r w:rsidR="0097030C">
          <w:rPr>
            <w:webHidden/>
          </w:rPr>
          <w:t>96</w:t>
        </w:r>
        <w:r w:rsidR="0097030C">
          <w:rPr>
            <w:webHidden/>
          </w:rPr>
          <w:fldChar w:fldCharType="end"/>
        </w:r>
      </w:hyperlink>
    </w:p>
    <w:p w:rsidR="0097030C" w:rsidRPr="006C22E6" w:rsidRDefault="0096700E">
      <w:pPr>
        <w:pStyle w:val="TOC2"/>
        <w:rPr>
          <w:rFonts w:ascii="Calibri" w:hAnsi="Calibri"/>
          <w:b w:val="0"/>
          <w:sz w:val="22"/>
        </w:rPr>
      </w:pPr>
      <w:hyperlink w:anchor="_Toc435721814" w:history="1">
        <w:r w:rsidR="0097030C" w:rsidRPr="00DE20E7">
          <w:rPr>
            <w:rStyle w:val="Hyperlink"/>
          </w:rPr>
          <w:t>A.1</w:t>
        </w:r>
        <w:r w:rsidR="0097030C" w:rsidRPr="006C22E6">
          <w:rPr>
            <w:rFonts w:ascii="Calibri" w:hAnsi="Calibri"/>
            <w:b w:val="0"/>
            <w:sz w:val="22"/>
          </w:rPr>
          <w:tab/>
        </w:r>
        <w:r w:rsidR="0097030C" w:rsidRPr="00DE20E7">
          <w:rPr>
            <w:rStyle w:val="Hyperlink"/>
          </w:rPr>
          <w:t>Identification of Technology and Standards</w:t>
        </w:r>
        <w:r w:rsidR="0097030C">
          <w:rPr>
            <w:webHidden/>
          </w:rPr>
          <w:tab/>
        </w:r>
        <w:r w:rsidR="0097030C">
          <w:rPr>
            <w:webHidden/>
          </w:rPr>
          <w:fldChar w:fldCharType="begin"/>
        </w:r>
        <w:r w:rsidR="0097030C">
          <w:rPr>
            <w:webHidden/>
          </w:rPr>
          <w:instrText xml:space="preserve"> PAGEREF _Toc435721814 \h </w:instrText>
        </w:r>
        <w:r w:rsidR="0097030C">
          <w:rPr>
            <w:webHidden/>
          </w:rPr>
        </w:r>
        <w:r w:rsidR="0097030C">
          <w:rPr>
            <w:webHidden/>
          </w:rPr>
          <w:fldChar w:fldCharType="separate"/>
        </w:r>
        <w:r w:rsidR="0097030C">
          <w:rPr>
            <w:webHidden/>
          </w:rPr>
          <w:t>96</w:t>
        </w:r>
        <w:r w:rsidR="0097030C">
          <w:rPr>
            <w:webHidden/>
          </w:rPr>
          <w:fldChar w:fldCharType="end"/>
        </w:r>
      </w:hyperlink>
    </w:p>
    <w:p w:rsidR="0097030C" w:rsidRPr="006C22E6" w:rsidRDefault="0096700E">
      <w:pPr>
        <w:pStyle w:val="TOC2"/>
        <w:rPr>
          <w:rFonts w:ascii="Calibri" w:hAnsi="Calibri"/>
          <w:b w:val="0"/>
          <w:sz w:val="22"/>
        </w:rPr>
      </w:pPr>
      <w:hyperlink w:anchor="_Toc435721815" w:history="1">
        <w:r w:rsidR="0097030C" w:rsidRPr="00DE20E7">
          <w:rPr>
            <w:rStyle w:val="Hyperlink"/>
          </w:rPr>
          <w:t xml:space="preserve">A.2 </w:t>
        </w:r>
        <w:r w:rsidR="0097030C" w:rsidRPr="006C22E6">
          <w:rPr>
            <w:rFonts w:ascii="Calibri" w:hAnsi="Calibri"/>
            <w:b w:val="0"/>
            <w:sz w:val="22"/>
          </w:rPr>
          <w:tab/>
        </w:r>
        <w:r w:rsidR="0097030C" w:rsidRPr="00DE20E7">
          <w:rPr>
            <w:rStyle w:val="Hyperlink"/>
          </w:rPr>
          <w:t>Constraining Policies, Directives and Procedures</w:t>
        </w:r>
        <w:r w:rsidR="0097030C">
          <w:rPr>
            <w:webHidden/>
          </w:rPr>
          <w:tab/>
        </w:r>
        <w:r w:rsidR="0097030C">
          <w:rPr>
            <w:webHidden/>
          </w:rPr>
          <w:fldChar w:fldCharType="begin"/>
        </w:r>
        <w:r w:rsidR="0097030C">
          <w:rPr>
            <w:webHidden/>
          </w:rPr>
          <w:instrText xml:space="preserve"> PAGEREF _Toc435721815 \h </w:instrText>
        </w:r>
        <w:r w:rsidR="0097030C">
          <w:rPr>
            <w:webHidden/>
          </w:rPr>
        </w:r>
        <w:r w:rsidR="0097030C">
          <w:rPr>
            <w:webHidden/>
          </w:rPr>
          <w:fldChar w:fldCharType="separate"/>
        </w:r>
        <w:r w:rsidR="0097030C">
          <w:rPr>
            <w:webHidden/>
          </w:rPr>
          <w:t>96</w:t>
        </w:r>
        <w:r w:rsidR="0097030C">
          <w:rPr>
            <w:webHidden/>
          </w:rPr>
          <w:fldChar w:fldCharType="end"/>
        </w:r>
      </w:hyperlink>
    </w:p>
    <w:p w:rsidR="0097030C" w:rsidRPr="006C22E6" w:rsidRDefault="0096700E">
      <w:pPr>
        <w:pStyle w:val="TOC2"/>
        <w:rPr>
          <w:rFonts w:ascii="Calibri" w:hAnsi="Calibri"/>
          <w:b w:val="0"/>
          <w:sz w:val="22"/>
        </w:rPr>
      </w:pPr>
      <w:hyperlink w:anchor="_Toc435721816" w:history="1">
        <w:r w:rsidR="0097030C" w:rsidRPr="00DE20E7">
          <w:rPr>
            <w:rStyle w:val="Hyperlink"/>
          </w:rPr>
          <w:t>A.3</w:t>
        </w:r>
        <w:r w:rsidR="0097030C" w:rsidRPr="006C22E6">
          <w:rPr>
            <w:rFonts w:ascii="Calibri" w:hAnsi="Calibri"/>
            <w:b w:val="0"/>
            <w:sz w:val="22"/>
          </w:rPr>
          <w:tab/>
        </w:r>
        <w:r w:rsidR="0097030C" w:rsidRPr="00DE20E7">
          <w:rPr>
            <w:rStyle w:val="Hyperlink"/>
          </w:rPr>
          <w:t>Requirements Traceability Matrix</w:t>
        </w:r>
        <w:r w:rsidR="0097030C">
          <w:rPr>
            <w:webHidden/>
          </w:rPr>
          <w:tab/>
        </w:r>
        <w:r w:rsidR="0097030C">
          <w:rPr>
            <w:webHidden/>
          </w:rPr>
          <w:fldChar w:fldCharType="begin"/>
        </w:r>
        <w:r w:rsidR="0097030C">
          <w:rPr>
            <w:webHidden/>
          </w:rPr>
          <w:instrText xml:space="preserve"> PAGEREF _Toc435721816 \h </w:instrText>
        </w:r>
        <w:r w:rsidR="0097030C">
          <w:rPr>
            <w:webHidden/>
          </w:rPr>
        </w:r>
        <w:r w:rsidR="0097030C">
          <w:rPr>
            <w:webHidden/>
          </w:rPr>
          <w:fldChar w:fldCharType="separate"/>
        </w:r>
        <w:r w:rsidR="0097030C">
          <w:rPr>
            <w:webHidden/>
          </w:rPr>
          <w:t>96</w:t>
        </w:r>
        <w:r w:rsidR="0097030C">
          <w:rPr>
            <w:webHidden/>
          </w:rPr>
          <w:fldChar w:fldCharType="end"/>
        </w:r>
      </w:hyperlink>
    </w:p>
    <w:p w:rsidR="0097030C" w:rsidRPr="006C22E6" w:rsidRDefault="0096700E">
      <w:pPr>
        <w:pStyle w:val="TOC2"/>
        <w:rPr>
          <w:rFonts w:ascii="Calibri" w:hAnsi="Calibri"/>
          <w:b w:val="0"/>
          <w:sz w:val="22"/>
        </w:rPr>
      </w:pPr>
      <w:hyperlink w:anchor="_Toc435721817" w:history="1">
        <w:r w:rsidR="0097030C" w:rsidRPr="00DE20E7">
          <w:rPr>
            <w:rStyle w:val="Hyperlink"/>
          </w:rPr>
          <w:t>A.4</w:t>
        </w:r>
        <w:r w:rsidR="0097030C" w:rsidRPr="006C22E6">
          <w:rPr>
            <w:rFonts w:ascii="Calibri" w:hAnsi="Calibri"/>
            <w:b w:val="0"/>
            <w:sz w:val="22"/>
          </w:rPr>
          <w:tab/>
        </w:r>
        <w:r w:rsidR="0097030C" w:rsidRPr="00DE20E7">
          <w:rPr>
            <w:rStyle w:val="Hyperlink"/>
          </w:rPr>
          <w:t>Packaging and Installation</w:t>
        </w:r>
        <w:r w:rsidR="0097030C">
          <w:rPr>
            <w:webHidden/>
          </w:rPr>
          <w:tab/>
        </w:r>
        <w:r w:rsidR="0097030C">
          <w:rPr>
            <w:webHidden/>
          </w:rPr>
          <w:fldChar w:fldCharType="begin"/>
        </w:r>
        <w:r w:rsidR="0097030C">
          <w:rPr>
            <w:webHidden/>
          </w:rPr>
          <w:instrText xml:space="preserve"> PAGEREF _Toc435721817 \h </w:instrText>
        </w:r>
        <w:r w:rsidR="0097030C">
          <w:rPr>
            <w:webHidden/>
          </w:rPr>
        </w:r>
        <w:r w:rsidR="0097030C">
          <w:rPr>
            <w:webHidden/>
          </w:rPr>
          <w:fldChar w:fldCharType="separate"/>
        </w:r>
        <w:r w:rsidR="0097030C">
          <w:rPr>
            <w:webHidden/>
          </w:rPr>
          <w:t>96</w:t>
        </w:r>
        <w:r w:rsidR="0097030C">
          <w:rPr>
            <w:webHidden/>
          </w:rPr>
          <w:fldChar w:fldCharType="end"/>
        </w:r>
      </w:hyperlink>
    </w:p>
    <w:p w:rsidR="0097030C" w:rsidRPr="006C22E6" w:rsidRDefault="0096700E">
      <w:pPr>
        <w:pStyle w:val="TOC2"/>
        <w:rPr>
          <w:rFonts w:ascii="Calibri" w:hAnsi="Calibri"/>
          <w:b w:val="0"/>
          <w:sz w:val="22"/>
        </w:rPr>
      </w:pPr>
      <w:hyperlink w:anchor="_Toc435721818" w:history="1">
        <w:r w:rsidR="0097030C" w:rsidRPr="00DE20E7">
          <w:rPr>
            <w:rStyle w:val="Hyperlink"/>
          </w:rPr>
          <w:t xml:space="preserve">A.5 </w:t>
        </w:r>
        <w:r w:rsidR="0097030C" w:rsidRPr="006C22E6">
          <w:rPr>
            <w:rFonts w:ascii="Calibri" w:hAnsi="Calibri"/>
            <w:b w:val="0"/>
            <w:sz w:val="22"/>
          </w:rPr>
          <w:tab/>
        </w:r>
        <w:r w:rsidR="0097030C" w:rsidRPr="00DE20E7">
          <w:rPr>
            <w:rStyle w:val="Hyperlink"/>
          </w:rPr>
          <w:t>Design Metrics</w:t>
        </w:r>
        <w:r w:rsidR="0097030C">
          <w:rPr>
            <w:webHidden/>
          </w:rPr>
          <w:tab/>
        </w:r>
        <w:r w:rsidR="0097030C">
          <w:rPr>
            <w:webHidden/>
          </w:rPr>
          <w:fldChar w:fldCharType="begin"/>
        </w:r>
        <w:r w:rsidR="0097030C">
          <w:rPr>
            <w:webHidden/>
          </w:rPr>
          <w:instrText xml:space="preserve"> PAGEREF _Toc435721818 \h </w:instrText>
        </w:r>
        <w:r w:rsidR="0097030C">
          <w:rPr>
            <w:webHidden/>
          </w:rPr>
        </w:r>
        <w:r w:rsidR="0097030C">
          <w:rPr>
            <w:webHidden/>
          </w:rPr>
          <w:fldChar w:fldCharType="separate"/>
        </w:r>
        <w:r w:rsidR="0097030C">
          <w:rPr>
            <w:webHidden/>
          </w:rPr>
          <w:t>96</w:t>
        </w:r>
        <w:r w:rsidR="0097030C">
          <w:rPr>
            <w:webHidden/>
          </w:rPr>
          <w:fldChar w:fldCharType="end"/>
        </w:r>
      </w:hyperlink>
    </w:p>
    <w:p w:rsidR="00C53A1B" w:rsidRDefault="00C53A1B" w:rsidP="00605E6F">
      <w:pPr>
        <w:pStyle w:val="TOC2"/>
      </w:pPr>
      <w:r>
        <w:rPr>
          <w:bCs/>
        </w:rPr>
        <w:fldChar w:fldCharType="end"/>
      </w:r>
    </w:p>
    <w:p w:rsidR="00770D32" w:rsidRDefault="00770D32" w:rsidP="00C53A1B">
      <w:pPr>
        <w:tabs>
          <w:tab w:val="left" w:pos="540"/>
          <w:tab w:val="right" w:leader="dot" w:pos="9350"/>
        </w:tabs>
        <w:spacing w:before="60" w:after="0" w:line="240" w:lineRule="auto"/>
        <w:rPr>
          <w:rFonts w:ascii="Arial" w:eastAsia="Arial" w:hAnsi="Arial" w:cs="Arial"/>
          <w:b/>
          <w:sz w:val="28"/>
        </w:rPr>
      </w:pPr>
    </w:p>
    <w:p w:rsidR="00770D32" w:rsidRDefault="00CC1818">
      <w:pPr>
        <w:tabs>
          <w:tab w:val="left" w:pos="540"/>
          <w:tab w:val="right" w:leader="dot" w:pos="9350"/>
        </w:tabs>
        <w:spacing w:before="60" w:after="0" w:line="240" w:lineRule="auto"/>
        <w:jc w:val="center"/>
        <w:rPr>
          <w:rFonts w:ascii="Arial" w:eastAsia="Arial" w:hAnsi="Arial" w:cs="Arial"/>
          <w:b/>
          <w:sz w:val="28"/>
        </w:rPr>
      </w:pPr>
      <w:r>
        <w:rPr>
          <w:rFonts w:ascii="Arial" w:eastAsia="Arial" w:hAnsi="Arial" w:cs="Arial"/>
          <w:b/>
          <w:sz w:val="28"/>
        </w:rPr>
        <w:t xml:space="preserve">Table of Figures </w:t>
      </w:r>
    </w:p>
    <w:p w:rsidR="00770D32" w:rsidRDefault="00770D32">
      <w:pPr>
        <w:spacing w:after="0" w:line="240" w:lineRule="auto"/>
        <w:rPr>
          <w:rFonts w:ascii="Times New Roman" w:hAnsi="Times New Roman"/>
        </w:rPr>
      </w:pPr>
    </w:p>
    <w:p w:rsidR="00770D32" w:rsidRPr="00337AB7" w:rsidRDefault="00CC1818">
      <w:pPr>
        <w:tabs>
          <w:tab w:val="right" w:leader="dot" w:pos="8747"/>
        </w:tabs>
        <w:spacing w:after="0" w:line="240" w:lineRule="auto"/>
        <w:rPr>
          <w:rFonts w:eastAsia="Calibri" w:cs="Calibri"/>
        </w:rPr>
      </w:pPr>
      <w:r w:rsidRPr="00337AB7">
        <w:rPr>
          <w:rFonts w:ascii="Times New Roman" w:hAnsi="Times New Roman"/>
        </w:rPr>
        <w:t>Figu</w:t>
      </w:r>
      <w:r w:rsidR="00CB0D78">
        <w:rPr>
          <w:rFonts w:ascii="Times New Roman" w:hAnsi="Times New Roman"/>
        </w:rPr>
        <w:t>re 1: Provide Authorization(s)</w:t>
      </w:r>
      <w:r w:rsidR="00CB0D78">
        <w:rPr>
          <w:rFonts w:ascii="Times New Roman" w:hAnsi="Times New Roman"/>
        </w:rPr>
        <w:tab/>
      </w:r>
      <w:r w:rsidRPr="00337AB7">
        <w:rPr>
          <w:rFonts w:ascii="Times New Roman" w:hAnsi="Times New Roman"/>
        </w:rPr>
        <w:t>6</w:t>
      </w:r>
    </w:p>
    <w:p w:rsidR="00770D32" w:rsidRPr="00337AB7" w:rsidRDefault="00CC1818">
      <w:pPr>
        <w:tabs>
          <w:tab w:val="right" w:leader="dot" w:pos="8747"/>
        </w:tabs>
        <w:spacing w:after="0" w:line="240" w:lineRule="auto"/>
        <w:rPr>
          <w:rFonts w:eastAsia="Calibri" w:cs="Calibri"/>
        </w:rPr>
      </w:pPr>
      <w:r w:rsidRPr="00337AB7">
        <w:rPr>
          <w:rFonts w:ascii="Times New Roman" w:hAnsi="Times New Roman"/>
        </w:rPr>
        <w:t>Figure 2: Renew Authorization(s)</w:t>
      </w:r>
      <w:r w:rsidRPr="00337AB7">
        <w:rPr>
          <w:rFonts w:ascii="Times New Roman" w:hAnsi="Times New Roman"/>
        </w:rPr>
        <w:tab/>
      </w:r>
      <w:r w:rsidR="00CB0D78">
        <w:rPr>
          <w:rFonts w:ascii="Times New Roman" w:hAnsi="Times New Roman"/>
        </w:rPr>
        <w:t>7</w:t>
      </w:r>
    </w:p>
    <w:p w:rsidR="00770D32" w:rsidRPr="00337AB7" w:rsidRDefault="00CB0D78">
      <w:pPr>
        <w:tabs>
          <w:tab w:val="right" w:leader="dot" w:pos="8747"/>
        </w:tabs>
        <w:spacing w:after="0" w:line="240" w:lineRule="auto"/>
        <w:rPr>
          <w:rFonts w:eastAsia="Calibri" w:cs="Calibri"/>
        </w:rPr>
      </w:pPr>
      <w:r>
        <w:rPr>
          <w:rFonts w:ascii="Times New Roman" w:hAnsi="Times New Roman"/>
        </w:rPr>
        <w:t>Figure 3: View Authorization</w:t>
      </w:r>
      <w:r>
        <w:rPr>
          <w:rFonts w:ascii="Times New Roman" w:hAnsi="Times New Roman"/>
        </w:rPr>
        <w:tab/>
      </w:r>
      <w:r w:rsidR="00CC1818" w:rsidRPr="00337AB7">
        <w:rPr>
          <w:rFonts w:ascii="Times New Roman" w:hAnsi="Times New Roman"/>
        </w:rPr>
        <w:t>7</w:t>
      </w:r>
    </w:p>
    <w:p w:rsidR="00770D32" w:rsidRPr="00337AB7" w:rsidRDefault="00CC1818">
      <w:pPr>
        <w:tabs>
          <w:tab w:val="right" w:leader="dot" w:pos="8747"/>
        </w:tabs>
        <w:spacing w:after="0" w:line="240" w:lineRule="auto"/>
        <w:rPr>
          <w:rFonts w:eastAsia="Calibri" w:cs="Calibri"/>
        </w:rPr>
      </w:pPr>
      <w:r w:rsidRPr="00337AB7">
        <w:rPr>
          <w:rFonts w:ascii="Times New Roman" w:hAnsi="Times New Roman"/>
        </w:rPr>
        <w:t>Figure 4: Provide Auth</w:t>
      </w:r>
      <w:r w:rsidR="00CB0D78">
        <w:rPr>
          <w:rFonts w:ascii="Times New Roman" w:hAnsi="Times New Roman"/>
        </w:rPr>
        <w:t>orization to SSA (Electronic)</w:t>
      </w:r>
      <w:r w:rsidR="00CB0D78">
        <w:rPr>
          <w:rFonts w:ascii="Times New Roman" w:hAnsi="Times New Roman"/>
        </w:rPr>
        <w:tab/>
        <w:t>8</w:t>
      </w:r>
    </w:p>
    <w:p w:rsidR="00770D32" w:rsidRPr="00337AB7" w:rsidRDefault="00337AB7">
      <w:pPr>
        <w:tabs>
          <w:tab w:val="right" w:leader="dot" w:pos="8747"/>
        </w:tabs>
        <w:spacing w:after="0" w:line="240" w:lineRule="auto"/>
        <w:rPr>
          <w:rFonts w:eastAsia="Calibri" w:cs="Calibri"/>
        </w:rPr>
      </w:pPr>
      <w:r w:rsidRPr="00337AB7">
        <w:rPr>
          <w:rFonts w:ascii="Times New Roman" w:hAnsi="Times New Roman"/>
        </w:rPr>
        <w:t>Figure 5</w:t>
      </w:r>
      <w:r>
        <w:rPr>
          <w:rFonts w:ascii="Times New Roman" w:hAnsi="Times New Roman"/>
        </w:rPr>
        <w:t>:</w:t>
      </w:r>
      <w:r w:rsidR="00CB0D78">
        <w:rPr>
          <w:rFonts w:ascii="Times New Roman" w:hAnsi="Times New Roman"/>
        </w:rPr>
        <w:t xml:space="preserve"> Revoke Authorization(s)</w:t>
      </w:r>
      <w:r w:rsidR="00CB0D78">
        <w:rPr>
          <w:rFonts w:ascii="Times New Roman" w:hAnsi="Times New Roman"/>
        </w:rPr>
        <w:tab/>
      </w:r>
      <w:r w:rsidR="00CC1818" w:rsidRPr="00337AB7">
        <w:rPr>
          <w:rFonts w:ascii="Times New Roman" w:hAnsi="Times New Roman"/>
        </w:rPr>
        <w:t>8</w:t>
      </w:r>
    </w:p>
    <w:p w:rsidR="00770D32" w:rsidRPr="00337AB7" w:rsidRDefault="00337AB7">
      <w:pPr>
        <w:tabs>
          <w:tab w:val="right" w:leader="dot" w:pos="8747"/>
        </w:tabs>
        <w:spacing w:after="0" w:line="240" w:lineRule="auto"/>
        <w:rPr>
          <w:rFonts w:eastAsia="Calibri" w:cs="Calibri"/>
        </w:rPr>
      </w:pPr>
      <w:r w:rsidRPr="00337AB7">
        <w:rPr>
          <w:rFonts w:ascii="Times New Roman" w:hAnsi="Times New Roman"/>
        </w:rPr>
        <w:t>Figure 6</w:t>
      </w:r>
      <w:r>
        <w:rPr>
          <w:rFonts w:ascii="Times New Roman" w:hAnsi="Times New Roman"/>
        </w:rPr>
        <w:t>:</w:t>
      </w:r>
      <w:r w:rsidR="00CB0D78">
        <w:rPr>
          <w:rFonts w:ascii="Times New Roman" w:hAnsi="Times New Roman"/>
        </w:rPr>
        <w:t xml:space="preserve"> Revoke SSA Authorization</w:t>
      </w:r>
      <w:r w:rsidR="00CB0D78">
        <w:rPr>
          <w:rFonts w:ascii="Times New Roman" w:hAnsi="Times New Roman"/>
        </w:rPr>
        <w:tab/>
      </w:r>
      <w:r w:rsidR="00CC1818" w:rsidRPr="00337AB7">
        <w:rPr>
          <w:rFonts w:ascii="Times New Roman" w:hAnsi="Times New Roman"/>
        </w:rPr>
        <w:t>8</w:t>
      </w:r>
    </w:p>
    <w:p w:rsidR="00770D32" w:rsidRPr="00337AB7" w:rsidRDefault="00337AB7">
      <w:pPr>
        <w:tabs>
          <w:tab w:val="right" w:leader="dot" w:pos="8747"/>
        </w:tabs>
        <w:spacing w:after="0" w:line="240" w:lineRule="auto"/>
        <w:rPr>
          <w:rFonts w:eastAsia="Calibri" w:cs="Calibri"/>
        </w:rPr>
      </w:pPr>
      <w:r w:rsidRPr="00337AB7">
        <w:rPr>
          <w:rFonts w:ascii="Times New Roman" w:hAnsi="Times New Roman"/>
        </w:rPr>
        <w:t>Figure 7</w:t>
      </w:r>
      <w:r>
        <w:rPr>
          <w:rFonts w:ascii="Times New Roman" w:hAnsi="Times New Roman"/>
        </w:rPr>
        <w:t>:</w:t>
      </w:r>
      <w:r w:rsidR="00CB0D78">
        <w:rPr>
          <w:rFonts w:ascii="Times New Roman" w:hAnsi="Times New Roman"/>
        </w:rPr>
        <w:t xml:space="preserve"> Manage Restrictions</w:t>
      </w:r>
      <w:r w:rsidR="00CB0D78">
        <w:rPr>
          <w:rFonts w:ascii="Times New Roman" w:hAnsi="Times New Roman"/>
        </w:rPr>
        <w:tab/>
      </w:r>
      <w:r w:rsidR="00CC1818" w:rsidRPr="00337AB7">
        <w:rPr>
          <w:rFonts w:ascii="Times New Roman" w:hAnsi="Times New Roman"/>
        </w:rPr>
        <w:t>9</w:t>
      </w:r>
    </w:p>
    <w:p w:rsidR="00770D32" w:rsidRPr="00337AB7" w:rsidRDefault="00337AB7">
      <w:pPr>
        <w:tabs>
          <w:tab w:val="right" w:leader="dot" w:pos="8747"/>
        </w:tabs>
        <w:spacing w:after="0" w:line="240" w:lineRule="auto"/>
        <w:rPr>
          <w:rFonts w:eastAsia="Calibri" w:cs="Calibri"/>
        </w:rPr>
      </w:pPr>
      <w:r w:rsidRPr="00337AB7">
        <w:rPr>
          <w:rFonts w:ascii="Times New Roman" w:hAnsi="Times New Roman"/>
        </w:rPr>
        <w:t>Figure 8</w:t>
      </w:r>
      <w:r>
        <w:rPr>
          <w:rFonts w:ascii="Times New Roman" w:hAnsi="Times New Roman"/>
        </w:rPr>
        <w:t>:</w:t>
      </w:r>
      <w:r w:rsidR="00CB0D78">
        <w:rPr>
          <w:rFonts w:ascii="Times New Roman" w:hAnsi="Times New Roman"/>
        </w:rPr>
        <w:t xml:space="preserve"> Modify Existing Restrictions</w:t>
      </w:r>
      <w:r w:rsidR="00CB0D78">
        <w:rPr>
          <w:rFonts w:ascii="Times New Roman" w:hAnsi="Times New Roman"/>
        </w:rPr>
        <w:tab/>
      </w:r>
      <w:r w:rsidR="00CC1818" w:rsidRPr="00337AB7">
        <w:rPr>
          <w:rFonts w:ascii="Times New Roman" w:hAnsi="Times New Roman"/>
        </w:rPr>
        <w:t>9</w:t>
      </w:r>
    </w:p>
    <w:p w:rsidR="00770D32" w:rsidRPr="00337AB7" w:rsidRDefault="00337AB7">
      <w:pPr>
        <w:tabs>
          <w:tab w:val="right" w:leader="dot" w:pos="8747"/>
        </w:tabs>
        <w:spacing w:after="0" w:line="240" w:lineRule="auto"/>
        <w:rPr>
          <w:rFonts w:eastAsia="Calibri" w:cs="Calibri"/>
        </w:rPr>
      </w:pPr>
      <w:r w:rsidRPr="00337AB7">
        <w:rPr>
          <w:rFonts w:ascii="Times New Roman" w:hAnsi="Times New Roman"/>
        </w:rPr>
        <w:lastRenderedPageBreak/>
        <w:t>Figure 9</w:t>
      </w:r>
      <w:r>
        <w:rPr>
          <w:rFonts w:ascii="Times New Roman" w:hAnsi="Times New Roman"/>
        </w:rPr>
        <w:t>:</w:t>
      </w:r>
      <w:r w:rsidR="00CB0D78">
        <w:rPr>
          <w:rFonts w:ascii="Times New Roman" w:hAnsi="Times New Roman"/>
        </w:rPr>
        <w:t xml:space="preserve"> Validate Selections</w:t>
      </w:r>
      <w:r w:rsidR="00CB0D78">
        <w:rPr>
          <w:rFonts w:ascii="Times New Roman" w:hAnsi="Times New Roman"/>
        </w:rPr>
        <w:tab/>
        <w:t>1</w:t>
      </w:r>
      <w:r w:rsidR="00CC1818" w:rsidRPr="00337AB7">
        <w:rPr>
          <w:rFonts w:ascii="Times New Roman" w:hAnsi="Times New Roman"/>
        </w:rPr>
        <w:t>0</w:t>
      </w:r>
    </w:p>
    <w:p w:rsidR="00770D32" w:rsidRPr="00337AB7" w:rsidRDefault="00337AB7">
      <w:pPr>
        <w:tabs>
          <w:tab w:val="right" w:leader="dot" w:pos="8747"/>
        </w:tabs>
        <w:spacing w:after="0" w:line="240" w:lineRule="auto"/>
        <w:rPr>
          <w:rFonts w:eastAsia="Calibri" w:cs="Calibri"/>
        </w:rPr>
      </w:pPr>
      <w:r w:rsidRPr="00337AB7">
        <w:rPr>
          <w:rFonts w:ascii="Times New Roman" w:hAnsi="Times New Roman"/>
        </w:rPr>
        <w:t>Figure 10</w:t>
      </w:r>
      <w:r>
        <w:rPr>
          <w:rFonts w:ascii="Times New Roman" w:hAnsi="Times New Roman"/>
        </w:rPr>
        <w:t>:</w:t>
      </w:r>
      <w:r w:rsidR="00CB0D78">
        <w:rPr>
          <w:rFonts w:ascii="Times New Roman" w:hAnsi="Times New Roman"/>
        </w:rPr>
        <w:t xml:space="preserve"> Revoke Exiting Restriction</w:t>
      </w:r>
      <w:r w:rsidR="00CB0D78">
        <w:rPr>
          <w:rFonts w:ascii="Times New Roman" w:hAnsi="Times New Roman"/>
        </w:rPr>
        <w:tab/>
      </w:r>
      <w:r w:rsidR="00CC1818" w:rsidRPr="00337AB7">
        <w:rPr>
          <w:rFonts w:ascii="Times New Roman" w:hAnsi="Times New Roman"/>
        </w:rPr>
        <w:t>1</w:t>
      </w:r>
      <w:r w:rsidR="00CB0D78">
        <w:rPr>
          <w:rFonts w:ascii="Times New Roman" w:hAnsi="Times New Roman"/>
        </w:rPr>
        <w:t>0</w:t>
      </w:r>
    </w:p>
    <w:p w:rsidR="00770D32" w:rsidRPr="00337AB7" w:rsidRDefault="00337AB7">
      <w:pPr>
        <w:tabs>
          <w:tab w:val="right" w:leader="dot" w:pos="8747"/>
        </w:tabs>
        <w:spacing w:after="0" w:line="240" w:lineRule="auto"/>
        <w:rPr>
          <w:rFonts w:eastAsia="Calibri" w:cs="Calibri"/>
        </w:rPr>
      </w:pPr>
      <w:r>
        <w:rPr>
          <w:rFonts w:ascii="Times New Roman" w:hAnsi="Times New Roman"/>
        </w:rPr>
        <w:t xml:space="preserve">Figure </w:t>
      </w:r>
      <w:r w:rsidR="00CC1818" w:rsidRPr="00337AB7">
        <w:rPr>
          <w:rFonts w:ascii="Times New Roman" w:hAnsi="Times New Roman"/>
        </w:rPr>
        <w:t>11</w:t>
      </w:r>
      <w:r>
        <w:rPr>
          <w:rFonts w:ascii="Times New Roman" w:hAnsi="Times New Roman"/>
        </w:rPr>
        <w:t>:</w:t>
      </w:r>
      <w:r w:rsidR="00CB0D78">
        <w:rPr>
          <w:rFonts w:ascii="Times New Roman" w:hAnsi="Times New Roman"/>
        </w:rPr>
        <w:t xml:space="preserve"> Reporting Workflow</w:t>
      </w:r>
      <w:r w:rsidR="00CB0D78">
        <w:rPr>
          <w:rFonts w:ascii="Times New Roman" w:hAnsi="Times New Roman"/>
        </w:rPr>
        <w:tab/>
      </w:r>
      <w:r w:rsidR="00CC1818" w:rsidRPr="00337AB7">
        <w:rPr>
          <w:rFonts w:ascii="Times New Roman" w:hAnsi="Times New Roman"/>
        </w:rPr>
        <w:t>1</w:t>
      </w:r>
      <w:r w:rsidR="00CB0D78">
        <w:rPr>
          <w:rFonts w:ascii="Times New Roman" w:hAnsi="Times New Roman"/>
        </w:rPr>
        <w:t>0</w:t>
      </w:r>
    </w:p>
    <w:p w:rsidR="00770D32" w:rsidRPr="00337AB7" w:rsidRDefault="00CC1818">
      <w:pPr>
        <w:tabs>
          <w:tab w:val="right" w:leader="dot" w:pos="8747"/>
        </w:tabs>
        <w:spacing w:after="0" w:line="240" w:lineRule="auto"/>
        <w:rPr>
          <w:rFonts w:eastAsia="Calibri" w:cs="Calibri"/>
        </w:rPr>
      </w:pPr>
      <w:r w:rsidRPr="00337AB7">
        <w:rPr>
          <w:rFonts w:ascii="Times New Roman" w:hAnsi="Times New Roman"/>
        </w:rPr>
        <w:t>Figure 12</w:t>
      </w:r>
      <w:r w:rsidR="00337AB7">
        <w:rPr>
          <w:rFonts w:ascii="Times New Roman" w:hAnsi="Times New Roman"/>
        </w:rPr>
        <w:t>:</w:t>
      </w:r>
      <w:r w:rsidRPr="00337AB7">
        <w:rPr>
          <w:rFonts w:ascii="Times New Roman" w:hAnsi="Times New Roman"/>
        </w:rPr>
        <w:t xml:space="preserve"> Manual Process - Authorizations, Revocations and Restrictions</w:t>
      </w:r>
      <w:r w:rsidRPr="00337AB7">
        <w:rPr>
          <w:rFonts w:ascii="Times New Roman" w:hAnsi="Times New Roman"/>
        </w:rPr>
        <w:tab/>
      </w:r>
      <w:r w:rsidR="00CB0D78">
        <w:rPr>
          <w:rFonts w:ascii="Times New Roman" w:hAnsi="Times New Roman"/>
        </w:rPr>
        <w:t>11</w:t>
      </w:r>
    </w:p>
    <w:p w:rsidR="00770D32" w:rsidRPr="00337AB7" w:rsidRDefault="00337AB7">
      <w:pPr>
        <w:tabs>
          <w:tab w:val="right" w:leader="dot" w:pos="8747"/>
        </w:tabs>
        <w:spacing w:after="0" w:line="240" w:lineRule="auto"/>
        <w:rPr>
          <w:rFonts w:eastAsia="Calibri" w:cs="Calibri"/>
        </w:rPr>
      </w:pPr>
      <w:r>
        <w:rPr>
          <w:rFonts w:ascii="Times New Roman" w:hAnsi="Times New Roman"/>
        </w:rPr>
        <w:t xml:space="preserve">Figure </w:t>
      </w:r>
      <w:r w:rsidR="00CC1818" w:rsidRPr="00337AB7">
        <w:rPr>
          <w:rFonts w:ascii="Times New Roman" w:hAnsi="Times New Roman"/>
        </w:rPr>
        <w:t>13</w:t>
      </w:r>
      <w:r>
        <w:rPr>
          <w:rFonts w:ascii="Times New Roman" w:hAnsi="Times New Roman"/>
        </w:rPr>
        <w:t>:</w:t>
      </w:r>
      <w:r w:rsidR="00CB0D78">
        <w:rPr>
          <w:rFonts w:ascii="Times New Roman" w:hAnsi="Times New Roman"/>
        </w:rPr>
        <w:t xml:space="preserve"> VAP 2.4 Application Context</w:t>
      </w:r>
      <w:r w:rsidR="00CB0D78">
        <w:rPr>
          <w:rFonts w:ascii="Times New Roman" w:hAnsi="Times New Roman"/>
        </w:rPr>
        <w:tab/>
        <w:t>15</w:t>
      </w:r>
    </w:p>
    <w:p w:rsidR="00770D32" w:rsidRPr="00337AB7" w:rsidRDefault="00CC1818">
      <w:pPr>
        <w:tabs>
          <w:tab w:val="right" w:leader="dot" w:pos="8747"/>
        </w:tabs>
        <w:spacing w:after="0" w:line="240" w:lineRule="auto"/>
        <w:rPr>
          <w:rFonts w:eastAsia="Calibri" w:cs="Calibri"/>
        </w:rPr>
      </w:pPr>
      <w:r w:rsidRPr="00337AB7">
        <w:rPr>
          <w:rFonts w:ascii="Times New Roman" w:hAnsi="Times New Roman"/>
        </w:rPr>
        <w:t>Figure 14</w:t>
      </w:r>
      <w:r w:rsidR="00337AB7">
        <w:rPr>
          <w:rFonts w:ascii="Times New Roman" w:hAnsi="Times New Roman"/>
        </w:rPr>
        <w:t>:</w:t>
      </w:r>
      <w:r w:rsidRPr="00337AB7">
        <w:rPr>
          <w:rFonts w:ascii="Times New Roman" w:hAnsi="Times New Roman"/>
        </w:rPr>
        <w:t xml:space="preserve"> VAP 2.4 High-Level Application Design</w:t>
      </w:r>
      <w:r w:rsidRPr="00337AB7">
        <w:rPr>
          <w:rFonts w:ascii="Times New Roman" w:hAnsi="Times New Roman"/>
        </w:rPr>
        <w:tab/>
      </w:r>
      <w:r w:rsidR="00CB0D78">
        <w:rPr>
          <w:rFonts w:ascii="Times New Roman" w:hAnsi="Times New Roman"/>
        </w:rPr>
        <w:t>18</w:t>
      </w:r>
    </w:p>
    <w:p w:rsidR="00770D32" w:rsidRPr="00337AB7" w:rsidRDefault="00337AB7">
      <w:pPr>
        <w:tabs>
          <w:tab w:val="right" w:leader="dot" w:pos="8747"/>
        </w:tabs>
        <w:spacing w:after="0" w:line="240" w:lineRule="auto"/>
        <w:rPr>
          <w:rFonts w:eastAsia="Calibri" w:cs="Calibri"/>
        </w:rPr>
      </w:pPr>
      <w:r>
        <w:rPr>
          <w:rFonts w:ascii="Times New Roman" w:hAnsi="Times New Roman"/>
        </w:rPr>
        <w:t xml:space="preserve">Figure </w:t>
      </w:r>
      <w:r w:rsidR="00CC1818" w:rsidRPr="00337AB7">
        <w:rPr>
          <w:rFonts w:ascii="Times New Roman" w:hAnsi="Times New Roman"/>
        </w:rPr>
        <w:t>15</w:t>
      </w:r>
      <w:r>
        <w:rPr>
          <w:rFonts w:ascii="Times New Roman" w:hAnsi="Times New Roman"/>
        </w:rPr>
        <w:t>:</w:t>
      </w:r>
      <w:r w:rsidR="00CC1818" w:rsidRPr="00337AB7">
        <w:rPr>
          <w:rFonts w:ascii="Times New Roman" w:hAnsi="Times New Roman"/>
        </w:rPr>
        <w:t xml:space="preserve"> VAP 2.4 High-</w:t>
      </w:r>
      <w:r w:rsidR="00CB0D78" w:rsidRPr="00337AB7">
        <w:rPr>
          <w:rFonts w:ascii="Times New Roman" w:hAnsi="Times New Roman"/>
        </w:rPr>
        <w:t>Level Access</w:t>
      </w:r>
      <w:r w:rsidR="00CB0D78">
        <w:rPr>
          <w:rFonts w:ascii="Times New Roman" w:hAnsi="Times New Roman"/>
        </w:rPr>
        <w:t xml:space="preserve"> Control</w:t>
      </w:r>
      <w:r w:rsidR="00CB0D78">
        <w:rPr>
          <w:rFonts w:ascii="Times New Roman" w:hAnsi="Times New Roman"/>
        </w:rPr>
        <w:tab/>
      </w:r>
      <w:r w:rsidR="00CC1818" w:rsidRPr="00337AB7">
        <w:rPr>
          <w:rFonts w:ascii="Times New Roman" w:hAnsi="Times New Roman"/>
        </w:rPr>
        <w:t>1</w:t>
      </w:r>
      <w:r w:rsidR="00CB0D78">
        <w:rPr>
          <w:rFonts w:ascii="Times New Roman" w:hAnsi="Times New Roman"/>
        </w:rPr>
        <w:t>9</w:t>
      </w:r>
    </w:p>
    <w:p w:rsidR="00770D32" w:rsidRPr="00337AB7" w:rsidRDefault="00CC1818">
      <w:pPr>
        <w:tabs>
          <w:tab w:val="right" w:leader="dot" w:pos="8747"/>
        </w:tabs>
        <w:spacing w:after="0" w:line="240" w:lineRule="auto"/>
        <w:rPr>
          <w:rFonts w:eastAsia="Calibri" w:cs="Calibri"/>
        </w:rPr>
      </w:pPr>
      <w:r w:rsidRPr="00337AB7">
        <w:rPr>
          <w:rFonts w:ascii="Times New Roman" w:hAnsi="Times New Roman"/>
        </w:rPr>
        <w:t>Figure 16</w:t>
      </w:r>
      <w:r w:rsidR="00337AB7">
        <w:rPr>
          <w:rFonts w:ascii="Times New Roman" w:hAnsi="Times New Roman"/>
        </w:rPr>
        <w:t>:</w:t>
      </w:r>
      <w:r w:rsidRPr="00337AB7">
        <w:rPr>
          <w:rFonts w:ascii="Times New Roman" w:hAnsi="Times New Roman"/>
        </w:rPr>
        <w:t xml:space="preserve"> VAP 2.4 Conceptual Data Model (CDM)</w:t>
      </w:r>
      <w:r w:rsidRPr="00337AB7">
        <w:rPr>
          <w:rFonts w:ascii="Times New Roman" w:hAnsi="Times New Roman"/>
        </w:rPr>
        <w:tab/>
      </w:r>
      <w:r w:rsidR="00CB0D78">
        <w:rPr>
          <w:rFonts w:ascii="Times New Roman" w:hAnsi="Times New Roman"/>
        </w:rPr>
        <w:t>26</w:t>
      </w:r>
    </w:p>
    <w:p w:rsidR="00770D32" w:rsidRPr="00337AB7" w:rsidRDefault="00C24D24">
      <w:pPr>
        <w:tabs>
          <w:tab w:val="right" w:leader="dot" w:pos="8747"/>
        </w:tabs>
        <w:spacing w:after="0" w:line="240" w:lineRule="auto"/>
        <w:rPr>
          <w:rFonts w:eastAsia="Calibri" w:cs="Calibri"/>
        </w:rPr>
      </w:pPr>
      <w:r w:rsidRPr="00337AB7">
        <w:rPr>
          <w:rFonts w:ascii="Times New Roman" w:hAnsi="Times New Roman"/>
        </w:rPr>
        <w:t>Figure 17</w:t>
      </w:r>
      <w:r>
        <w:rPr>
          <w:rFonts w:ascii="Times New Roman" w:hAnsi="Times New Roman"/>
        </w:rPr>
        <w:t>:</w:t>
      </w:r>
      <w:r w:rsidR="00CC1818" w:rsidRPr="00337AB7">
        <w:rPr>
          <w:rFonts w:ascii="Times New Roman" w:hAnsi="Times New Roman"/>
        </w:rPr>
        <w:t xml:space="preserve"> Login Screen</w:t>
      </w:r>
      <w:r w:rsidR="00CC1818" w:rsidRPr="00337AB7">
        <w:rPr>
          <w:rFonts w:ascii="Times New Roman" w:hAnsi="Times New Roman"/>
        </w:rPr>
        <w:tab/>
      </w:r>
      <w:r w:rsidR="00CB0D78">
        <w:rPr>
          <w:rFonts w:ascii="Times New Roman" w:hAnsi="Times New Roman"/>
        </w:rPr>
        <w:t>29</w:t>
      </w:r>
    </w:p>
    <w:p w:rsidR="00770D32" w:rsidRPr="00337AB7" w:rsidRDefault="00C24D24">
      <w:pPr>
        <w:tabs>
          <w:tab w:val="right" w:leader="dot" w:pos="8747"/>
        </w:tabs>
        <w:spacing w:after="0" w:line="240" w:lineRule="auto"/>
        <w:rPr>
          <w:rFonts w:eastAsia="Calibri" w:cs="Calibri"/>
        </w:rPr>
      </w:pPr>
      <w:r>
        <w:rPr>
          <w:rFonts w:ascii="Times New Roman" w:hAnsi="Times New Roman"/>
        </w:rPr>
        <w:t xml:space="preserve">Figure </w:t>
      </w:r>
      <w:r w:rsidR="00CC1818" w:rsidRPr="00337AB7">
        <w:rPr>
          <w:rFonts w:ascii="Times New Roman" w:hAnsi="Times New Roman"/>
        </w:rPr>
        <w:t>18</w:t>
      </w:r>
      <w:r>
        <w:rPr>
          <w:rFonts w:ascii="Times New Roman" w:hAnsi="Times New Roman"/>
        </w:rPr>
        <w:t>:</w:t>
      </w:r>
      <w:r w:rsidR="00CC1818" w:rsidRPr="00337AB7">
        <w:rPr>
          <w:rFonts w:ascii="Times New Roman" w:hAnsi="Times New Roman"/>
        </w:rPr>
        <w:t xml:space="preserve"> Pat</w:t>
      </w:r>
      <w:r w:rsidR="00CB0D78">
        <w:rPr>
          <w:rFonts w:ascii="Times New Roman" w:hAnsi="Times New Roman"/>
        </w:rPr>
        <w:t>ient Search Screen GUI Fields</w:t>
      </w:r>
      <w:r w:rsidR="00CB0D78">
        <w:rPr>
          <w:rFonts w:ascii="Times New Roman" w:hAnsi="Times New Roman"/>
        </w:rPr>
        <w:tab/>
        <w:t>30</w:t>
      </w:r>
    </w:p>
    <w:p w:rsidR="00770D32" w:rsidRPr="00337AB7" w:rsidRDefault="00CC1818">
      <w:pPr>
        <w:tabs>
          <w:tab w:val="right" w:leader="dot" w:pos="8747"/>
        </w:tabs>
        <w:spacing w:after="0" w:line="240" w:lineRule="auto"/>
        <w:rPr>
          <w:rFonts w:eastAsia="Calibri" w:cs="Calibri"/>
        </w:rPr>
      </w:pPr>
      <w:r w:rsidRPr="00337AB7">
        <w:rPr>
          <w:rFonts w:ascii="Times New Roman" w:hAnsi="Times New Roman"/>
        </w:rPr>
        <w:t>Figure 19</w:t>
      </w:r>
      <w:r w:rsidR="00C24D24">
        <w:rPr>
          <w:rFonts w:ascii="Times New Roman" w:hAnsi="Times New Roman"/>
        </w:rPr>
        <w:t>:</w:t>
      </w:r>
      <w:r w:rsidR="00CB0D78">
        <w:rPr>
          <w:rFonts w:ascii="Times New Roman" w:hAnsi="Times New Roman"/>
        </w:rPr>
        <w:t xml:space="preserve"> Patient Search Results Screen</w:t>
      </w:r>
      <w:r w:rsidR="00CB0D78">
        <w:rPr>
          <w:rFonts w:ascii="Times New Roman" w:hAnsi="Times New Roman"/>
        </w:rPr>
        <w:tab/>
      </w:r>
      <w:r w:rsidRPr="00337AB7">
        <w:rPr>
          <w:rFonts w:ascii="Times New Roman" w:hAnsi="Times New Roman"/>
        </w:rPr>
        <w:t>3</w:t>
      </w:r>
      <w:r w:rsidR="00CB0D78">
        <w:rPr>
          <w:rFonts w:ascii="Times New Roman" w:hAnsi="Times New Roman"/>
        </w:rPr>
        <w:t>1</w:t>
      </w:r>
    </w:p>
    <w:p w:rsidR="00770D32" w:rsidRPr="00337AB7" w:rsidRDefault="00C24D24">
      <w:pPr>
        <w:tabs>
          <w:tab w:val="right" w:leader="dot" w:pos="8747"/>
        </w:tabs>
        <w:spacing w:after="0" w:line="240" w:lineRule="auto"/>
        <w:rPr>
          <w:rFonts w:eastAsia="Calibri" w:cs="Calibri"/>
        </w:rPr>
      </w:pPr>
      <w:r>
        <w:rPr>
          <w:rFonts w:ascii="Times New Roman" w:hAnsi="Times New Roman"/>
        </w:rPr>
        <w:t xml:space="preserve">Figure </w:t>
      </w:r>
      <w:r w:rsidR="00CC1818" w:rsidRPr="00337AB7">
        <w:rPr>
          <w:rFonts w:ascii="Times New Roman" w:hAnsi="Times New Roman"/>
        </w:rPr>
        <w:t>20</w:t>
      </w:r>
      <w:r>
        <w:rPr>
          <w:rFonts w:ascii="Times New Roman" w:hAnsi="Times New Roman"/>
        </w:rPr>
        <w:t>:</w:t>
      </w:r>
      <w:r w:rsidR="00CC1818" w:rsidRPr="00337AB7">
        <w:rPr>
          <w:rFonts w:ascii="Times New Roman" w:hAnsi="Times New Roman"/>
        </w:rPr>
        <w:t xml:space="preserve"> Conceptual Infrastructure Design</w:t>
      </w:r>
      <w:r w:rsidR="00CC1818" w:rsidRPr="00337AB7">
        <w:rPr>
          <w:rFonts w:ascii="Times New Roman" w:hAnsi="Times New Roman"/>
        </w:rPr>
        <w:tab/>
      </w:r>
      <w:r w:rsidR="00CB0D78">
        <w:rPr>
          <w:rFonts w:ascii="Times New Roman" w:hAnsi="Times New Roman"/>
        </w:rPr>
        <w:t>33</w:t>
      </w:r>
    </w:p>
    <w:p w:rsidR="00770D32" w:rsidRPr="00337AB7" w:rsidRDefault="00C24D24">
      <w:pPr>
        <w:tabs>
          <w:tab w:val="right" w:leader="dot" w:pos="8747"/>
        </w:tabs>
        <w:spacing w:after="0" w:line="240" w:lineRule="auto"/>
        <w:rPr>
          <w:rFonts w:eastAsia="Calibri" w:cs="Calibri"/>
        </w:rPr>
      </w:pPr>
      <w:r>
        <w:rPr>
          <w:rFonts w:ascii="Times New Roman" w:hAnsi="Times New Roman"/>
        </w:rPr>
        <w:t xml:space="preserve">Figure </w:t>
      </w:r>
      <w:r w:rsidR="00CC1818" w:rsidRPr="00337AB7">
        <w:rPr>
          <w:rFonts w:ascii="Times New Roman" w:hAnsi="Times New Roman"/>
        </w:rPr>
        <w:t>21</w:t>
      </w:r>
      <w:r>
        <w:rPr>
          <w:rFonts w:ascii="Times New Roman" w:hAnsi="Times New Roman"/>
        </w:rPr>
        <w:t>:</w:t>
      </w:r>
      <w:r w:rsidR="00CC1818" w:rsidRPr="00337AB7">
        <w:rPr>
          <w:rFonts w:ascii="Times New Roman" w:hAnsi="Times New Roman"/>
        </w:rPr>
        <w:t xml:space="preserve"> Conceptu</w:t>
      </w:r>
      <w:r w:rsidR="00CB0D78">
        <w:rPr>
          <w:rFonts w:ascii="Times New Roman" w:hAnsi="Times New Roman"/>
        </w:rPr>
        <w:t>al Infrastructure/Environments</w:t>
      </w:r>
      <w:r w:rsidR="00CB0D78">
        <w:rPr>
          <w:rFonts w:ascii="Times New Roman" w:hAnsi="Times New Roman"/>
        </w:rPr>
        <w:tab/>
        <w:t>35</w:t>
      </w:r>
    </w:p>
    <w:p w:rsidR="00770D32" w:rsidRPr="00337AB7" w:rsidRDefault="00C24D24">
      <w:pPr>
        <w:tabs>
          <w:tab w:val="right" w:leader="dot" w:pos="8747"/>
        </w:tabs>
        <w:spacing w:after="0" w:line="240" w:lineRule="auto"/>
        <w:rPr>
          <w:rFonts w:eastAsia="Calibri" w:cs="Calibri"/>
        </w:rPr>
      </w:pPr>
      <w:r>
        <w:rPr>
          <w:rFonts w:ascii="Times New Roman" w:hAnsi="Times New Roman"/>
        </w:rPr>
        <w:t xml:space="preserve">Figure </w:t>
      </w:r>
      <w:r w:rsidR="00CC1818" w:rsidRPr="00337AB7">
        <w:rPr>
          <w:rFonts w:ascii="Times New Roman" w:hAnsi="Times New Roman"/>
        </w:rPr>
        <w:t>22</w:t>
      </w:r>
      <w:r>
        <w:rPr>
          <w:rFonts w:ascii="Times New Roman" w:hAnsi="Times New Roman"/>
        </w:rPr>
        <w:t>:</w:t>
      </w:r>
      <w:r w:rsidR="00CB0D78">
        <w:rPr>
          <w:rFonts w:ascii="Times New Roman" w:hAnsi="Times New Roman"/>
        </w:rPr>
        <w:t xml:space="preserve"> VAP Deployment Model</w:t>
      </w:r>
      <w:r w:rsidR="00CB0D78">
        <w:rPr>
          <w:rFonts w:ascii="Times New Roman" w:hAnsi="Times New Roman"/>
        </w:rPr>
        <w:tab/>
        <w:t>36</w:t>
      </w:r>
    </w:p>
    <w:p w:rsidR="00770D32" w:rsidRPr="00337AB7" w:rsidRDefault="00C24D24">
      <w:pPr>
        <w:tabs>
          <w:tab w:val="right" w:leader="dot" w:pos="8747"/>
        </w:tabs>
        <w:spacing w:after="0" w:line="240" w:lineRule="auto"/>
        <w:rPr>
          <w:rFonts w:eastAsia="Calibri" w:cs="Calibri"/>
        </w:rPr>
      </w:pPr>
      <w:r>
        <w:rPr>
          <w:rFonts w:ascii="Times New Roman" w:hAnsi="Times New Roman"/>
        </w:rPr>
        <w:t xml:space="preserve">Figure </w:t>
      </w:r>
      <w:r w:rsidR="00CC1818" w:rsidRPr="00337AB7">
        <w:rPr>
          <w:rFonts w:ascii="Times New Roman" w:hAnsi="Times New Roman"/>
        </w:rPr>
        <w:t>2</w:t>
      </w:r>
      <w:r w:rsidR="003D5A60">
        <w:rPr>
          <w:rFonts w:ascii="Times New Roman" w:hAnsi="Times New Roman"/>
        </w:rPr>
        <w:t>3</w:t>
      </w:r>
      <w:r>
        <w:rPr>
          <w:rFonts w:ascii="Times New Roman" w:hAnsi="Times New Roman"/>
        </w:rPr>
        <w:t>:</w:t>
      </w:r>
      <w:r w:rsidR="00CC1818" w:rsidRPr="00337AB7">
        <w:rPr>
          <w:rFonts w:ascii="Times New Roman" w:hAnsi="Times New Roman"/>
        </w:rPr>
        <w:t xml:space="preserve"> Component Software V</w:t>
      </w:r>
      <w:r w:rsidR="00CB0D78">
        <w:rPr>
          <w:rFonts w:ascii="Times New Roman" w:hAnsi="Times New Roman"/>
        </w:rPr>
        <w:t>iew</w:t>
      </w:r>
      <w:r w:rsidR="00CB0D78">
        <w:rPr>
          <w:rFonts w:ascii="Times New Roman" w:hAnsi="Times New Roman"/>
        </w:rPr>
        <w:tab/>
        <w:t>38</w:t>
      </w:r>
    </w:p>
    <w:p w:rsidR="00770D32" w:rsidRPr="00337AB7" w:rsidRDefault="00A264CD">
      <w:pPr>
        <w:tabs>
          <w:tab w:val="right" w:leader="dot" w:pos="8747"/>
        </w:tabs>
        <w:spacing w:after="0" w:line="240" w:lineRule="auto"/>
        <w:rPr>
          <w:rFonts w:eastAsia="Calibri" w:cs="Calibri"/>
        </w:rPr>
      </w:pPr>
      <w:r>
        <w:rPr>
          <w:rFonts w:ascii="Times New Roman" w:hAnsi="Times New Roman"/>
        </w:rPr>
        <w:t>Figure 24</w:t>
      </w:r>
      <w:r w:rsidR="00C24D24">
        <w:rPr>
          <w:rFonts w:ascii="Times New Roman" w:hAnsi="Times New Roman"/>
        </w:rPr>
        <w:t>:</w:t>
      </w:r>
      <w:r>
        <w:rPr>
          <w:rFonts w:ascii="Times New Roman" w:hAnsi="Times New Roman"/>
        </w:rPr>
        <w:t xml:space="preserve"> Data Design</w:t>
      </w:r>
      <w:r>
        <w:rPr>
          <w:rFonts w:ascii="Times New Roman" w:hAnsi="Times New Roman"/>
        </w:rPr>
        <w:tab/>
        <w:t>40</w:t>
      </w:r>
    </w:p>
    <w:p w:rsidR="00770D32" w:rsidRPr="00337AB7" w:rsidRDefault="00C24D24">
      <w:pPr>
        <w:tabs>
          <w:tab w:val="right" w:leader="dot" w:pos="8747"/>
        </w:tabs>
        <w:spacing w:after="0" w:line="240" w:lineRule="auto"/>
        <w:rPr>
          <w:rFonts w:eastAsia="Calibri" w:cs="Calibri"/>
        </w:rPr>
      </w:pPr>
      <w:r>
        <w:rPr>
          <w:rFonts w:ascii="Times New Roman" w:hAnsi="Times New Roman"/>
        </w:rPr>
        <w:t xml:space="preserve">Figure </w:t>
      </w:r>
      <w:r w:rsidR="004D73FA">
        <w:rPr>
          <w:rFonts w:ascii="Times New Roman" w:hAnsi="Times New Roman"/>
        </w:rPr>
        <w:t>25</w:t>
      </w:r>
      <w:r>
        <w:rPr>
          <w:rFonts w:ascii="Times New Roman" w:hAnsi="Times New Roman"/>
        </w:rPr>
        <w:t>:</w:t>
      </w:r>
      <w:r w:rsidR="003D5A60">
        <w:rPr>
          <w:rFonts w:ascii="Times New Roman" w:hAnsi="Times New Roman"/>
        </w:rPr>
        <w:t xml:space="preserve"> System Use Cases</w:t>
      </w:r>
      <w:r w:rsidR="003D5A60">
        <w:rPr>
          <w:rFonts w:ascii="Times New Roman" w:hAnsi="Times New Roman"/>
        </w:rPr>
        <w:tab/>
        <w:t>48</w:t>
      </w:r>
    </w:p>
    <w:p w:rsidR="00770D32" w:rsidRPr="00337AB7" w:rsidRDefault="004D73FA">
      <w:pPr>
        <w:tabs>
          <w:tab w:val="right" w:leader="dot" w:pos="8747"/>
        </w:tabs>
        <w:spacing w:after="0" w:line="240" w:lineRule="auto"/>
        <w:rPr>
          <w:rFonts w:eastAsia="Calibri" w:cs="Calibri"/>
        </w:rPr>
      </w:pPr>
      <w:r>
        <w:rPr>
          <w:rFonts w:ascii="Times New Roman" w:hAnsi="Times New Roman"/>
        </w:rPr>
        <w:t>Figure 26</w:t>
      </w:r>
      <w:r w:rsidR="00C24D24">
        <w:rPr>
          <w:rFonts w:ascii="Times New Roman" w:hAnsi="Times New Roman"/>
        </w:rPr>
        <w:t>:</w:t>
      </w:r>
      <w:r w:rsidR="00CC1818" w:rsidRPr="00337AB7">
        <w:rPr>
          <w:rFonts w:ascii="Times New Roman" w:hAnsi="Times New Roman"/>
        </w:rPr>
        <w:t xml:space="preserve"> Manage/Evaluate Patient Consent Sequence</w:t>
      </w:r>
      <w:r w:rsidR="00CC1818" w:rsidRPr="00337AB7">
        <w:rPr>
          <w:rFonts w:ascii="Times New Roman" w:hAnsi="Times New Roman"/>
        </w:rPr>
        <w:tab/>
      </w:r>
      <w:r w:rsidR="003D5A60">
        <w:rPr>
          <w:rFonts w:ascii="Times New Roman" w:hAnsi="Times New Roman"/>
        </w:rPr>
        <w:t>49</w:t>
      </w:r>
    </w:p>
    <w:p w:rsidR="00770D32" w:rsidRPr="00337AB7" w:rsidRDefault="004D73FA">
      <w:pPr>
        <w:tabs>
          <w:tab w:val="right" w:leader="dot" w:pos="8747"/>
        </w:tabs>
        <w:spacing w:after="0" w:line="240" w:lineRule="auto"/>
        <w:rPr>
          <w:rFonts w:eastAsia="Calibri" w:cs="Calibri"/>
        </w:rPr>
      </w:pPr>
      <w:r>
        <w:rPr>
          <w:rFonts w:ascii="Times New Roman" w:hAnsi="Times New Roman"/>
        </w:rPr>
        <w:t>Figure 27</w:t>
      </w:r>
      <w:r w:rsidR="00C24D24">
        <w:rPr>
          <w:rFonts w:ascii="Times New Roman" w:hAnsi="Times New Roman"/>
        </w:rPr>
        <w:t>:</w:t>
      </w:r>
      <w:r w:rsidR="00CC1818" w:rsidRPr="00337AB7">
        <w:rPr>
          <w:rFonts w:ascii="Times New Roman" w:hAnsi="Times New Roman"/>
        </w:rPr>
        <w:t xml:space="preserve"> Consent Management Service Class Diagram</w:t>
      </w:r>
      <w:r w:rsidR="00CC1818" w:rsidRPr="00337AB7">
        <w:rPr>
          <w:rFonts w:ascii="Times New Roman" w:hAnsi="Times New Roman"/>
        </w:rPr>
        <w:tab/>
      </w:r>
      <w:r>
        <w:rPr>
          <w:rFonts w:ascii="Times New Roman" w:hAnsi="Times New Roman"/>
        </w:rPr>
        <w:t>52</w:t>
      </w:r>
    </w:p>
    <w:p w:rsidR="00770D32" w:rsidRPr="00337AB7" w:rsidRDefault="00C24D24">
      <w:pPr>
        <w:tabs>
          <w:tab w:val="right" w:leader="dot" w:pos="8747"/>
        </w:tabs>
        <w:spacing w:after="0" w:line="240" w:lineRule="auto"/>
        <w:rPr>
          <w:rFonts w:eastAsia="Calibri" w:cs="Calibri"/>
        </w:rPr>
      </w:pPr>
      <w:r>
        <w:rPr>
          <w:rFonts w:ascii="Times New Roman" w:hAnsi="Times New Roman"/>
        </w:rPr>
        <w:t xml:space="preserve">Figure </w:t>
      </w:r>
      <w:r w:rsidR="004D73FA">
        <w:rPr>
          <w:rFonts w:ascii="Times New Roman" w:hAnsi="Times New Roman"/>
        </w:rPr>
        <w:t>28</w:t>
      </w:r>
      <w:r>
        <w:rPr>
          <w:rFonts w:ascii="Times New Roman" w:hAnsi="Times New Roman"/>
        </w:rPr>
        <w:t>:</w:t>
      </w:r>
      <w:r w:rsidR="00CC1818" w:rsidRPr="00337AB7">
        <w:rPr>
          <w:rFonts w:ascii="Times New Roman" w:hAnsi="Times New Roman"/>
        </w:rPr>
        <w:t xml:space="preserve"> XACML Context Han</w:t>
      </w:r>
      <w:r w:rsidR="004D73FA">
        <w:rPr>
          <w:rFonts w:ascii="Times New Roman" w:hAnsi="Times New Roman"/>
        </w:rPr>
        <w:t>dler Web Service Class Diagram</w:t>
      </w:r>
      <w:r w:rsidR="004D73FA">
        <w:rPr>
          <w:rFonts w:ascii="Times New Roman" w:hAnsi="Times New Roman"/>
        </w:rPr>
        <w:tab/>
        <w:t>54</w:t>
      </w:r>
    </w:p>
    <w:p w:rsidR="00770D32" w:rsidRPr="00337AB7" w:rsidRDefault="004D73FA">
      <w:pPr>
        <w:tabs>
          <w:tab w:val="right" w:leader="dot" w:pos="8747"/>
        </w:tabs>
        <w:spacing w:after="0" w:line="240" w:lineRule="auto"/>
        <w:rPr>
          <w:rFonts w:eastAsia="Calibri" w:cs="Calibri"/>
        </w:rPr>
      </w:pPr>
      <w:r>
        <w:rPr>
          <w:rFonts w:ascii="Times New Roman" w:hAnsi="Times New Roman"/>
        </w:rPr>
        <w:t>Figure 29</w:t>
      </w:r>
      <w:r w:rsidR="00C24D24">
        <w:rPr>
          <w:rFonts w:ascii="Times New Roman" w:hAnsi="Times New Roman"/>
        </w:rPr>
        <w:t>:</w:t>
      </w:r>
      <w:r w:rsidR="00CC1818" w:rsidRPr="00337AB7">
        <w:rPr>
          <w:rFonts w:ascii="Times New Roman" w:hAnsi="Times New Roman"/>
        </w:rPr>
        <w:t xml:space="preserve"> Interacting Servle</w:t>
      </w:r>
      <w:r>
        <w:rPr>
          <w:rFonts w:ascii="Times New Roman" w:hAnsi="Times New Roman"/>
        </w:rPr>
        <w:t>ts for Consent Management</w:t>
      </w:r>
      <w:r>
        <w:rPr>
          <w:rFonts w:ascii="Times New Roman" w:hAnsi="Times New Roman"/>
        </w:rPr>
        <w:tab/>
        <w:t>55</w:t>
      </w:r>
    </w:p>
    <w:p w:rsidR="00770D32" w:rsidRPr="00337AB7" w:rsidRDefault="00C24D24">
      <w:pPr>
        <w:tabs>
          <w:tab w:val="right" w:leader="dot" w:pos="8747"/>
        </w:tabs>
        <w:spacing w:after="0" w:line="240" w:lineRule="auto"/>
        <w:rPr>
          <w:rFonts w:eastAsia="Calibri" w:cs="Calibri"/>
        </w:rPr>
      </w:pPr>
      <w:r>
        <w:rPr>
          <w:rFonts w:ascii="Times New Roman" w:hAnsi="Times New Roman"/>
        </w:rPr>
        <w:t xml:space="preserve">Figure </w:t>
      </w:r>
      <w:r w:rsidR="00CC1818" w:rsidRPr="00337AB7">
        <w:rPr>
          <w:rFonts w:ascii="Times New Roman" w:hAnsi="Times New Roman"/>
        </w:rPr>
        <w:t>3</w:t>
      </w:r>
      <w:r w:rsidR="004D73FA">
        <w:rPr>
          <w:rFonts w:ascii="Times New Roman" w:hAnsi="Times New Roman"/>
        </w:rPr>
        <w:t>0</w:t>
      </w:r>
      <w:r>
        <w:rPr>
          <w:rFonts w:ascii="Times New Roman" w:hAnsi="Times New Roman"/>
        </w:rPr>
        <w:t>:</w:t>
      </w:r>
      <w:r w:rsidR="00CC1818" w:rsidRPr="00337AB7">
        <w:rPr>
          <w:rFonts w:ascii="Times New Roman" w:hAnsi="Times New Roman"/>
        </w:rPr>
        <w:t xml:space="preserve"> All Controller Ser</w:t>
      </w:r>
      <w:r w:rsidR="004D73FA">
        <w:rPr>
          <w:rFonts w:ascii="Times New Roman" w:hAnsi="Times New Roman"/>
        </w:rPr>
        <w:t>vlets Involved with Reporting</w:t>
      </w:r>
      <w:r w:rsidR="004D73FA">
        <w:rPr>
          <w:rFonts w:ascii="Times New Roman" w:hAnsi="Times New Roman"/>
        </w:rPr>
        <w:tab/>
        <w:t>59</w:t>
      </w:r>
    </w:p>
    <w:p w:rsidR="00770D32" w:rsidRPr="00337AB7" w:rsidRDefault="00C24D24">
      <w:pPr>
        <w:tabs>
          <w:tab w:val="right" w:leader="dot" w:pos="8747"/>
        </w:tabs>
        <w:spacing w:after="0" w:line="240" w:lineRule="auto"/>
        <w:rPr>
          <w:rFonts w:eastAsia="Calibri" w:cs="Calibri"/>
        </w:rPr>
      </w:pPr>
      <w:r>
        <w:rPr>
          <w:rFonts w:ascii="Times New Roman" w:hAnsi="Times New Roman"/>
        </w:rPr>
        <w:t xml:space="preserve">Figure </w:t>
      </w:r>
      <w:r w:rsidR="004D73FA">
        <w:rPr>
          <w:rFonts w:ascii="Times New Roman" w:hAnsi="Times New Roman"/>
        </w:rPr>
        <w:t>31</w:t>
      </w:r>
      <w:r>
        <w:rPr>
          <w:rFonts w:ascii="Times New Roman" w:hAnsi="Times New Roman"/>
        </w:rPr>
        <w:t>:</w:t>
      </w:r>
      <w:r w:rsidR="004D73FA">
        <w:rPr>
          <w:rFonts w:ascii="Times New Roman" w:hAnsi="Times New Roman"/>
        </w:rPr>
        <w:t xml:space="preserve"> Batch Announce Class Diagram</w:t>
      </w:r>
      <w:r w:rsidR="004D73FA">
        <w:rPr>
          <w:rFonts w:ascii="Times New Roman" w:hAnsi="Times New Roman"/>
        </w:rPr>
        <w:tab/>
        <w:t>60</w:t>
      </w:r>
    </w:p>
    <w:p w:rsidR="00770D32" w:rsidRPr="00337AB7" w:rsidRDefault="00C24D24">
      <w:pPr>
        <w:tabs>
          <w:tab w:val="right" w:leader="dot" w:pos="8747"/>
        </w:tabs>
        <w:spacing w:after="0" w:line="240" w:lineRule="auto"/>
        <w:rPr>
          <w:rFonts w:eastAsia="Calibri" w:cs="Calibri"/>
        </w:rPr>
      </w:pPr>
      <w:r>
        <w:rPr>
          <w:rFonts w:ascii="Times New Roman" w:hAnsi="Times New Roman"/>
        </w:rPr>
        <w:t xml:space="preserve">Figure </w:t>
      </w:r>
      <w:r w:rsidR="00CC1818" w:rsidRPr="00337AB7">
        <w:rPr>
          <w:rFonts w:ascii="Times New Roman" w:hAnsi="Times New Roman"/>
        </w:rPr>
        <w:t>3</w:t>
      </w:r>
      <w:r w:rsidR="004D73FA">
        <w:rPr>
          <w:rFonts w:ascii="Times New Roman" w:hAnsi="Times New Roman"/>
        </w:rPr>
        <w:t>2</w:t>
      </w:r>
      <w:r>
        <w:rPr>
          <w:rFonts w:ascii="Times New Roman" w:hAnsi="Times New Roman"/>
        </w:rPr>
        <w:t>:</w:t>
      </w:r>
      <w:r w:rsidR="004D73FA">
        <w:rPr>
          <w:rFonts w:ascii="Times New Roman" w:hAnsi="Times New Roman"/>
        </w:rPr>
        <w:t xml:space="preserve"> Communications Model</w:t>
      </w:r>
      <w:r w:rsidR="004D73FA">
        <w:rPr>
          <w:rFonts w:ascii="Times New Roman" w:hAnsi="Times New Roman"/>
        </w:rPr>
        <w:tab/>
        <w:t>62</w:t>
      </w:r>
    </w:p>
    <w:p w:rsidR="00770D32" w:rsidRPr="00337AB7" w:rsidRDefault="00C24D24">
      <w:pPr>
        <w:tabs>
          <w:tab w:val="right" w:leader="dot" w:pos="8747"/>
        </w:tabs>
        <w:spacing w:after="0" w:line="240" w:lineRule="auto"/>
        <w:rPr>
          <w:rFonts w:eastAsia="Calibri" w:cs="Calibri"/>
        </w:rPr>
      </w:pPr>
      <w:r>
        <w:rPr>
          <w:rFonts w:ascii="Times New Roman" w:hAnsi="Times New Roman"/>
        </w:rPr>
        <w:t xml:space="preserve">Figure </w:t>
      </w:r>
      <w:r w:rsidR="004D73FA">
        <w:rPr>
          <w:rFonts w:ascii="Times New Roman" w:hAnsi="Times New Roman"/>
        </w:rPr>
        <w:t>33</w:t>
      </w:r>
      <w:r>
        <w:rPr>
          <w:rFonts w:ascii="Times New Roman" w:hAnsi="Times New Roman"/>
        </w:rPr>
        <w:t>:</w:t>
      </w:r>
      <w:r w:rsidR="00CC1818" w:rsidRPr="00337AB7">
        <w:rPr>
          <w:rFonts w:ascii="Times New Roman" w:hAnsi="Times New Roman"/>
        </w:rPr>
        <w:t xml:space="preserve"> Conse</w:t>
      </w:r>
      <w:r w:rsidR="004D73FA">
        <w:rPr>
          <w:rFonts w:ascii="Times New Roman" w:hAnsi="Times New Roman"/>
        </w:rPr>
        <w:t>nt Management Use Case Diagram</w:t>
      </w:r>
      <w:r w:rsidR="004D73FA">
        <w:rPr>
          <w:rFonts w:ascii="Times New Roman" w:hAnsi="Times New Roman"/>
        </w:rPr>
        <w:tab/>
        <w:t>68</w:t>
      </w:r>
    </w:p>
    <w:p w:rsidR="00770D32" w:rsidRPr="00337AB7" w:rsidRDefault="00C24D24">
      <w:pPr>
        <w:tabs>
          <w:tab w:val="right" w:leader="dot" w:pos="8747"/>
        </w:tabs>
        <w:spacing w:after="0" w:line="240" w:lineRule="auto"/>
        <w:rPr>
          <w:rFonts w:eastAsia="Calibri" w:cs="Calibri"/>
        </w:rPr>
      </w:pPr>
      <w:r>
        <w:rPr>
          <w:rFonts w:ascii="Times New Roman" w:hAnsi="Times New Roman"/>
        </w:rPr>
        <w:t xml:space="preserve">Figure </w:t>
      </w:r>
      <w:r w:rsidR="004D73FA">
        <w:rPr>
          <w:rFonts w:ascii="Times New Roman" w:hAnsi="Times New Roman"/>
        </w:rPr>
        <w:t>34</w:t>
      </w:r>
      <w:r>
        <w:rPr>
          <w:rFonts w:ascii="Times New Roman" w:hAnsi="Times New Roman"/>
        </w:rPr>
        <w:t>:</w:t>
      </w:r>
      <w:r w:rsidR="00CC1818" w:rsidRPr="00337AB7">
        <w:rPr>
          <w:rFonts w:ascii="Times New Roman" w:hAnsi="Times New Roman"/>
        </w:rPr>
        <w:t xml:space="preserve"> External System Interface </w:t>
      </w:r>
      <w:r w:rsidR="004D73FA">
        <w:rPr>
          <w:rFonts w:ascii="Times New Roman" w:hAnsi="Times New Roman"/>
        </w:rPr>
        <w:t>Model</w:t>
      </w:r>
      <w:r w:rsidR="004D73FA">
        <w:rPr>
          <w:rFonts w:ascii="Times New Roman" w:hAnsi="Times New Roman"/>
        </w:rPr>
        <w:tab/>
        <w:t>70</w:t>
      </w:r>
    </w:p>
    <w:p w:rsidR="00770D32" w:rsidRPr="00337AB7" w:rsidRDefault="00C24D24">
      <w:pPr>
        <w:tabs>
          <w:tab w:val="right" w:leader="dot" w:pos="8747"/>
        </w:tabs>
        <w:spacing w:after="0" w:line="240" w:lineRule="auto"/>
        <w:rPr>
          <w:rFonts w:eastAsia="Calibri" w:cs="Calibri"/>
        </w:rPr>
      </w:pPr>
      <w:r>
        <w:rPr>
          <w:rFonts w:ascii="Times New Roman" w:hAnsi="Times New Roman"/>
        </w:rPr>
        <w:t xml:space="preserve">Figure </w:t>
      </w:r>
      <w:r w:rsidR="004D73FA">
        <w:rPr>
          <w:rFonts w:ascii="Times New Roman" w:hAnsi="Times New Roman"/>
        </w:rPr>
        <w:t>35</w:t>
      </w:r>
      <w:r>
        <w:rPr>
          <w:rFonts w:ascii="Times New Roman" w:hAnsi="Times New Roman"/>
        </w:rPr>
        <w:t>:</w:t>
      </w:r>
      <w:r w:rsidR="00EF25F5">
        <w:rPr>
          <w:rFonts w:ascii="Times New Roman" w:hAnsi="Times New Roman"/>
        </w:rPr>
        <w:t xml:space="preserve"> Navigation Hierarchy</w:t>
      </w:r>
      <w:r w:rsidR="00EF25F5">
        <w:rPr>
          <w:rFonts w:ascii="Times New Roman" w:hAnsi="Times New Roman"/>
        </w:rPr>
        <w:tab/>
        <w:t>74</w:t>
      </w:r>
    </w:p>
    <w:p w:rsidR="00770D32" w:rsidRPr="00337AB7" w:rsidRDefault="00C24D24">
      <w:pPr>
        <w:tabs>
          <w:tab w:val="right" w:leader="dot" w:pos="8747"/>
        </w:tabs>
        <w:spacing w:after="0" w:line="240" w:lineRule="auto"/>
        <w:rPr>
          <w:rFonts w:eastAsia="Calibri" w:cs="Calibri"/>
        </w:rPr>
      </w:pPr>
      <w:r>
        <w:rPr>
          <w:rFonts w:ascii="Times New Roman" w:hAnsi="Times New Roman"/>
        </w:rPr>
        <w:t xml:space="preserve">Figure </w:t>
      </w:r>
      <w:r w:rsidR="004D73FA">
        <w:rPr>
          <w:rFonts w:ascii="Times New Roman" w:hAnsi="Times New Roman"/>
        </w:rPr>
        <w:t>36</w:t>
      </w:r>
      <w:r>
        <w:rPr>
          <w:rFonts w:ascii="Times New Roman" w:hAnsi="Times New Roman"/>
        </w:rPr>
        <w:t>:</w:t>
      </w:r>
      <w:r w:rsidR="00EF25F5">
        <w:rPr>
          <w:rFonts w:ascii="Times New Roman" w:hAnsi="Times New Roman"/>
        </w:rPr>
        <w:t xml:space="preserve"> VAP/ROI 2.0 Login Screen</w:t>
      </w:r>
      <w:r w:rsidR="00EF25F5">
        <w:rPr>
          <w:rFonts w:ascii="Times New Roman" w:hAnsi="Times New Roman"/>
        </w:rPr>
        <w:tab/>
        <w:t>75</w:t>
      </w:r>
    </w:p>
    <w:p w:rsidR="00770D32" w:rsidRPr="00337AB7" w:rsidRDefault="004D73FA">
      <w:pPr>
        <w:tabs>
          <w:tab w:val="right" w:leader="dot" w:pos="8747"/>
        </w:tabs>
        <w:spacing w:after="0" w:line="240" w:lineRule="auto"/>
        <w:rPr>
          <w:rFonts w:eastAsia="Calibri" w:cs="Calibri"/>
        </w:rPr>
      </w:pPr>
      <w:r>
        <w:rPr>
          <w:rFonts w:ascii="Times New Roman" w:hAnsi="Times New Roman"/>
        </w:rPr>
        <w:t>Figure 37</w:t>
      </w:r>
      <w:r w:rsidR="00C24D24">
        <w:rPr>
          <w:rFonts w:ascii="Times New Roman" w:hAnsi="Times New Roman"/>
        </w:rPr>
        <w:t>:</w:t>
      </w:r>
      <w:r w:rsidR="00EF25F5">
        <w:rPr>
          <w:rFonts w:ascii="Times New Roman" w:hAnsi="Times New Roman"/>
        </w:rPr>
        <w:t xml:space="preserve"> Patient Search Screen</w:t>
      </w:r>
      <w:r w:rsidR="00EF25F5">
        <w:rPr>
          <w:rFonts w:ascii="Times New Roman" w:hAnsi="Times New Roman"/>
        </w:rPr>
        <w:tab/>
        <w:t>76</w:t>
      </w:r>
    </w:p>
    <w:p w:rsidR="00770D32" w:rsidRPr="00337AB7" w:rsidRDefault="00C24D24">
      <w:pPr>
        <w:tabs>
          <w:tab w:val="right" w:leader="dot" w:pos="8747"/>
        </w:tabs>
        <w:spacing w:after="0" w:line="240" w:lineRule="auto"/>
        <w:rPr>
          <w:rFonts w:eastAsia="Calibri" w:cs="Calibri"/>
        </w:rPr>
      </w:pPr>
      <w:r>
        <w:rPr>
          <w:rFonts w:ascii="Times New Roman" w:hAnsi="Times New Roman"/>
        </w:rPr>
        <w:t xml:space="preserve">Figure </w:t>
      </w:r>
      <w:r w:rsidR="004D73FA">
        <w:rPr>
          <w:rFonts w:ascii="Times New Roman" w:hAnsi="Times New Roman"/>
        </w:rPr>
        <w:t>38</w:t>
      </w:r>
      <w:r>
        <w:rPr>
          <w:rFonts w:ascii="Times New Roman" w:hAnsi="Times New Roman"/>
        </w:rPr>
        <w:t>:</w:t>
      </w:r>
      <w:r w:rsidR="00EF25F5">
        <w:rPr>
          <w:rFonts w:ascii="Times New Roman" w:hAnsi="Times New Roman"/>
        </w:rPr>
        <w:t xml:space="preserve"> Patient Details Screen</w:t>
      </w:r>
      <w:r w:rsidR="00EF25F5">
        <w:rPr>
          <w:rFonts w:ascii="Times New Roman" w:hAnsi="Times New Roman"/>
        </w:rPr>
        <w:tab/>
        <w:t>76</w:t>
      </w:r>
    </w:p>
    <w:p w:rsidR="00770D32" w:rsidRPr="00337AB7" w:rsidRDefault="004D73FA">
      <w:pPr>
        <w:tabs>
          <w:tab w:val="right" w:leader="dot" w:pos="8747"/>
        </w:tabs>
        <w:spacing w:after="0" w:line="240" w:lineRule="auto"/>
        <w:rPr>
          <w:rFonts w:eastAsia="Calibri" w:cs="Calibri"/>
        </w:rPr>
      </w:pPr>
      <w:r>
        <w:rPr>
          <w:rFonts w:ascii="Times New Roman" w:hAnsi="Times New Roman"/>
        </w:rPr>
        <w:t>Figure 39</w:t>
      </w:r>
      <w:r w:rsidR="00C24D24">
        <w:rPr>
          <w:rFonts w:ascii="Times New Roman" w:hAnsi="Times New Roman"/>
        </w:rPr>
        <w:t>:</w:t>
      </w:r>
      <w:r w:rsidR="00CC1818" w:rsidRPr="00337AB7">
        <w:rPr>
          <w:rFonts w:ascii="Times New Roman" w:hAnsi="Times New Roman"/>
        </w:rPr>
        <w:t xml:space="preserve"> Authoriz</w:t>
      </w:r>
      <w:r w:rsidR="00EF25F5">
        <w:rPr>
          <w:rFonts w:ascii="Times New Roman" w:hAnsi="Times New Roman"/>
        </w:rPr>
        <w:t>e eHealth Exchange Dialog Box</w:t>
      </w:r>
      <w:r w:rsidR="00EF25F5">
        <w:rPr>
          <w:rFonts w:ascii="Times New Roman" w:hAnsi="Times New Roman"/>
        </w:rPr>
        <w:tab/>
        <w:t>76</w:t>
      </w:r>
    </w:p>
    <w:p w:rsidR="00770D32" w:rsidRPr="00337AB7" w:rsidRDefault="004D73FA">
      <w:pPr>
        <w:tabs>
          <w:tab w:val="right" w:leader="dot" w:pos="8747"/>
        </w:tabs>
        <w:spacing w:after="0" w:line="240" w:lineRule="auto"/>
        <w:rPr>
          <w:rFonts w:eastAsia="Calibri" w:cs="Calibri"/>
        </w:rPr>
      </w:pPr>
      <w:r>
        <w:rPr>
          <w:rFonts w:ascii="Times New Roman" w:hAnsi="Times New Roman"/>
        </w:rPr>
        <w:t>Figure 40</w:t>
      </w:r>
      <w:r w:rsidR="00C24D24">
        <w:rPr>
          <w:rFonts w:ascii="Times New Roman" w:hAnsi="Times New Roman"/>
        </w:rPr>
        <w:t>:</w:t>
      </w:r>
      <w:r w:rsidR="00CC1818" w:rsidRPr="00337AB7">
        <w:rPr>
          <w:rFonts w:ascii="Times New Roman" w:hAnsi="Times New Roman"/>
        </w:rPr>
        <w:t xml:space="preserve"> Revoke eHealth Exchange Dialog Box</w:t>
      </w:r>
      <w:r w:rsidR="00CC1818" w:rsidRPr="00337AB7">
        <w:rPr>
          <w:rFonts w:ascii="Times New Roman" w:hAnsi="Times New Roman"/>
        </w:rPr>
        <w:tab/>
      </w:r>
      <w:r w:rsidR="00EF25F5">
        <w:rPr>
          <w:rFonts w:ascii="Times New Roman" w:hAnsi="Times New Roman"/>
        </w:rPr>
        <w:t>78</w:t>
      </w:r>
    </w:p>
    <w:p w:rsidR="00770D32" w:rsidRPr="00337AB7" w:rsidRDefault="004D73FA">
      <w:pPr>
        <w:tabs>
          <w:tab w:val="right" w:leader="dot" w:pos="8747"/>
        </w:tabs>
        <w:spacing w:after="0" w:line="240" w:lineRule="auto"/>
        <w:rPr>
          <w:rFonts w:eastAsia="Calibri" w:cs="Calibri"/>
        </w:rPr>
      </w:pPr>
      <w:r>
        <w:rPr>
          <w:rFonts w:ascii="Times New Roman" w:hAnsi="Times New Roman"/>
        </w:rPr>
        <w:t>Figure 41</w:t>
      </w:r>
      <w:r w:rsidR="00C24D24">
        <w:rPr>
          <w:rFonts w:ascii="Times New Roman" w:hAnsi="Times New Roman"/>
        </w:rPr>
        <w:t>:</w:t>
      </w:r>
      <w:r w:rsidR="00CC1818" w:rsidRPr="00337AB7">
        <w:rPr>
          <w:rFonts w:ascii="Times New Roman" w:hAnsi="Times New Roman"/>
        </w:rPr>
        <w:t xml:space="preserve"> eHealth Ex</w:t>
      </w:r>
      <w:r w:rsidR="00EF25F5">
        <w:rPr>
          <w:rFonts w:ascii="Times New Roman" w:hAnsi="Times New Roman"/>
        </w:rPr>
        <w:t>change Restrictions Dialog Box</w:t>
      </w:r>
      <w:r w:rsidR="00EF25F5">
        <w:rPr>
          <w:rFonts w:ascii="Times New Roman" w:hAnsi="Times New Roman"/>
        </w:rPr>
        <w:tab/>
        <w:t>79</w:t>
      </w:r>
    </w:p>
    <w:p w:rsidR="00770D32" w:rsidRPr="00337AB7" w:rsidRDefault="004D73FA">
      <w:pPr>
        <w:tabs>
          <w:tab w:val="right" w:leader="dot" w:pos="8747"/>
        </w:tabs>
        <w:spacing w:after="0" w:line="240" w:lineRule="auto"/>
        <w:rPr>
          <w:rFonts w:eastAsia="Calibri" w:cs="Calibri"/>
        </w:rPr>
      </w:pPr>
      <w:r>
        <w:rPr>
          <w:rFonts w:ascii="Times New Roman" w:hAnsi="Times New Roman"/>
        </w:rPr>
        <w:t>Figure 42</w:t>
      </w:r>
      <w:r w:rsidR="00C24D24">
        <w:rPr>
          <w:rFonts w:ascii="Times New Roman" w:hAnsi="Times New Roman"/>
        </w:rPr>
        <w:t>:</w:t>
      </w:r>
      <w:r w:rsidR="00CC1818" w:rsidRPr="00337AB7">
        <w:rPr>
          <w:rFonts w:ascii="Times New Roman" w:hAnsi="Times New Roman"/>
        </w:rPr>
        <w:t xml:space="preserve"> Authorize / Modify / View eHealth Exc</w:t>
      </w:r>
      <w:r w:rsidR="008C46B9">
        <w:rPr>
          <w:rFonts w:ascii="Times New Roman" w:hAnsi="Times New Roman"/>
        </w:rPr>
        <w:t>hange Restrictions Dialog Box</w:t>
      </w:r>
      <w:r w:rsidR="008C46B9">
        <w:rPr>
          <w:rFonts w:ascii="Times New Roman" w:hAnsi="Times New Roman"/>
        </w:rPr>
        <w:tab/>
        <w:t>79</w:t>
      </w:r>
    </w:p>
    <w:p w:rsidR="00770D32" w:rsidRPr="00337AB7" w:rsidRDefault="004D73FA">
      <w:pPr>
        <w:tabs>
          <w:tab w:val="right" w:leader="dot" w:pos="8747"/>
        </w:tabs>
        <w:spacing w:after="0" w:line="240" w:lineRule="auto"/>
        <w:rPr>
          <w:rFonts w:eastAsia="Calibri" w:cs="Calibri"/>
        </w:rPr>
      </w:pPr>
      <w:r>
        <w:rPr>
          <w:rFonts w:ascii="Times New Roman" w:hAnsi="Times New Roman"/>
        </w:rPr>
        <w:t>Figure 43</w:t>
      </w:r>
      <w:r w:rsidR="00C24D24">
        <w:rPr>
          <w:rFonts w:ascii="Times New Roman" w:hAnsi="Times New Roman"/>
        </w:rPr>
        <w:t>:</w:t>
      </w:r>
      <w:r w:rsidR="00CC1818" w:rsidRPr="00337AB7">
        <w:rPr>
          <w:rFonts w:ascii="Times New Roman" w:hAnsi="Times New Roman"/>
        </w:rPr>
        <w:t xml:space="preserve"> Revoke eHealth Exc</w:t>
      </w:r>
      <w:r w:rsidR="008C46B9">
        <w:rPr>
          <w:rFonts w:ascii="Times New Roman" w:hAnsi="Times New Roman"/>
        </w:rPr>
        <w:t>hange Restrictions Dialog Box</w:t>
      </w:r>
      <w:r w:rsidR="008C46B9">
        <w:rPr>
          <w:rFonts w:ascii="Times New Roman" w:hAnsi="Times New Roman"/>
        </w:rPr>
        <w:tab/>
        <w:t>79</w:t>
      </w:r>
    </w:p>
    <w:p w:rsidR="00770D32" w:rsidRPr="00337AB7" w:rsidRDefault="004D73FA">
      <w:pPr>
        <w:tabs>
          <w:tab w:val="right" w:leader="dot" w:pos="8747"/>
        </w:tabs>
        <w:spacing w:after="0" w:line="240" w:lineRule="auto"/>
        <w:rPr>
          <w:rFonts w:eastAsia="Calibri" w:cs="Calibri"/>
        </w:rPr>
      </w:pPr>
      <w:r>
        <w:rPr>
          <w:rFonts w:ascii="Times New Roman" w:hAnsi="Times New Roman"/>
        </w:rPr>
        <w:t>Figure 44</w:t>
      </w:r>
      <w:r w:rsidR="00C24D24">
        <w:rPr>
          <w:rFonts w:ascii="Times New Roman" w:hAnsi="Times New Roman"/>
        </w:rPr>
        <w:t>:</w:t>
      </w:r>
      <w:r w:rsidR="00CC1818" w:rsidRPr="00337AB7">
        <w:rPr>
          <w:rFonts w:ascii="Times New Roman" w:hAnsi="Times New Roman"/>
        </w:rPr>
        <w:t xml:space="preserve"> Authorize </w:t>
      </w:r>
      <w:r w:rsidR="00C24D24" w:rsidRPr="00337AB7">
        <w:rPr>
          <w:rFonts w:ascii="Times New Roman" w:hAnsi="Times New Roman"/>
        </w:rPr>
        <w:t>SSA Dialog</w:t>
      </w:r>
      <w:r w:rsidR="008C46B9">
        <w:rPr>
          <w:rFonts w:ascii="Times New Roman" w:hAnsi="Times New Roman"/>
        </w:rPr>
        <w:t xml:space="preserve"> Box</w:t>
      </w:r>
      <w:r w:rsidR="008C46B9">
        <w:rPr>
          <w:rFonts w:ascii="Times New Roman" w:hAnsi="Times New Roman"/>
        </w:rPr>
        <w:tab/>
      </w:r>
      <w:r w:rsidR="00CC1818" w:rsidRPr="00337AB7">
        <w:rPr>
          <w:rFonts w:ascii="Times New Roman" w:hAnsi="Times New Roman"/>
        </w:rPr>
        <w:t>7</w:t>
      </w:r>
      <w:r w:rsidR="008C46B9">
        <w:rPr>
          <w:rFonts w:ascii="Times New Roman" w:hAnsi="Times New Roman"/>
        </w:rPr>
        <w:t>9</w:t>
      </w:r>
    </w:p>
    <w:p w:rsidR="00770D32" w:rsidRPr="00337AB7" w:rsidRDefault="004D73FA">
      <w:pPr>
        <w:tabs>
          <w:tab w:val="right" w:leader="dot" w:pos="8747"/>
        </w:tabs>
        <w:spacing w:after="0" w:line="240" w:lineRule="auto"/>
        <w:rPr>
          <w:rFonts w:eastAsia="Calibri" w:cs="Calibri"/>
        </w:rPr>
      </w:pPr>
      <w:r>
        <w:rPr>
          <w:rFonts w:ascii="Times New Roman" w:hAnsi="Times New Roman"/>
        </w:rPr>
        <w:t>Figure 45</w:t>
      </w:r>
      <w:r w:rsidR="00C24D24">
        <w:rPr>
          <w:rFonts w:ascii="Times New Roman" w:hAnsi="Times New Roman"/>
        </w:rPr>
        <w:t>:</w:t>
      </w:r>
      <w:r w:rsidR="00CC1818" w:rsidRPr="00337AB7">
        <w:rPr>
          <w:rFonts w:ascii="Times New Roman" w:hAnsi="Times New Roman"/>
        </w:rPr>
        <w:t xml:space="preserve"> Revoke </w:t>
      </w:r>
      <w:r w:rsidR="008C46B9">
        <w:rPr>
          <w:rFonts w:ascii="Times New Roman" w:hAnsi="Times New Roman"/>
        </w:rPr>
        <w:t>SSA Dialog Box</w:t>
      </w:r>
      <w:r w:rsidR="008C46B9">
        <w:rPr>
          <w:rFonts w:ascii="Times New Roman" w:hAnsi="Times New Roman"/>
        </w:rPr>
        <w:tab/>
      </w:r>
      <w:r w:rsidR="00CC1818" w:rsidRPr="00337AB7">
        <w:rPr>
          <w:rFonts w:ascii="Times New Roman" w:hAnsi="Times New Roman"/>
        </w:rPr>
        <w:t>8</w:t>
      </w:r>
      <w:r w:rsidR="008C46B9">
        <w:rPr>
          <w:rFonts w:ascii="Times New Roman" w:hAnsi="Times New Roman"/>
        </w:rPr>
        <w:t>0</w:t>
      </w:r>
    </w:p>
    <w:p w:rsidR="00770D32" w:rsidRPr="00337AB7" w:rsidRDefault="004D73FA">
      <w:pPr>
        <w:tabs>
          <w:tab w:val="right" w:leader="dot" w:pos="8747"/>
        </w:tabs>
        <w:spacing w:after="0" w:line="240" w:lineRule="auto"/>
        <w:rPr>
          <w:rFonts w:eastAsia="Calibri" w:cs="Calibri"/>
        </w:rPr>
      </w:pPr>
      <w:r>
        <w:rPr>
          <w:rFonts w:ascii="Times New Roman" w:hAnsi="Times New Roman"/>
        </w:rPr>
        <w:t>Figure 46</w:t>
      </w:r>
      <w:r w:rsidR="00C24D24">
        <w:rPr>
          <w:rFonts w:ascii="Times New Roman" w:hAnsi="Times New Roman"/>
        </w:rPr>
        <w:t>:</w:t>
      </w:r>
      <w:r w:rsidR="00CC1818" w:rsidRPr="00337AB7">
        <w:rPr>
          <w:rFonts w:ascii="Times New Roman" w:hAnsi="Times New Roman"/>
        </w:rPr>
        <w:t xml:space="preserve"> Patient Details / Patient S</w:t>
      </w:r>
      <w:r w:rsidR="008C46B9">
        <w:rPr>
          <w:rFonts w:ascii="Times New Roman" w:hAnsi="Times New Roman"/>
        </w:rPr>
        <w:t>ummary Screen / Status History</w:t>
      </w:r>
      <w:r w:rsidR="008C46B9">
        <w:rPr>
          <w:rFonts w:ascii="Times New Roman" w:hAnsi="Times New Roman"/>
        </w:rPr>
        <w:tab/>
      </w:r>
      <w:r w:rsidR="00CC1818" w:rsidRPr="00337AB7">
        <w:rPr>
          <w:rFonts w:ascii="Times New Roman" w:hAnsi="Times New Roman"/>
        </w:rPr>
        <w:t>8</w:t>
      </w:r>
      <w:r w:rsidR="008C46B9">
        <w:rPr>
          <w:rFonts w:ascii="Times New Roman" w:hAnsi="Times New Roman"/>
        </w:rPr>
        <w:t>0</w:t>
      </w:r>
    </w:p>
    <w:p w:rsidR="00770D32" w:rsidRPr="00337AB7" w:rsidRDefault="004D73FA">
      <w:pPr>
        <w:tabs>
          <w:tab w:val="right" w:leader="dot" w:pos="8747"/>
        </w:tabs>
        <w:spacing w:after="0" w:line="240" w:lineRule="auto"/>
        <w:rPr>
          <w:rFonts w:eastAsia="Calibri" w:cs="Calibri"/>
        </w:rPr>
      </w:pPr>
      <w:r>
        <w:rPr>
          <w:rFonts w:ascii="Times New Roman" w:hAnsi="Times New Roman"/>
        </w:rPr>
        <w:t>Figure 47</w:t>
      </w:r>
      <w:r w:rsidR="00C24D24">
        <w:rPr>
          <w:rFonts w:ascii="Times New Roman" w:hAnsi="Times New Roman"/>
        </w:rPr>
        <w:t>:</w:t>
      </w:r>
      <w:r w:rsidR="00CC1818" w:rsidRPr="00337AB7">
        <w:rPr>
          <w:rFonts w:ascii="Times New Roman" w:hAnsi="Times New Roman"/>
        </w:rPr>
        <w:t xml:space="preserve"> Patient Details / Patient Summary Screen / eHealth Exch</w:t>
      </w:r>
      <w:r w:rsidR="008C46B9">
        <w:rPr>
          <w:rFonts w:ascii="Times New Roman" w:hAnsi="Times New Roman"/>
        </w:rPr>
        <w:t>ange Correlations and Announce</w:t>
      </w:r>
      <w:r w:rsidR="008C46B9">
        <w:rPr>
          <w:rFonts w:ascii="Times New Roman" w:hAnsi="Times New Roman"/>
        </w:rPr>
        <w:tab/>
        <w:t>81</w:t>
      </w:r>
    </w:p>
    <w:p w:rsidR="00770D32" w:rsidRPr="00337AB7" w:rsidRDefault="00C24D24">
      <w:pPr>
        <w:tabs>
          <w:tab w:val="right" w:leader="dot" w:pos="8747"/>
        </w:tabs>
        <w:spacing w:after="0" w:line="240" w:lineRule="auto"/>
        <w:rPr>
          <w:rFonts w:eastAsia="Calibri" w:cs="Calibri"/>
        </w:rPr>
      </w:pPr>
      <w:r>
        <w:rPr>
          <w:rFonts w:ascii="Times New Roman" w:hAnsi="Times New Roman"/>
        </w:rPr>
        <w:t>Fi</w:t>
      </w:r>
      <w:r w:rsidR="00B24A68">
        <w:rPr>
          <w:rFonts w:ascii="Times New Roman" w:hAnsi="Times New Roman"/>
        </w:rPr>
        <w:t>gure 48</w:t>
      </w:r>
      <w:r>
        <w:rPr>
          <w:rFonts w:ascii="Times New Roman" w:hAnsi="Times New Roman"/>
        </w:rPr>
        <w:t>:</w:t>
      </w:r>
      <w:r w:rsidR="008C46B9">
        <w:rPr>
          <w:rFonts w:ascii="Times New Roman" w:hAnsi="Times New Roman"/>
        </w:rPr>
        <w:t xml:space="preserve"> Patient Health Summary</w:t>
      </w:r>
      <w:r w:rsidR="008C46B9">
        <w:rPr>
          <w:rFonts w:ascii="Times New Roman" w:hAnsi="Times New Roman"/>
        </w:rPr>
        <w:tab/>
        <w:t>8</w:t>
      </w:r>
      <w:r w:rsidR="00B24A68">
        <w:rPr>
          <w:rFonts w:ascii="Times New Roman" w:hAnsi="Times New Roman"/>
        </w:rPr>
        <w:t>2</w:t>
      </w:r>
    </w:p>
    <w:p w:rsidR="00770D32" w:rsidRPr="00337AB7" w:rsidRDefault="00B24A68">
      <w:pPr>
        <w:tabs>
          <w:tab w:val="right" w:leader="dot" w:pos="8747"/>
        </w:tabs>
        <w:spacing w:after="0" w:line="240" w:lineRule="auto"/>
        <w:rPr>
          <w:rFonts w:eastAsia="Calibri" w:cs="Calibri"/>
        </w:rPr>
      </w:pPr>
      <w:r>
        <w:rPr>
          <w:rFonts w:ascii="Times New Roman" w:hAnsi="Times New Roman"/>
        </w:rPr>
        <w:t>Figure 49</w:t>
      </w:r>
      <w:r w:rsidR="00C24D24">
        <w:rPr>
          <w:rFonts w:ascii="Times New Roman" w:hAnsi="Times New Roman"/>
        </w:rPr>
        <w:t>:</w:t>
      </w:r>
      <w:r w:rsidR="00CC1818" w:rsidRPr="00337AB7">
        <w:rPr>
          <w:rFonts w:ascii="Times New Roman" w:hAnsi="Times New Roman"/>
        </w:rPr>
        <w:t xml:space="preserve"> Batch Announce Pa</w:t>
      </w:r>
      <w:r w:rsidR="008C46B9">
        <w:rPr>
          <w:rFonts w:ascii="Times New Roman" w:hAnsi="Times New Roman"/>
        </w:rPr>
        <w:t>tients Screen</w:t>
      </w:r>
      <w:r w:rsidR="008C46B9">
        <w:rPr>
          <w:rFonts w:ascii="Times New Roman" w:hAnsi="Times New Roman"/>
        </w:rPr>
        <w:tab/>
        <w:t>82</w:t>
      </w:r>
    </w:p>
    <w:p w:rsidR="00770D32" w:rsidRPr="00337AB7" w:rsidRDefault="00B24A68">
      <w:pPr>
        <w:tabs>
          <w:tab w:val="right" w:leader="dot" w:pos="8747"/>
        </w:tabs>
        <w:spacing w:after="0" w:line="240" w:lineRule="auto"/>
        <w:rPr>
          <w:rFonts w:eastAsia="Calibri" w:cs="Calibri"/>
        </w:rPr>
      </w:pPr>
      <w:r>
        <w:rPr>
          <w:rFonts w:ascii="Times New Roman" w:hAnsi="Times New Roman"/>
        </w:rPr>
        <w:t>Figure 50</w:t>
      </w:r>
      <w:r w:rsidR="00C24D24">
        <w:rPr>
          <w:rFonts w:ascii="Times New Roman" w:hAnsi="Times New Roman"/>
        </w:rPr>
        <w:t>:</w:t>
      </w:r>
      <w:r w:rsidR="00CC1818" w:rsidRPr="00337AB7">
        <w:rPr>
          <w:rFonts w:ascii="Times New Roman" w:hAnsi="Times New Roman"/>
        </w:rPr>
        <w:t xml:space="preserve"> Manage Batches Screen</w:t>
      </w:r>
      <w:r w:rsidR="00CC1818" w:rsidRPr="00337AB7">
        <w:rPr>
          <w:rFonts w:ascii="Times New Roman" w:hAnsi="Times New Roman"/>
        </w:rPr>
        <w:tab/>
      </w:r>
      <w:r w:rsidR="008C46B9">
        <w:rPr>
          <w:rFonts w:ascii="Times New Roman" w:hAnsi="Times New Roman"/>
        </w:rPr>
        <w:t>83</w:t>
      </w:r>
    </w:p>
    <w:p w:rsidR="00770D32" w:rsidRPr="00337AB7" w:rsidRDefault="00B24A68">
      <w:pPr>
        <w:tabs>
          <w:tab w:val="right" w:leader="dot" w:pos="8747"/>
        </w:tabs>
        <w:spacing w:after="0" w:line="240" w:lineRule="auto"/>
        <w:rPr>
          <w:rFonts w:eastAsia="Calibri" w:cs="Calibri"/>
        </w:rPr>
      </w:pPr>
      <w:r>
        <w:rPr>
          <w:rFonts w:ascii="Times New Roman" w:hAnsi="Times New Roman"/>
        </w:rPr>
        <w:t>Figure 51</w:t>
      </w:r>
      <w:r w:rsidR="00C24D24">
        <w:rPr>
          <w:rFonts w:ascii="Times New Roman" w:hAnsi="Times New Roman"/>
        </w:rPr>
        <w:t>:</w:t>
      </w:r>
      <w:r w:rsidR="00CC1818" w:rsidRPr="00337AB7">
        <w:rPr>
          <w:rFonts w:ascii="Times New Roman" w:hAnsi="Times New Roman"/>
        </w:rPr>
        <w:t xml:space="preserve"> Disclosures</w:t>
      </w:r>
      <w:r w:rsidR="008C46B9">
        <w:rPr>
          <w:rFonts w:ascii="Times New Roman" w:hAnsi="Times New Roman"/>
        </w:rPr>
        <w:t xml:space="preserve"> Summary Report Query Screen</w:t>
      </w:r>
      <w:r w:rsidR="008C46B9">
        <w:rPr>
          <w:rFonts w:ascii="Times New Roman" w:hAnsi="Times New Roman"/>
        </w:rPr>
        <w:tab/>
        <w:t>83</w:t>
      </w:r>
    </w:p>
    <w:p w:rsidR="00770D32" w:rsidRPr="00337AB7" w:rsidRDefault="00B24A68">
      <w:pPr>
        <w:tabs>
          <w:tab w:val="right" w:leader="dot" w:pos="8747"/>
        </w:tabs>
        <w:spacing w:after="0" w:line="240" w:lineRule="auto"/>
        <w:rPr>
          <w:rFonts w:eastAsia="Calibri" w:cs="Calibri"/>
        </w:rPr>
      </w:pPr>
      <w:r>
        <w:rPr>
          <w:rFonts w:ascii="Times New Roman" w:hAnsi="Times New Roman"/>
        </w:rPr>
        <w:t>Figure 52</w:t>
      </w:r>
      <w:r w:rsidR="00C24D24">
        <w:rPr>
          <w:rFonts w:ascii="Times New Roman" w:hAnsi="Times New Roman"/>
        </w:rPr>
        <w:t>:</w:t>
      </w:r>
      <w:r w:rsidR="00CC1818" w:rsidRPr="00337AB7">
        <w:rPr>
          <w:rFonts w:ascii="Times New Roman" w:hAnsi="Times New Roman"/>
        </w:rPr>
        <w:t xml:space="preserve">  Disclosures Summary Report Screen</w:t>
      </w:r>
      <w:r w:rsidR="00CC1818" w:rsidRPr="00337AB7">
        <w:rPr>
          <w:rFonts w:ascii="Times New Roman" w:hAnsi="Times New Roman"/>
        </w:rPr>
        <w:tab/>
      </w:r>
      <w:r w:rsidR="008C46B9">
        <w:rPr>
          <w:rFonts w:ascii="Times New Roman" w:hAnsi="Times New Roman"/>
        </w:rPr>
        <w:t>84</w:t>
      </w:r>
    </w:p>
    <w:p w:rsidR="00770D32" w:rsidRPr="00337AB7" w:rsidRDefault="003D5A60">
      <w:pPr>
        <w:tabs>
          <w:tab w:val="right" w:leader="dot" w:pos="8747"/>
        </w:tabs>
        <w:spacing w:after="0" w:line="240" w:lineRule="auto"/>
        <w:rPr>
          <w:rFonts w:eastAsia="Calibri" w:cs="Calibri"/>
        </w:rPr>
      </w:pPr>
      <w:r>
        <w:rPr>
          <w:rFonts w:ascii="Times New Roman" w:hAnsi="Times New Roman"/>
        </w:rPr>
        <w:t>Figure 5</w:t>
      </w:r>
      <w:r w:rsidR="00B24A68">
        <w:rPr>
          <w:rFonts w:ascii="Times New Roman" w:hAnsi="Times New Roman"/>
        </w:rPr>
        <w:t>3</w:t>
      </w:r>
      <w:r w:rsidR="00C24D24">
        <w:rPr>
          <w:rFonts w:ascii="Times New Roman" w:hAnsi="Times New Roman"/>
        </w:rPr>
        <w:t>:</w:t>
      </w:r>
      <w:r w:rsidR="00CC1818" w:rsidRPr="00337AB7">
        <w:rPr>
          <w:rFonts w:ascii="Times New Roman" w:hAnsi="Times New Roman"/>
        </w:rPr>
        <w:t xml:space="preserve"> Received eHealth Exchange Document</w:t>
      </w:r>
      <w:r w:rsidR="008C46B9">
        <w:rPr>
          <w:rFonts w:ascii="Times New Roman" w:hAnsi="Times New Roman"/>
        </w:rPr>
        <w:t>s Summary Report Query Screen</w:t>
      </w:r>
      <w:r w:rsidR="008C46B9">
        <w:rPr>
          <w:rFonts w:ascii="Times New Roman" w:hAnsi="Times New Roman"/>
        </w:rPr>
        <w:tab/>
        <w:t>85</w:t>
      </w:r>
    </w:p>
    <w:p w:rsidR="00770D32" w:rsidRPr="00337AB7" w:rsidRDefault="00B24A68">
      <w:pPr>
        <w:tabs>
          <w:tab w:val="right" w:leader="dot" w:pos="8747"/>
        </w:tabs>
        <w:spacing w:after="0" w:line="240" w:lineRule="auto"/>
        <w:rPr>
          <w:rFonts w:eastAsia="Calibri" w:cs="Calibri"/>
        </w:rPr>
      </w:pPr>
      <w:r>
        <w:rPr>
          <w:rFonts w:ascii="Times New Roman" w:hAnsi="Times New Roman"/>
        </w:rPr>
        <w:t>Figure 54</w:t>
      </w:r>
      <w:r w:rsidR="00C24D24">
        <w:rPr>
          <w:rFonts w:ascii="Times New Roman" w:hAnsi="Times New Roman"/>
        </w:rPr>
        <w:t>:</w:t>
      </w:r>
      <w:r w:rsidR="00CC1818" w:rsidRPr="00337AB7">
        <w:rPr>
          <w:rFonts w:ascii="Times New Roman" w:hAnsi="Times New Roman"/>
        </w:rPr>
        <w:t xml:space="preserve"> Received eHealth Exchange Doc</w:t>
      </w:r>
      <w:r>
        <w:rPr>
          <w:rFonts w:ascii="Times New Roman" w:hAnsi="Times New Roman"/>
        </w:rPr>
        <w:t>uments Summary Report Screen</w:t>
      </w:r>
      <w:r>
        <w:rPr>
          <w:rFonts w:ascii="Times New Roman" w:hAnsi="Times New Roman"/>
        </w:rPr>
        <w:tab/>
        <w:t>86</w:t>
      </w:r>
    </w:p>
    <w:p w:rsidR="00770D32" w:rsidRPr="00337AB7" w:rsidRDefault="00B24A68">
      <w:pPr>
        <w:tabs>
          <w:tab w:val="right" w:leader="dot" w:pos="8747"/>
        </w:tabs>
        <w:spacing w:after="0" w:line="240" w:lineRule="auto"/>
        <w:rPr>
          <w:rFonts w:eastAsia="Calibri" w:cs="Calibri"/>
        </w:rPr>
      </w:pPr>
      <w:r>
        <w:rPr>
          <w:rFonts w:ascii="Times New Roman" w:hAnsi="Times New Roman"/>
        </w:rPr>
        <w:t>Figure 55</w:t>
      </w:r>
      <w:r w:rsidR="00C24D24">
        <w:rPr>
          <w:rFonts w:ascii="Times New Roman" w:hAnsi="Times New Roman"/>
        </w:rPr>
        <w:t>:</w:t>
      </w:r>
      <w:r w:rsidR="00CC1818" w:rsidRPr="00337AB7">
        <w:rPr>
          <w:rFonts w:ascii="Times New Roman" w:hAnsi="Times New Roman"/>
        </w:rPr>
        <w:t xml:space="preserve"> Consent Directive</w:t>
      </w:r>
      <w:r>
        <w:rPr>
          <w:rFonts w:ascii="Times New Roman" w:hAnsi="Times New Roman"/>
        </w:rPr>
        <w:t xml:space="preserve"> Summary Report Query Screen</w:t>
      </w:r>
      <w:r>
        <w:rPr>
          <w:rFonts w:ascii="Times New Roman" w:hAnsi="Times New Roman"/>
        </w:rPr>
        <w:tab/>
        <w:t>87</w:t>
      </w:r>
    </w:p>
    <w:p w:rsidR="00770D32" w:rsidRPr="00337AB7" w:rsidRDefault="00B24A68">
      <w:pPr>
        <w:tabs>
          <w:tab w:val="right" w:leader="dot" w:pos="8747"/>
        </w:tabs>
        <w:spacing w:after="0" w:line="240" w:lineRule="auto"/>
        <w:rPr>
          <w:rFonts w:eastAsia="Calibri" w:cs="Calibri"/>
        </w:rPr>
      </w:pPr>
      <w:r>
        <w:rPr>
          <w:rFonts w:ascii="Times New Roman" w:hAnsi="Times New Roman"/>
        </w:rPr>
        <w:t>Figure 56</w:t>
      </w:r>
      <w:r w:rsidR="00C24D24">
        <w:rPr>
          <w:rFonts w:ascii="Times New Roman" w:hAnsi="Times New Roman"/>
        </w:rPr>
        <w:t>:</w:t>
      </w:r>
      <w:r w:rsidR="00CC1818" w:rsidRPr="00337AB7">
        <w:rPr>
          <w:rFonts w:ascii="Times New Roman" w:hAnsi="Times New Roman"/>
        </w:rPr>
        <w:t xml:space="preserve"> Consent Dir</w:t>
      </w:r>
      <w:r>
        <w:rPr>
          <w:rFonts w:ascii="Times New Roman" w:hAnsi="Times New Roman"/>
        </w:rPr>
        <w:t>ective Summary Report Screen</w:t>
      </w:r>
      <w:r>
        <w:rPr>
          <w:rFonts w:ascii="Times New Roman" w:hAnsi="Times New Roman"/>
        </w:rPr>
        <w:tab/>
        <w:t>88</w:t>
      </w:r>
    </w:p>
    <w:p w:rsidR="00770D32" w:rsidRPr="00337AB7" w:rsidRDefault="00B24A68">
      <w:pPr>
        <w:tabs>
          <w:tab w:val="right" w:leader="dot" w:pos="8747"/>
        </w:tabs>
        <w:spacing w:after="0" w:line="240" w:lineRule="auto"/>
        <w:rPr>
          <w:rFonts w:eastAsia="Calibri" w:cs="Calibri"/>
        </w:rPr>
      </w:pPr>
      <w:r>
        <w:rPr>
          <w:rFonts w:ascii="Times New Roman" w:hAnsi="Times New Roman"/>
        </w:rPr>
        <w:t>Figure 57</w:t>
      </w:r>
      <w:r w:rsidR="00C24D24">
        <w:rPr>
          <w:rFonts w:ascii="Times New Roman" w:hAnsi="Times New Roman"/>
        </w:rPr>
        <w:t>:</w:t>
      </w:r>
      <w:r w:rsidR="00CC1818" w:rsidRPr="00337AB7">
        <w:rPr>
          <w:rFonts w:ascii="Times New Roman" w:hAnsi="Times New Roman"/>
        </w:rPr>
        <w:t xml:space="preserve"> Accounting of Dis</w:t>
      </w:r>
      <w:r>
        <w:rPr>
          <w:rFonts w:ascii="Times New Roman" w:hAnsi="Times New Roman"/>
        </w:rPr>
        <w:t>closures Report Query Screen</w:t>
      </w:r>
      <w:r>
        <w:rPr>
          <w:rFonts w:ascii="Times New Roman" w:hAnsi="Times New Roman"/>
        </w:rPr>
        <w:tab/>
        <w:t>89</w:t>
      </w:r>
    </w:p>
    <w:p w:rsidR="00770D32" w:rsidRPr="00337AB7" w:rsidRDefault="00B24A68">
      <w:pPr>
        <w:tabs>
          <w:tab w:val="right" w:leader="dot" w:pos="8747"/>
        </w:tabs>
        <w:spacing w:after="0" w:line="240" w:lineRule="auto"/>
        <w:rPr>
          <w:rFonts w:eastAsia="Calibri" w:cs="Calibri"/>
        </w:rPr>
      </w:pPr>
      <w:r>
        <w:rPr>
          <w:rFonts w:ascii="Times New Roman" w:hAnsi="Times New Roman"/>
        </w:rPr>
        <w:t>Figure 58</w:t>
      </w:r>
      <w:r w:rsidR="00C24D24">
        <w:rPr>
          <w:rFonts w:ascii="Times New Roman" w:hAnsi="Times New Roman"/>
        </w:rPr>
        <w:t>:</w:t>
      </w:r>
      <w:r w:rsidR="00CC1818" w:rsidRPr="00337AB7">
        <w:rPr>
          <w:rFonts w:ascii="Times New Roman" w:hAnsi="Times New Roman"/>
        </w:rPr>
        <w:t xml:space="preserve"> Accounting o</w:t>
      </w:r>
      <w:r>
        <w:rPr>
          <w:rFonts w:ascii="Times New Roman" w:hAnsi="Times New Roman"/>
        </w:rPr>
        <w:t>f Disclosures Report Screen</w:t>
      </w:r>
      <w:r>
        <w:rPr>
          <w:rFonts w:ascii="Times New Roman" w:hAnsi="Times New Roman"/>
        </w:rPr>
        <w:tab/>
        <w:t>89</w:t>
      </w:r>
    </w:p>
    <w:p w:rsidR="00770D32" w:rsidRPr="00337AB7" w:rsidRDefault="00B24A68">
      <w:pPr>
        <w:tabs>
          <w:tab w:val="right" w:leader="dot" w:pos="8747"/>
        </w:tabs>
        <w:spacing w:after="0" w:line="240" w:lineRule="auto"/>
        <w:rPr>
          <w:rFonts w:eastAsia="Calibri" w:cs="Calibri"/>
        </w:rPr>
      </w:pPr>
      <w:r>
        <w:rPr>
          <w:rFonts w:ascii="Times New Roman" w:hAnsi="Times New Roman"/>
        </w:rPr>
        <w:lastRenderedPageBreak/>
        <w:t>Figure 59</w:t>
      </w:r>
      <w:r w:rsidR="00C24D24">
        <w:rPr>
          <w:rFonts w:ascii="Times New Roman" w:hAnsi="Times New Roman"/>
        </w:rPr>
        <w:t>:</w:t>
      </w:r>
      <w:r w:rsidR="00CC1818" w:rsidRPr="00337AB7">
        <w:rPr>
          <w:rFonts w:ascii="Times New Roman" w:hAnsi="Times New Roman"/>
        </w:rPr>
        <w:t xml:space="preserve"> Received eHealth Exchange </w:t>
      </w:r>
      <w:r>
        <w:rPr>
          <w:rFonts w:ascii="Times New Roman" w:hAnsi="Times New Roman"/>
        </w:rPr>
        <w:t>Documents Report Query Screen</w:t>
      </w:r>
      <w:r>
        <w:rPr>
          <w:rFonts w:ascii="Times New Roman" w:hAnsi="Times New Roman"/>
        </w:rPr>
        <w:tab/>
      </w:r>
      <w:r w:rsidR="00CC1818" w:rsidRPr="00337AB7">
        <w:rPr>
          <w:rFonts w:ascii="Times New Roman" w:hAnsi="Times New Roman"/>
        </w:rPr>
        <w:t>9</w:t>
      </w:r>
      <w:r>
        <w:rPr>
          <w:rFonts w:ascii="Times New Roman" w:hAnsi="Times New Roman"/>
        </w:rPr>
        <w:t>0</w:t>
      </w:r>
    </w:p>
    <w:p w:rsidR="00770D32" w:rsidRPr="00337AB7" w:rsidRDefault="00B24A68">
      <w:pPr>
        <w:tabs>
          <w:tab w:val="right" w:leader="dot" w:pos="8747"/>
        </w:tabs>
        <w:spacing w:after="0" w:line="240" w:lineRule="auto"/>
        <w:rPr>
          <w:rFonts w:eastAsia="Calibri" w:cs="Calibri"/>
        </w:rPr>
      </w:pPr>
      <w:r>
        <w:rPr>
          <w:rFonts w:ascii="Times New Roman" w:hAnsi="Times New Roman"/>
        </w:rPr>
        <w:t>Figure 60</w:t>
      </w:r>
      <w:r w:rsidR="00C24D24">
        <w:rPr>
          <w:rFonts w:ascii="Times New Roman" w:hAnsi="Times New Roman"/>
        </w:rPr>
        <w:t>:</w:t>
      </w:r>
      <w:r w:rsidR="00CC1818" w:rsidRPr="00337AB7">
        <w:rPr>
          <w:rFonts w:ascii="Times New Roman" w:hAnsi="Times New Roman"/>
        </w:rPr>
        <w:t xml:space="preserve"> Received eHea</w:t>
      </w:r>
      <w:r>
        <w:rPr>
          <w:rFonts w:ascii="Times New Roman" w:hAnsi="Times New Roman"/>
        </w:rPr>
        <w:t>lth Exchange Documents Report</w:t>
      </w:r>
      <w:r>
        <w:rPr>
          <w:rFonts w:ascii="Times New Roman" w:hAnsi="Times New Roman"/>
        </w:rPr>
        <w:tab/>
      </w:r>
      <w:r w:rsidR="00CC1818" w:rsidRPr="00337AB7">
        <w:rPr>
          <w:rFonts w:ascii="Times New Roman" w:hAnsi="Times New Roman"/>
        </w:rPr>
        <w:t>9</w:t>
      </w:r>
      <w:r>
        <w:rPr>
          <w:rFonts w:ascii="Times New Roman" w:hAnsi="Times New Roman"/>
        </w:rPr>
        <w:t>0</w:t>
      </w:r>
    </w:p>
    <w:p w:rsidR="00770D32" w:rsidRPr="00337AB7" w:rsidRDefault="00B24A68">
      <w:pPr>
        <w:tabs>
          <w:tab w:val="right" w:leader="dot" w:pos="8747"/>
        </w:tabs>
        <w:spacing w:after="0" w:line="240" w:lineRule="auto"/>
        <w:rPr>
          <w:rFonts w:eastAsia="Calibri" w:cs="Calibri"/>
        </w:rPr>
      </w:pPr>
      <w:r>
        <w:rPr>
          <w:rFonts w:ascii="Times New Roman" w:hAnsi="Times New Roman"/>
        </w:rPr>
        <w:t>Figure 61</w:t>
      </w:r>
      <w:r w:rsidR="00C24D24">
        <w:rPr>
          <w:rFonts w:ascii="Times New Roman" w:hAnsi="Times New Roman"/>
        </w:rPr>
        <w:t>:</w:t>
      </w:r>
      <w:r w:rsidR="00CC1818" w:rsidRPr="00337AB7">
        <w:rPr>
          <w:rFonts w:ascii="Times New Roman" w:hAnsi="Times New Roman"/>
        </w:rPr>
        <w:t xml:space="preserve"> Consent Directive </w:t>
      </w:r>
      <w:r>
        <w:rPr>
          <w:rFonts w:ascii="Times New Roman" w:hAnsi="Times New Roman"/>
        </w:rPr>
        <w:t>Detailed Report Query Screen</w:t>
      </w:r>
      <w:r>
        <w:rPr>
          <w:rFonts w:ascii="Times New Roman" w:hAnsi="Times New Roman"/>
        </w:rPr>
        <w:tab/>
        <w:t>91</w:t>
      </w:r>
    </w:p>
    <w:p w:rsidR="00770D32" w:rsidRPr="00337AB7" w:rsidRDefault="00B24A68">
      <w:pPr>
        <w:tabs>
          <w:tab w:val="right" w:leader="dot" w:pos="8747"/>
        </w:tabs>
        <w:spacing w:after="0" w:line="240" w:lineRule="auto"/>
        <w:rPr>
          <w:rFonts w:eastAsia="Calibri" w:cs="Calibri"/>
        </w:rPr>
      </w:pPr>
      <w:r>
        <w:rPr>
          <w:rFonts w:ascii="Times New Roman" w:hAnsi="Times New Roman"/>
        </w:rPr>
        <w:t>Figure 62</w:t>
      </w:r>
      <w:r w:rsidR="00C24D24">
        <w:rPr>
          <w:rFonts w:ascii="Times New Roman" w:hAnsi="Times New Roman"/>
        </w:rPr>
        <w:t>:</w:t>
      </w:r>
      <w:r w:rsidR="00CC1818" w:rsidRPr="00337AB7">
        <w:rPr>
          <w:rFonts w:ascii="Times New Roman" w:hAnsi="Times New Roman"/>
        </w:rPr>
        <w:t xml:space="preserve"> Consent Directive Deta</w:t>
      </w:r>
      <w:r>
        <w:rPr>
          <w:rFonts w:ascii="Times New Roman" w:hAnsi="Times New Roman"/>
        </w:rPr>
        <w:t>iled Report Screen</w:t>
      </w:r>
      <w:r>
        <w:rPr>
          <w:rFonts w:ascii="Times New Roman" w:hAnsi="Times New Roman"/>
        </w:rPr>
        <w:tab/>
        <w:t>92</w:t>
      </w:r>
    </w:p>
    <w:p w:rsidR="00770D32" w:rsidRPr="00337AB7" w:rsidRDefault="00B24A68">
      <w:pPr>
        <w:tabs>
          <w:tab w:val="right" w:leader="dot" w:pos="8747"/>
        </w:tabs>
        <w:spacing w:after="0" w:line="240" w:lineRule="auto"/>
        <w:rPr>
          <w:rFonts w:eastAsia="Calibri" w:cs="Calibri"/>
        </w:rPr>
      </w:pPr>
      <w:r>
        <w:rPr>
          <w:rFonts w:ascii="Times New Roman" w:hAnsi="Times New Roman"/>
        </w:rPr>
        <w:t>Figure 63</w:t>
      </w:r>
      <w:r w:rsidR="00C24D24">
        <w:rPr>
          <w:rFonts w:ascii="Times New Roman" w:hAnsi="Times New Roman"/>
        </w:rPr>
        <w:t>:</w:t>
      </w:r>
      <w:r w:rsidR="00CC1818" w:rsidRPr="00337AB7">
        <w:rPr>
          <w:rFonts w:ascii="Times New Roman" w:hAnsi="Times New Roman"/>
        </w:rPr>
        <w:t xml:space="preserve"> Patient Discov</w:t>
      </w:r>
      <w:r>
        <w:rPr>
          <w:rFonts w:ascii="Times New Roman" w:hAnsi="Times New Roman"/>
        </w:rPr>
        <w:t>ery Audit Report Query Screen</w:t>
      </w:r>
      <w:r>
        <w:rPr>
          <w:rFonts w:ascii="Times New Roman" w:hAnsi="Times New Roman"/>
        </w:rPr>
        <w:tab/>
        <w:t>93</w:t>
      </w:r>
    </w:p>
    <w:p w:rsidR="00770D32" w:rsidRPr="00337AB7" w:rsidRDefault="00B24A68">
      <w:pPr>
        <w:tabs>
          <w:tab w:val="right" w:leader="dot" w:pos="8747"/>
        </w:tabs>
        <w:spacing w:after="0" w:line="240" w:lineRule="auto"/>
        <w:rPr>
          <w:rFonts w:eastAsia="Calibri" w:cs="Calibri"/>
        </w:rPr>
      </w:pPr>
      <w:r>
        <w:rPr>
          <w:rFonts w:ascii="Times New Roman" w:hAnsi="Times New Roman"/>
        </w:rPr>
        <w:t>Figure 64</w:t>
      </w:r>
      <w:r w:rsidR="00C24D24">
        <w:rPr>
          <w:rFonts w:ascii="Times New Roman" w:hAnsi="Times New Roman"/>
        </w:rPr>
        <w:t>:</w:t>
      </w:r>
      <w:r w:rsidR="00CC1818" w:rsidRPr="00337AB7">
        <w:rPr>
          <w:rFonts w:ascii="Times New Roman" w:hAnsi="Times New Roman"/>
        </w:rPr>
        <w:t xml:space="preserve"> Pa</w:t>
      </w:r>
      <w:r>
        <w:rPr>
          <w:rFonts w:ascii="Times New Roman" w:hAnsi="Times New Roman"/>
        </w:rPr>
        <w:t>tient Discovery Audit Report</w:t>
      </w:r>
      <w:r>
        <w:rPr>
          <w:rFonts w:ascii="Times New Roman" w:hAnsi="Times New Roman"/>
        </w:rPr>
        <w:tab/>
        <w:t>93</w:t>
      </w:r>
    </w:p>
    <w:p w:rsidR="00770D32" w:rsidRPr="00337AB7" w:rsidRDefault="00B24A68">
      <w:pPr>
        <w:tabs>
          <w:tab w:val="right" w:leader="dot" w:pos="8747"/>
        </w:tabs>
        <w:spacing w:after="0" w:line="240" w:lineRule="auto"/>
        <w:rPr>
          <w:rFonts w:eastAsia="Calibri" w:cs="Calibri"/>
        </w:rPr>
      </w:pPr>
      <w:r>
        <w:rPr>
          <w:rFonts w:ascii="Times New Roman" w:hAnsi="Times New Roman"/>
        </w:rPr>
        <w:t>Figure 65</w:t>
      </w:r>
      <w:r w:rsidR="00C24D24">
        <w:rPr>
          <w:rFonts w:ascii="Times New Roman" w:hAnsi="Times New Roman"/>
        </w:rPr>
        <w:t>:</w:t>
      </w:r>
      <w:r>
        <w:rPr>
          <w:rFonts w:ascii="Times New Roman" w:hAnsi="Times New Roman"/>
        </w:rPr>
        <w:t xml:space="preserve"> VAP User Guide</w:t>
      </w:r>
      <w:r>
        <w:rPr>
          <w:rFonts w:ascii="Times New Roman" w:hAnsi="Times New Roman"/>
        </w:rPr>
        <w:tab/>
        <w:t>94</w:t>
      </w:r>
    </w:p>
    <w:p w:rsidR="00770D32" w:rsidRPr="00337AB7" w:rsidRDefault="00B24A68">
      <w:pPr>
        <w:tabs>
          <w:tab w:val="right" w:leader="dot" w:pos="8747"/>
        </w:tabs>
        <w:spacing w:after="0" w:line="240" w:lineRule="auto"/>
        <w:rPr>
          <w:rFonts w:eastAsia="Calibri" w:cs="Calibri"/>
        </w:rPr>
      </w:pPr>
      <w:r>
        <w:rPr>
          <w:rFonts w:ascii="Times New Roman" w:hAnsi="Times New Roman"/>
        </w:rPr>
        <w:t>Figure 66</w:t>
      </w:r>
      <w:r w:rsidR="00C24D24">
        <w:rPr>
          <w:rFonts w:ascii="Times New Roman" w:hAnsi="Times New Roman"/>
        </w:rPr>
        <w:t>:</w:t>
      </w:r>
      <w:r>
        <w:rPr>
          <w:rFonts w:ascii="Times New Roman" w:hAnsi="Times New Roman"/>
        </w:rPr>
        <w:t xml:space="preserve"> Set Default Facility</w:t>
      </w:r>
      <w:r>
        <w:rPr>
          <w:rFonts w:ascii="Times New Roman" w:hAnsi="Times New Roman"/>
        </w:rPr>
        <w:tab/>
        <w:t>94</w:t>
      </w:r>
    </w:p>
    <w:p w:rsidR="00770D32" w:rsidRPr="00337AB7" w:rsidRDefault="00B24A68">
      <w:pPr>
        <w:tabs>
          <w:tab w:val="right" w:leader="dot" w:pos="8747"/>
        </w:tabs>
        <w:spacing w:after="0" w:line="240" w:lineRule="auto"/>
        <w:rPr>
          <w:rFonts w:eastAsia="Calibri" w:cs="Calibri"/>
        </w:rPr>
      </w:pPr>
      <w:r>
        <w:rPr>
          <w:rFonts w:ascii="Times New Roman" w:hAnsi="Times New Roman"/>
        </w:rPr>
        <w:t>Figure 67</w:t>
      </w:r>
      <w:r w:rsidR="00C24D24">
        <w:rPr>
          <w:rFonts w:ascii="Times New Roman" w:hAnsi="Times New Roman"/>
        </w:rPr>
        <w:t>:</w:t>
      </w:r>
      <w:r>
        <w:rPr>
          <w:rFonts w:ascii="Times New Roman" w:hAnsi="Times New Roman"/>
        </w:rPr>
        <w:t xml:space="preserve"> About VAP</w:t>
      </w:r>
      <w:r>
        <w:rPr>
          <w:rFonts w:ascii="Times New Roman" w:hAnsi="Times New Roman"/>
        </w:rPr>
        <w:tab/>
        <w:t>94</w:t>
      </w:r>
    </w:p>
    <w:p w:rsidR="00770D32" w:rsidRPr="00337AB7" w:rsidRDefault="00B24A68">
      <w:pPr>
        <w:tabs>
          <w:tab w:val="right" w:leader="dot" w:pos="8747"/>
        </w:tabs>
        <w:spacing w:after="0" w:line="240" w:lineRule="auto"/>
        <w:rPr>
          <w:rFonts w:eastAsia="Calibri" w:cs="Calibri"/>
        </w:rPr>
      </w:pPr>
      <w:r>
        <w:rPr>
          <w:rFonts w:ascii="Times New Roman" w:hAnsi="Times New Roman"/>
        </w:rPr>
        <w:t>Figure 68</w:t>
      </w:r>
      <w:r w:rsidR="00C24D24">
        <w:rPr>
          <w:rFonts w:ascii="Times New Roman" w:hAnsi="Times New Roman"/>
        </w:rPr>
        <w:t>:</w:t>
      </w:r>
      <w:r>
        <w:rPr>
          <w:rFonts w:ascii="Times New Roman" w:hAnsi="Times New Roman"/>
        </w:rPr>
        <w:t xml:space="preserve"> Logout</w:t>
      </w:r>
      <w:r>
        <w:rPr>
          <w:rFonts w:ascii="Times New Roman" w:hAnsi="Times New Roman"/>
        </w:rPr>
        <w:tab/>
        <w:t>9</w:t>
      </w:r>
      <w:r w:rsidR="00CC1818" w:rsidRPr="00337AB7">
        <w:rPr>
          <w:rFonts w:ascii="Times New Roman" w:hAnsi="Times New Roman"/>
        </w:rPr>
        <w:t>4</w:t>
      </w:r>
    </w:p>
    <w:p w:rsidR="00770D32" w:rsidRDefault="00770D32">
      <w:pPr>
        <w:tabs>
          <w:tab w:val="left" w:pos="540"/>
          <w:tab w:val="right" w:leader="dot" w:pos="9350"/>
        </w:tabs>
        <w:spacing w:before="60" w:after="0" w:line="240" w:lineRule="auto"/>
        <w:jc w:val="center"/>
        <w:rPr>
          <w:rFonts w:ascii="Arial" w:eastAsia="Arial" w:hAnsi="Arial" w:cs="Arial"/>
          <w:b/>
          <w:sz w:val="28"/>
        </w:rPr>
      </w:pPr>
    </w:p>
    <w:p w:rsidR="006F756B" w:rsidRDefault="006F756B">
      <w:pPr>
        <w:tabs>
          <w:tab w:val="left" w:pos="540"/>
          <w:tab w:val="right" w:leader="dot" w:pos="9350"/>
        </w:tabs>
        <w:spacing w:before="60" w:after="0" w:line="240" w:lineRule="auto"/>
        <w:jc w:val="center"/>
        <w:rPr>
          <w:rFonts w:ascii="Arial" w:eastAsia="Arial" w:hAnsi="Arial" w:cs="Arial"/>
          <w:b/>
          <w:sz w:val="28"/>
        </w:rPr>
        <w:sectPr w:rsidR="006F756B" w:rsidSect="006F756B">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pgNumType w:fmt="lowerRoman"/>
          <w:cols w:space="720"/>
          <w:titlePg/>
          <w:docGrid w:linePitch="360"/>
        </w:sectPr>
      </w:pPr>
    </w:p>
    <w:p w:rsidR="00770D32" w:rsidRPr="00D914E5" w:rsidRDefault="00D914E5" w:rsidP="00170336">
      <w:pPr>
        <w:pStyle w:val="Heading1"/>
      </w:pPr>
      <w:bookmarkStart w:id="1" w:name="_Toc435721730"/>
      <w:r w:rsidRPr="00D914E5">
        <w:lastRenderedPageBreak/>
        <w:t>1</w:t>
      </w:r>
      <w:r w:rsidRPr="00D914E5">
        <w:tab/>
      </w:r>
      <w:r w:rsidR="00CC1818" w:rsidRPr="00D914E5">
        <w:t>Introduction</w:t>
      </w:r>
      <w:bookmarkEnd w:id="1"/>
    </w:p>
    <w:p w:rsidR="00770D32" w:rsidRPr="00AF64E2" w:rsidRDefault="00CC1818">
      <w:pPr>
        <w:keepLines/>
        <w:spacing w:before="60" w:after="120" w:line="240" w:lineRule="auto"/>
        <w:rPr>
          <w:rFonts w:ascii="Times New Roman" w:hAnsi="Times New Roman"/>
          <w:sz w:val="24"/>
          <w:szCs w:val="24"/>
        </w:rPr>
      </w:pPr>
      <w:r w:rsidRPr="00AF64E2">
        <w:rPr>
          <w:rFonts w:ascii="Times New Roman" w:hAnsi="Times New Roman"/>
          <w:sz w:val="24"/>
          <w:szCs w:val="24"/>
        </w:rPr>
        <w:t>The Office of Informatics and Analytics (OIA) of the Veterans Health Administration (VHA) and the Veterans Benefit Administration (VBA), in partnership with the Social Security Administration (SSA) and other internal and external entities, are coordinating to enhance the Veteran Authorization and Preferences (VAP) application to deliver critical functionality needed for interoperability between entities.</w:t>
      </w:r>
    </w:p>
    <w:p w:rsidR="00770D32" w:rsidRPr="00AF64E2" w:rsidRDefault="00CC1818">
      <w:pPr>
        <w:keepLines/>
        <w:spacing w:before="60" w:after="120" w:line="240" w:lineRule="auto"/>
        <w:rPr>
          <w:rFonts w:ascii="Times New Roman" w:hAnsi="Times New Roman"/>
          <w:sz w:val="24"/>
          <w:szCs w:val="24"/>
        </w:rPr>
      </w:pPr>
      <w:r w:rsidRPr="00AF64E2">
        <w:rPr>
          <w:rFonts w:ascii="Times New Roman" w:hAnsi="Times New Roman"/>
          <w:sz w:val="24"/>
          <w:szCs w:val="24"/>
        </w:rPr>
        <w:t>The VAP application provides management and tracking of the authorizations and forms required to be completed by the Veteran or Service Member (SM), and their family members, for processing by the Department of Veterans Affairs (VA). These authorizations/forms authorize or restrict the Release of Information (ROI) for healthcare, benefits, and other VA-related services for which they are eligible. Electronic management of these forms, and tracking of the information disclosed (whether submitted manually or electronically via eBenefits or a partner organization), is accomplished in the VAP application.</w:t>
      </w:r>
    </w:p>
    <w:p w:rsidR="00770D32" w:rsidRPr="00AF64E2" w:rsidRDefault="00CC1818">
      <w:pPr>
        <w:keepLines/>
        <w:spacing w:before="60" w:after="120" w:line="240" w:lineRule="auto"/>
        <w:rPr>
          <w:rFonts w:ascii="Times New Roman" w:hAnsi="Times New Roman"/>
          <w:sz w:val="24"/>
          <w:szCs w:val="24"/>
        </w:rPr>
      </w:pPr>
      <w:r w:rsidRPr="00AF64E2">
        <w:rPr>
          <w:rFonts w:ascii="Times New Roman" w:hAnsi="Times New Roman"/>
          <w:sz w:val="24"/>
          <w:szCs w:val="24"/>
        </w:rPr>
        <w:t>Veteran Authorization and Preferences Enhancements (VAPE) will modify the VAP interface system to provide interoperability within VHA, VBA, National Cemetery Administration (NCA), SSA, Department of Defense (</w:t>
      </w:r>
      <w:proofErr w:type="gramStart"/>
      <w:r w:rsidRPr="00AF64E2">
        <w:rPr>
          <w:rFonts w:ascii="Times New Roman" w:hAnsi="Times New Roman"/>
          <w:sz w:val="24"/>
          <w:szCs w:val="24"/>
        </w:rPr>
        <w:t>DoD</w:t>
      </w:r>
      <w:proofErr w:type="gramEnd"/>
      <w:r w:rsidRPr="00AF64E2">
        <w:rPr>
          <w:rFonts w:ascii="Times New Roman" w:hAnsi="Times New Roman"/>
          <w:sz w:val="24"/>
          <w:szCs w:val="24"/>
        </w:rPr>
        <w:t xml:space="preserve">), and other outside agencies, both in the public and private sector. In addition, many of the enhancements are required to satisfy existing business needs that remain unfulfilled from previous New Service Requests (NSRs), Code Change Requests (CCRs), and Remedy tickets. </w:t>
      </w:r>
    </w:p>
    <w:p w:rsidR="00770D32" w:rsidRPr="00AF64E2" w:rsidRDefault="00CC1818">
      <w:pPr>
        <w:spacing w:after="120" w:line="240" w:lineRule="auto"/>
        <w:rPr>
          <w:rFonts w:ascii="Times New Roman" w:hAnsi="Times New Roman"/>
          <w:sz w:val="24"/>
          <w:szCs w:val="24"/>
        </w:rPr>
      </w:pPr>
      <w:r w:rsidRPr="00AF64E2">
        <w:rPr>
          <w:rFonts w:ascii="Times New Roman" w:hAnsi="Times New Roman"/>
          <w:sz w:val="24"/>
          <w:szCs w:val="24"/>
        </w:rPr>
        <w:t>Currently, there are a number of barriers to successful consent directives management and disclosure tracking processes followed by VAP and VAPii users:</w:t>
      </w:r>
    </w:p>
    <w:p w:rsidR="00770D32" w:rsidRPr="00AF64E2" w:rsidRDefault="00CC1818">
      <w:pPr>
        <w:numPr>
          <w:ilvl w:val="0"/>
          <w:numId w:val="1"/>
        </w:numPr>
        <w:spacing w:after="120" w:line="240" w:lineRule="auto"/>
        <w:ind w:left="720" w:hanging="360"/>
        <w:rPr>
          <w:rFonts w:ascii="Times New Roman" w:hAnsi="Times New Roman"/>
          <w:sz w:val="24"/>
          <w:szCs w:val="24"/>
        </w:rPr>
      </w:pPr>
      <w:r w:rsidRPr="00AF64E2">
        <w:rPr>
          <w:rFonts w:ascii="Times New Roman" w:hAnsi="Times New Roman"/>
          <w:sz w:val="24"/>
          <w:szCs w:val="24"/>
        </w:rPr>
        <w:t>Sharing Violations: Consent directive management is important to ensure that protected health information is only disclosed when the Veterans’ or SM’s authorization has been received. Enhancements are needed to ensure authorizations become automatically inactive once a date of death has been entered into VistA. No information should be shared after authorization expires, becomes inactive, or is revoked and the disclosure of information should only be for the information and partners approved. In addition, VAP users need to be able to put an authorization into a hold status and create and view comments associated with it to effectively manage the authorizations. Any consent directives (authorizations, restrictions, revocations) received by partner organizations also need to be incorporated into the VAP system to ensure that the authorizations are accurate and up to date.</w:t>
      </w:r>
    </w:p>
    <w:p w:rsidR="00770D32" w:rsidRPr="00AF64E2" w:rsidRDefault="00CC1818">
      <w:pPr>
        <w:numPr>
          <w:ilvl w:val="0"/>
          <w:numId w:val="1"/>
        </w:numPr>
        <w:spacing w:after="120" w:line="240" w:lineRule="auto"/>
        <w:ind w:left="720" w:hanging="360"/>
        <w:rPr>
          <w:rFonts w:ascii="Times New Roman" w:hAnsi="Times New Roman"/>
          <w:sz w:val="24"/>
          <w:szCs w:val="24"/>
        </w:rPr>
      </w:pPr>
      <w:r w:rsidRPr="00AF64E2">
        <w:rPr>
          <w:rFonts w:ascii="Times New Roman" w:hAnsi="Times New Roman"/>
          <w:sz w:val="24"/>
          <w:szCs w:val="24"/>
        </w:rPr>
        <w:t>Sharing Lapse Risk: A number of authorizations are due to expire in 2015 and 2016. This could prevent clinicians from having the most up to date health record information on Veterans/SMs under their care. Enhancements are needed to allow VAP users to identify these expiring authorizations and create/print letters to be sent to the Veteran/SM to notify them of the need to keep their authorizations up to date.</w:t>
      </w:r>
    </w:p>
    <w:p w:rsidR="00770D32" w:rsidRPr="00AF64E2" w:rsidRDefault="00CC1818">
      <w:pPr>
        <w:numPr>
          <w:ilvl w:val="0"/>
          <w:numId w:val="1"/>
        </w:numPr>
        <w:spacing w:after="120" w:line="240" w:lineRule="auto"/>
        <w:ind w:left="720" w:hanging="360"/>
        <w:rPr>
          <w:rFonts w:ascii="Times New Roman" w:hAnsi="Times New Roman"/>
          <w:sz w:val="24"/>
          <w:szCs w:val="24"/>
        </w:rPr>
      </w:pPr>
      <w:r w:rsidRPr="00AF64E2">
        <w:rPr>
          <w:rFonts w:ascii="Times New Roman" w:hAnsi="Times New Roman"/>
          <w:sz w:val="24"/>
          <w:szCs w:val="24"/>
        </w:rPr>
        <w:t>Conformance to Mandated Rules and Agreements: The enhancements will help meet the Department of Defense (</w:t>
      </w:r>
      <w:proofErr w:type="gramStart"/>
      <w:r w:rsidRPr="00AF64E2">
        <w:rPr>
          <w:rFonts w:ascii="Times New Roman" w:hAnsi="Times New Roman"/>
          <w:sz w:val="24"/>
          <w:szCs w:val="24"/>
        </w:rPr>
        <w:t>DoD</w:t>
      </w:r>
      <w:proofErr w:type="gramEnd"/>
      <w:r w:rsidRPr="00AF64E2">
        <w:rPr>
          <w:rFonts w:ascii="Times New Roman" w:hAnsi="Times New Roman"/>
          <w:sz w:val="24"/>
          <w:szCs w:val="24"/>
        </w:rPr>
        <w:t>) Electronic Data Interchange Personal Identifier (EDIPI) requirements for identity management, reporting requirements for HIMS and identity management, patient safety considerations, and interface capability needs for sharing of information between VBA, SSA, and outside providers.</w:t>
      </w:r>
    </w:p>
    <w:p w:rsidR="00770D32" w:rsidRPr="00AF64E2" w:rsidRDefault="00CC1818">
      <w:pPr>
        <w:numPr>
          <w:ilvl w:val="0"/>
          <w:numId w:val="1"/>
        </w:numPr>
        <w:spacing w:after="120" w:line="240" w:lineRule="auto"/>
        <w:ind w:left="720" w:hanging="360"/>
        <w:rPr>
          <w:rFonts w:ascii="Times New Roman" w:hAnsi="Times New Roman"/>
          <w:sz w:val="24"/>
          <w:szCs w:val="24"/>
        </w:rPr>
      </w:pPr>
      <w:r w:rsidRPr="00AF64E2">
        <w:rPr>
          <w:rFonts w:ascii="Times New Roman" w:hAnsi="Times New Roman"/>
          <w:sz w:val="24"/>
          <w:szCs w:val="24"/>
        </w:rPr>
        <w:lastRenderedPageBreak/>
        <w:t xml:space="preserve">Streamlined VAP Processes: The enhancements will provide automation and tools that will streamline partner adding/propagation across systems, batch announcements, and receipt/validation of authorizations from trusted partners. In addition, VAP information accessibility and usability will be improved by providing additional fields, improved readability, better search and filter capabilities, enhanced reporting capabilities, and interface usability improvements. </w:t>
      </w:r>
    </w:p>
    <w:p w:rsidR="00770D32" w:rsidRPr="00AF64E2" w:rsidRDefault="00CC1818">
      <w:pPr>
        <w:numPr>
          <w:ilvl w:val="0"/>
          <w:numId w:val="1"/>
        </w:numPr>
        <w:spacing w:after="120" w:line="240" w:lineRule="auto"/>
        <w:ind w:left="720" w:hanging="360"/>
        <w:rPr>
          <w:rFonts w:ascii="Times New Roman" w:hAnsi="Times New Roman"/>
          <w:sz w:val="24"/>
          <w:szCs w:val="24"/>
        </w:rPr>
      </w:pPr>
      <w:r w:rsidRPr="00AF64E2">
        <w:rPr>
          <w:rFonts w:ascii="Times New Roman" w:hAnsi="Times New Roman"/>
          <w:sz w:val="24"/>
          <w:szCs w:val="24"/>
        </w:rPr>
        <w:t>Platform Reliability and Capacity: The VAP application is not currently scaled to meet the volume and complexity of transactions. Communications are done in a serial manner that creates an unnecessary burden on VAP and partner resources. VAP does not support federated queries. The project will redesign the business and technical architectures and determine if a cloud computing platform should be implemented.</w:t>
      </w:r>
    </w:p>
    <w:p w:rsidR="00770D32" w:rsidRPr="00AF64E2" w:rsidRDefault="00CC1818">
      <w:pPr>
        <w:spacing w:after="120" w:line="240" w:lineRule="auto"/>
        <w:rPr>
          <w:rFonts w:ascii="Times New Roman" w:hAnsi="Times New Roman"/>
          <w:sz w:val="24"/>
          <w:szCs w:val="24"/>
        </w:rPr>
      </w:pPr>
      <w:r w:rsidRPr="00AF64E2">
        <w:rPr>
          <w:rFonts w:ascii="Times New Roman" w:hAnsi="Times New Roman"/>
          <w:sz w:val="24"/>
          <w:szCs w:val="24"/>
        </w:rPr>
        <w:t xml:space="preserve">The enhancements for the VAP 2.4 application address some of these concerns and are aimed to improve interoperability between VA, </w:t>
      </w:r>
      <w:proofErr w:type="gramStart"/>
      <w:r w:rsidRPr="00AF64E2">
        <w:rPr>
          <w:rFonts w:ascii="Times New Roman" w:hAnsi="Times New Roman"/>
          <w:sz w:val="24"/>
          <w:szCs w:val="24"/>
        </w:rPr>
        <w:t>DoD</w:t>
      </w:r>
      <w:proofErr w:type="gramEnd"/>
      <w:r w:rsidRPr="00AF64E2">
        <w:rPr>
          <w:rFonts w:ascii="Times New Roman" w:hAnsi="Times New Roman"/>
          <w:sz w:val="24"/>
          <w:szCs w:val="24"/>
        </w:rPr>
        <w:t xml:space="preserve">, SSA, and outside providers. In addition, the enhancements will help ensure compliance with mandated rules and agreements, resolve some patient safety considerations, and provide new reporting and interface capabilities that will streamline VAP user processes.  </w:t>
      </w:r>
    </w:p>
    <w:p w:rsidR="00770D32" w:rsidRPr="00D914E5" w:rsidRDefault="00D914E5" w:rsidP="00170336">
      <w:pPr>
        <w:pStyle w:val="Heading2"/>
      </w:pPr>
      <w:bookmarkStart w:id="2" w:name="_Toc435721731"/>
      <w:r w:rsidRPr="00D914E5">
        <w:t>1.1</w:t>
      </w:r>
      <w:r w:rsidRPr="00D914E5">
        <w:tab/>
      </w:r>
      <w:r w:rsidR="00CC1818" w:rsidRPr="00D914E5">
        <w:t>Scope</w:t>
      </w:r>
      <w:bookmarkEnd w:id="2"/>
    </w:p>
    <w:p w:rsidR="00770D32" w:rsidRDefault="00CC1818">
      <w:pPr>
        <w:keepLines/>
        <w:spacing w:before="60" w:after="120" w:line="240" w:lineRule="auto"/>
        <w:rPr>
          <w:rFonts w:ascii="Times New Roman" w:hAnsi="Times New Roman"/>
          <w:sz w:val="24"/>
        </w:rPr>
      </w:pPr>
      <w:r>
        <w:rPr>
          <w:rFonts w:ascii="Times New Roman" w:hAnsi="Times New Roman"/>
          <w:sz w:val="24"/>
        </w:rPr>
        <w:t xml:space="preserve">Please refer to the Business Requirement Document </w:t>
      </w:r>
      <w:hyperlink r:id="rId17">
        <w:r>
          <w:rPr>
            <w:rFonts w:ascii="Times New Roman" w:hAnsi="Times New Roman"/>
            <w:color w:val="0000FF"/>
            <w:sz w:val="24"/>
            <w:u w:val="single"/>
          </w:rPr>
          <w:t>here</w:t>
        </w:r>
      </w:hyperlink>
      <w:r>
        <w:rPr>
          <w:rFonts w:ascii="Times New Roman" w:hAnsi="Times New Roman"/>
          <w:sz w:val="24"/>
        </w:rPr>
        <w:t xml:space="preserve">. The scope of the system is governed by the set of business needs (BNs) that have been identified as part of the required functionality for the October 2015 release. </w:t>
      </w:r>
    </w:p>
    <w:p w:rsidR="00770D32" w:rsidRDefault="00CC1818">
      <w:pPr>
        <w:spacing w:before="120" w:after="120" w:line="240" w:lineRule="auto"/>
        <w:jc w:val="center"/>
        <w:rPr>
          <w:rFonts w:ascii="Times New Roman" w:hAnsi="Times New Roman"/>
          <w:b/>
        </w:rPr>
      </w:pPr>
      <w:r>
        <w:rPr>
          <w:rFonts w:ascii="Times New Roman" w:hAnsi="Times New Roman"/>
          <w:b/>
        </w:rPr>
        <w:t>Table</w:t>
      </w:r>
      <w:r w:rsidR="00D03FCD">
        <w:rPr>
          <w:rFonts w:ascii="Times New Roman" w:hAnsi="Times New Roman"/>
          <w:b/>
        </w:rPr>
        <w:t xml:space="preserve"> 1:</w:t>
      </w:r>
      <w:r>
        <w:rPr>
          <w:rFonts w:ascii="Times New Roman" w:hAnsi="Times New Roman"/>
          <w:b/>
          <w:color w:val="000000"/>
        </w:rPr>
        <w:t xml:space="preserve"> </w:t>
      </w:r>
      <w:r>
        <w:rPr>
          <w:rFonts w:ascii="Times New Roman" w:hAnsi="Times New Roman"/>
          <w:b/>
        </w:rPr>
        <w:t xml:space="preserve">VAP 2.4 Scope Inclusions </w:t>
      </w:r>
    </w:p>
    <w:tbl>
      <w:tblPr>
        <w:tblW w:w="0" w:type="auto"/>
        <w:tblInd w:w="89" w:type="dxa"/>
        <w:tblCellMar>
          <w:left w:w="10" w:type="dxa"/>
          <w:right w:w="10" w:type="dxa"/>
        </w:tblCellMar>
        <w:tblLook w:val="04A0" w:firstRow="1" w:lastRow="0" w:firstColumn="1" w:lastColumn="0" w:noHBand="0" w:noVBand="1"/>
      </w:tblPr>
      <w:tblGrid>
        <w:gridCol w:w="1178"/>
        <w:gridCol w:w="8271"/>
      </w:tblGrid>
      <w:tr w:rsidR="00770D32" w:rsidRPr="006C22E6">
        <w:tc>
          <w:tcPr>
            <w:tcW w:w="1180" w:type="dxa"/>
            <w:tcBorders>
              <w:top w:val="single" w:sz="8" w:space="0" w:color="000000"/>
              <w:left w:val="single" w:sz="8" w:space="0" w:color="000000"/>
              <w:bottom w:val="single" w:sz="8" w:space="0" w:color="000000"/>
              <w:right w:val="single" w:sz="8" w:space="0" w:color="000000"/>
            </w:tcBorders>
            <w:shd w:val="clear" w:color="auto" w:fill="D9D9D9"/>
            <w:tcMar>
              <w:left w:w="89" w:type="dxa"/>
              <w:right w:w="89" w:type="dxa"/>
            </w:tcMar>
          </w:tcPr>
          <w:p w:rsidR="00770D32" w:rsidRPr="006C22E6" w:rsidRDefault="00CC1818">
            <w:pPr>
              <w:spacing w:before="60" w:after="60" w:line="240" w:lineRule="auto"/>
            </w:pPr>
            <w:r>
              <w:rPr>
                <w:rFonts w:ascii="Arial" w:eastAsia="Arial" w:hAnsi="Arial" w:cs="Arial"/>
                <w:b/>
              </w:rPr>
              <w:t xml:space="preserve">Includes </w:t>
            </w:r>
          </w:p>
        </w:tc>
        <w:tc>
          <w:tcPr>
            <w:tcW w:w="8393" w:type="dxa"/>
            <w:tcBorders>
              <w:top w:val="single" w:sz="4" w:space="0" w:color="000000"/>
              <w:left w:val="single" w:sz="8" w:space="0" w:color="000000"/>
              <w:bottom w:val="single" w:sz="4" w:space="0" w:color="000000"/>
              <w:right w:val="single" w:sz="8" w:space="0" w:color="000000"/>
            </w:tcBorders>
            <w:shd w:val="clear" w:color="auto" w:fill="D9D9D9"/>
            <w:tcMar>
              <w:left w:w="89" w:type="dxa"/>
              <w:right w:w="89" w:type="dxa"/>
            </w:tcMar>
          </w:tcPr>
          <w:p w:rsidR="00770D32" w:rsidRPr="006C22E6" w:rsidRDefault="00CC1818">
            <w:pPr>
              <w:spacing w:before="60" w:after="60" w:line="240" w:lineRule="auto"/>
            </w:pPr>
            <w:r>
              <w:rPr>
                <w:rFonts w:ascii="Arial" w:eastAsia="Arial" w:hAnsi="Arial" w:cs="Arial"/>
                <w:b/>
              </w:rPr>
              <w:t xml:space="preserve">Descriptions </w:t>
            </w:r>
          </w:p>
        </w:tc>
      </w:tr>
      <w:tr w:rsidR="00770D32" w:rsidRPr="006C22E6">
        <w:tc>
          <w:tcPr>
            <w:tcW w:w="1180" w:type="dxa"/>
            <w:tcBorders>
              <w:top w:val="single" w:sz="8" w:space="0" w:color="000000"/>
              <w:left w:val="single" w:sz="8" w:space="0" w:color="000000"/>
              <w:bottom w:val="single" w:sz="8" w:space="0" w:color="000000"/>
              <w:right w:val="single" w:sz="8" w:space="0" w:color="000000"/>
            </w:tcBorders>
            <w:shd w:val="clear" w:color="000000" w:fill="FFFFFF"/>
            <w:tcMar>
              <w:left w:w="89" w:type="dxa"/>
              <w:right w:w="89" w:type="dxa"/>
            </w:tcMar>
          </w:tcPr>
          <w:p w:rsidR="00770D32" w:rsidRPr="006C22E6" w:rsidRDefault="00CC1818">
            <w:pPr>
              <w:spacing w:after="0" w:line="240" w:lineRule="auto"/>
            </w:pPr>
            <w:r>
              <w:rPr>
                <w:rFonts w:ascii="Times New Roman" w:hAnsi="Times New Roman"/>
              </w:rPr>
              <w:t xml:space="preserve">BN 1 </w:t>
            </w:r>
          </w:p>
        </w:tc>
        <w:tc>
          <w:tcPr>
            <w:tcW w:w="8393" w:type="dxa"/>
            <w:tcBorders>
              <w:top w:val="single" w:sz="4" w:space="0" w:color="000000"/>
              <w:left w:val="single" w:sz="8" w:space="0" w:color="000000"/>
              <w:bottom w:val="single" w:sz="4" w:space="0" w:color="000000"/>
              <w:right w:val="single" w:sz="8" w:space="0" w:color="000000"/>
            </w:tcBorders>
            <w:shd w:val="clear" w:color="000000" w:fill="FFFFFF"/>
            <w:tcMar>
              <w:left w:w="89" w:type="dxa"/>
              <w:right w:w="89" w:type="dxa"/>
            </w:tcMar>
          </w:tcPr>
          <w:p w:rsidR="00770D32" w:rsidRPr="006C22E6" w:rsidRDefault="00CC1818">
            <w:pPr>
              <w:spacing w:after="0" w:line="240" w:lineRule="auto"/>
              <w:ind w:left="1"/>
            </w:pPr>
            <w:r>
              <w:rPr>
                <w:rFonts w:ascii="Times New Roman" w:hAnsi="Times New Roman"/>
              </w:rPr>
              <w:t xml:space="preserve">Ensure compliance to the enterprise-level requirements. </w:t>
            </w:r>
          </w:p>
        </w:tc>
      </w:tr>
      <w:tr w:rsidR="00770D32" w:rsidRPr="006C22E6">
        <w:tc>
          <w:tcPr>
            <w:tcW w:w="1180" w:type="dxa"/>
            <w:tcBorders>
              <w:top w:val="single" w:sz="8" w:space="0" w:color="000000"/>
              <w:left w:val="single" w:sz="8" w:space="0" w:color="000000"/>
              <w:bottom w:val="single" w:sz="8" w:space="0" w:color="000000"/>
              <w:right w:val="single" w:sz="8" w:space="0" w:color="000000"/>
            </w:tcBorders>
            <w:shd w:val="clear" w:color="000000" w:fill="FFFFFF"/>
            <w:tcMar>
              <w:left w:w="89" w:type="dxa"/>
              <w:right w:w="89" w:type="dxa"/>
            </w:tcMar>
          </w:tcPr>
          <w:p w:rsidR="00770D32" w:rsidRPr="006C22E6" w:rsidRDefault="00CC1818">
            <w:pPr>
              <w:spacing w:after="0" w:line="240" w:lineRule="auto"/>
            </w:pPr>
            <w:r>
              <w:rPr>
                <w:rFonts w:ascii="Times New Roman" w:hAnsi="Times New Roman"/>
              </w:rPr>
              <w:t xml:space="preserve">BN 2 </w:t>
            </w:r>
          </w:p>
        </w:tc>
        <w:tc>
          <w:tcPr>
            <w:tcW w:w="8393" w:type="dxa"/>
            <w:tcBorders>
              <w:top w:val="single" w:sz="4" w:space="0" w:color="000000"/>
              <w:left w:val="single" w:sz="8" w:space="0" w:color="000000"/>
              <w:bottom w:val="single" w:sz="4" w:space="0" w:color="000000"/>
              <w:right w:val="single" w:sz="8" w:space="0" w:color="000000"/>
            </w:tcBorders>
            <w:shd w:val="clear" w:color="000000" w:fill="FFFFFF"/>
            <w:tcMar>
              <w:left w:w="89" w:type="dxa"/>
              <w:right w:w="89" w:type="dxa"/>
            </w:tcMar>
          </w:tcPr>
          <w:p w:rsidR="00770D32" w:rsidRPr="006C22E6" w:rsidRDefault="00CC1818">
            <w:pPr>
              <w:spacing w:after="0" w:line="240" w:lineRule="auto"/>
              <w:ind w:left="1"/>
            </w:pPr>
            <w:r>
              <w:rPr>
                <w:rFonts w:ascii="Times New Roman" w:hAnsi="Times New Roman"/>
              </w:rPr>
              <w:t xml:space="preserve">Ensure the electronic management of organizational security and privacy policies is enforced. </w:t>
            </w:r>
          </w:p>
        </w:tc>
      </w:tr>
      <w:tr w:rsidR="00770D32" w:rsidRPr="006C22E6">
        <w:tc>
          <w:tcPr>
            <w:tcW w:w="1180" w:type="dxa"/>
            <w:tcBorders>
              <w:top w:val="single" w:sz="8" w:space="0" w:color="000000"/>
              <w:left w:val="single" w:sz="8" w:space="0" w:color="000000"/>
              <w:bottom w:val="single" w:sz="8" w:space="0" w:color="000000"/>
              <w:right w:val="single" w:sz="8" w:space="0" w:color="000000"/>
            </w:tcBorders>
            <w:shd w:val="clear" w:color="000000" w:fill="FFFFFF"/>
            <w:tcMar>
              <w:left w:w="89" w:type="dxa"/>
              <w:right w:w="89" w:type="dxa"/>
            </w:tcMar>
          </w:tcPr>
          <w:p w:rsidR="00770D32" w:rsidRPr="006C22E6" w:rsidRDefault="00CC1818">
            <w:pPr>
              <w:spacing w:after="0" w:line="240" w:lineRule="auto"/>
            </w:pPr>
            <w:r>
              <w:rPr>
                <w:rFonts w:ascii="Times New Roman" w:hAnsi="Times New Roman"/>
              </w:rPr>
              <w:t xml:space="preserve">BN 3 </w:t>
            </w:r>
          </w:p>
        </w:tc>
        <w:tc>
          <w:tcPr>
            <w:tcW w:w="8393" w:type="dxa"/>
            <w:tcBorders>
              <w:top w:val="single" w:sz="4" w:space="0" w:color="000000"/>
              <w:left w:val="single" w:sz="8" w:space="0" w:color="000000"/>
              <w:bottom w:val="single" w:sz="4" w:space="0" w:color="000000"/>
              <w:right w:val="single" w:sz="8" w:space="0" w:color="000000"/>
            </w:tcBorders>
            <w:shd w:val="clear" w:color="000000" w:fill="FFFFFF"/>
            <w:tcMar>
              <w:left w:w="89" w:type="dxa"/>
              <w:right w:w="89" w:type="dxa"/>
            </w:tcMar>
          </w:tcPr>
          <w:p w:rsidR="00770D32" w:rsidRPr="006C22E6" w:rsidRDefault="00CC1818">
            <w:pPr>
              <w:spacing w:after="0" w:line="240" w:lineRule="auto"/>
              <w:ind w:left="1"/>
            </w:pPr>
            <w:r>
              <w:rPr>
                <w:rFonts w:ascii="Times New Roman" w:hAnsi="Times New Roman"/>
              </w:rPr>
              <w:t>Provide identity management processing between VA and External Entities</w:t>
            </w:r>
          </w:p>
        </w:tc>
      </w:tr>
      <w:tr w:rsidR="00770D32" w:rsidRPr="006C22E6">
        <w:tc>
          <w:tcPr>
            <w:tcW w:w="1180" w:type="dxa"/>
            <w:tcBorders>
              <w:top w:val="single" w:sz="8" w:space="0" w:color="000000"/>
              <w:left w:val="single" w:sz="8" w:space="0" w:color="000000"/>
              <w:bottom w:val="single" w:sz="8" w:space="0" w:color="000000"/>
              <w:right w:val="single" w:sz="8" w:space="0" w:color="000000"/>
            </w:tcBorders>
            <w:shd w:val="clear" w:color="000000" w:fill="FFFFFF"/>
            <w:tcMar>
              <w:left w:w="89" w:type="dxa"/>
              <w:right w:w="89" w:type="dxa"/>
            </w:tcMar>
          </w:tcPr>
          <w:p w:rsidR="00770D32" w:rsidRPr="006C22E6" w:rsidRDefault="00CC1818">
            <w:pPr>
              <w:spacing w:after="0" w:line="240" w:lineRule="auto"/>
            </w:pPr>
            <w:r>
              <w:rPr>
                <w:rFonts w:ascii="Times New Roman" w:hAnsi="Times New Roman"/>
              </w:rPr>
              <w:t>BN 4</w:t>
            </w:r>
          </w:p>
        </w:tc>
        <w:tc>
          <w:tcPr>
            <w:tcW w:w="8393" w:type="dxa"/>
            <w:tcBorders>
              <w:top w:val="single" w:sz="4" w:space="0" w:color="000000"/>
              <w:left w:val="single" w:sz="8" w:space="0" w:color="000000"/>
              <w:bottom w:val="single" w:sz="4" w:space="0" w:color="000000"/>
              <w:right w:val="single" w:sz="8" w:space="0" w:color="000000"/>
            </w:tcBorders>
            <w:shd w:val="clear" w:color="000000" w:fill="FFFFFF"/>
            <w:tcMar>
              <w:left w:w="89" w:type="dxa"/>
              <w:right w:w="89" w:type="dxa"/>
            </w:tcMar>
          </w:tcPr>
          <w:p w:rsidR="00770D32" w:rsidRPr="006C22E6" w:rsidRDefault="00CC1818">
            <w:pPr>
              <w:spacing w:after="0" w:line="240" w:lineRule="auto"/>
              <w:ind w:left="1"/>
            </w:pPr>
            <w:r>
              <w:rPr>
                <w:rFonts w:ascii="Times New Roman" w:hAnsi="Times New Roman"/>
              </w:rPr>
              <w:t xml:space="preserve">Provide reporting enhancements for VAP and allow ROI users to create reports. These reports are further defined within the VAP RSD and BRD. </w:t>
            </w:r>
          </w:p>
        </w:tc>
      </w:tr>
      <w:tr w:rsidR="00770D32" w:rsidRPr="006C22E6">
        <w:tc>
          <w:tcPr>
            <w:tcW w:w="1180" w:type="dxa"/>
            <w:tcBorders>
              <w:top w:val="single" w:sz="8" w:space="0" w:color="000000"/>
              <w:left w:val="single" w:sz="8" w:space="0" w:color="000000"/>
              <w:bottom w:val="single" w:sz="8" w:space="0" w:color="000000"/>
              <w:right w:val="single" w:sz="8" w:space="0" w:color="000000"/>
            </w:tcBorders>
            <w:shd w:val="clear" w:color="000000" w:fill="FFFFFF"/>
            <w:tcMar>
              <w:left w:w="89" w:type="dxa"/>
              <w:right w:w="89" w:type="dxa"/>
            </w:tcMar>
          </w:tcPr>
          <w:p w:rsidR="00770D32" w:rsidRPr="006C22E6" w:rsidRDefault="00CC1818">
            <w:pPr>
              <w:spacing w:after="0" w:line="240" w:lineRule="auto"/>
              <w:ind w:left="1"/>
            </w:pPr>
            <w:r>
              <w:rPr>
                <w:rFonts w:ascii="Times New Roman" w:hAnsi="Times New Roman"/>
              </w:rPr>
              <w:t>BN 5</w:t>
            </w:r>
          </w:p>
        </w:tc>
        <w:tc>
          <w:tcPr>
            <w:tcW w:w="8393" w:type="dxa"/>
            <w:tcBorders>
              <w:top w:val="single" w:sz="4" w:space="0" w:color="000000"/>
              <w:left w:val="single" w:sz="8" w:space="0" w:color="000000"/>
              <w:bottom w:val="single" w:sz="4" w:space="0" w:color="000000"/>
              <w:right w:val="single" w:sz="8" w:space="0" w:color="000000"/>
            </w:tcBorders>
            <w:shd w:val="clear" w:color="000000" w:fill="FFFFFF"/>
            <w:tcMar>
              <w:left w:w="89" w:type="dxa"/>
              <w:right w:w="89" w:type="dxa"/>
            </w:tcMar>
          </w:tcPr>
          <w:p w:rsidR="00770D32" w:rsidRPr="006C22E6" w:rsidRDefault="00CC1818">
            <w:pPr>
              <w:spacing w:after="0" w:line="240" w:lineRule="auto"/>
              <w:ind w:left="1"/>
            </w:pPr>
            <w:r>
              <w:rPr>
                <w:rFonts w:ascii="Times New Roman" w:hAnsi="Times New Roman"/>
              </w:rPr>
              <w:t>Provide system enhancements to the VAP system</w:t>
            </w:r>
          </w:p>
        </w:tc>
      </w:tr>
      <w:tr w:rsidR="00770D32" w:rsidRPr="006C22E6">
        <w:tc>
          <w:tcPr>
            <w:tcW w:w="1180" w:type="dxa"/>
            <w:tcBorders>
              <w:top w:val="single" w:sz="8" w:space="0" w:color="000000"/>
              <w:left w:val="single" w:sz="8" w:space="0" w:color="000000"/>
              <w:bottom w:val="single" w:sz="8" w:space="0" w:color="000000"/>
              <w:right w:val="single" w:sz="8" w:space="0" w:color="000000"/>
            </w:tcBorders>
            <w:shd w:val="clear" w:color="000000" w:fill="FFFFFF"/>
            <w:tcMar>
              <w:left w:w="89" w:type="dxa"/>
              <w:right w:w="89" w:type="dxa"/>
            </w:tcMar>
          </w:tcPr>
          <w:p w:rsidR="00770D32" w:rsidRPr="006C22E6" w:rsidRDefault="00CC1818">
            <w:pPr>
              <w:spacing w:after="0" w:line="240" w:lineRule="auto"/>
              <w:ind w:left="1"/>
            </w:pPr>
            <w:r>
              <w:rPr>
                <w:rFonts w:ascii="Times New Roman" w:hAnsi="Times New Roman"/>
              </w:rPr>
              <w:t xml:space="preserve">BN 6 </w:t>
            </w:r>
          </w:p>
        </w:tc>
        <w:tc>
          <w:tcPr>
            <w:tcW w:w="8393" w:type="dxa"/>
            <w:tcBorders>
              <w:top w:val="single" w:sz="4" w:space="0" w:color="000000"/>
              <w:left w:val="single" w:sz="8" w:space="0" w:color="000000"/>
              <w:bottom w:val="single" w:sz="4" w:space="0" w:color="000000"/>
              <w:right w:val="single" w:sz="8" w:space="0" w:color="000000"/>
            </w:tcBorders>
            <w:shd w:val="clear" w:color="000000" w:fill="FFFFFF"/>
            <w:tcMar>
              <w:left w:w="89" w:type="dxa"/>
              <w:right w:w="89" w:type="dxa"/>
            </w:tcMar>
          </w:tcPr>
          <w:p w:rsidR="00770D32" w:rsidRPr="006C22E6" w:rsidRDefault="00CC1818">
            <w:pPr>
              <w:spacing w:after="0" w:line="240" w:lineRule="auto"/>
            </w:pPr>
            <w:r>
              <w:rPr>
                <w:rFonts w:ascii="Times New Roman" w:hAnsi="Times New Roman"/>
              </w:rPr>
              <w:t xml:space="preserve"> Management of Consent and Disclosure Business Processes and Procedures</w:t>
            </w:r>
          </w:p>
        </w:tc>
      </w:tr>
      <w:tr w:rsidR="00770D32" w:rsidRPr="006C22E6">
        <w:tc>
          <w:tcPr>
            <w:tcW w:w="1180" w:type="dxa"/>
            <w:tcBorders>
              <w:top w:val="single" w:sz="8" w:space="0" w:color="000000"/>
              <w:left w:val="single" w:sz="8" w:space="0" w:color="000000"/>
              <w:bottom w:val="single" w:sz="8" w:space="0" w:color="000000"/>
              <w:right w:val="single" w:sz="8" w:space="0" w:color="000000"/>
            </w:tcBorders>
            <w:shd w:val="clear" w:color="000000" w:fill="FFFFFF"/>
            <w:tcMar>
              <w:left w:w="89" w:type="dxa"/>
              <w:right w:w="89" w:type="dxa"/>
            </w:tcMar>
          </w:tcPr>
          <w:p w:rsidR="00770D32" w:rsidRPr="006C22E6" w:rsidRDefault="00CC1818">
            <w:pPr>
              <w:spacing w:after="0" w:line="240" w:lineRule="auto"/>
              <w:ind w:left="1"/>
            </w:pPr>
            <w:r>
              <w:rPr>
                <w:rFonts w:ascii="Times New Roman" w:hAnsi="Times New Roman"/>
              </w:rPr>
              <w:t>BN 7</w:t>
            </w:r>
          </w:p>
        </w:tc>
        <w:tc>
          <w:tcPr>
            <w:tcW w:w="8393" w:type="dxa"/>
            <w:tcBorders>
              <w:top w:val="single" w:sz="4" w:space="0" w:color="000000"/>
              <w:left w:val="single" w:sz="8" w:space="0" w:color="000000"/>
              <w:bottom w:val="single" w:sz="4" w:space="0" w:color="000000"/>
              <w:right w:val="single" w:sz="8" w:space="0" w:color="000000"/>
            </w:tcBorders>
            <w:shd w:val="clear" w:color="000000" w:fill="FFFFFF"/>
            <w:tcMar>
              <w:left w:w="89" w:type="dxa"/>
              <w:right w:w="89" w:type="dxa"/>
            </w:tcMar>
          </w:tcPr>
          <w:p w:rsidR="00770D32" w:rsidRPr="006C22E6" w:rsidRDefault="00CC1818">
            <w:pPr>
              <w:spacing w:after="0" w:line="240" w:lineRule="auto"/>
            </w:pPr>
            <w:r>
              <w:rPr>
                <w:rFonts w:ascii="Times New Roman" w:hAnsi="Times New Roman"/>
              </w:rPr>
              <w:t>Interface with VAP Veteran Point of Service (VPS) Kiosks</w:t>
            </w:r>
          </w:p>
        </w:tc>
      </w:tr>
      <w:tr w:rsidR="00770D32" w:rsidRPr="006C22E6">
        <w:tc>
          <w:tcPr>
            <w:tcW w:w="1180" w:type="dxa"/>
            <w:tcBorders>
              <w:top w:val="single" w:sz="8" w:space="0" w:color="000000"/>
              <w:left w:val="single" w:sz="8" w:space="0" w:color="000000"/>
              <w:bottom w:val="single" w:sz="4" w:space="0" w:color="000000"/>
              <w:right w:val="single" w:sz="8" w:space="0" w:color="000000"/>
            </w:tcBorders>
            <w:shd w:val="clear" w:color="000000" w:fill="FFFFFF"/>
            <w:tcMar>
              <w:left w:w="89" w:type="dxa"/>
              <w:right w:w="89" w:type="dxa"/>
            </w:tcMar>
          </w:tcPr>
          <w:p w:rsidR="00770D32" w:rsidRPr="006C22E6" w:rsidRDefault="00CC1818">
            <w:pPr>
              <w:spacing w:after="0" w:line="240" w:lineRule="auto"/>
              <w:ind w:left="1"/>
            </w:pPr>
            <w:r>
              <w:rPr>
                <w:rFonts w:ascii="Times New Roman" w:hAnsi="Times New Roman"/>
              </w:rPr>
              <w:t xml:space="preserve">BN 8 </w:t>
            </w:r>
          </w:p>
        </w:tc>
        <w:tc>
          <w:tcPr>
            <w:tcW w:w="8393" w:type="dxa"/>
            <w:tcBorders>
              <w:top w:val="single" w:sz="4" w:space="0" w:color="000000"/>
              <w:left w:val="single" w:sz="8" w:space="0" w:color="000000"/>
              <w:bottom w:val="single" w:sz="4" w:space="0" w:color="000000"/>
              <w:right w:val="single" w:sz="8" w:space="0" w:color="000000"/>
            </w:tcBorders>
            <w:shd w:val="clear" w:color="000000" w:fill="FFFFFF"/>
            <w:tcMar>
              <w:left w:w="89" w:type="dxa"/>
              <w:right w:w="89" w:type="dxa"/>
            </w:tcMar>
          </w:tcPr>
          <w:p w:rsidR="00770D32" w:rsidRPr="006C22E6" w:rsidRDefault="00CC1818">
            <w:pPr>
              <w:spacing w:after="0" w:line="240" w:lineRule="auto"/>
            </w:pPr>
            <w:r>
              <w:rPr>
                <w:rFonts w:ascii="Times New Roman" w:hAnsi="Times New Roman"/>
              </w:rPr>
              <w:t>Integrate with External Partners</w:t>
            </w:r>
          </w:p>
        </w:tc>
      </w:tr>
    </w:tbl>
    <w:p w:rsidR="00770D32" w:rsidRPr="00170336" w:rsidRDefault="00D914E5" w:rsidP="00170336">
      <w:pPr>
        <w:pStyle w:val="Heading2"/>
      </w:pPr>
      <w:bookmarkStart w:id="3" w:name="_Toc435721732"/>
      <w:r w:rsidRPr="00170336">
        <w:t>1.2</w:t>
      </w:r>
      <w:r w:rsidRPr="00170336">
        <w:tab/>
      </w:r>
      <w:r w:rsidR="00CC1818" w:rsidRPr="00170336">
        <w:t>User Profiles</w:t>
      </w:r>
      <w:bookmarkEnd w:id="3"/>
    </w:p>
    <w:p w:rsidR="00770D32" w:rsidRDefault="00CC1818">
      <w:pPr>
        <w:spacing w:before="120" w:after="120" w:line="240" w:lineRule="auto"/>
        <w:rPr>
          <w:rFonts w:ascii="Times New Roman" w:hAnsi="Times New Roman"/>
          <w:sz w:val="24"/>
        </w:rPr>
      </w:pPr>
      <w:r>
        <w:rPr>
          <w:rFonts w:ascii="Times New Roman" w:hAnsi="Times New Roman"/>
          <w:sz w:val="24"/>
        </w:rPr>
        <w:t xml:space="preserve">The VAPE project includes enhancements for allowing the Consent Directive Administrators to create, retain, and forward electronic reports and records and Veterans to manage their consent directive forms at the Veterans Point of Service (VPS) kiosks. The table below details the existing roles within the VAP application, as well as the additional roles from the VAP Enhancements Increment 1 development. The roles related to Version 2.4 (Increment 1) are noted within the text. </w:t>
      </w:r>
    </w:p>
    <w:p w:rsidR="00770D32" w:rsidRDefault="00CC1818">
      <w:pPr>
        <w:spacing w:before="120" w:after="120" w:line="240" w:lineRule="auto"/>
        <w:jc w:val="center"/>
        <w:rPr>
          <w:rFonts w:ascii="Times New Roman" w:hAnsi="Times New Roman"/>
          <w:b/>
        </w:rPr>
      </w:pPr>
      <w:r>
        <w:rPr>
          <w:rFonts w:ascii="Times New Roman" w:hAnsi="Times New Roman"/>
          <w:b/>
        </w:rPr>
        <w:t>Table</w:t>
      </w:r>
      <w:r w:rsidR="00D03FCD">
        <w:rPr>
          <w:rFonts w:ascii="Times New Roman" w:hAnsi="Times New Roman"/>
          <w:b/>
        </w:rPr>
        <w:t xml:space="preserve"> 2:</w:t>
      </w:r>
      <w:r>
        <w:rPr>
          <w:rFonts w:ascii="Times New Roman" w:hAnsi="Times New Roman"/>
          <w:b/>
          <w:color w:val="000000"/>
        </w:rPr>
        <w:t xml:space="preserve"> VAP 2.4 User Profiles</w:t>
      </w:r>
    </w:p>
    <w:tbl>
      <w:tblPr>
        <w:tblW w:w="0" w:type="auto"/>
        <w:tblInd w:w="110" w:type="dxa"/>
        <w:tblCellMar>
          <w:left w:w="10" w:type="dxa"/>
          <w:right w:w="10" w:type="dxa"/>
        </w:tblCellMar>
        <w:tblLook w:val="04A0" w:firstRow="1" w:lastRow="0" w:firstColumn="1" w:lastColumn="0" w:noHBand="0" w:noVBand="1"/>
      </w:tblPr>
      <w:tblGrid>
        <w:gridCol w:w="2963"/>
        <w:gridCol w:w="6507"/>
      </w:tblGrid>
      <w:tr w:rsidR="00770D32" w:rsidRPr="006C22E6">
        <w:tc>
          <w:tcPr>
            <w:tcW w:w="2988"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before="60" w:after="60" w:line="240" w:lineRule="auto"/>
            </w:pPr>
            <w:r>
              <w:rPr>
                <w:rFonts w:ascii="Arial" w:eastAsia="Arial" w:hAnsi="Arial" w:cs="Arial"/>
                <w:b/>
              </w:rPr>
              <w:lastRenderedPageBreak/>
              <w:t xml:space="preserve">VAP 2.4 User </w:t>
            </w:r>
          </w:p>
        </w:tc>
        <w:tc>
          <w:tcPr>
            <w:tcW w:w="6588"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before="60" w:after="60" w:line="240" w:lineRule="auto"/>
            </w:pPr>
            <w:r>
              <w:rPr>
                <w:rFonts w:ascii="Arial" w:eastAsia="Arial" w:hAnsi="Arial" w:cs="Arial"/>
                <w:b/>
              </w:rPr>
              <w:t xml:space="preserve">User Characteristics </w:t>
            </w:r>
          </w:p>
        </w:tc>
      </w:tr>
      <w:tr w:rsidR="00770D32" w:rsidRPr="006C22E6">
        <w:tc>
          <w:tcPr>
            <w:tcW w:w="298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ROI Administrators </w:t>
            </w:r>
          </w:p>
        </w:tc>
        <w:tc>
          <w:tcPr>
            <w:tcW w:w="658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The ROI Administrators interact with the VAP 2.4 system through the ROI Web portal to perform manual batch announcements of eHealth Exchange (eHX) patients to partner communities. </w:t>
            </w:r>
          </w:p>
        </w:tc>
      </w:tr>
      <w:tr w:rsidR="00770D32" w:rsidRPr="006C22E6">
        <w:tc>
          <w:tcPr>
            <w:tcW w:w="298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ROI Operators </w:t>
            </w:r>
          </w:p>
        </w:tc>
        <w:tc>
          <w:tcPr>
            <w:tcW w:w="658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The ROI Operators interact with the VAP 2.4 system through a Web portal designed to allow operators to search for patients and authorize, restrict, or revoke sharing their data with the network of partners and communities participating in the eHX for treatment purposes and with the SSA for benefits adjudication purposes. </w:t>
            </w:r>
          </w:p>
        </w:tc>
      </w:tr>
      <w:tr w:rsidR="00770D32" w:rsidRPr="006C22E6">
        <w:tc>
          <w:tcPr>
            <w:tcW w:w="298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ROI Reporters </w:t>
            </w:r>
          </w:p>
        </w:tc>
        <w:tc>
          <w:tcPr>
            <w:tcW w:w="658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The ROI Reporters interact with the VAP 2.4 system through the Web portal to allow for the execution of reports that reflect system usage characteristics. </w:t>
            </w:r>
          </w:p>
        </w:tc>
      </w:tr>
      <w:tr w:rsidR="00770D32" w:rsidRPr="006C22E6">
        <w:tc>
          <w:tcPr>
            <w:tcW w:w="298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ROI Testers </w:t>
            </w:r>
          </w:p>
        </w:tc>
        <w:tc>
          <w:tcPr>
            <w:tcW w:w="658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The ROI Testers interact with the VAP 2.4 system through the Web portal to allow for the execution of the test-only related aspects of the system (e.g. View C32 eXtensible Markup Language (XML) data and view detailed error traces). Note: This user (role) is purely meant for validating the VAP application and will not be available in production </w:t>
            </w:r>
          </w:p>
        </w:tc>
      </w:tr>
      <w:tr w:rsidR="00770D32" w:rsidRPr="006C22E6">
        <w:tc>
          <w:tcPr>
            <w:tcW w:w="298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Veterans </w:t>
            </w:r>
          </w:p>
        </w:tc>
        <w:tc>
          <w:tcPr>
            <w:tcW w:w="658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Veterans interact with the VAP 2.4 system indirectly through the Electronic Benefits (eBenefits) portal, enabling them to file consent directives electronically to authorize, restrict, or revoke sharing their data with the network of partners and communities participating in the eHx for treatment purposes and with the SSA for benefits adjudication purposes. Through this portal, Veterans may choose for which purposes their data may be shared and with which communities or partners their data may be shared. Veterans may also indirectly access VAP through a trusted source (kiosks, mobile devices, trusted partners). Enhancements to VAP 2.4 provide the functionality for users to express (create, enter, modify, or cancel access) and manage consent directives (i.e., authorizations, restrictions, or revocations) from kiosks and trusted partners. </w:t>
            </w:r>
          </w:p>
        </w:tc>
      </w:tr>
    </w:tbl>
    <w:p w:rsidR="00770D32" w:rsidRPr="00170336" w:rsidRDefault="00170336" w:rsidP="00170336">
      <w:pPr>
        <w:pStyle w:val="Heading1"/>
      </w:pPr>
      <w:bookmarkStart w:id="4" w:name="_Toc435721733"/>
      <w:r>
        <w:t>2</w:t>
      </w:r>
      <w:r>
        <w:tab/>
      </w:r>
      <w:r w:rsidR="00CC1818" w:rsidRPr="00170336">
        <w:t>Background</w:t>
      </w:r>
      <w:bookmarkEnd w:id="4"/>
    </w:p>
    <w:p w:rsidR="00770D32" w:rsidRPr="00D914E5" w:rsidRDefault="00D914E5" w:rsidP="00170336">
      <w:pPr>
        <w:pStyle w:val="Heading2"/>
      </w:pPr>
      <w:bookmarkStart w:id="5" w:name="_Toc435721734"/>
      <w:r w:rsidRPr="00D914E5">
        <w:t>2.1</w:t>
      </w:r>
      <w:r w:rsidR="00170336">
        <w:tab/>
      </w:r>
      <w:r w:rsidR="00CC1818" w:rsidRPr="00D914E5">
        <w:t>Overview of the System</w:t>
      </w:r>
      <w:bookmarkEnd w:id="5"/>
    </w:p>
    <w:p w:rsidR="00770D32" w:rsidRPr="00AF64E2" w:rsidRDefault="00CC1818">
      <w:pPr>
        <w:spacing w:before="60" w:after="60" w:line="240" w:lineRule="auto"/>
        <w:rPr>
          <w:rFonts w:ascii="Times New Roman" w:hAnsi="Times New Roman"/>
          <w:sz w:val="24"/>
          <w:szCs w:val="24"/>
        </w:rPr>
      </w:pPr>
      <w:r w:rsidRPr="00AF64E2">
        <w:rPr>
          <w:rFonts w:ascii="Times New Roman" w:hAnsi="Times New Roman"/>
          <w:sz w:val="24"/>
          <w:szCs w:val="24"/>
        </w:rPr>
        <w:t>The VAP application provides management and tracking of authorizations and forms required to be completed by the Veteran or Service Member (SM), and their family members, for processing by the Department of Veterans Affairs (VA). These authorizations/forms authorize or restrict the Release of Information (ROI) for healthcare, benefits, and other VA related services for which they are eligible. Electronic management of these forms and tracking of the information disclosed (whether submitted manually or electronically via eBenefits or a partner organization) is accomplished in the VAP application.</w:t>
      </w:r>
    </w:p>
    <w:p w:rsidR="00770D32" w:rsidRPr="00AF64E2" w:rsidRDefault="00CC1818">
      <w:pPr>
        <w:spacing w:before="60" w:after="60" w:line="240" w:lineRule="auto"/>
        <w:rPr>
          <w:rFonts w:ascii="Times New Roman" w:hAnsi="Times New Roman"/>
          <w:sz w:val="24"/>
          <w:szCs w:val="24"/>
        </w:rPr>
      </w:pPr>
      <w:r w:rsidRPr="00AF64E2">
        <w:rPr>
          <w:rFonts w:ascii="Times New Roman" w:hAnsi="Times New Roman"/>
          <w:sz w:val="24"/>
          <w:szCs w:val="24"/>
        </w:rPr>
        <w:t xml:space="preserve">Processing consents in the VAP application is onerous and therefore managed mainly by ROI staff. This limits the opportunity to gain widespread consent for programs important to Veterans and their healthcare, such as the sharing of health information with non-VA providers through the eHealth Exchanged. Veterans need increased opportunity to sign authorization at all points of </w:t>
      </w:r>
      <w:r w:rsidRPr="00AF64E2">
        <w:rPr>
          <w:rFonts w:ascii="Times New Roman" w:hAnsi="Times New Roman"/>
          <w:sz w:val="24"/>
          <w:szCs w:val="24"/>
        </w:rPr>
        <w:lastRenderedPageBreak/>
        <w:t>contact, whether on-line or in person. Opportunities for obtaining consents include medical appointments, enrollment, scheduling, kiosks, MHV and contact with trusted external partners. This program must support all possible points of consent management and enable the automated update of the VAP system from these diverse points.</w:t>
      </w:r>
    </w:p>
    <w:p w:rsidR="00770D32" w:rsidRPr="00AF64E2" w:rsidRDefault="00CC1818">
      <w:pPr>
        <w:spacing w:before="60" w:after="60" w:line="240" w:lineRule="auto"/>
        <w:rPr>
          <w:rFonts w:ascii="Times New Roman" w:hAnsi="Times New Roman"/>
          <w:sz w:val="24"/>
          <w:szCs w:val="24"/>
        </w:rPr>
      </w:pPr>
      <w:r w:rsidRPr="00AF64E2">
        <w:rPr>
          <w:rFonts w:ascii="Times New Roman" w:hAnsi="Times New Roman"/>
          <w:sz w:val="24"/>
          <w:szCs w:val="24"/>
        </w:rPr>
        <w:t>The VAPE project consists of several enhancements. Some of the enhancements will enforce VA and Veteran security policies, adhere to organizational security and privacy policies, allow Veterans to completely process their consent directive forms at the Veterans Point of Service (VPS) kiosks, streamline the business processes for the consent and disclosure management, improve system features and reports, and improve the integration with the external trusted partners and sources.</w:t>
      </w:r>
    </w:p>
    <w:p w:rsidR="00770D32" w:rsidRPr="00AF64E2" w:rsidRDefault="00CC1818">
      <w:pPr>
        <w:spacing w:before="60" w:after="60" w:line="240" w:lineRule="auto"/>
        <w:rPr>
          <w:rFonts w:ascii="Times New Roman" w:hAnsi="Times New Roman"/>
          <w:sz w:val="24"/>
          <w:szCs w:val="24"/>
        </w:rPr>
      </w:pPr>
      <w:r w:rsidRPr="00AF64E2">
        <w:rPr>
          <w:rFonts w:ascii="Times New Roman" w:hAnsi="Times New Roman"/>
          <w:sz w:val="24"/>
          <w:szCs w:val="24"/>
        </w:rPr>
        <w:t>Some of the benefits of enhancing the VAP system are as follows:</w:t>
      </w:r>
    </w:p>
    <w:p w:rsidR="00770D32" w:rsidRPr="00AF64E2" w:rsidRDefault="00CC1818">
      <w:pPr>
        <w:numPr>
          <w:ilvl w:val="0"/>
          <w:numId w:val="2"/>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Security and privacy measurements are enforced to ensure the Veteran’s authorization preferences are adhered to.</w:t>
      </w:r>
    </w:p>
    <w:p w:rsidR="00770D32" w:rsidRPr="00AF64E2" w:rsidRDefault="00CC1818">
      <w:pPr>
        <w:numPr>
          <w:ilvl w:val="0"/>
          <w:numId w:val="2"/>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 xml:space="preserve">Veterans are notified by letters when actions are required regarding their consent directive forms. </w:t>
      </w:r>
    </w:p>
    <w:p w:rsidR="00770D32" w:rsidRPr="00AF64E2" w:rsidRDefault="00CC1818">
      <w:pPr>
        <w:numPr>
          <w:ilvl w:val="0"/>
          <w:numId w:val="2"/>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Veterans can access their consent directive forms at the VPS kiosks.</w:t>
      </w:r>
    </w:p>
    <w:p w:rsidR="00770D32" w:rsidRPr="00AF64E2" w:rsidRDefault="00CC1818">
      <w:pPr>
        <w:numPr>
          <w:ilvl w:val="0"/>
          <w:numId w:val="2"/>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The VAP system captures the source identifiers to ensure the trusted source or external trusted partner has authorization to the Veteran information.</w:t>
      </w:r>
    </w:p>
    <w:p w:rsidR="00770D32" w:rsidRPr="00AF64E2" w:rsidRDefault="00CC1818">
      <w:pPr>
        <w:numPr>
          <w:ilvl w:val="0"/>
          <w:numId w:val="2"/>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The VAP user is provided a user-friendly Graphical User Interface (GUI).</w:t>
      </w:r>
    </w:p>
    <w:p w:rsidR="00770D32" w:rsidRPr="00AF64E2" w:rsidRDefault="00CC1818">
      <w:pPr>
        <w:numPr>
          <w:ilvl w:val="0"/>
          <w:numId w:val="2"/>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The VAP system receives updated Master Veteran Index (MVI) information.</w:t>
      </w:r>
    </w:p>
    <w:p w:rsidR="00770D32" w:rsidRPr="00AF64E2" w:rsidRDefault="00CC1818">
      <w:pPr>
        <w:numPr>
          <w:ilvl w:val="0"/>
          <w:numId w:val="2"/>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User-friendly error messages are generated to reduce the number of VAP user errors.</w:t>
      </w:r>
    </w:p>
    <w:p w:rsidR="00770D32" w:rsidRPr="00AF64E2" w:rsidRDefault="00CC1818">
      <w:pPr>
        <w:numPr>
          <w:ilvl w:val="0"/>
          <w:numId w:val="2"/>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Help tools are provided to the VAP users.</w:t>
      </w:r>
    </w:p>
    <w:p w:rsidR="00770D32" w:rsidRPr="00AF64E2" w:rsidRDefault="00CC1818">
      <w:pPr>
        <w:numPr>
          <w:ilvl w:val="0"/>
          <w:numId w:val="2"/>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Required standards are enforced for clinical and non-clinical terminology.</w:t>
      </w:r>
    </w:p>
    <w:p w:rsidR="00770D32" w:rsidRPr="00AF64E2" w:rsidRDefault="00CC1818">
      <w:pPr>
        <w:numPr>
          <w:ilvl w:val="0"/>
          <w:numId w:val="2"/>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External trusted partners are notified by letters or user-friendly messages regarding the status of the disclosure information.</w:t>
      </w:r>
    </w:p>
    <w:p w:rsidR="00770D32" w:rsidRDefault="00D914E5" w:rsidP="00170336">
      <w:pPr>
        <w:pStyle w:val="Heading2"/>
      </w:pPr>
      <w:bookmarkStart w:id="6" w:name="_Toc435721735"/>
      <w:r>
        <w:t>2.2</w:t>
      </w:r>
      <w:r>
        <w:tab/>
      </w:r>
      <w:r w:rsidR="00CC1818">
        <w:t>Overview of the Business Process</w:t>
      </w:r>
      <w:bookmarkEnd w:id="6"/>
    </w:p>
    <w:p w:rsidR="00770D32" w:rsidRPr="00AF64E2" w:rsidRDefault="00CC1818">
      <w:pPr>
        <w:spacing w:before="120" w:after="120" w:line="240" w:lineRule="auto"/>
        <w:rPr>
          <w:rFonts w:ascii="Times New Roman" w:hAnsi="Times New Roman"/>
          <w:sz w:val="24"/>
          <w:szCs w:val="24"/>
        </w:rPr>
      </w:pPr>
      <w:r w:rsidRPr="00AF64E2">
        <w:rPr>
          <w:rFonts w:ascii="Times New Roman" w:hAnsi="Times New Roman"/>
          <w:sz w:val="24"/>
          <w:szCs w:val="24"/>
        </w:rPr>
        <w:t xml:space="preserve">The purpose of the VAPE project is to implement several enhancements for the existing VAP system. Details of the enhancements are outlined in the user stories in the </w:t>
      </w:r>
      <w:hyperlink r:id="rId18">
        <w:r w:rsidR="00D03FCD" w:rsidRPr="00AF64E2">
          <w:rPr>
            <w:rFonts w:ascii="Times New Roman" w:hAnsi="Times New Roman"/>
            <w:color w:val="0000FF"/>
            <w:sz w:val="24"/>
            <w:szCs w:val="24"/>
            <w:u w:val="single"/>
          </w:rPr>
          <w:t>RSD</w:t>
        </w:r>
      </w:hyperlink>
      <w:r w:rsidRPr="00AF64E2">
        <w:rPr>
          <w:rFonts w:ascii="Times New Roman" w:hAnsi="Times New Roman"/>
          <w:sz w:val="24"/>
          <w:szCs w:val="24"/>
        </w:rPr>
        <w:t>. The new or enhanced business processes are as follows:</w:t>
      </w:r>
    </w:p>
    <w:p w:rsidR="00770D32" w:rsidRPr="00AF64E2" w:rsidRDefault="00CC1818">
      <w:pPr>
        <w:numPr>
          <w:ilvl w:val="0"/>
          <w:numId w:val="3"/>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Veterans can manage their consent directive forms at the VPS Kiosks, including electronically signing their consent directive forms</w:t>
      </w:r>
    </w:p>
    <w:p w:rsidR="00770D32" w:rsidRPr="00AF64E2" w:rsidRDefault="00CC1818">
      <w:pPr>
        <w:numPr>
          <w:ilvl w:val="0"/>
          <w:numId w:val="3"/>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Managing the Consent Directives through the VAP system</w:t>
      </w:r>
    </w:p>
    <w:p w:rsidR="00770D32" w:rsidRPr="00AF64E2" w:rsidRDefault="00CC1818">
      <w:pPr>
        <w:numPr>
          <w:ilvl w:val="0"/>
          <w:numId w:val="3"/>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Managing the source identifiers from trusted sources, including external trusted partners</w:t>
      </w:r>
    </w:p>
    <w:p w:rsidR="00770D32" w:rsidRPr="00AF64E2" w:rsidRDefault="00CC1818">
      <w:pPr>
        <w:numPr>
          <w:ilvl w:val="0"/>
          <w:numId w:val="3"/>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Managing the SSA’s electronic consent directive messages</w:t>
      </w:r>
    </w:p>
    <w:p w:rsidR="00770D32" w:rsidRPr="00AF64E2" w:rsidRDefault="00CC1818">
      <w:pPr>
        <w:numPr>
          <w:ilvl w:val="0"/>
          <w:numId w:val="3"/>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Managing the electronically submitted consent directives</w:t>
      </w:r>
    </w:p>
    <w:p w:rsidR="00770D32" w:rsidRPr="00AF64E2" w:rsidRDefault="00CC1818">
      <w:pPr>
        <w:numPr>
          <w:ilvl w:val="0"/>
          <w:numId w:val="3"/>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Converting stored consent directive and other documents into a human readable format to be viewed by the users</w:t>
      </w:r>
    </w:p>
    <w:p w:rsidR="00770D32" w:rsidRPr="00AF64E2" w:rsidRDefault="00CC1818">
      <w:pPr>
        <w:numPr>
          <w:ilvl w:val="0"/>
          <w:numId w:val="3"/>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Managing the MVI features for subscribing to the MVI and receiving MVI updates</w:t>
      </w:r>
    </w:p>
    <w:p w:rsidR="00770D32" w:rsidRPr="00AF64E2" w:rsidRDefault="00CC1818">
      <w:pPr>
        <w:numPr>
          <w:ilvl w:val="0"/>
          <w:numId w:val="3"/>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Generating different types of  new letters</w:t>
      </w:r>
    </w:p>
    <w:p w:rsidR="00770D32" w:rsidRPr="00AF64E2" w:rsidRDefault="00CC1818">
      <w:pPr>
        <w:spacing w:after="120" w:line="240" w:lineRule="auto"/>
        <w:rPr>
          <w:rFonts w:ascii="Times New Roman" w:hAnsi="Times New Roman"/>
          <w:sz w:val="24"/>
          <w:szCs w:val="24"/>
        </w:rPr>
      </w:pPr>
      <w:r w:rsidRPr="00AF64E2">
        <w:rPr>
          <w:rFonts w:ascii="Times New Roman" w:hAnsi="Times New Roman"/>
          <w:sz w:val="24"/>
          <w:szCs w:val="24"/>
        </w:rPr>
        <w:lastRenderedPageBreak/>
        <w:t xml:space="preserve">The following provides an overview of the existing business functions, from previous VAP releases:  </w:t>
      </w:r>
    </w:p>
    <w:p w:rsidR="00770D32" w:rsidRPr="00AF64E2" w:rsidRDefault="00CC1818">
      <w:pPr>
        <w:numPr>
          <w:ilvl w:val="0"/>
          <w:numId w:val="4"/>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 xml:space="preserve">Storage of preapproved paper based and electronic authorization and restriction requests. </w:t>
      </w:r>
    </w:p>
    <w:p w:rsidR="00770D32" w:rsidRPr="00AF64E2" w:rsidRDefault="00CC1818">
      <w:pPr>
        <w:numPr>
          <w:ilvl w:val="0"/>
          <w:numId w:val="4"/>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 xml:space="preserve">Enforcement of security and privacy policies. </w:t>
      </w:r>
    </w:p>
    <w:p w:rsidR="00770D32" w:rsidRPr="00AF64E2" w:rsidRDefault="00CC1818">
      <w:pPr>
        <w:numPr>
          <w:ilvl w:val="0"/>
          <w:numId w:val="4"/>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 xml:space="preserve">Filtering and sorting of report data. </w:t>
      </w:r>
    </w:p>
    <w:p w:rsidR="00770D32" w:rsidRPr="00AF64E2" w:rsidRDefault="00CC1818">
      <w:pPr>
        <w:numPr>
          <w:ilvl w:val="0"/>
          <w:numId w:val="4"/>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 xml:space="preserve">Decoupling of authorizations and restrictions. </w:t>
      </w:r>
    </w:p>
    <w:p w:rsidR="00770D32" w:rsidRPr="00AF64E2" w:rsidRDefault="00CC1818">
      <w:pPr>
        <w:numPr>
          <w:ilvl w:val="0"/>
          <w:numId w:val="4"/>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 xml:space="preserve">Support SSA as an additional partner with support for an additional “Coverage” Purpose of Use and a two-year period of validity for SSA authorizations. </w:t>
      </w:r>
    </w:p>
    <w:p w:rsidR="00770D32" w:rsidRPr="00AF64E2" w:rsidRDefault="00CC1818">
      <w:pPr>
        <w:numPr>
          <w:ilvl w:val="0"/>
          <w:numId w:val="4"/>
        </w:numPr>
        <w:spacing w:before="60" w:after="60" w:line="240" w:lineRule="auto"/>
        <w:ind w:left="720" w:hanging="360"/>
        <w:rPr>
          <w:rFonts w:ascii="Times New Roman" w:hAnsi="Times New Roman"/>
          <w:sz w:val="24"/>
          <w:szCs w:val="24"/>
        </w:rPr>
      </w:pPr>
      <w:r w:rsidRPr="00AF64E2">
        <w:rPr>
          <w:rFonts w:ascii="Times New Roman" w:hAnsi="Times New Roman"/>
          <w:sz w:val="24"/>
          <w:szCs w:val="24"/>
        </w:rPr>
        <w:t xml:space="preserve">Support for Purpose of Use as “emergency” for existing eHealth Exchange partners (HIEs). </w:t>
      </w:r>
    </w:p>
    <w:p w:rsidR="00770D32" w:rsidRPr="00AF64E2" w:rsidRDefault="00CC1818" w:rsidP="00D03FCD">
      <w:pPr>
        <w:spacing w:before="120" w:after="120" w:line="240" w:lineRule="auto"/>
        <w:rPr>
          <w:rFonts w:ascii="Times New Roman" w:hAnsi="Times New Roman"/>
          <w:sz w:val="24"/>
          <w:szCs w:val="24"/>
        </w:rPr>
      </w:pPr>
      <w:r w:rsidRPr="00AF64E2">
        <w:rPr>
          <w:rFonts w:ascii="Times New Roman" w:hAnsi="Times New Roman"/>
          <w:sz w:val="24"/>
          <w:szCs w:val="24"/>
        </w:rPr>
        <w:t xml:space="preserve">Table 3 below details the major business processes for the VAP application. </w:t>
      </w:r>
    </w:p>
    <w:p w:rsidR="00770D32" w:rsidRDefault="00CC1818">
      <w:pPr>
        <w:spacing w:before="120" w:after="120" w:line="240" w:lineRule="auto"/>
        <w:jc w:val="center"/>
        <w:rPr>
          <w:rFonts w:ascii="Times New Roman" w:hAnsi="Times New Roman"/>
          <w:b/>
        </w:rPr>
      </w:pPr>
      <w:r>
        <w:rPr>
          <w:rFonts w:ascii="Times New Roman" w:hAnsi="Times New Roman"/>
          <w:b/>
        </w:rPr>
        <w:t>Table</w:t>
      </w:r>
      <w:r w:rsidR="00D03FCD">
        <w:rPr>
          <w:rFonts w:ascii="Times New Roman" w:hAnsi="Times New Roman"/>
          <w:b/>
        </w:rPr>
        <w:t xml:space="preserve"> 3:</w:t>
      </w:r>
      <w:r>
        <w:rPr>
          <w:rFonts w:ascii="Times New Roman" w:hAnsi="Times New Roman"/>
          <w:b/>
        </w:rPr>
        <w:t xml:space="preserve"> </w:t>
      </w:r>
      <w:r>
        <w:rPr>
          <w:rFonts w:ascii="Times New Roman" w:hAnsi="Times New Roman"/>
          <w:b/>
          <w:color w:val="000000"/>
        </w:rPr>
        <w:t>Business Process Matrix</w:t>
      </w:r>
    </w:p>
    <w:tbl>
      <w:tblPr>
        <w:tblW w:w="0" w:type="auto"/>
        <w:tblInd w:w="80" w:type="dxa"/>
        <w:tblCellMar>
          <w:left w:w="10" w:type="dxa"/>
          <w:right w:w="10" w:type="dxa"/>
        </w:tblCellMar>
        <w:tblLook w:val="04A0" w:firstRow="1" w:lastRow="0" w:firstColumn="1" w:lastColumn="0" w:noHBand="0" w:noVBand="1"/>
      </w:tblPr>
      <w:tblGrid>
        <w:gridCol w:w="990"/>
        <w:gridCol w:w="1707"/>
        <w:gridCol w:w="1162"/>
        <w:gridCol w:w="1425"/>
        <w:gridCol w:w="4156"/>
      </w:tblGrid>
      <w:tr w:rsidR="00770D32" w:rsidRPr="006C22E6">
        <w:tc>
          <w:tcPr>
            <w:tcW w:w="1007" w:type="dxa"/>
            <w:tcBorders>
              <w:top w:val="single" w:sz="4" w:space="0" w:color="000000"/>
              <w:left w:val="single" w:sz="4" w:space="0" w:color="000000"/>
              <w:bottom w:val="single" w:sz="4" w:space="0" w:color="000000"/>
              <w:right w:val="single" w:sz="4" w:space="0" w:color="000000"/>
            </w:tcBorders>
            <w:shd w:val="clear" w:color="auto" w:fill="D9D9D9"/>
            <w:tcMar>
              <w:left w:w="80" w:type="dxa"/>
              <w:right w:w="80" w:type="dxa"/>
            </w:tcMar>
          </w:tcPr>
          <w:p w:rsidR="00770D32" w:rsidRPr="006C22E6" w:rsidRDefault="00CC1818">
            <w:pPr>
              <w:spacing w:before="60" w:after="60" w:line="240" w:lineRule="auto"/>
            </w:pPr>
            <w:r>
              <w:rPr>
                <w:rFonts w:ascii="Arial" w:eastAsia="Arial" w:hAnsi="Arial" w:cs="Arial"/>
                <w:b/>
              </w:rPr>
              <w:t xml:space="preserve">BP ID </w:t>
            </w:r>
          </w:p>
        </w:tc>
        <w:tc>
          <w:tcPr>
            <w:tcW w:w="1710" w:type="dxa"/>
            <w:tcBorders>
              <w:top w:val="single" w:sz="4" w:space="0" w:color="000000"/>
              <w:left w:val="single" w:sz="4" w:space="0" w:color="000000"/>
              <w:bottom w:val="single" w:sz="4" w:space="0" w:color="000000"/>
              <w:right w:val="single" w:sz="4" w:space="0" w:color="000000"/>
            </w:tcBorders>
            <w:shd w:val="clear" w:color="auto" w:fill="D9D9D9"/>
            <w:tcMar>
              <w:left w:w="80" w:type="dxa"/>
              <w:right w:w="80" w:type="dxa"/>
            </w:tcMar>
          </w:tcPr>
          <w:p w:rsidR="00770D32" w:rsidRPr="006C22E6" w:rsidRDefault="00CC1818">
            <w:pPr>
              <w:spacing w:before="60" w:after="60" w:line="240" w:lineRule="auto"/>
            </w:pPr>
            <w:r>
              <w:rPr>
                <w:rFonts w:ascii="Arial" w:eastAsia="Arial" w:hAnsi="Arial" w:cs="Arial"/>
                <w:b/>
              </w:rPr>
              <w:t xml:space="preserve">BP Name </w:t>
            </w:r>
          </w:p>
        </w:tc>
        <w:tc>
          <w:tcPr>
            <w:tcW w:w="1171" w:type="dxa"/>
            <w:tcBorders>
              <w:top w:val="single" w:sz="4" w:space="0" w:color="000000"/>
              <w:left w:val="single" w:sz="4" w:space="0" w:color="000000"/>
              <w:bottom w:val="single" w:sz="4" w:space="0" w:color="000000"/>
              <w:right w:val="single" w:sz="4" w:space="0" w:color="000000"/>
            </w:tcBorders>
            <w:shd w:val="clear" w:color="auto" w:fill="D9D9D9"/>
            <w:tcMar>
              <w:left w:w="80" w:type="dxa"/>
              <w:right w:w="80" w:type="dxa"/>
            </w:tcMar>
          </w:tcPr>
          <w:p w:rsidR="00770D32" w:rsidRPr="006C22E6" w:rsidRDefault="00CC1818">
            <w:pPr>
              <w:spacing w:before="60" w:after="60" w:line="240" w:lineRule="auto"/>
            </w:pPr>
            <w:r>
              <w:rPr>
                <w:rFonts w:ascii="Arial" w:eastAsia="Arial" w:hAnsi="Arial" w:cs="Arial"/>
                <w:b/>
              </w:rPr>
              <w:t xml:space="preserve">Type </w:t>
            </w:r>
          </w:p>
        </w:tc>
        <w:tc>
          <w:tcPr>
            <w:tcW w:w="1440" w:type="dxa"/>
            <w:tcBorders>
              <w:top w:val="single" w:sz="4" w:space="0" w:color="000000"/>
              <w:left w:val="single" w:sz="4" w:space="0" w:color="000000"/>
              <w:bottom w:val="single" w:sz="4" w:space="0" w:color="000000"/>
              <w:right w:val="single" w:sz="4" w:space="0" w:color="000000"/>
            </w:tcBorders>
            <w:shd w:val="clear" w:color="auto" w:fill="D9D9D9"/>
            <w:tcMar>
              <w:left w:w="80" w:type="dxa"/>
              <w:right w:w="80" w:type="dxa"/>
            </w:tcMar>
          </w:tcPr>
          <w:p w:rsidR="00770D32" w:rsidRPr="006C22E6" w:rsidRDefault="00CC1818">
            <w:pPr>
              <w:spacing w:before="60" w:after="60" w:line="240" w:lineRule="auto"/>
            </w:pPr>
            <w:r>
              <w:rPr>
                <w:rFonts w:ascii="Arial" w:eastAsia="Arial" w:hAnsi="Arial" w:cs="Arial"/>
                <w:b/>
              </w:rPr>
              <w:t xml:space="preserve">Owner </w:t>
            </w:r>
          </w:p>
        </w:tc>
        <w:tc>
          <w:tcPr>
            <w:tcW w:w="4248" w:type="dxa"/>
            <w:tcBorders>
              <w:top w:val="single" w:sz="4" w:space="0" w:color="000000"/>
              <w:left w:val="single" w:sz="4" w:space="0" w:color="000000"/>
              <w:bottom w:val="single" w:sz="4" w:space="0" w:color="000000"/>
              <w:right w:val="single" w:sz="4" w:space="0" w:color="000000"/>
            </w:tcBorders>
            <w:shd w:val="clear" w:color="auto" w:fill="D9D9D9"/>
            <w:tcMar>
              <w:left w:w="80" w:type="dxa"/>
              <w:right w:w="80" w:type="dxa"/>
            </w:tcMar>
          </w:tcPr>
          <w:p w:rsidR="00770D32" w:rsidRPr="006C22E6" w:rsidRDefault="00CC1818">
            <w:pPr>
              <w:spacing w:before="60" w:after="60" w:line="240" w:lineRule="auto"/>
            </w:pPr>
            <w:r>
              <w:rPr>
                <w:rFonts w:ascii="Arial" w:eastAsia="Arial" w:hAnsi="Arial" w:cs="Arial"/>
                <w:b/>
              </w:rPr>
              <w:t xml:space="preserve">Description </w:t>
            </w:r>
          </w:p>
        </w:tc>
      </w:tr>
      <w:tr w:rsidR="00770D32" w:rsidRPr="006C22E6">
        <w:tc>
          <w:tcPr>
            <w:tcW w:w="1007"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pPr>
            <w:r>
              <w:rPr>
                <w:rFonts w:ascii="Times New Roman" w:hAnsi="Times New Roman"/>
              </w:rPr>
              <w:t xml:space="preserve">001 </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Default="00CC1818">
            <w:pPr>
              <w:spacing w:after="0" w:line="259" w:lineRule="auto"/>
              <w:ind w:left="1"/>
              <w:rPr>
                <w:rFonts w:ascii="Times New Roman" w:hAnsi="Times New Roman"/>
              </w:rPr>
            </w:pPr>
            <w:r>
              <w:rPr>
                <w:rFonts w:ascii="Times New Roman" w:hAnsi="Times New Roman"/>
              </w:rPr>
              <w:t xml:space="preserve">Provide </w:t>
            </w:r>
          </w:p>
          <w:p w:rsidR="00770D32" w:rsidRPr="006C22E6" w:rsidRDefault="00CC1818">
            <w:pPr>
              <w:spacing w:after="0" w:line="259" w:lineRule="auto"/>
              <w:ind w:left="1"/>
            </w:pPr>
            <w:r>
              <w:rPr>
                <w:rFonts w:ascii="Times New Roman" w:hAnsi="Times New Roman"/>
              </w:rPr>
              <w:t xml:space="preserve">Authorization(s) </w:t>
            </w:r>
          </w:p>
        </w:tc>
        <w:tc>
          <w:tcPr>
            <w:tcW w:w="1171"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pPr>
            <w:r>
              <w:rPr>
                <w:rFonts w:ascii="Times New Roman" w:hAnsi="Times New Roman"/>
              </w:rPr>
              <w:t xml:space="preserve">Existing  </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ROI Office/ eBenefits </w:t>
            </w:r>
          </w:p>
        </w:tc>
        <w:tc>
          <w:tcPr>
            <w:tcW w:w="4248"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This business use case describes the process by which the Veteran authorizes the exchange of medical information electronically for treatment and or disability benefits purposes, as well as the ability to renew expiring authorizations. </w:t>
            </w:r>
          </w:p>
        </w:tc>
      </w:tr>
      <w:tr w:rsidR="00770D32" w:rsidRPr="006C22E6">
        <w:tc>
          <w:tcPr>
            <w:tcW w:w="1007"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pPr>
            <w:r>
              <w:rPr>
                <w:rFonts w:ascii="Times New Roman" w:hAnsi="Times New Roman"/>
              </w:rPr>
              <w:t xml:space="preserve">002 </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Default="00CC1818">
            <w:pPr>
              <w:spacing w:after="0" w:line="259" w:lineRule="auto"/>
              <w:ind w:left="1"/>
              <w:rPr>
                <w:rFonts w:ascii="Times New Roman" w:hAnsi="Times New Roman"/>
              </w:rPr>
            </w:pPr>
            <w:r>
              <w:rPr>
                <w:rFonts w:ascii="Times New Roman" w:hAnsi="Times New Roman"/>
              </w:rPr>
              <w:t xml:space="preserve">Revoke </w:t>
            </w:r>
          </w:p>
          <w:p w:rsidR="00770D32" w:rsidRPr="006C22E6" w:rsidRDefault="00CC1818">
            <w:pPr>
              <w:spacing w:after="0" w:line="259" w:lineRule="auto"/>
              <w:ind w:left="1"/>
            </w:pPr>
            <w:r>
              <w:rPr>
                <w:rFonts w:ascii="Times New Roman" w:hAnsi="Times New Roman"/>
              </w:rPr>
              <w:t xml:space="preserve">Authorization(s) </w:t>
            </w:r>
          </w:p>
        </w:tc>
        <w:tc>
          <w:tcPr>
            <w:tcW w:w="1171"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pPr>
            <w:r>
              <w:rPr>
                <w:rFonts w:ascii="Times New Roman" w:hAnsi="Times New Roman"/>
              </w:rPr>
              <w:t xml:space="preserve">Existing </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ROI Office/ eBenefits </w:t>
            </w:r>
          </w:p>
        </w:tc>
        <w:tc>
          <w:tcPr>
            <w:tcW w:w="4248"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This business use case describes the process by which the Veteran revokes an authorization for the exchange of medical information electronically for treatment and or disability benefits purposes. </w:t>
            </w:r>
          </w:p>
        </w:tc>
      </w:tr>
      <w:tr w:rsidR="00770D32" w:rsidRPr="006C22E6">
        <w:tc>
          <w:tcPr>
            <w:tcW w:w="1007"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pPr>
            <w:r>
              <w:rPr>
                <w:rFonts w:ascii="Times New Roman" w:hAnsi="Times New Roman"/>
              </w:rPr>
              <w:t xml:space="preserve">003 </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Default="00CC1818">
            <w:pPr>
              <w:spacing w:after="0" w:line="259" w:lineRule="auto"/>
              <w:ind w:left="1"/>
              <w:rPr>
                <w:rFonts w:ascii="Times New Roman" w:hAnsi="Times New Roman"/>
              </w:rPr>
            </w:pPr>
            <w:r>
              <w:rPr>
                <w:rFonts w:ascii="Times New Roman" w:hAnsi="Times New Roman"/>
              </w:rPr>
              <w:t xml:space="preserve">Manage </w:t>
            </w:r>
          </w:p>
          <w:p w:rsidR="00770D32" w:rsidRPr="006C22E6" w:rsidRDefault="00CC1818">
            <w:pPr>
              <w:spacing w:after="0" w:line="259" w:lineRule="auto"/>
              <w:ind w:left="1"/>
            </w:pPr>
            <w:r>
              <w:rPr>
                <w:rFonts w:ascii="Times New Roman" w:hAnsi="Times New Roman"/>
              </w:rPr>
              <w:t xml:space="preserve">Restrictions </w:t>
            </w:r>
          </w:p>
        </w:tc>
        <w:tc>
          <w:tcPr>
            <w:tcW w:w="1171"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pPr>
            <w:r>
              <w:rPr>
                <w:rFonts w:ascii="Times New Roman" w:hAnsi="Times New Roman"/>
              </w:rPr>
              <w:t>Existing</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ROI Office/ eBenefits </w:t>
            </w:r>
          </w:p>
        </w:tc>
        <w:tc>
          <w:tcPr>
            <w:tcW w:w="4248"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Default="00CC1818">
            <w:pPr>
              <w:spacing w:after="3" w:line="240" w:lineRule="auto"/>
              <w:ind w:left="1"/>
              <w:rPr>
                <w:rFonts w:ascii="Times New Roman" w:hAnsi="Times New Roman"/>
              </w:rPr>
            </w:pPr>
            <w:r>
              <w:rPr>
                <w:rFonts w:ascii="Times New Roman" w:hAnsi="Times New Roman"/>
              </w:rPr>
              <w:t xml:space="preserve">This business use case describes the process by which the Veteran utilizes the eBenefits </w:t>
            </w:r>
          </w:p>
          <w:p w:rsidR="00770D32" w:rsidRDefault="00CC1818">
            <w:pPr>
              <w:spacing w:after="0" w:line="259" w:lineRule="auto"/>
              <w:ind w:left="1"/>
              <w:rPr>
                <w:rFonts w:ascii="Times New Roman" w:hAnsi="Times New Roman"/>
              </w:rPr>
            </w:pPr>
            <w:r>
              <w:rPr>
                <w:rFonts w:ascii="Times New Roman" w:hAnsi="Times New Roman"/>
              </w:rPr>
              <w:t xml:space="preserve">Portal to execute, modify, or cancel an </w:t>
            </w:r>
          </w:p>
          <w:p w:rsidR="00770D32" w:rsidRDefault="00CC1818">
            <w:pPr>
              <w:spacing w:after="0" w:line="259" w:lineRule="auto"/>
              <w:ind w:left="1"/>
              <w:rPr>
                <w:rFonts w:ascii="Times New Roman" w:hAnsi="Times New Roman"/>
              </w:rPr>
            </w:pPr>
            <w:r>
              <w:rPr>
                <w:rFonts w:ascii="Times New Roman" w:hAnsi="Times New Roman"/>
              </w:rPr>
              <w:t xml:space="preserve">eHX restriction request utilizing </w:t>
            </w:r>
          </w:p>
          <w:p w:rsidR="00770D32" w:rsidRPr="006C22E6" w:rsidRDefault="00CC1818">
            <w:pPr>
              <w:spacing w:after="0" w:line="259" w:lineRule="auto"/>
              <w:ind w:left="1"/>
            </w:pPr>
            <w:r>
              <w:rPr>
                <w:rFonts w:ascii="Times New Roman" w:hAnsi="Times New Roman"/>
              </w:rPr>
              <w:t xml:space="preserve">VAP 2.4. It also allows the ROI user to manage the restrictions for the Veteran. Restrictions can be created, modified, and cancelled in VAP 2.4 New in VAP 2.4 is the ability to manage restrictions from trusted sources. </w:t>
            </w:r>
          </w:p>
        </w:tc>
      </w:tr>
      <w:tr w:rsidR="00770D32" w:rsidRPr="006C22E6">
        <w:tc>
          <w:tcPr>
            <w:tcW w:w="1007"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pPr>
            <w:r>
              <w:rPr>
                <w:rFonts w:ascii="Times New Roman" w:hAnsi="Times New Roman"/>
              </w:rPr>
              <w:t xml:space="preserve">004 </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Default="00CC1818">
            <w:pPr>
              <w:spacing w:after="0" w:line="259" w:lineRule="auto"/>
              <w:ind w:left="1"/>
              <w:rPr>
                <w:rFonts w:ascii="Times New Roman" w:hAnsi="Times New Roman"/>
              </w:rPr>
            </w:pPr>
            <w:r>
              <w:rPr>
                <w:rFonts w:ascii="Times New Roman" w:hAnsi="Times New Roman"/>
              </w:rPr>
              <w:t xml:space="preserve">High Level </w:t>
            </w:r>
          </w:p>
          <w:p w:rsidR="00770D32" w:rsidRPr="006C22E6" w:rsidRDefault="00CC1818">
            <w:pPr>
              <w:spacing w:after="0" w:line="259" w:lineRule="auto"/>
              <w:ind w:left="1" w:right="34"/>
            </w:pPr>
            <w:r>
              <w:rPr>
                <w:rFonts w:ascii="Times New Roman" w:hAnsi="Times New Roman"/>
              </w:rPr>
              <w:t>Business Process Model Workflows for Reports</w:t>
            </w:r>
          </w:p>
        </w:tc>
        <w:tc>
          <w:tcPr>
            <w:tcW w:w="1171"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pPr>
            <w:r>
              <w:rPr>
                <w:rFonts w:ascii="Times New Roman" w:hAnsi="Times New Roman"/>
              </w:rPr>
              <w:t xml:space="preserve">Existing </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ROI Office </w:t>
            </w:r>
          </w:p>
        </w:tc>
        <w:tc>
          <w:tcPr>
            <w:tcW w:w="4248"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High Level Business Process Models for the VAP 2.4 system. </w:t>
            </w:r>
          </w:p>
        </w:tc>
      </w:tr>
      <w:tr w:rsidR="00770D32" w:rsidRPr="006C22E6">
        <w:tc>
          <w:tcPr>
            <w:tcW w:w="1007"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pPr>
            <w:r>
              <w:rPr>
                <w:rFonts w:ascii="Times New Roman" w:hAnsi="Times New Roman"/>
              </w:rPr>
              <w:t xml:space="preserve">005 </w:t>
            </w:r>
          </w:p>
        </w:tc>
        <w:tc>
          <w:tcPr>
            <w:tcW w:w="1710"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Default="00CC1818">
            <w:pPr>
              <w:spacing w:after="0" w:line="259" w:lineRule="auto"/>
              <w:ind w:left="1"/>
              <w:rPr>
                <w:rFonts w:ascii="Times New Roman" w:hAnsi="Times New Roman"/>
              </w:rPr>
            </w:pPr>
            <w:r>
              <w:rPr>
                <w:rFonts w:ascii="Times New Roman" w:hAnsi="Times New Roman"/>
              </w:rPr>
              <w:t xml:space="preserve">Manual Process </w:t>
            </w:r>
          </w:p>
          <w:p w:rsidR="00770D32" w:rsidRDefault="00CC1818">
            <w:pPr>
              <w:spacing w:after="0" w:line="259" w:lineRule="auto"/>
              <w:ind w:left="1"/>
              <w:rPr>
                <w:rFonts w:ascii="Times New Roman" w:hAnsi="Times New Roman"/>
              </w:rPr>
            </w:pPr>
            <w:r>
              <w:rPr>
                <w:rFonts w:ascii="Times New Roman" w:hAnsi="Times New Roman"/>
              </w:rPr>
              <w:t xml:space="preserve">- Authorizations, </w:t>
            </w:r>
          </w:p>
          <w:p w:rsidR="00770D32" w:rsidRDefault="00CC1818">
            <w:pPr>
              <w:spacing w:after="0" w:line="259" w:lineRule="auto"/>
              <w:ind w:left="1"/>
              <w:rPr>
                <w:rFonts w:ascii="Times New Roman" w:hAnsi="Times New Roman"/>
              </w:rPr>
            </w:pPr>
            <w:r>
              <w:rPr>
                <w:rFonts w:ascii="Times New Roman" w:hAnsi="Times New Roman"/>
              </w:rPr>
              <w:t xml:space="preserve">Revocations &amp; </w:t>
            </w:r>
          </w:p>
          <w:p w:rsidR="00770D32" w:rsidRPr="006C22E6" w:rsidRDefault="00CC1818">
            <w:pPr>
              <w:spacing w:after="0" w:line="259" w:lineRule="auto"/>
              <w:ind w:left="1"/>
            </w:pPr>
            <w:r>
              <w:rPr>
                <w:rFonts w:ascii="Times New Roman" w:hAnsi="Times New Roman"/>
              </w:rPr>
              <w:t xml:space="preserve">Restrictions </w:t>
            </w:r>
          </w:p>
        </w:tc>
        <w:tc>
          <w:tcPr>
            <w:tcW w:w="1171"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pPr>
            <w:r>
              <w:rPr>
                <w:rFonts w:ascii="Times New Roman" w:hAnsi="Times New Roman"/>
              </w:rPr>
              <w:t xml:space="preserve">Existing </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ROI Office </w:t>
            </w:r>
          </w:p>
        </w:tc>
        <w:tc>
          <w:tcPr>
            <w:tcW w:w="4248"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Existing manual process for authorizations, revocations, restrictions. </w:t>
            </w:r>
          </w:p>
        </w:tc>
      </w:tr>
    </w:tbl>
    <w:p w:rsidR="00770D32" w:rsidRDefault="00770D32">
      <w:pPr>
        <w:spacing w:after="120" w:line="240" w:lineRule="auto"/>
        <w:rPr>
          <w:rFonts w:ascii="Times New Roman" w:hAnsi="Times New Roman"/>
          <w:sz w:val="24"/>
        </w:rPr>
      </w:pPr>
    </w:p>
    <w:p w:rsidR="00770D32" w:rsidRPr="00AF64E2" w:rsidRDefault="00CC1818">
      <w:pPr>
        <w:spacing w:after="89" w:line="240" w:lineRule="auto"/>
        <w:ind w:right="25"/>
        <w:rPr>
          <w:rFonts w:ascii="Times New Roman" w:hAnsi="Times New Roman"/>
          <w:sz w:val="24"/>
        </w:rPr>
      </w:pPr>
      <w:r w:rsidRPr="00AF64E2">
        <w:rPr>
          <w:rFonts w:ascii="Times New Roman" w:hAnsi="Times New Roman"/>
          <w:b/>
          <w:sz w:val="24"/>
        </w:rPr>
        <w:lastRenderedPageBreak/>
        <w:t>Note</w:t>
      </w:r>
      <w:r w:rsidRPr="00AF64E2">
        <w:rPr>
          <w:rFonts w:ascii="Times New Roman" w:hAnsi="Times New Roman"/>
          <w:sz w:val="24"/>
        </w:rPr>
        <w:t xml:space="preserve">: The sequence of figures below depict the business processes in the table above. </w:t>
      </w:r>
    </w:p>
    <w:p w:rsidR="00770D32" w:rsidRPr="00AF64E2" w:rsidRDefault="00CC1818" w:rsidP="00AF64E2">
      <w:pPr>
        <w:pStyle w:val="Caption"/>
      </w:pPr>
      <w:r w:rsidRPr="00AF64E2">
        <w:t>Figure 1: Provide Authorization(s)</w:t>
      </w:r>
    </w:p>
    <w:p w:rsidR="00770D32" w:rsidRDefault="00CC1818">
      <w:pPr>
        <w:spacing w:after="0" w:line="259" w:lineRule="auto"/>
        <w:ind w:left="27"/>
        <w:rPr>
          <w:rFonts w:ascii="Times New Roman" w:hAnsi="Times New Roman"/>
        </w:rPr>
      </w:pPr>
      <w:r>
        <w:rPr>
          <w:rFonts w:eastAsia="Calibri" w:cs="Calibri"/>
          <w:b/>
          <w:color w:val="1F477D"/>
          <w:sz w:val="6"/>
        </w:rPr>
        <w:t>Nationwide Health Information Network - Virtual   fetime Electronic Record</w:t>
      </w:r>
    </w:p>
    <w:p w:rsidR="00770D32" w:rsidRDefault="00CC1818">
      <w:pPr>
        <w:spacing w:after="0" w:line="259" w:lineRule="auto"/>
        <w:ind w:left="429"/>
        <w:rPr>
          <w:rFonts w:ascii="Times New Roman" w:hAnsi="Times New Roman"/>
        </w:rPr>
      </w:pPr>
      <w:r>
        <w:rPr>
          <w:rFonts w:eastAsia="Calibri" w:cs="Calibri"/>
          <w:b/>
          <w:color w:val="1F477D"/>
          <w:sz w:val="6"/>
        </w:rPr>
        <w:t>Turbo VAP To-Be Business Use Case (BUC) models</w:t>
      </w:r>
    </w:p>
    <w:p w:rsidR="00770D32" w:rsidRDefault="00CC1818">
      <w:pPr>
        <w:spacing w:after="0" w:line="259" w:lineRule="auto"/>
        <w:ind w:left="468"/>
        <w:rPr>
          <w:rFonts w:ascii="Times New Roman" w:hAnsi="Times New Roman"/>
        </w:rPr>
      </w:pPr>
      <w:r>
        <w:rPr>
          <w:rFonts w:eastAsia="Calibri" w:cs="Calibri"/>
          <w:color w:val="1F477D"/>
          <w:sz w:val="6"/>
        </w:rPr>
        <w:t xml:space="preserve">“Basic Flow </w:t>
      </w:r>
      <w:r>
        <w:rPr>
          <w:rFonts w:eastAsia="Calibri" w:cs="Calibri"/>
          <w:b/>
          <w:color w:val="1F477D"/>
          <w:sz w:val="6"/>
        </w:rPr>
        <w:t>- Provide Authorization (electronic)</w:t>
      </w:r>
      <w:r>
        <w:rPr>
          <w:rFonts w:eastAsia="Calibri" w:cs="Calibri"/>
          <w:color w:val="1F477D"/>
          <w:sz w:val="6"/>
        </w:rPr>
        <w:t>”</w:t>
      </w:r>
    </w:p>
    <w:p w:rsidR="00770D32" w:rsidRDefault="00CC1818">
      <w:pPr>
        <w:spacing w:after="0" w:line="259" w:lineRule="auto"/>
        <w:ind w:left="-2"/>
        <w:rPr>
          <w:rFonts w:ascii="Times New Roman" w:hAnsi="Times New Roman"/>
        </w:rPr>
      </w:pPr>
      <w:r>
        <w:object w:dxaOrig="8976" w:dyaOrig="3640">
          <v:rect id="rectole0000000001" o:spid="_x0000_i1026" style="width:448.85pt;height:182.35pt" o:ole="" o:preferrelative="t" stroked="f">
            <v:imagedata r:id="rId19" o:title=""/>
          </v:rect>
          <o:OLEObject Type="Embed" ProgID="StaticMetafile" ShapeID="rectole0000000001" DrawAspect="Content" ObjectID="_1511341980" r:id="rId20"/>
        </w:object>
      </w:r>
    </w:p>
    <w:p w:rsidR="00770D32" w:rsidRDefault="00770D32">
      <w:pPr>
        <w:spacing w:after="0" w:line="259" w:lineRule="auto"/>
        <w:ind w:left="8"/>
        <w:rPr>
          <w:rFonts w:ascii="Times New Roman" w:hAnsi="Times New Roman"/>
        </w:rPr>
      </w:pPr>
    </w:p>
    <w:p w:rsidR="00D33287" w:rsidRDefault="00CC1818">
      <w:pPr>
        <w:spacing w:after="0" w:line="259" w:lineRule="auto"/>
        <w:ind w:left="8"/>
        <w:rPr>
          <w:rFonts w:ascii="Times New Roman" w:hAnsi="Times New Roman"/>
          <w:sz w:val="24"/>
        </w:rPr>
      </w:pPr>
      <w:r w:rsidRPr="00AF64E2">
        <w:rPr>
          <w:rFonts w:ascii="Times New Roman" w:hAnsi="Times New Roman"/>
          <w:sz w:val="24"/>
        </w:rPr>
        <w:t>For VAP 2.4, a user (veterans and beneficiaries) may express (i.e. create/enter, modify, or cancel), (i.e. authorizations, restrictions, or revocations) via kiosk devices and trusted sources. This is an additional entry point (or Portal, as referred to in Figure 2) for accessing their forms.  Figure 1 provides an overview of the business process, the high-level details of the web services are further detailed within this document.</w:t>
      </w:r>
    </w:p>
    <w:p w:rsidR="00AF64E2" w:rsidRPr="00AF64E2" w:rsidRDefault="00AF64E2">
      <w:pPr>
        <w:spacing w:after="0" w:line="259" w:lineRule="auto"/>
        <w:ind w:left="8"/>
        <w:rPr>
          <w:rFonts w:ascii="Times New Roman" w:hAnsi="Times New Roman"/>
          <w:sz w:val="24"/>
        </w:rPr>
      </w:pPr>
    </w:p>
    <w:p w:rsidR="00770D32" w:rsidRPr="00AF64E2" w:rsidRDefault="00CC1818" w:rsidP="00AF64E2">
      <w:pPr>
        <w:pStyle w:val="Caption"/>
      </w:pPr>
      <w:r w:rsidRPr="00AF64E2">
        <w:t>Figure 2: Renew Authorization(s)</w:t>
      </w:r>
    </w:p>
    <w:p w:rsidR="00770D32" w:rsidRDefault="00CC1818">
      <w:pPr>
        <w:spacing w:after="0" w:line="259" w:lineRule="auto"/>
        <w:ind w:left="63"/>
        <w:rPr>
          <w:rFonts w:ascii="Times New Roman" w:hAnsi="Times New Roman"/>
        </w:rPr>
      </w:pPr>
      <w:r>
        <w:rPr>
          <w:rFonts w:eastAsia="Calibri" w:cs="Calibri"/>
          <w:b/>
          <w:color w:val="1F477D"/>
          <w:sz w:val="9"/>
        </w:rPr>
        <w:t>Nationwide Health Information Network - Virtual   fetime Electronic Record</w:t>
      </w:r>
    </w:p>
    <w:p w:rsidR="00770D32" w:rsidRDefault="00CC1818">
      <w:pPr>
        <w:spacing w:after="0" w:line="240" w:lineRule="auto"/>
        <w:ind w:left="721" w:right="4504"/>
        <w:jc w:val="center"/>
        <w:rPr>
          <w:rFonts w:ascii="Times New Roman" w:hAnsi="Times New Roman"/>
        </w:rPr>
      </w:pPr>
      <w:r>
        <w:rPr>
          <w:rFonts w:eastAsia="Calibri" w:cs="Calibri"/>
          <w:b/>
          <w:color w:val="1F477D"/>
          <w:sz w:val="9"/>
        </w:rPr>
        <w:t xml:space="preserve">Turbo VAP To-Be Business Use Case (BUC) models </w:t>
      </w:r>
      <w:r>
        <w:rPr>
          <w:rFonts w:eastAsia="Calibri" w:cs="Calibri"/>
          <w:color w:val="1F477D"/>
          <w:sz w:val="9"/>
        </w:rPr>
        <w:t>“Alt</w:t>
      </w:r>
      <w:r>
        <w:rPr>
          <w:rFonts w:eastAsia="Calibri" w:cs="Calibri"/>
          <w:b/>
          <w:color w:val="1F477D"/>
          <w:sz w:val="9"/>
        </w:rPr>
        <w:t xml:space="preserve">. Flow 4.2 - </w:t>
      </w:r>
      <w:r>
        <w:rPr>
          <w:rFonts w:eastAsia="Calibri" w:cs="Calibri"/>
          <w:color w:val="1F477D"/>
          <w:sz w:val="9"/>
        </w:rPr>
        <w:t>Renew Authorization”</w:t>
      </w:r>
    </w:p>
    <w:p w:rsidR="00770D32" w:rsidRDefault="00CC1818">
      <w:pPr>
        <w:spacing w:after="76" w:line="259" w:lineRule="auto"/>
        <w:ind w:left="3" w:right="-683"/>
        <w:rPr>
          <w:rFonts w:ascii="Times New Roman" w:hAnsi="Times New Roman"/>
        </w:rPr>
      </w:pPr>
      <w:r>
        <w:object w:dxaOrig="8086" w:dyaOrig="3546">
          <v:rect id="rectole0000000002" o:spid="_x0000_i1027" style="width:403.95pt;height:177.65pt" o:ole="" o:preferrelative="t" stroked="f">
            <v:imagedata r:id="rId21" o:title=""/>
          </v:rect>
          <o:OLEObject Type="Embed" ProgID="StaticMetafile" ShapeID="rectole0000000002" DrawAspect="Content" ObjectID="_1511341981" r:id="rId22"/>
        </w:object>
      </w:r>
    </w:p>
    <w:p w:rsidR="00770D32" w:rsidRDefault="00CC1818">
      <w:pPr>
        <w:spacing w:after="0" w:line="259" w:lineRule="auto"/>
        <w:ind w:left="8"/>
        <w:rPr>
          <w:rFonts w:ascii="Times New Roman" w:hAnsi="Times New Roman"/>
        </w:rPr>
      </w:pPr>
      <w:r>
        <w:rPr>
          <w:rFonts w:ascii="Times New Roman" w:hAnsi="Times New Roman"/>
        </w:rPr>
        <w:t xml:space="preserve">For VAP 2.4, a user (veterans and beneficiaries) may manage their consent directives (i.e. authorizations, restrictions, or revocations) and renew from kiosk devices and trusted sources. This is an additional entry point (or Portal, as referred to in Figure 2) for accessing their forms.  </w:t>
      </w:r>
    </w:p>
    <w:p w:rsidR="00AF64E2" w:rsidRDefault="00AF64E2">
      <w:pPr>
        <w:spacing w:after="0" w:line="259" w:lineRule="auto"/>
        <w:ind w:left="8"/>
        <w:rPr>
          <w:rFonts w:ascii="Times New Roman" w:hAnsi="Times New Roman"/>
        </w:rPr>
      </w:pPr>
    </w:p>
    <w:p w:rsidR="00770D32" w:rsidRDefault="00CC1818" w:rsidP="00AF64E2">
      <w:pPr>
        <w:pStyle w:val="Caption"/>
      </w:pPr>
      <w:r>
        <w:t xml:space="preserve">Figure 3: View Authorization </w:t>
      </w:r>
    </w:p>
    <w:p w:rsidR="00770D32" w:rsidRDefault="00CC1818">
      <w:pPr>
        <w:spacing w:after="0" w:line="259" w:lineRule="auto"/>
        <w:ind w:left="58"/>
        <w:rPr>
          <w:rFonts w:ascii="Times New Roman" w:hAnsi="Times New Roman"/>
        </w:rPr>
      </w:pPr>
      <w:r>
        <w:rPr>
          <w:rFonts w:eastAsia="Calibri" w:cs="Calibri"/>
          <w:b/>
          <w:color w:val="1F477D"/>
          <w:sz w:val="8"/>
        </w:rPr>
        <w:t>Nationwide Health Information Network - Virtual   fetime Electronic Record</w:t>
      </w:r>
    </w:p>
    <w:p w:rsidR="00770D32" w:rsidRDefault="00CC1818">
      <w:pPr>
        <w:spacing w:after="0" w:line="259" w:lineRule="auto"/>
        <w:ind w:right="3763"/>
        <w:jc w:val="center"/>
        <w:rPr>
          <w:rFonts w:ascii="Times New Roman" w:hAnsi="Times New Roman"/>
        </w:rPr>
      </w:pPr>
      <w:r>
        <w:rPr>
          <w:rFonts w:eastAsia="Calibri" w:cs="Calibri"/>
          <w:b/>
          <w:color w:val="1F477D"/>
          <w:sz w:val="8"/>
        </w:rPr>
        <w:t>Turbo VAP To-Be Business Use Case (BUC) models</w:t>
      </w:r>
    </w:p>
    <w:p w:rsidR="00770D32" w:rsidRDefault="00CC1818">
      <w:pPr>
        <w:spacing w:after="0" w:line="259" w:lineRule="auto"/>
        <w:ind w:right="3762"/>
        <w:jc w:val="center"/>
        <w:rPr>
          <w:rFonts w:ascii="Times New Roman" w:hAnsi="Times New Roman"/>
        </w:rPr>
      </w:pPr>
      <w:r>
        <w:rPr>
          <w:rFonts w:eastAsia="Calibri" w:cs="Calibri"/>
          <w:color w:val="1F477D"/>
          <w:sz w:val="8"/>
        </w:rPr>
        <w:t>“</w:t>
      </w:r>
      <w:r>
        <w:rPr>
          <w:rFonts w:eastAsia="Calibri" w:cs="Calibri"/>
          <w:b/>
          <w:color w:val="1F477D"/>
          <w:sz w:val="8"/>
        </w:rPr>
        <w:t xml:space="preserve">(C) Alt. flow 4.3 - </w:t>
      </w:r>
      <w:r>
        <w:rPr>
          <w:rFonts w:eastAsia="Calibri" w:cs="Calibri"/>
          <w:color w:val="1F477D"/>
          <w:sz w:val="8"/>
        </w:rPr>
        <w:t>View Authorization”</w:t>
      </w:r>
    </w:p>
    <w:p w:rsidR="00770D32" w:rsidRDefault="00CC1818">
      <w:pPr>
        <w:spacing w:after="0" w:line="259" w:lineRule="auto"/>
        <w:ind w:left="8"/>
        <w:rPr>
          <w:rFonts w:ascii="Times New Roman" w:hAnsi="Times New Roman"/>
        </w:rPr>
      </w:pPr>
      <w:r>
        <w:object w:dxaOrig="8377" w:dyaOrig="4423">
          <v:rect id="rectole0000000003" o:spid="_x0000_i1028" style="width:417.95pt;height:220.7pt" o:ole="" o:preferrelative="t" stroked="f">
            <v:imagedata r:id="rId23" o:title=""/>
          </v:rect>
          <o:OLEObject Type="Embed" ProgID="StaticMetafile" ShapeID="rectole0000000003" DrawAspect="Content" ObjectID="_1511341982" r:id="rId24"/>
        </w:object>
      </w:r>
    </w:p>
    <w:p w:rsidR="00770D32" w:rsidRDefault="00CC1818">
      <w:pPr>
        <w:spacing w:after="0" w:line="259" w:lineRule="auto"/>
        <w:ind w:left="8"/>
        <w:rPr>
          <w:rFonts w:ascii="Times New Roman" w:hAnsi="Times New Roman"/>
        </w:rPr>
      </w:pPr>
      <w:r>
        <w:rPr>
          <w:rFonts w:ascii="Times New Roman" w:hAnsi="Times New Roman"/>
        </w:rPr>
        <w:t xml:space="preserve">For VAP 2.4, a user (veterans and beneficiaries) will be able to access and view their consent directives (i.e. authorizations, restrictions, or revocations) from kiosk devices and trusted sources (using the VAP web service). This is another entry point for accessing their forms and represents a new portal or access point, in Figure 3. This is applicable for the other business processes within this section. </w:t>
      </w:r>
    </w:p>
    <w:p w:rsidR="00AF64E2" w:rsidRDefault="00AF64E2">
      <w:pPr>
        <w:spacing w:after="0" w:line="259" w:lineRule="auto"/>
        <w:ind w:left="8"/>
        <w:rPr>
          <w:rFonts w:ascii="Times New Roman" w:hAnsi="Times New Roman"/>
        </w:rPr>
      </w:pPr>
    </w:p>
    <w:p w:rsidR="00AF64E2" w:rsidRDefault="00AF64E2">
      <w:pPr>
        <w:spacing w:after="0" w:line="259" w:lineRule="auto"/>
        <w:ind w:left="8"/>
        <w:rPr>
          <w:rFonts w:ascii="Times New Roman" w:hAnsi="Times New Roman"/>
        </w:rPr>
      </w:pPr>
    </w:p>
    <w:p w:rsidR="00770D32" w:rsidRDefault="00CC1818" w:rsidP="00AF64E2">
      <w:pPr>
        <w:pStyle w:val="Caption"/>
      </w:pPr>
      <w:r>
        <w:t xml:space="preserve">Figure 4: Provide Authorization to SSA (Electronic) </w:t>
      </w:r>
    </w:p>
    <w:p w:rsidR="00770D32" w:rsidRDefault="00CC1818">
      <w:pPr>
        <w:spacing w:after="125" w:line="259" w:lineRule="auto"/>
        <w:ind w:left="3" w:right="-587"/>
        <w:rPr>
          <w:rFonts w:ascii="Times New Roman" w:hAnsi="Times New Roman"/>
        </w:rPr>
      </w:pPr>
      <w:r>
        <w:object w:dxaOrig="8967" w:dyaOrig="3465">
          <v:rect id="rectole0000000004" o:spid="_x0000_i1029" style="width:448.85pt;height:173pt" o:ole="" o:preferrelative="t" stroked="f">
            <v:imagedata r:id="rId25" o:title=""/>
          </v:rect>
          <o:OLEObject Type="Embed" ProgID="StaticMetafile" ShapeID="rectole0000000004" DrawAspect="Content" ObjectID="_1511341983" r:id="rId26"/>
        </w:object>
      </w:r>
    </w:p>
    <w:p w:rsidR="00770D32" w:rsidRDefault="00CC1818">
      <w:pPr>
        <w:spacing w:after="0" w:line="259" w:lineRule="auto"/>
        <w:ind w:left="8"/>
        <w:rPr>
          <w:rFonts w:ascii="Times New Roman" w:hAnsi="Times New Roman"/>
        </w:rPr>
      </w:pPr>
      <w:r>
        <w:rPr>
          <w:rFonts w:ascii="Times New Roman" w:hAnsi="Times New Roman"/>
        </w:rPr>
        <w:t xml:space="preserve">For VAP 2.4, a user (veterans and beneficiaries) will be able to access and manage their consent directive revocation from kiosk devices and trusted sources (using the VAP web service). This is another entry point for accessing their forms and represents a new access point. Refer to Figure 5.  </w:t>
      </w:r>
    </w:p>
    <w:p w:rsidR="00AF64E2" w:rsidRDefault="00AF64E2">
      <w:pPr>
        <w:spacing w:after="0" w:line="259" w:lineRule="auto"/>
        <w:ind w:left="8"/>
        <w:rPr>
          <w:rFonts w:ascii="Times New Roman" w:hAnsi="Times New Roman"/>
        </w:rPr>
      </w:pPr>
    </w:p>
    <w:p w:rsidR="00770D32" w:rsidRDefault="00D03FCD" w:rsidP="00AF64E2">
      <w:pPr>
        <w:pStyle w:val="Caption"/>
      </w:pPr>
      <w:proofErr w:type="gramStart"/>
      <w:r>
        <w:t xml:space="preserve">Figure </w:t>
      </w:r>
      <w:r w:rsidR="00CC1818">
        <w:t>5.</w:t>
      </w:r>
      <w:proofErr w:type="gramEnd"/>
      <w:r w:rsidR="00CC1818">
        <w:t xml:space="preserve"> Revoke Authorization(s) </w:t>
      </w:r>
    </w:p>
    <w:p w:rsidR="00770D32" w:rsidRDefault="00CC1818">
      <w:pPr>
        <w:spacing w:after="0" w:line="259" w:lineRule="auto"/>
        <w:ind w:left="58"/>
        <w:rPr>
          <w:rFonts w:ascii="Times New Roman" w:hAnsi="Times New Roman"/>
        </w:rPr>
      </w:pPr>
      <w:r>
        <w:rPr>
          <w:rFonts w:eastAsia="Calibri" w:cs="Calibri"/>
          <w:b/>
          <w:color w:val="1F477D"/>
          <w:sz w:val="8"/>
        </w:rPr>
        <w:t>Nationwide Health Information Network - Virtual   fetime Electronic Record</w:t>
      </w:r>
    </w:p>
    <w:p w:rsidR="00770D32" w:rsidRDefault="00CC1818">
      <w:pPr>
        <w:spacing w:after="0" w:line="259" w:lineRule="auto"/>
        <w:ind w:left="879"/>
        <w:rPr>
          <w:rFonts w:ascii="Times New Roman" w:hAnsi="Times New Roman"/>
        </w:rPr>
      </w:pPr>
      <w:r>
        <w:rPr>
          <w:rFonts w:eastAsia="Calibri" w:cs="Calibri"/>
          <w:b/>
          <w:color w:val="1F477D"/>
          <w:sz w:val="8"/>
        </w:rPr>
        <w:t>Turbo VAP Business Use Case Model</w:t>
      </w:r>
    </w:p>
    <w:p w:rsidR="00770D32" w:rsidRDefault="00CC1818">
      <w:pPr>
        <w:spacing w:after="0" w:line="259" w:lineRule="auto"/>
        <w:ind w:left="630"/>
        <w:rPr>
          <w:rFonts w:ascii="Times New Roman" w:hAnsi="Times New Roman"/>
        </w:rPr>
      </w:pPr>
      <w:r>
        <w:rPr>
          <w:rFonts w:eastAsia="Calibri" w:cs="Calibri"/>
          <w:color w:val="1F477D"/>
          <w:sz w:val="8"/>
        </w:rPr>
        <w:t>“Basic Flow –</w:t>
      </w:r>
      <w:r>
        <w:rPr>
          <w:rFonts w:eastAsia="Calibri" w:cs="Calibri"/>
          <w:b/>
          <w:color w:val="1F477D"/>
          <w:sz w:val="8"/>
        </w:rPr>
        <w:t xml:space="preserve"> Revoke Authorization (electronic)</w:t>
      </w:r>
      <w:r>
        <w:rPr>
          <w:rFonts w:eastAsia="Calibri" w:cs="Calibri"/>
          <w:color w:val="1F477D"/>
          <w:sz w:val="8"/>
        </w:rPr>
        <w:t>”</w:t>
      </w:r>
    </w:p>
    <w:p w:rsidR="00770D32" w:rsidRDefault="00CC1818">
      <w:pPr>
        <w:spacing w:after="221" w:line="259" w:lineRule="auto"/>
        <w:ind w:left="3" w:right="-553"/>
        <w:rPr>
          <w:rFonts w:ascii="Times New Roman" w:hAnsi="Times New Roman"/>
        </w:rPr>
      </w:pPr>
      <w:r>
        <w:object w:dxaOrig="8934" w:dyaOrig="3161">
          <v:rect id="rectole0000000005" o:spid="_x0000_i1030" style="width:446.95pt;height:158.05pt" o:ole="" o:preferrelative="t" stroked="f">
            <v:imagedata r:id="rId27" o:title=""/>
          </v:rect>
          <o:OLEObject Type="Embed" ProgID="StaticMetafile" ShapeID="rectole0000000005" DrawAspect="Content" ObjectID="_1511341984" r:id="rId28"/>
        </w:object>
      </w:r>
    </w:p>
    <w:p w:rsidR="00770D32" w:rsidRDefault="00CC1818" w:rsidP="00AF64E2">
      <w:pPr>
        <w:pStyle w:val="Caption"/>
      </w:pPr>
      <w:proofErr w:type="gramStart"/>
      <w:r>
        <w:t>Figure  6</w:t>
      </w:r>
      <w:proofErr w:type="gramEnd"/>
      <w:r>
        <w:t xml:space="preserve">. Revoke SSA Authorization </w:t>
      </w:r>
    </w:p>
    <w:p w:rsidR="00770D32" w:rsidRDefault="00CC1818">
      <w:pPr>
        <w:spacing w:after="0" w:line="259" w:lineRule="auto"/>
        <w:ind w:left="167"/>
        <w:rPr>
          <w:rFonts w:ascii="Times New Roman" w:hAnsi="Times New Roman"/>
        </w:rPr>
      </w:pPr>
      <w:r>
        <w:rPr>
          <w:rFonts w:eastAsia="Calibri" w:cs="Calibri"/>
          <w:b/>
          <w:color w:val="1F477D"/>
          <w:sz w:val="10"/>
        </w:rPr>
        <w:t>Nationwide Health Information Network - Virtual   fetime Electronic Record</w:t>
      </w:r>
    </w:p>
    <w:p w:rsidR="00770D32" w:rsidRDefault="00CC1818">
      <w:pPr>
        <w:spacing w:after="0" w:line="259" w:lineRule="auto"/>
        <w:ind w:left="1318"/>
        <w:rPr>
          <w:rFonts w:ascii="Times New Roman" w:hAnsi="Times New Roman"/>
        </w:rPr>
      </w:pPr>
      <w:r>
        <w:rPr>
          <w:rFonts w:eastAsia="Calibri" w:cs="Calibri"/>
          <w:b/>
          <w:color w:val="1F477D"/>
          <w:sz w:val="10"/>
        </w:rPr>
        <w:t>Turbo VAP Business Use Case Model</w:t>
      </w:r>
    </w:p>
    <w:p w:rsidR="00770D32" w:rsidRDefault="00CC1818">
      <w:pPr>
        <w:spacing w:after="22" w:line="259" w:lineRule="auto"/>
        <w:ind w:left="1142"/>
        <w:rPr>
          <w:rFonts w:ascii="Times New Roman" w:hAnsi="Times New Roman"/>
        </w:rPr>
      </w:pPr>
      <w:r>
        <w:rPr>
          <w:rFonts w:eastAsia="Calibri" w:cs="Calibri"/>
          <w:color w:val="1F477D"/>
          <w:sz w:val="10"/>
        </w:rPr>
        <w:t>“Alt</w:t>
      </w:r>
      <w:r>
        <w:rPr>
          <w:rFonts w:eastAsia="Calibri" w:cs="Calibri"/>
          <w:b/>
          <w:color w:val="1F477D"/>
          <w:sz w:val="10"/>
        </w:rPr>
        <w:t xml:space="preserve">. Flow 4.2 </w:t>
      </w:r>
      <w:r>
        <w:rPr>
          <w:rFonts w:eastAsia="Calibri" w:cs="Calibri"/>
          <w:color w:val="1F477D"/>
          <w:sz w:val="10"/>
        </w:rPr>
        <w:t>–</w:t>
      </w:r>
      <w:r>
        <w:rPr>
          <w:rFonts w:eastAsia="Calibri" w:cs="Calibri"/>
          <w:b/>
          <w:color w:val="1F477D"/>
          <w:sz w:val="10"/>
        </w:rPr>
        <w:t xml:space="preserve"> </w:t>
      </w:r>
      <w:r>
        <w:rPr>
          <w:rFonts w:eastAsia="Calibri" w:cs="Calibri"/>
          <w:color w:val="1F477D"/>
          <w:sz w:val="10"/>
        </w:rPr>
        <w:t>Revoke SSA Authorization”</w:t>
      </w:r>
    </w:p>
    <w:p w:rsidR="00770D32" w:rsidRDefault="00CC1818">
      <w:pPr>
        <w:tabs>
          <w:tab w:val="center" w:pos="8535"/>
          <w:tab w:val="right" w:pos="8757"/>
        </w:tabs>
        <w:spacing w:after="0" w:line="259" w:lineRule="auto"/>
        <w:rPr>
          <w:rFonts w:ascii="Times New Roman" w:hAnsi="Times New Roman"/>
        </w:rPr>
      </w:pPr>
      <w:r>
        <w:object w:dxaOrig="8966" w:dyaOrig="3087">
          <v:rect id="rectole0000000006" o:spid="_x0000_i1031" style="width:447.9pt;height:155.2pt" o:ole="" o:preferrelative="t" stroked="f">
            <v:imagedata r:id="rId29" o:title=""/>
          </v:rect>
          <o:OLEObject Type="Embed" ProgID="StaticMetafile" ShapeID="rectole0000000006" DrawAspect="Content" ObjectID="_1511341985" r:id="rId30"/>
        </w:object>
      </w:r>
      <w:r>
        <w:rPr>
          <w:rFonts w:eastAsia="Calibri" w:cs="Calibri"/>
        </w:rPr>
        <w:tab/>
      </w:r>
      <w:r>
        <w:rPr>
          <w:rFonts w:ascii="Arial" w:eastAsia="Arial" w:hAnsi="Arial" w:cs="Arial"/>
          <w:sz w:val="8"/>
        </w:rPr>
        <w:t>10/25/2011</w:t>
      </w:r>
      <w:r>
        <w:rPr>
          <w:rFonts w:ascii="Arial" w:eastAsia="Arial" w:hAnsi="Arial" w:cs="Arial"/>
          <w:sz w:val="8"/>
        </w:rPr>
        <w:tab/>
      </w:r>
      <w:r>
        <w:rPr>
          <w:rFonts w:ascii="Arial" w:eastAsia="Arial" w:hAnsi="Arial" w:cs="Arial"/>
          <w:color w:val="244061"/>
          <w:sz w:val="20"/>
        </w:rPr>
        <w:t xml:space="preserve"> </w:t>
      </w:r>
    </w:p>
    <w:p w:rsidR="00770D32" w:rsidRDefault="00770D32">
      <w:pPr>
        <w:spacing w:after="0" w:line="259" w:lineRule="auto"/>
        <w:ind w:left="8"/>
        <w:rPr>
          <w:rFonts w:ascii="Times New Roman" w:hAnsi="Times New Roman"/>
        </w:rPr>
      </w:pPr>
    </w:p>
    <w:p w:rsidR="00770D32" w:rsidRPr="00170336" w:rsidRDefault="00CC1818">
      <w:pPr>
        <w:spacing w:after="0" w:line="259" w:lineRule="auto"/>
        <w:ind w:left="8"/>
        <w:rPr>
          <w:rFonts w:ascii="Times New Roman" w:hAnsi="Times New Roman"/>
          <w:sz w:val="24"/>
        </w:rPr>
      </w:pPr>
      <w:r w:rsidRPr="00170336">
        <w:rPr>
          <w:rFonts w:ascii="Times New Roman" w:hAnsi="Times New Roman"/>
          <w:sz w:val="24"/>
        </w:rPr>
        <w:t xml:space="preserve">For VAP 2.4, a user (veterans and beneficiaries) will be able to manage their consent directives (i.e. authorizations, restrictions, or revocations) from kiosk devices and trusted sources (using the VAP web service). This is another entry point for accessing their forms and represents a new portal or access point, in Figure 7. This is applicable for the other business processes within this section. </w:t>
      </w:r>
    </w:p>
    <w:p w:rsidR="00770D32" w:rsidRDefault="00D03FCD" w:rsidP="00AF64E2">
      <w:pPr>
        <w:pStyle w:val="Caption"/>
      </w:pPr>
      <w:proofErr w:type="gramStart"/>
      <w:r>
        <w:t>Figure 7</w:t>
      </w:r>
      <w:r w:rsidR="00CC1818">
        <w:t>.</w:t>
      </w:r>
      <w:proofErr w:type="gramEnd"/>
      <w:r w:rsidR="00CC1818">
        <w:t xml:space="preserve"> Manage Restrictions</w:t>
      </w:r>
    </w:p>
    <w:p w:rsidR="00770D32" w:rsidRDefault="00CC1818">
      <w:pPr>
        <w:spacing w:after="0" w:line="265" w:lineRule="auto"/>
        <w:ind w:left="63"/>
        <w:rPr>
          <w:rFonts w:ascii="Times New Roman" w:hAnsi="Times New Roman"/>
        </w:rPr>
      </w:pPr>
      <w:r>
        <w:rPr>
          <w:rFonts w:eastAsia="Calibri" w:cs="Calibri"/>
          <w:b/>
          <w:color w:val="002060"/>
          <w:sz w:val="5"/>
        </w:rPr>
        <w:t>Nationwide Health Information Network - Virtual   fetime Electronic Record</w:t>
      </w:r>
    </w:p>
    <w:p w:rsidR="00770D32" w:rsidRDefault="00CC1818">
      <w:pPr>
        <w:spacing w:after="0" w:line="265" w:lineRule="auto"/>
        <w:ind w:left="379"/>
        <w:rPr>
          <w:rFonts w:ascii="Times New Roman" w:hAnsi="Times New Roman"/>
        </w:rPr>
      </w:pPr>
      <w:r>
        <w:rPr>
          <w:rFonts w:eastAsia="Calibri" w:cs="Calibri"/>
          <w:b/>
          <w:color w:val="002060"/>
          <w:sz w:val="5"/>
        </w:rPr>
        <w:t>Turbo VAP To-Be Business Use Case (BUC) Flow model</w:t>
      </w:r>
    </w:p>
    <w:p w:rsidR="00770D32" w:rsidRDefault="00CC1818">
      <w:pPr>
        <w:spacing w:after="46" w:line="265" w:lineRule="auto"/>
        <w:ind w:left="258"/>
        <w:rPr>
          <w:rFonts w:ascii="Times New Roman" w:hAnsi="Times New Roman"/>
        </w:rPr>
      </w:pPr>
      <w:r>
        <w:rPr>
          <w:rFonts w:eastAsia="Calibri" w:cs="Calibri"/>
          <w:b/>
          <w:color w:val="002060"/>
          <w:sz w:val="5"/>
        </w:rPr>
        <w:t xml:space="preserve"> </w:t>
      </w:r>
      <w:r>
        <w:rPr>
          <w:rFonts w:eastAsia="Calibri" w:cs="Calibri"/>
          <w:color w:val="002060"/>
          <w:sz w:val="5"/>
        </w:rPr>
        <w:t xml:space="preserve">“Basic Flow </w:t>
      </w:r>
      <w:r>
        <w:rPr>
          <w:rFonts w:eastAsia="Calibri" w:cs="Calibri"/>
          <w:b/>
          <w:color w:val="002060"/>
          <w:sz w:val="5"/>
        </w:rPr>
        <w:t>- Manage Restriction Request NwHIN (Electronic)</w:t>
      </w:r>
      <w:r>
        <w:rPr>
          <w:rFonts w:eastAsia="Calibri" w:cs="Calibri"/>
          <w:color w:val="002060"/>
          <w:sz w:val="5"/>
        </w:rPr>
        <w:t>”</w:t>
      </w:r>
    </w:p>
    <w:tbl>
      <w:tblPr>
        <w:tblW w:w="0" w:type="auto"/>
        <w:tblInd w:w="114" w:type="dxa"/>
        <w:tblCellMar>
          <w:left w:w="10" w:type="dxa"/>
          <w:right w:w="10" w:type="dxa"/>
        </w:tblCellMar>
        <w:tblLook w:val="04A0" w:firstRow="1" w:lastRow="0" w:firstColumn="1" w:lastColumn="0" w:noHBand="0" w:noVBand="1"/>
      </w:tblPr>
      <w:tblGrid>
        <w:gridCol w:w="915"/>
      </w:tblGrid>
      <w:tr w:rsidR="00770D32" w:rsidRPr="006C22E6">
        <w:tc>
          <w:tcPr>
            <w:tcW w:w="915" w:type="dxa"/>
            <w:tcBorders>
              <w:top w:val="single" w:sz="2" w:space="0" w:color="000000"/>
              <w:left w:val="single" w:sz="2" w:space="0" w:color="000000"/>
              <w:bottom w:val="single" w:sz="2" w:space="0" w:color="000000"/>
              <w:right w:val="single" w:sz="2" w:space="0" w:color="000000"/>
            </w:tcBorders>
            <w:shd w:val="clear" w:color="000000" w:fill="FFFFFF"/>
            <w:tcMar>
              <w:left w:w="114" w:type="dxa"/>
              <w:right w:w="114" w:type="dxa"/>
            </w:tcMar>
          </w:tcPr>
          <w:p w:rsidR="00770D32" w:rsidRPr="006C22E6" w:rsidRDefault="00CC1818">
            <w:pPr>
              <w:spacing w:after="0" w:line="259" w:lineRule="auto"/>
              <w:ind w:left="173" w:right="173"/>
              <w:jc w:val="center"/>
            </w:pPr>
            <w:r>
              <w:rPr>
                <w:rFonts w:ascii="Arial" w:eastAsia="Arial" w:hAnsi="Arial" w:cs="Arial"/>
                <w:sz w:val="4"/>
              </w:rPr>
              <w:t>Page 1 of 4 Date: 10/25/2011</w:t>
            </w:r>
          </w:p>
        </w:tc>
      </w:tr>
    </w:tbl>
    <w:p w:rsidR="00770D32" w:rsidRDefault="00CC1818">
      <w:pPr>
        <w:numPr>
          <w:ilvl w:val="0"/>
          <w:numId w:val="5"/>
        </w:numPr>
        <w:spacing w:before="3" w:after="73" w:line="265" w:lineRule="auto"/>
        <w:ind w:left="50" w:right="-7434" w:hanging="360"/>
        <w:rPr>
          <w:rFonts w:ascii="Times New Roman" w:hAnsi="Times New Roman"/>
        </w:rPr>
      </w:pPr>
      <w:r>
        <w:rPr>
          <w:rFonts w:ascii="Arial" w:eastAsia="Arial" w:hAnsi="Arial" w:cs="Arial"/>
          <w:sz w:val="4"/>
        </w:rPr>
        <w:t>MHV level 2 users can obtain DS logon</w:t>
      </w:r>
    </w:p>
    <w:p w:rsidR="00770D32" w:rsidRDefault="00CC1818">
      <w:pPr>
        <w:numPr>
          <w:ilvl w:val="0"/>
          <w:numId w:val="5"/>
        </w:numPr>
        <w:spacing w:after="0" w:line="265" w:lineRule="auto"/>
        <w:ind w:left="50" w:right="-7434" w:hanging="360"/>
        <w:rPr>
          <w:rFonts w:ascii="Times New Roman" w:hAnsi="Times New Roman"/>
        </w:rPr>
      </w:pPr>
      <w:r>
        <w:rPr>
          <w:rFonts w:ascii="Arial" w:eastAsia="Arial" w:hAnsi="Arial" w:cs="Arial"/>
          <w:sz w:val="4"/>
        </w:rPr>
        <w:t>Patients loaded under the VA/DoD correlations will get DS logon</w:t>
      </w:r>
      <w:r>
        <w:rPr>
          <w:rFonts w:ascii="Arial" w:eastAsia="Arial" w:hAnsi="Arial" w:cs="Arial"/>
          <w:color w:val="244061"/>
          <w:sz w:val="20"/>
        </w:rPr>
        <w:t xml:space="preserve"> </w:t>
      </w:r>
    </w:p>
    <w:p w:rsidR="00770D32" w:rsidRDefault="00CC1818">
      <w:pPr>
        <w:numPr>
          <w:ilvl w:val="0"/>
          <w:numId w:val="5"/>
        </w:numPr>
        <w:spacing w:after="268" w:line="265" w:lineRule="auto"/>
        <w:ind w:left="50" w:right="-7434" w:hanging="360"/>
        <w:rPr>
          <w:rFonts w:ascii="Times New Roman" w:hAnsi="Times New Roman"/>
        </w:rPr>
      </w:pPr>
      <w:r>
        <w:rPr>
          <w:rFonts w:ascii="Arial" w:eastAsia="Arial" w:hAnsi="Arial" w:cs="Arial"/>
          <w:sz w:val="4"/>
        </w:rPr>
        <w:lastRenderedPageBreak/>
        <w:t>Process currently in place for Retirees</w:t>
      </w:r>
      <w:r>
        <w:object w:dxaOrig="8406" w:dyaOrig="3424">
          <v:rect id="rectole0000000007" o:spid="_x0000_i1032" style="width:419.85pt;height:171.1pt" o:ole="" o:preferrelative="t" stroked="f">
            <v:imagedata r:id="rId31" o:title=""/>
          </v:rect>
          <o:OLEObject Type="Embed" ProgID="StaticMetafile" ShapeID="rectole0000000007" DrawAspect="Content" ObjectID="_1511341986" r:id="rId32"/>
        </w:object>
      </w:r>
    </w:p>
    <w:p w:rsidR="00770D32" w:rsidRDefault="00170336" w:rsidP="00AF64E2">
      <w:pPr>
        <w:pStyle w:val="Caption"/>
      </w:pPr>
      <w:proofErr w:type="gramStart"/>
      <w:r>
        <w:t>Figure 8</w:t>
      </w:r>
      <w:r w:rsidR="00CC1818">
        <w:t>.</w:t>
      </w:r>
      <w:proofErr w:type="gramEnd"/>
      <w:r w:rsidR="00CC1818">
        <w:t xml:space="preserve"> Modify Existing Restrictions </w:t>
      </w:r>
    </w:p>
    <w:p w:rsidR="00770D32" w:rsidRDefault="00CC1818">
      <w:pPr>
        <w:spacing w:after="0" w:line="259" w:lineRule="auto"/>
        <w:ind w:left="34"/>
        <w:rPr>
          <w:rFonts w:ascii="Times New Roman" w:hAnsi="Times New Roman"/>
        </w:rPr>
      </w:pPr>
      <w:r>
        <w:rPr>
          <w:rFonts w:eastAsia="Calibri" w:cs="Calibri"/>
          <w:b/>
          <w:color w:val="002060"/>
          <w:sz w:val="7"/>
        </w:rPr>
        <w:t>Nationwide Health Information Network - Virtual   fetime Electronic Record</w:t>
      </w:r>
    </w:p>
    <w:p w:rsidR="00770D32" w:rsidRDefault="00CC1818">
      <w:pPr>
        <w:spacing w:after="0" w:line="259" w:lineRule="auto"/>
        <w:ind w:left="631"/>
        <w:rPr>
          <w:rFonts w:ascii="Times New Roman" w:hAnsi="Times New Roman"/>
        </w:rPr>
      </w:pPr>
      <w:r>
        <w:rPr>
          <w:rFonts w:eastAsia="Calibri" w:cs="Calibri"/>
          <w:b/>
          <w:color w:val="002060"/>
          <w:sz w:val="7"/>
        </w:rPr>
        <w:t>Turbo VAP To-Be Business Use Case (BUC) Flow model</w:t>
      </w:r>
    </w:p>
    <w:p w:rsidR="00770D32" w:rsidRDefault="00CC1818">
      <w:pPr>
        <w:spacing w:after="0" w:line="259" w:lineRule="auto"/>
        <w:ind w:left="351"/>
        <w:rPr>
          <w:rFonts w:ascii="Times New Roman" w:hAnsi="Times New Roman"/>
        </w:rPr>
      </w:pPr>
      <w:r>
        <w:rPr>
          <w:rFonts w:eastAsia="Calibri" w:cs="Calibri"/>
          <w:color w:val="002060"/>
          <w:sz w:val="7"/>
        </w:rPr>
        <w:t>“</w:t>
      </w:r>
      <w:r>
        <w:rPr>
          <w:rFonts w:eastAsia="Calibri" w:cs="Calibri"/>
          <w:b/>
          <w:color w:val="002060"/>
          <w:sz w:val="7"/>
        </w:rPr>
        <w:t>(B) Alt. flow 4.2 Modify existing restrictions NwHIN (electronic)</w:t>
      </w:r>
      <w:r>
        <w:rPr>
          <w:rFonts w:eastAsia="Calibri" w:cs="Calibri"/>
          <w:color w:val="002060"/>
          <w:sz w:val="7"/>
        </w:rPr>
        <w:t>”</w:t>
      </w:r>
    </w:p>
    <w:p w:rsidR="00770D32" w:rsidRDefault="00CC1818">
      <w:pPr>
        <w:spacing w:after="217" w:line="259" w:lineRule="auto"/>
        <w:ind w:left="3" w:right="-577"/>
        <w:rPr>
          <w:rFonts w:ascii="Times New Roman" w:hAnsi="Times New Roman"/>
        </w:rPr>
      </w:pPr>
      <w:r>
        <w:object w:dxaOrig="8958" w:dyaOrig="3423">
          <v:rect id="rectole0000000008" o:spid="_x0000_i1033" style="width:446.95pt;height:171.1pt" o:ole="" o:preferrelative="t" stroked="f">
            <v:imagedata r:id="rId33" o:title=""/>
          </v:rect>
          <o:OLEObject Type="Embed" ProgID="StaticMetafile" ShapeID="rectole0000000008" DrawAspect="Content" ObjectID="_1511341987" r:id="rId34"/>
        </w:object>
      </w:r>
    </w:p>
    <w:p w:rsidR="00770D32" w:rsidRDefault="00D33287" w:rsidP="00AF64E2">
      <w:pPr>
        <w:pStyle w:val="Caption"/>
      </w:pPr>
      <w:proofErr w:type="gramStart"/>
      <w:r>
        <w:t>Figure 9</w:t>
      </w:r>
      <w:r w:rsidR="00CC1818">
        <w:t>.</w:t>
      </w:r>
      <w:proofErr w:type="gramEnd"/>
      <w:r w:rsidR="00CC1818">
        <w:t xml:space="preserve"> Validate Selections </w:t>
      </w:r>
    </w:p>
    <w:p w:rsidR="00770D32" w:rsidRDefault="00CC1818">
      <w:pPr>
        <w:spacing w:after="0" w:line="259" w:lineRule="auto"/>
        <w:ind w:left="31"/>
        <w:rPr>
          <w:rFonts w:ascii="Times New Roman" w:hAnsi="Times New Roman"/>
        </w:rPr>
      </w:pPr>
      <w:r>
        <w:rPr>
          <w:rFonts w:eastAsia="Calibri" w:cs="Calibri"/>
          <w:b/>
          <w:color w:val="173660"/>
          <w:sz w:val="5"/>
        </w:rPr>
        <w:t>Nationwide Health Information Network - Virtual   fetime Electronic Record</w:t>
      </w:r>
    </w:p>
    <w:p w:rsidR="00770D32" w:rsidRDefault="00CC1818">
      <w:pPr>
        <w:spacing w:after="0" w:line="259" w:lineRule="auto"/>
        <w:ind w:left="450"/>
        <w:rPr>
          <w:rFonts w:ascii="Times New Roman" w:hAnsi="Times New Roman"/>
        </w:rPr>
      </w:pPr>
      <w:r>
        <w:rPr>
          <w:rFonts w:eastAsia="Calibri" w:cs="Calibri"/>
          <w:b/>
          <w:color w:val="173660"/>
          <w:sz w:val="5"/>
        </w:rPr>
        <w:t>Turbo VAP To-Be Business Use Case (BUC) Flow model</w:t>
      </w:r>
    </w:p>
    <w:p w:rsidR="00770D32" w:rsidRDefault="00CC1818">
      <w:pPr>
        <w:spacing w:after="0" w:line="259" w:lineRule="auto"/>
        <w:ind w:left="316"/>
        <w:rPr>
          <w:rFonts w:ascii="Times New Roman" w:hAnsi="Times New Roman"/>
        </w:rPr>
      </w:pPr>
      <w:r>
        <w:rPr>
          <w:rFonts w:eastAsia="Calibri" w:cs="Calibri"/>
          <w:color w:val="173660"/>
          <w:sz w:val="5"/>
        </w:rPr>
        <w:t>“</w:t>
      </w:r>
      <w:r>
        <w:rPr>
          <w:rFonts w:eastAsia="Calibri" w:cs="Calibri"/>
          <w:b/>
          <w:color w:val="173660"/>
          <w:sz w:val="5"/>
        </w:rPr>
        <w:t>(C) Alt. flow 4.4-4.6 - Validate Selections NwHIN (electronic)</w:t>
      </w:r>
      <w:r>
        <w:rPr>
          <w:rFonts w:eastAsia="Calibri" w:cs="Calibri"/>
          <w:color w:val="173660"/>
          <w:sz w:val="5"/>
        </w:rPr>
        <w:t>”</w:t>
      </w:r>
    </w:p>
    <w:p w:rsidR="00770D32" w:rsidRDefault="00CC1818">
      <w:pPr>
        <w:spacing w:after="0" w:line="259" w:lineRule="auto"/>
        <w:ind w:left="3" w:right="-582"/>
        <w:rPr>
          <w:rFonts w:ascii="Times New Roman" w:hAnsi="Times New Roman"/>
        </w:rPr>
      </w:pPr>
      <w:r>
        <w:object w:dxaOrig="8962" w:dyaOrig="3179">
          <v:rect id="rectole0000000009" o:spid="_x0000_i1034" style="width:447.9pt;height:158.95pt" o:ole="" o:preferrelative="t" stroked="f">
            <v:imagedata r:id="rId35" o:title=""/>
          </v:rect>
          <o:OLEObject Type="Embed" ProgID="StaticMetafile" ShapeID="rectole0000000009" DrawAspect="Content" ObjectID="_1511341988" r:id="rId36"/>
        </w:object>
      </w:r>
    </w:p>
    <w:p w:rsidR="00770D32" w:rsidRDefault="00D03FCD" w:rsidP="00AF64E2">
      <w:pPr>
        <w:pStyle w:val="Caption"/>
      </w:pPr>
      <w:proofErr w:type="gramStart"/>
      <w:r>
        <w:t>Figure 10</w:t>
      </w:r>
      <w:r w:rsidR="00CC1818">
        <w:t>.</w:t>
      </w:r>
      <w:proofErr w:type="gramEnd"/>
      <w:r w:rsidR="00CC1818">
        <w:t xml:space="preserve"> Revoke Exiting Restriction</w:t>
      </w:r>
    </w:p>
    <w:p w:rsidR="00770D32" w:rsidRDefault="00CC1818">
      <w:pPr>
        <w:spacing w:after="0" w:line="259" w:lineRule="auto"/>
        <w:ind w:left="121"/>
        <w:rPr>
          <w:rFonts w:ascii="Times New Roman" w:hAnsi="Times New Roman"/>
        </w:rPr>
      </w:pPr>
      <w:r>
        <w:rPr>
          <w:rFonts w:eastAsia="Calibri" w:cs="Calibri"/>
          <w:b/>
          <w:color w:val="173660"/>
          <w:sz w:val="8"/>
        </w:rPr>
        <w:t>Nationwide Health Information Network - Virtual   fetime Electronic Record</w:t>
      </w:r>
    </w:p>
    <w:p w:rsidR="00770D32" w:rsidRDefault="00CC1818">
      <w:pPr>
        <w:spacing w:after="0" w:line="259" w:lineRule="auto"/>
        <w:ind w:left="894"/>
        <w:rPr>
          <w:rFonts w:ascii="Times New Roman" w:hAnsi="Times New Roman"/>
        </w:rPr>
      </w:pPr>
      <w:r>
        <w:rPr>
          <w:rFonts w:eastAsia="Calibri" w:cs="Calibri"/>
          <w:b/>
          <w:color w:val="173660"/>
          <w:sz w:val="8"/>
        </w:rPr>
        <w:t>Turbo VAP To-Be Business Use Case (BUC) Flow model</w:t>
      </w:r>
    </w:p>
    <w:p w:rsidR="00770D32" w:rsidRDefault="00CC1818" w:rsidP="00D33287">
      <w:pPr>
        <w:spacing w:after="0" w:line="259" w:lineRule="auto"/>
        <w:ind w:left="519"/>
        <w:rPr>
          <w:rFonts w:ascii="Times New Roman" w:hAnsi="Times New Roman"/>
        </w:rPr>
      </w:pPr>
      <w:r>
        <w:rPr>
          <w:rFonts w:eastAsia="Calibri" w:cs="Calibri"/>
          <w:color w:val="173660"/>
          <w:sz w:val="8"/>
        </w:rPr>
        <w:t>“</w:t>
      </w:r>
      <w:r>
        <w:rPr>
          <w:rFonts w:eastAsia="Calibri" w:cs="Calibri"/>
          <w:b/>
          <w:color w:val="173660"/>
          <w:sz w:val="8"/>
        </w:rPr>
        <w:t>(D) Alt flow 4.8 - Revoke existing restriction NwHIN (electronic)</w:t>
      </w:r>
      <w:r>
        <w:rPr>
          <w:rFonts w:eastAsia="Calibri" w:cs="Calibri"/>
          <w:color w:val="173660"/>
          <w:sz w:val="8"/>
        </w:rPr>
        <w:t>”</w:t>
      </w:r>
      <w:r>
        <w:rPr>
          <w:rFonts w:ascii="Arial" w:eastAsia="Arial" w:hAnsi="Arial" w:cs="Arial"/>
          <w:color w:val="244061"/>
          <w:sz w:val="20"/>
        </w:rPr>
        <w:t xml:space="preserve"> </w:t>
      </w:r>
    </w:p>
    <w:p w:rsidR="00770D32" w:rsidRDefault="00D03FCD" w:rsidP="00AF64E2">
      <w:pPr>
        <w:pStyle w:val="Caption"/>
      </w:pPr>
      <w:proofErr w:type="gramStart"/>
      <w:r>
        <w:t>Figure 11</w:t>
      </w:r>
      <w:r w:rsidR="00CC1818">
        <w:t>.</w:t>
      </w:r>
      <w:proofErr w:type="gramEnd"/>
      <w:r w:rsidR="00CC1818">
        <w:t xml:space="preserve"> Reporting Workflow</w:t>
      </w:r>
    </w:p>
    <w:p w:rsidR="00770D32" w:rsidRDefault="00CC1818">
      <w:pPr>
        <w:spacing w:after="0" w:line="259" w:lineRule="auto"/>
        <w:ind w:left="27"/>
        <w:rPr>
          <w:rFonts w:ascii="Times New Roman" w:hAnsi="Times New Roman"/>
        </w:rPr>
      </w:pPr>
      <w:r>
        <w:rPr>
          <w:rFonts w:eastAsia="Calibri" w:cs="Calibri"/>
          <w:b/>
          <w:color w:val="1F477D"/>
          <w:sz w:val="6"/>
        </w:rPr>
        <w:lastRenderedPageBreak/>
        <w:t>Nationwide Health Information Network - Virtual   fetime Electronic Record</w:t>
      </w:r>
    </w:p>
    <w:p w:rsidR="00770D32" w:rsidRDefault="00CC1818">
      <w:pPr>
        <w:spacing w:after="0" w:line="259" w:lineRule="auto"/>
        <w:ind w:left="746"/>
        <w:rPr>
          <w:rFonts w:ascii="Times New Roman" w:hAnsi="Times New Roman"/>
        </w:rPr>
      </w:pPr>
      <w:r>
        <w:rPr>
          <w:rFonts w:eastAsia="Calibri" w:cs="Calibri"/>
          <w:b/>
          <w:color w:val="1F477D"/>
          <w:sz w:val="6"/>
        </w:rPr>
        <w:t>Turbo VAP To-Be High level process model</w:t>
      </w:r>
    </w:p>
    <w:p w:rsidR="00770D32" w:rsidRDefault="00CC1818">
      <w:pPr>
        <w:spacing w:after="0" w:line="259" w:lineRule="auto"/>
        <w:ind w:left="522"/>
        <w:rPr>
          <w:rFonts w:ascii="Times New Roman" w:hAnsi="Times New Roman"/>
        </w:rPr>
      </w:pPr>
      <w:r>
        <w:rPr>
          <w:rFonts w:eastAsia="Calibri" w:cs="Calibri"/>
          <w:color w:val="1F477D"/>
          <w:sz w:val="6"/>
        </w:rPr>
        <w:t>“Electronic Process –</w:t>
      </w:r>
      <w:r>
        <w:rPr>
          <w:rFonts w:eastAsia="Calibri" w:cs="Calibri"/>
          <w:b/>
          <w:color w:val="1F477D"/>
          <w:sz w:val="6"/>
        </w:rPr>
        <w:t xml:space="preserve"> Authorize, </w:t>
      </w:r>
      <w:r>
        <w:rPr>
          <w:rFonts w:eastAsia="Calibri" w:cs="Calibri"/>
          <w:color w:val="1F477D"/>
          <w:sz w:val="6"/>
        </w:rPr>
        <w:t>Revoke and Restrict”</w:t>
      </w:r>
    </w:p>
    <w:p w:rsidR="00770D32" w:rsidRDefault="00CC1818">
      <w:pPr>
        <w:spacing w:after="6" w:line="259" w:lineRule="auto"/>
        <w:ind w:left="3"/>
        <w:rPr>
          <w:rFonts w:ascii="Times New Roman" w:hAnsi="Times New Roman"/>
        </w:rPr>
      </w:pPr>
      <w:r>
        <w:object w:dxaOrig="8930" w:dyaOrig="4198">
          <v:rect id="rectole0000000010" o:spid="_x0000_i1035" style="width:446.05pt;height:209.45pt" o:ole="" o:preferrelative="t" stroked="f">
            <v:imagedata r:id="rId37" o:title=""/>
          </v:rect>
          <o:OLEObject Type="Embed" ProgID="StaticMetafile" ShapeID="rectole0000000010" DrawAspect="Content" ObjectID="_1511341989" r:id="rId38"/>
        </w:object>
      </w:r>
    </w:p>
    <w:p w:rsidR="00770D32" w:rsidRDefault="00CC1818">
      <w:pPr>
        <w:numPr>
          <w:ilvl w:val="0"/>
          <w:numId w:val="6"/>
        </w:numPr>
        <w:spacing w:after="3" w:line="259" w:lineRule="auto"/>
        <w:ind w:left="82" w:right="65" w:hanging="360"/>
        <w:rPr>
          <w:rFonts w:ascii="Times New Roman" w:hAnsi="Times New Roman"/>
        </w:rPr>
      </w:pPr>
      <w:r>
        <w:rPr>
          <w:rFonts w:ascii="Arial" w:eastAsia="Arial" w:hAnsi="Arial" w:cs="Arial"/>
          <w:sz w:val="5"/>
        </w:rPr>
        <w:t>MHV level 2 users can obtain DS logon</w:t>
      </w:r>
    </w:p>
    <w:tbl>
      <w:tblPr>
        <w:tblW w:w="0" w:type="auto"/>
        <w:tblInd w:w="114" w:type="dxa"/>
        <w:tblCellMar>
          <w:left w:w="10" w:type="dxa"/>
          <w:right w:w="10" w:type="dxa"/>
        </w:tblCellMar>
        <w:tblLook w:val="04A0" w:firstRow="1" w:lastRow="0" w:firstColumn="1" w:lastColumn="0" w:noHBand="0" w:noVBand="1"/>
      </w:tblPr>
      <w:tblGrid>
        <w:gridCol w:w="1156"/>
      </w:tblGrid>
      <w:tr w:rsidR="00770D32" w:rsidRPr="006C22E6">
        <w:tc>
          <w:tcPr>
            <w:tcW w:w="1156" w:type="dxa"/>
            <w:tcBorders>
              <w:top w:val="single" w:sz="2" w:space="0" w:color="000000"/>
              <w:left w:val="single" w:sz="2" w:space="0" w:color="000000"/>
              <w:bottom w:val="single" w:sz="2" w:space="0" w:color="000000"/>
              <w:right w:val="single" w:sz="2" w:space="0" w:color="000000"/>
            </w:tcBorders>
            <w:shd w:val="clear" w:color="000000" w:fill="FFFFFF"/>
            <w:tcMar>
              <w:left w:w="114" w:type="dxa"/>
              <w:right w:w="114" w:type="dxa"/>
            </w:tcMar>
          </w:tcPr>
          <w:p w:rsidR="00770D32" w:rsidRPr="006C22E6" w:rsidRDefault="00CC1818">
            <w:pPr>
              <w:spacing w:after="0" w:line="259" w:lineRule="auto"/>
              <w:ind w:left="239" w:right="239"/>
              <w:jc w:val="center"/>
            </w:pPr>
            <w:r>
              <w:rPr>
                <w:rFonts w:ascii="Arial" w:eastAsia="Arial" w:hAnsi="Arial" w:cs="Arial"/>
                <w:sz w:val="5"/>
              </w:rPr>
              <w:t>Page 1 of 8 Date: 10/25/2011</w:t>
            </w:r>
          </w:p>
        </w:tc>
      </w:tr>
    </w:tbl>
    <w:p w:rsidR="00770D32" w:rsidRDefault="00CC1818">
      <w:pPr>
        <w:numPr>
          <w:ilvl w:val="0"/>
          <w:numId w:val="7"/>
        </w:numPr>
        <w:spacing w:after="36" w:line="259" w:lineRule="auto"/>
        <w:ind w:left="82" w:right="65" w:hanging="360"/>
        <w:rPr>
          <w:rFonts w:ascii="Times New Roman" w:hAnsi="Times New Roman"/>
        </w:rPr>
      </w:pPr>
      <w:r>
        <w:rPr>
          <w:rFonts w:ascii="Arial" w:eastAsia="Arial" w:hAnsi="Arial" w:cs="Arial"/>
          <w:sz w:val="5"/>
        </w:rPr>
        <w:t>Patients loaded under the VA/DoD correlations will get DS logon</w:t>
      </w:r>
    </w:p>
    <w:p w:rsidR="00770D32" w:rsidRDefault="00CC1818">
      <w:pPr>
        <w:numPr>
          <w:ilvl w:val="0"/>
          <w:numId w:val="7"/>
        </w:numPr>
        <w:spacing w:after="3" w:line="259" w:lineRule="auto"/>
        <w:ind w:left="82" w:right="65" w:hanging="360"/>
        <w:rPr>
          <w:rFonts w:ascii="Times New Roman" w:hAnsi="Times New Roman"/>
        </w:rPr>
      </w:pPr>
      <w:r>
        <w:rPr>
          <w:rFonts w:ascii="Arial" w:eastAsia="Arial" w:hAnsi="Arial" w:cs="Arial"/>
          <w:sz w:val="5"/>
        </w:rPr>
        <w:t>Process currently in place for Retirees</w:t>
      </w:r>
      <w:r>
        <w:rPr>
          <w:rFonts w:ascii="Arial" w:eastAsia="Arial" w:hAnsi="Arial" w:cs="Arial"/>
          <w:color w:val="244061"/>
          <w:sz w:val="20"/>
        </w:rPr>
        <w:t xml:space="preserve"> </w:t>
      </w:r>
    </w:p>
    <w:p w:rsidR="00770D32" w:rsidRDefault="00D33287" w:rsidP="00AF64E2">
      <w:pPr>
        <w:pStyle w:val="Caption"/>
      </w:pPr>
      <w:proofErr w:type="gramStart"/>
      <w:r>
        <w:t>Figure 12</w:t>
      </w:r>
      <w:r w:rsidR="00CC1818">
        <w:t>.</w:t>
      </w:r>
      <w:proofErr w:type="gramEnd"/>
      <w:r w:rsidR="00CC1818">
        <w:t xml:space="preserve"> Manual Process - Authorizations, Revocations and Restrictions</w:t>
      </w:r>
    </w:p>
    <w:p w:rsidR="00770D32" w:rsidRDefault="00CC1818">
      <w:pPr>
        <w:spacing w:after="120" w:line="240" w:lineRule="auto"/>
        <w:rPr>
          <w:rFonts w:ascii="Times New Roman" w:hAnsi="Times New Roman"/>
          <w:sz w:val="24"/>
        </w:rPr>
      </w:pPr>
      <w:r>
        <w:object w:dxaOrig="8960" w:dyaOrig="6528">
          <v:rect id="rectole0000000011" o:spid="_x0000_i1036" style="width:447.9pt;height:325.4pt" o:ole="" o:preferrelative="t" stroked="f">
            <v:imagedata r:id="rId39" o:title=""/>
          </v:rect>
          <o:OLEObject Type="Embed" ProgID="StaticMetafile" ShapeID="rectole0000000011" DrawAspect="Content" ObjectID="_1511341990" r:id="rId40"/>
        </w:object>
      </w:r>
      <w:r>
        <w:rPr>
          <w:rFonts w:ascii="Arial" w:eastAsia="Arial" w:hAnsi="Arial" w:cs="Arial"/>
          <w:color w:val="244061"/>
          <w:sz w:val="20"/>
        </w:rPr>
        <w:t xml:space="preserve"> </w:t>
      </w:r>
      <w:r>
        <w:rPr>
          <w:rFonts w:ascii="Times New Roman" w:hAnsi="Times New Roman"/>
          <w:sz w:val="24"/>
        </w:rPr>
        <w:t xml:space="preserve"> </w:t>
      </w:r>
    </w:p>
    <w:p w:rsidR="00770D32" w:rsidRDefault="00D914E5" w:rsidP="00170336">
      <w:pPr>
        <w:pStyle w:val="Heading2"/>
      </w:pPr>
      <w:bookmarkStart w:id="7" w:name="_Toc435721736"/>
      <w:r>
        <w:lastRenderedPageBreak/>
        <w:t>2.3</w:t>
      </w:r>
      <w:r>
        <w:tab/>
      </w:r>
      <w:r w:rsidR="00CC1818">
        <w:t>Assumptions and Constraints</w:t>
      </w:r>
      <w:bookmarkEnd w:id="7"/>
      <w:r w:rsidR="00CC1818">
        <w:t xml:space="preserve"> </w:t>
      </w:r>
    </w:p>
    <w:p w:rsidR="00770D32" w:rsidRPr="00170336" w:rsidRDefault="00CC1818">
      <w:pPr>
        <w:spacing w:after="0" w:line="240" w:lineRule="auto"/>
        <w:ind w:right="25"/>
        <w:rPr>
          <w:rFonts w:ascii="Times New Roman" w:hAnsi="Times New Roman"/>
          <w:color w:val="0070C0"/>
          <w:sz w:val="24"/>
        </w:rPr>
      </w:pPr>
      <w:r w:rsidRPr="00170336">
        <w:rPr>
          <w:rFonts w:ascii="Times New Roman" w:hAnsi="Times New Roman"/>
          <w:sz w:val="24"/>
        </w:rPr>
        <w:t xml:space="preserve">This section documents assumptions and constraints which are expected to impact the design of the VAP 2.4 system. Primary constraints placed upon the design of the system are related to the VA Technical Reference Model (TRM), which governs the tools and technologies used to implement a new system. Such constraints are placed on the system design because it is participating in a larger system-of-systems and will need to be able to interoperate and interact with other subsystems in the larger system. </w:t>
      </w:r>
    </w:p>
    <w:p w:rsidR="00770D32" w:rsidRPr="00D914E5" w:rsidRDefault="00D914E5" w:rsidP="00062C43">
      <w:pPr>
        <w:pStyle w:val="Heading3"/>
      </w:pPr>
      <w:bookmarkStart w:id="8" w:name="_Toc435721737"/>
      <w:r w:rsidRPr="00D914E5">
        <w:t>2.3.1</w:t>
      </w:r>
      <w:r w:rsidRPr="00D914E5">
        <w:tab/>
      </w:r>
      <w:r w:rsidR="00CC1818" w:rsidRPr="00D914E5">
        <w:t>Design Assumptions</w:t>
      </w:r>
      <w:bookmarkEnd w:id="8"/>
      <w:r w:rsidR="00CC1818" w:rsidRPr="00D914E5">
        <w:t xml:space="preserve"> </w:t>
      </w:r>
    </w:p>
    <w:p w:rsidR="00770D32" w:rsidRPr="00170336" w:rsidRDefault="00CC1818">
      <w:pPr>
        <w:spacing w:after="0" w:line="240" w:lineRule="auto"/>
        <w:ind w:right="25"/>
        <w:rPr>
          <w:rFonts w:ascii="Times New Roman" w:hAnsi="Times New Roman"/>
          <w:sz w:val="24"/>
          <w:szCs w:val="24"/>
        </w:rPr>
      </w:pPr>
      <w:r w:rsidRPr="00170336">
        <w:rPr>
          <w:rFonts w:ascii="Times New Roman" w:hAnsi="Times New Roman"/>
          <w:sz w:val="24"/>
          <w:szCs w:val="24"/>
        </w:rPr>
        <w:t xml:space="preserve">This section identifies and documents some assumptions made influencing the design of the VAP/ROI 2.0 system. </w:t>
      </w:r>
    </w:p>
    <w:p w:rsidR="00770D32" w:rsidRDefault="00CC1818">
      <w:pPr>
        <w:numPr>
          <w:ilvl w:val="0"/>
          <w:numId w:val="8"/>
        </w:numPr>
        <w:spacing w:after="0" w:line="240" w:lineRule="auto"/>
        <w:ind w:left="720" w:right="25" w:hanging="360"/>
        <w:rPr>
          <w:rFonts w:ascii="Times New Roman" w:hAnsi="Times New Roman"/>
          <w:sz w:val="24"/>
        </w:rPr>
      </w:pPr>
      <w:r>
        <w:rPr>
          <w:rFonts w:ascii="Times New Roman" w:hAnsi="Times New Roman"/>
          <w:sz w:val="24"/>
        </w:rPr>
        <w:t xml:space="preserve">VPS Kiosks will provide all of the user-interface functionality and be able to interface with the VAP web services for consent directive (authorization, restrictions, revocation) management (entry, modification, or cancellation). </w:t>
      </w:r>
    </w:p>
    <w:p w:rsidR="00770D32" w:rsidRDefault="00CC1818">
      <w:pPr>
        <w:numPr>
          <w:ilvl w:val="0"/>
          <w:numId w:val="8"/>
        </w:numPr>
        <w:spacing w:after="0" w:line="240" w:lineRule="auto"/>
        <w:ind w:left="720" w:right="25" w:hanging="360"/>
        <w:rPr>
          <w:rFonts w:ascii="Times New Roman" w:hAnsi="Times New Roman"/>
          <w:sz w:val="24"/>
        </w:rPr>
      </w:pPr>
      <w:r>
        <w:rPr>
          <w:rFonts w:ascii="Times New Roman" w:hAnsi="Times New Roman"/>
          <w:sz w:val="24"/>
        </w:rPr>
        <w:t>AccessVA will remain the main portal that provides the navigation to eBenefits, and guide the user, via links, for electronically signing the VLER Health Consent Directives</w:t>
      </w:r>
    </w:p>
    <w:p w:rsidR="00770D32" w:rsidRDefault="00CC1818">
      <w:pPr>
        <w:numPr>
          <w:ilvl w:val="0"/>
          <w:numId w:val="8"/>
        </w:numPr>
        <w:spacing w:after="0" w:line="240" w:lineRule="auto"/>
        <w:ind w:left="720" w:right="25" w:hanging="360"/>
        <w:rPr>
          <w:rFonts w:ascii="Times New Roman" w:hAnsi="Times New Roman"/>
          <w:sz w:val="24"/>
        </w:rPr>
      </w:pPr>
      <w:r>
        <w:rPr>
          <w:rFonts w:ascii="Times New Roman" w:hAnsi="Times New Roman"/>
          <w:sz w:val="24"/>
        </w:rPr>
        <w:t>Trusted sources will have the ability to capture Veteran’s authorization preferences electronically, and leverage the VAP web services for consent directive management</w:t>
      </w:r>
    </w:p>
    <w:p w:rsidR="00770D32" w:rsidRDefault="00CC1818">
      <w:pPr>
        <w:spacing w:after="218" w:line="240" w:lineRule="auto"/>
        <w:ind w:right="25"/>
        <w:rPr>
          <w:rFonts w:ascii="Times New Roman" w:hAnsi="Times New Roman"/>
        </w:rPr>
      </w:pPr>
      <w:r>
        <w:rPr>
          <w:rFonts w:ascii="Times New Roman" w:hAnsi="Times New Roman"/>
        </w:rPr>
        <w:t xml:space="preserve">The system design further assumes </w:t>
      </w:r>
      <w:proofErr w:type="gramStart"/>
      <w:r>
        <w:rPr>
          <w:rFonts w:ascii="Times New Roman" w:hAnsi="Times New Roman"/>
        </w:rPr>
        <w:t>that components on which it depends but which are</w:t>
      </w:r>
      <w:proofErr w:type="gramEnd"/>
      <w:r>
        <w:rPr>
          <w:rFonts w:ascii="Times New Roman" w:hAnsi="Times New Roman"/>
        </w:rPr>
        <w:t xml:space="preserve"> outside of its control (e.g., the PDP, MVI) will perform at a level that meets user expectations. </w:t>
      </w:r>
    </w:p>
    <w:p w:rsidR="00770D32" w:rsidRDefault="00D914E5" w:rsidP="00062C43">
      <w:pPr>
        <w:pStyle w:val="Heading3"/>
      </w:pPr>
      <w:bookmarkStart w:id="9" w:name="_Toc435721738"/>
      <w:r>
        <w:t>2.3.2</w:t>
      </w:r>
      <w:r>
        <w:tab/>
      </w:r>
      <w:r w:rsidR="00CC1818">
        <w:t>Design Constraints</w:t>
      </w:r>
      <w:bookmarkEnd w:id="9"/>
      <w:r w:rsidR="00CC1818">
        <w:t xml:space="preserve"> </w:t>
      </w:r>
    </w:p>
    <w:p w:rsidR="00770D32" w:rsidRDefault="00CC1818">
      <w:pPr>
        <w:spacing w:after="40" w:line="240" w:lineRule="auto"/>
        <w:ind w:right="25"/>
        <w:rPr>
          <w:rFonts w:ascii="Times New Roman" w:hAnsi="Times New Roman"/>
        </w:rPr>
      </w:pPr>
      <w:r>
        <w:rPr>
          <w:rFonts w:ascii="Times New Roman" w:hAnsi="Times New Roman"/>
        </w:rPr>
        <w:t xml:space="preserve">This section identifies and documents the constraints understood to be influencing the design of the VAP 2.4 system. </w:t>
      </w:r>
    </w:p>
    <w:p w:rsidR="00770D32" w:rsidRDefault="00CC1818">
      <w:pPr>
        <w:numPr>
          <w:ilvl w:val="0"/>
          <w:numId w:val="9"/>
        </w:numPr>
        <w:spacing w:after="0" w:line="240" w:lineRule="auto"/>
        <w:ind w:left="720" w:right="25" w:hanging="360"/>
        <w:rPr>
          <w:rFonts w:ascii="Times New Roman" w:hAnsi="Times New Roman"/>
          <w:sz w:val="24"/>
        </w:rPr>
      </w:pPr>
      <w:r>
        <w:rPr>
          <w:rFonts w:ascii="Times New Roman" w:hAnsi="Times New Roman"/>
          <w:sz w:val="24"/>
        </w:rPr>
        <w:t xml:space="preserve">The system shall comply with Health Information Technology Standards (HITSP) requirements established in the Enterprise Requirements Repository (ERR).  </w:t>
      </w:r>
    </w:p>
    <w:p w:rsidR="00770D32" w:rsidRDefault="00CC1818">
      <w:pPr>
        <w:numPr>
          <w:ilvl w:val="0"/>
          <w:numId w:val="9"/>
        </w:numPr>
        <w:spacing w:after="0" w:line="240" w:lineRule="auto"/>
        <w:ind w:left="720" w:right="25" w:hanging="360"/>
        <w:rPr>
          <w:rFonts w:ascii="Times New Roman" w:hAnsi="Times New Roman"/>
          <w:sz w:val="24"/>
        </w:rPr>
      </w:pPr>
      <w:r>
        <w:rPr>
          <w:rFonts w:ascii="Times New Roman" w:hAnsi="Times New Roman"/>
          <w:sz w:val="24"/>
        </w:rPr>
        <w:t xml:space="preserve">Development tools and technologies shall be compliant with the OneVA TRM. </w:t>
      </w:r>
    </w:p>
    <w:p w:rsidR="00770D32" w:rsidRDefault="00CC1818">
      <w:pPr>
        <w:numPr>
          <w:ilvl w:val="0"/>
          <w:numId w:val="9"/>
        </w:numPr>
        <w:spacing w:after="0" w:line="240" w:lineRule="auto"/>
        <w:ind w:left="720" w:hanging="360"/>
        <w:rPr>
          <w:rFonts w:ascii="Times New Roman" w:hAnsi="Times New Roman"/>
          <w:sz w:val="24"/>
        </w:rPr>
      </w:pPr>
      <w:r>
        <w:rPr>
          <w:rFonts w:ascii="Times New Roman" w:hAnsi="Times New Roman"/>
          <w:sz w:val="24"/>
        </w:rPr>
        <w:t>The system design shall be in compliance with 2010 Nationwide HIN Final Production Specifications.</w:t>
      </w:r>
    </w:p>
    <w:p w:rsidR="00770D32" w:rsidRDefault="00CC1818">
      <w:pPr>
        <w:numPr>
          <w:ilvl w:val="0"/>
          <w:numId w:val="9"/>
        </w:numPr>
        <w:spacing w:after="0" w:line="240" w:lineRule="auto"/>
        <w:ind w:left="720" w:right="25" w:hanging="360"/>
        <w:rPr>
          <w:rFonts w:ascii="Times New Roman" w:hAnsi="Times New Roman"/>
          <w:sz w:val="24"/>
        </w:rPr>
      </w:pPr>
      <w:r>
        <w:rPr>
          <w:rFonts w:ascii="Times New Roman" w:hAnsi="Times New Roman"/>
          <w:sz w:val="24"/>
        </w:rPr>
        <w:t>The system shall comply with Department of Health and Human Services (HHS) Federal Health Architecture (FHA)</w:t>
      </w:r>
    </w:p>
    <w:p w:rsidR="00770D32" w:rsidRDefault="00CC1818">
      <w:pPr>
        <w:numPr>
          <w:ilvl w:val="0"/>
          <w:numId w:val="9"/>
        </w:numPr>
        <w:spacing w:after="0" w:line="240" w:lineRule="auto"/>
        <w:ind w:left="720" w:hanging="360"/>
        <w:rPr>
          <w:rFonts w:ascii="Times New Roman" w:hAnsi="Times New Roman"/>
          <w:sz w:val="24"/>
        </w:rPr>
      </w:pPr>
      <w:r>
        <w:rPr>
          <w:rFonts w:ascii="Times New Roman" w:hAnsi="Times New Roman"/>
          <w:sz w:val="24"/>
        </w:rPr>
        <w:t>The system shall be compliant with the Virtual   fetime Electronic Record (VLER) Reference Architecture, as defined by the Security Architect.</w:t>
      </w:r>
    </w:p>
    <w:p w:rsidR="00770D32" w:rsidRDefault="00CC1818">
      <w:pPr>
        <w:numPr>
          <w:ilvl w:val="0"/>
          <w:numId w:val="9"/>
        </w:numPr>
        <w:spacing w:after="0" w:line="240" w:lineRule="auto"/>
        <w:ind w:left="720" w:right="25" w:hanging="360"/>
        <w:rPr>
          <w:rFonts w:ascii="Times New Roman" w:hAnsi="Times New Roman"/>
          <w:sz w:val="24"/>
        </w:rPr>
      </w:pPr>
      <w:r>
        <w:rPr>
          <w:rFonts w:ascii="Times New Roman" w:hAnsi="Times New Roman"/>
          <w:sz w:val="24"/>
        </w:rPr>
        <w:t xml:space="preserve">The system shall be architected with Service-Oriented Architecture (SOA) patterns. </w:t>
      </w:r>
    </w:p>
    <w:p w:rsidR="00770D32" w:rsidRDefault="00CC1818">
      <w:pPr>
        <w:numPr>
          <w:ilvl w:val="0"/>
          <w:numId w:val="9"/>
        </w:numPr>
        <w:spacing w:after="0" w:line="240" w:lineRule="auto"/>
        <w:ind w:left="720" w:right="25" w:hanging="360"/>
        <w:rPr>
          <w:rFonts w:ascii="Times New Roman" w:hAnsi="Times New Roman"/>
          <w:sz w:val="24"/>
        </w:rPr>
      </w:pPr>
      <w:r>
        <w:rPr>
          <w:rFonts w:ascii="Times New Roman" w:hAnsi="Times New Roman"/>
          <w:sz w:val="24"/>
        </w:rPr>
        <w:t xml:space="preserve">The system shall meet the VA Enterprise and Infrastructure Engineering (EIE) requirements for release, operations support, and resources throughout the lifetime of the project (Go/No Go [GNG] Testing and Release Checklist). </w:t>
      </w:r>
    </w:p>
    <w:p w:rsidR="00770D32" w:rsidRDefault="00CC1818">
      <w:pPr>
        <w:numPr>
          <w:ilvl w:val="0"/>
          <w:numId w:val="9"/>
        </w:numPr>
        <w:spacing w:before="120" w:after="120" w:line="240" w:lineRule="auto"/>
        <w:ind w:left="720" w:hanging="360"/>
        <w:rPr>
          <w:rFonts w:ascii="Times New Roman" w:hAnsi="Times New Roman"/>
          <w:sz w:val="24"/>
        </w:rPr>
      </w:pPr>
      <w:r>
        <w:rPr>
          <w:rFonts w:ascii="Times New Roman" w:hAnsi="Times New Roman"/>
          <w:sz w:val="24"/>
        </w:rPr>
        <w:t>The system shall comply with Office of Enterprise Development (OED) Testing Service and EIE Operational Readiness Testing.</w:t>
      </w:r>
    </w:p>
    <w:p w:rsidR="00770D32" w:rsidRDefault="00CC1818">
      <w:pPr>
        <w:numPr>
          <w:ilvl w:val="0"/>
          <w:numId w:val="9"/>
        </w:numPr>
        <w:spacing w:before="120" w:after="120" w:line="240" w:lineRule="auto"/>
        <w:ind w:left="720" w:hanging="360"/>
        <w:rPr>
          <w:rFonts w:ascii="Times New Roman" w:hAnsi="Times New Roman"/>
          <w:sz w:val="24"/>
        </w:rPr>
      </w:pPr>
      <w:r>
        <w:rPr>
          <w:rFonts w:ascii="Times New Roman" w:hAnsi="Times New Roman"/>
          <w:sz w:val="24"/>
        </w:rPr>
        <w:t>The system shall comply with EIE Release Management Procedures, including development of operational acceptance and post-release support, responsibility, and procedural documentation.</w:t>
      </w:r>
    </w:p>
    <w:p w:rsidR="00770D32" w:rsidRDefault="00770D32">
      <w:pPr>
        <w:spacing w:after="0" w:line="240" w:lineRule="auto"/>
        <w:rPr>
          <w:rFonts w:ascii="Times New Roman" w:hAnsi="Times New Roman"/>
        </w:rPr>
      </w:pPr>
    </w:p>
    <w:p w:rsidR="00770D32" w:rsidRDefault="00D914E5" w:rsidP="00170336">
      <w:pPr>
        <w:pStyle w:val="Heading2"/>
      </w:pPr>
      <w:bookmarkStart w:id="10" w:name="_Toc435721739"/>
      <w:r>
        <w:lastRenderedPageBreak/>
        <w:t>2.4</w:t>
      </w:r>
      <w:r>
        <w:tab/>
      </w:r>
      <w:r w:rsidR="00CC1818">
        <w:t>Overview of the Significant Functional Requirements</w:t>
      </w:r>
      <w:bookmarkEnd w:id="10"/>
    </w:p>
    <w:p w:rsidR="00770D32" w:rsidRDefault="00CC1818">
      <w:pPr>
        <w:spacing w:after="0" w:line="240" w:lineRule="auto"/>
        <w:rPr>
          <w:rFonts w:eastAsia="Calibri" w:cs="Calibri"/>
          <w:sz w:val="24"/>
        </w:rPr>
      </w:pPr>
      <w:r>
        <w:rPr>
          <w:rFonts w:ascii="Times New Roman" w:hAnsi="Times New Roman"/>
          <w:sz w:val="24"/>
        </w:rPr>
        <w:t xml:space="preserve">All requirements for the VAPE project are defined in the User Stories in the Requirements Specification Document (RSD) </w:t>
      </w:r>
      <w:hyperlink r:id="rId41">
        <w:r>
          <w:rPr>
            <w:rFonts w:ascii="Times New Roman" w:hAnsi="Times New Roman"/>
            <w:color w:val="0000FF"/>
            <w:u w:val="single"/>
          </w:rPr>
          <w:t>here</w:t>
        </w:r>
      </w:hyperlink>
      <w:r>
        <w:rPr>
          <w:rFonts w:ascii="Times New Roman" w:hAnsi="Times New Roman"/>
          <w:sz w:val="24"/>
        </w:rPr>
        <w:t xml:space="preserve">. Business needs for the requirements are defined in the Business Requirements Document (BRD) </w:t>
      </w:r>
      <w:hyperlink r:id="rId42">
        <w:r>
          <w:rPr>
            <w:rFonts w:ascii="Times New Roman" w:hAnsi="Times New Roman"/>
            <w:color w:val="0000FF"/>
            <w:u w:val="single"/>
          </w:rPr>
          <w:t>here</w:t>
        </w:r>
      </w:hyperlink>
      <w:r>
        <w:rPr>
          <w:rFonts w:eastAsia="Calibri" w:cs="Calibri"/>
          <w:sz w:val="24"/>
        </w:rPr>
        <w:t>.</w:t>
      </w:r>
    </w:p>
    <w:p w:rsidR="00770D32" w:rsidRDefault="00770D32">
      <w:pPr>
        <w:spacing w:after="0" w:line="240" w:lineRule="auto"/>
        <w:rPr>
          <w:rFonts w:eastAsia="Calibri" w:cs="Calibri"/>
          <w:sz w:val="24"/>
        </w:rPr>
      </w:pPr>
    </w:p>
    <w:p w:rsidR="00770D32" w:rsidRDefault="00CC1818">
      <w:pPr>
        <w:numPr>
          <w:ilvl w:val="0"/>
          <w:numId w:val="10"/>
        </w:numPr>
        <w:spacing w:before="60" w:after="120" w:line="240" w:lineRule="auto"/>
        <w:ind w:left="720" w:hanging="360"/>
        <w:rPr>
          <w:rFonts w:ascii="Times New Roman" w:hAnsi="Times New Roman"/>
          <w:sz w:val="24"/>
        </w:rPr>
      </w:pPr>
      <w:r>
        <w:rPr>
          <w:rFonts w:ascii="Times New Roman" w:hAnsi="Times New Roman"/>
          <w:i/>
          <w:sz w:val="24"/>
        </w:rPr>
        <w:t xml:space="preserve">Overview of significant functional requirements </w:t>
      </w:r>
    </w:p>
    <w:p w:rsidR="00770D32" w:rsidRDefault="00CC1818">
      <w:pPr>
        <w:spacing w:before="60" w:after="120" w:line="240" w:lineRule="auto"/>
        <w:ind w:left="720"/>
        <w:rPr>
          <w:rFonts w:ascii="Times New Roman" w:hAnsi="Times New Roman"/>
          <w:sz w:val="24"/>
        </w:rPr>
      </w:pPr>
      <w:r>
        <w:rPr>
          <w:rFonts w:ascii="Times New Roman" w:hAnsi="Times New Roman"/>
          <w:sz w:val="24"/>
        </w:rPr>
        <w:t xml:space="preserve">The objectives of the significant functional requirements are to improve data sharing process between the existing VAP system and the trusted sources, including trusted external partners, to provide the Veteran with different options to manage their consent directive forms, to enforce VA and Veteran security and privacy policies, improve system reporting, to generate different types of letters, and to streamline internal business processes. </w:t>
      </w:r>
    </w:p>
    <w:p w:rsidR="00770D32" w:rsidRDefault="00CC1818">
      <w:pPr>
        <w:numPr>
          <w:ilvl w:val="0"/>
          <w:numId w:val="11"/>
        </w:numPr>
        <w:spacing w:before="60" w:after="120" w:line="240" w:lineRule="auto"/>
        <w:ind w:left="720" w:hanging="360"/>
        <w:rPr>
          <w:rFonts w:eastAsia="Calibri" w:cs="Calibri"/>
          <w:i/>
          <w:sz w:val="24"/>
        </w:rPr>
      </w:pPr>
      <w:r>
        <w:rPr>
          <w:rFonts w:ascii="Times New Roman" w:hAnsi="Times New Roman"/>
          <w:i/>
          <w:sz w:val="24"/>
        </w:rPr>
        <w:t xml:space="preserve">Overview of the functional workload/performance requirements  </w:t>
      </w:r>
    </w:p>
    <w:p w:rsidR="00770D32" w:rsidRDefault="00CC1818">
      <w:pPr>
        <w:spacing w:before="60" w:after="120" w:line="240" w:lineRule="auto"/>
        <w:ind w:left="720"/>
        <w:rPr>
          <w:rFonts w:ascii="Times New Roman" w:hAnsi="Times New Roman"/>
          <w:sz w:val="24"/>
        </w:rPr>
      </w:pPr>
      <w:r>
        <w:rPr>
          <w:rFonts w:ascii="Times New Roman" w:hAnsi="Times New Roman"/>
          <w:sz w:val="24"/>
        </w:rPr>
        <w:t xml:space="preserve">The objectives of the functional workload and performance requirements are to measure system performance, including response times and to meet the user workload expectations. The user stories in the Appendix A of the </w:t>
      </w:r>
      <w:r>
        <w:rPr>
          <w:rFonts w:ascii="Times New Roman" w:hAnsi="Times New Roman"/>
          <w:sz w:val="24"/>
          <w:u w:val="single"/>
        </w:rPr>
        <w:t>RSD</w:t>
      </w:r>
      <w:r>
        <w:rPr>
          <w:rFonts w:ascii="Times New Roman" w:hAnsi="Times New Roman"/>
          <w:sz w:val="24"/>
        </w:rPr>
        <w:t xml:space="preserve"> outline the workload and performance requirements. In addition, several new enhancements are added to assist users when completing their tasks. The VAPE system expects to support existing and new business transactions. In addition, it expects a 40% surge capacity to support existing and new users, including new external trusted partners.</w:t>
      </w:r>
    </w:p>
    <w:p w:rsidR="00770D32" w:rsidRDefault="00CC1818">
      <w:pPr>
        <w:numPr>
          <w:ilvl w:val="0"/>
          <w:numId w:val="12"/>
        </w:numPr>
        <w:spacing w:before="60" w:after="120" w:line="240" w:lineRule="auto"/>
        <w:ind w:left="720" w:hanging="360"/>
        <w:rPr>
          <w:rFonts w:ascii="Times New Roman" w:hAnsi="Times New Roman"/>
          <w:i/>
          <w:sz w:val="24"/>
        </w:rPr>
      </w:pPr>
      <w:r>
        <w:rPr>
          <w:rFonts w:ascii="Times New Roman" w:hAnsi="Times New Roman"/>
          <w:i/>
          <w:sz w:val="24"/>
        </w:rPr>
        <w:t xml:space="preserve">Overview of operational requirements </w:t>
      </w:r>
    </w:p>
    <w:p w:rsidR="00770D32" w:rsidRDefault="00CC1818">
      <w:pPr>
        <w:spacing w:before="60" w:after="120" w:line="240" w:lineRule="auto"/>
        <w:ind w:left="720"/>
        <w:rPr>
          <w:rFonts w:ascii="Times New Roman" w:hAnsi="Times New Roman"/>
          <w:sz w:val="24"/>
        </w:rPr>
      </w:pPr>
      <w:r>
        <w:rPr>
          <w:rFonts w:ascii="Times New Roman" w:hAnsi="Times New Roman"/>
          <w:sz w:val="24"/>
        </w:rPr>
        <w:t xml:space="preserve">The objectives of the operational requirements are to ensure the VAPE system is available 24 hours a day and 7 days a week, consistent with VistA uptime at 99.99%. User notifications will be provided when there are unscheduled system outages or events, including an unplanned maintenance. Maintenance periods are scheduled during off peak hours. </w:t>
      </w:r>
    </w:p>
    <w:p w:rsidR="00770D32" w:rsidRDefault="00CC1818">
      <w:pPr>
        <w:spacing w:before="60" w:after="120" w:line="240" w:lineRule="auto"/>
        <w:ind w:left="720"/>
        <w:rPr>
          <w:rFonts w:ascii="Times New Roman" w:hAnsi="Times New Roman"/>
          <w:i/>
          <w:color w:val="0000FF"/>
          <w:sz w:val="24"/>
        </w:rPr>
      </w:pPr>
      <w:r>
        <w:rPr>
          <w:rFonts w:ascii="Times New Roman" w:hAnsi="Times New Roman"/>
          <w:sz w:val="24"/>
        </w:rPr>
        <w:t>In addition, a technical help representative is available to support all VAP users.</w:t>
      </w:r>
    </w:p>
    <w:p w:rsidR="00770D32" w:rsidRDefault="00CC1818">
      <w:pPr>
        <w:keepLines/>
        <w:numPr>
          <w:ilvl w:val="0"/>
          <w:numId w:val="13"/>
        </w:numPr>
        <w:spacing w:before="60" w:after="120" w:line="240" w:lineRule="auto"/>
        <w:ind w:left="720" w:hanging="360"/>
        <w:rPr>
          <w:rFonts w:ascii="Times New Roman" w:hAnsi="Times New Roman"/>
          <w:i/>
          <w:sz w:val="24"/>
        </w:rPr>
      </w:pPr>
      <w:r>
        <w:rPr>
          <w:rFonts w:ascii="Times New Roman" w:hAnsi="Times New Roman"/>
          <w:i/>
          <w:sz w:val="24"/>
        </w:rPr>
        <w:t>Overview of pivotal technical requirements</w:t>
      </w:r>
    </w:p>
    <w:p w:rsidR="00770D32" w:rsidRDefault="00CC1818">
      <w:pPr>
        <w:spacing w:before="60" w:after="120" w:line="240" w:lineRule="auto"/>
        <w:ind w:left="720"/>
        <w:rPr>
          <w:rFonts w:ascii="Times New Roman" w:hAnsi="Times New Roman"/>
          <w:sz w:val="24"/>
        </w:rPr>
      </w:pPr>
      <w:r>
        <w:rPr>
          <w:rFonts w:ascii="Times New Roman" w:hAnsi="Times New Roman"/>
          <w:sz w:val="24"/>
        </w:rPr>
        <w:t>There are no pivotal technical requirements.</w:t>
      </w:r>
    </w:p>
    <w:p w:rsidR="00770D32" w:rsidRDefault="00CC1818">
      <w:pPr>
        <w:numPr>
          <w:ilvl w:val="0"/>
          <w:numId w:val="14"/>
        </w:numPr>
        <w:spacing w:before="60" w:after="120" w:line="240" w:lineRule="auto"/>
        <w:ind w:left="720" w:hanging="360"/>
        <w:rPr>
          <w:rFonts w:ascii="Times New Roman" w:hAnsi="Times New Roman"/>
          <w:i/>
          <w:sz w:val="24"/>
        </w:rPr>
      </w:pPr>
      <w:r>
        <w:rPr>
          <w:rFonts w:ascii="Times New Roman" w:hAnsi="Times New Roman"/>
          <w:i/>
          <w:sz w:val="24"/>
        </w:rPr>
        <w:t>Overview of the security and privacy requirements.</w:t>
      </w:r>
    </w:p>
    <w:p w:rsidR="00770D32" w:rsidRDefault="00CC1818">
      <w:pPr>
        <w:spacing w:after="0" w:line="240" w:lineRule="auto"/>
        <w:ind w:left="720"/>
        <w:rPr>
          <w:rFonts w:ascii="Times New Roman" w:hAnsi="Times New Roman"/>
          <w:sz w:val="24"/>
        </w:rPr>
      </w:pPr>
      <w:r>
        <w:rPr>
          <w:rFonts w:ascii="Times New Roman" w:hAnsi="Times New Roman"/>
          <w:sz w:val="24"/>
        </w:rPr>
        <w:t xml:space="preserve">The objectives of the security and privacy requirements are to ensure all VA security and privacy policies are enforced throughout the interfaces and to protect the Veteran security, including personal and authorization disclosure information. The design of the new enhancements for VAPE project will adhere to all VA security and privacy policies and guidelines.  </w:t>
      </w:r>
    </w:p>
    <w:p w:rsidR="00770D32" w:rsidRDefault="00CC1818">
      <w:pPr>
        <w:keepLines/>
        <w:numPr>
          <w:ilvl w:val="0"/>
          <w:numId w:val="15"/>
        </w:numPr>
        <w:spacing w:before="60" w:after="120" w:line="240" w:lineRule="auto"/>
        <w:ind w:left="720" w:hanging="360"/>
        <w:rPr>
          <w:rFonts w:ascii="Times New Roman" w:hAnsi="Times New Roman"/>
          <w:i/>
          <w:sz w:val="24"/>
        </w:rPr>
      </w:pPr>
      <w:r>
        <w:rPr>
          <w:rFonts w:ascii="Times New Roman" w:hAnsi="Times New Roman"/>
          <w:i/>
          <w:sz w:val="24"/>
        </w:rPr>
        <w:t>Overview of system criticality and high availability requirements</w:t>
      </w:r>
    </w:p>
    <w:p w:rsidR="00770D32" w:rsidRDefault="00CC1818">
      <w:pPr>
        <w:spacing w:before="60" w:after="120" w:line="240" w:lineRule="auto"/>
        <w:ind w:left="720"/>
        <w:rPr>
          <w:rFonts w:ascii="Times New Roman" w:hAnsi="Times New Roman"/>
          <w:sz w:val="24"/>
        </w:rPr>
      </w:pPr>
      <w:r>
        <w:rPr>
          <w:rFonts w:ascii="Times New Roman" w:hAnsi="Times New Roman"/>
          <w:sz w:val="24"/>
        </w:rPr>
        <w:t>The VAPE is a mission critical system and requires high availability. Its availability is 24 hours a day and 7 days a week.</w:t>
      </w:r>
    </w:p>
    <w:p w:rsidR="00770D32" w:rsidRDefault="00CC1818">
      <w:pPr>
        <w:keepLines/>
        <w:numPr>
          <w:ilvl w:val="0"/>
          <w:numId w:val="16"/>
        </w:numPr>
        <w:spacing w:before="60" w:after="120" w:line="240" w:lineRule="auto"/>
        <w:ind w:left="720" w:hanging="360"/>
        <w:rPr>
          <w:rFonts w:ascii="Times New Roman" w:hAnsi="Times New Roman"/>
          <w:i/>
          <w:sz w:val="24"/>
        </w:rPr>
      </w:pPr>
      <w:r>
        <w:rPr>
          <w:rFonts w:ascii="Times New Roman" w:hAnsi="Times New Roman"/>
          <w:i/>
          <w:sz w:val="24"/>
        </w:rPr>
        <w:t>Overview of single sign on requirements</w:t>
      </w:r>
    </w:p>
    <w:p w:rsidR="00770D32" w:rsidRDefault="00CC1818">
      <w:pPr>
        <w:spacing w:before="60" w:after="120" w:line="240" w:lineRule="auto"/>
        <w:ind w:left="720"/>
        <w:rPr>
          <w:rFonts w:ascii="Times New Roman" w:hAnsi="Times New Roman"/>
          <w:sz w:val="24"/>
        </w:rPr>
      </w:pPr>
      <w:r>
        <w:rPr>
          <w:rFonts w:ascii="Times New Roman" w:hAnsi="Times New Roman"/>
          <w:sz w:val="24"/>
        </w:rPr>
        <w:lastRenderedPageBreak/>
        <w:t>The VAPE project consists of new enhancements only, and the single sign on requirements are not included in the project scope.</w:t>
      </w:r>
    </w:p>
    <w:p w:rsidR="00770D32" w:rsidRDefault="00CC1818">
      <w:pPr>
        <w:keepLines/>
        <w:numPr>
          <w:ilvl w:val="0"/>
          <w:numId w:val="17"/>
        </w:numPr>
        <w:spacing w:before="60" w:after="120" w:line="240" w:lineRule="auto"/>
        <w:ind w:left="720" w:hanging="360"/>
        <w:rPr>
          <w:rFonts w:ascii="Times New Roman" w:hAnsi="Times New Roman"/>
          <w:i/>
          <w:sz w:val="24"/>
        </w:rPr>
      </w:pPr>
      <w:r>
        <w:rPr>
          <w:rFonts w:ascii="Times New Roman" w:hAnsi="Times New Roman"/>
          <w:i/>
          <w:sz w:val="24"/>
        </w:rPr>
        <w:t>Overview of use of enterprise portals</w:t>
      </w:r>
    </w:p>
    <w:p w:rsidR="00770D32" w:rsidRDefault="00CC1818">
      <w:pPr>
        <w:spacing w:before="60" w:after="120" w:line="240" w:lineRule="auto"/>
        <w:ind w:left="720"/>
        <w:rPr>
          <w:rFonts w:ascii="Times New Roman" w:hAnsi="Times New Roman"/>
          <w:sz w:val="24"/>
        </w:rPr>
      </w:pPr>
      <w:r>
        <w:rPr>
          <w:rFonts w:ascii="Times New Roman" w:hAnsi="Times New Roman"/>
          <w:sz w:val="24"/>
        </w:rPr>
        <w:t>The VAPE project consists of new enhancements only, and the enterprise portals are not included in the project scope.</w:t>
      </w:r>
    </w:p>
    <w:p w:rsidR="00770D32" w:rsidRDefault="00CC1818">
      <w:pPr>
        <w:keepLines/>
        <w:numPr>
          <w:ilvl w:val="0"/>
          <w:numId w:val="18"/>
        </w:numPr>
        <w:spacing w:before="60" w:after="120" w:line="240" w:lineRule="auto"/>
        <w:ind w:left="720" w:hanging="360"/>
        <w:rPr>
          <w:rFonts w:ascii="Times New Roman" w:hAnsi="Times New Roman"/>
          <w:i/>
          <w:sz w:val="24"/>
        </w:rPr>
      </w:pPr>
      <w:r>
        <w:rPr>
          <w:rFonts w:ascii="Times New Roman" w:hAnsi="Times New Roman"/>
          <w:i/>
          <w:sz w:val="24"/>
        </w:rPr>
        <w:t>Overview of special device requirements</w:t>
      </w:r>
    </w:p>
    <w:p w:rsidR="00770D32" w:rsidRDefault="00CC1818">
      <w:pPr>
        <w:keepLines/>
        <w:spacing w:before="60" w:after="120" w:line="240" w:lineRule="auto"/>
        <w:ind w:left="720"/>
        <w:rPr>
          <w:rFonts w:ascii="Times New Roman" w:hAnsi="Times New Roman"/>
          <w:sz w:val="24"/>
        </w:rPr>
      </w:pPr>
      <w:r>
        <w:rPr>
          <w:rFonts w:ascii="Times New Roman" w:hAnsi="Times New Roman"/>
          <w:sz w:val="24"/>
        </w:rPr>
        <w:t>At this time, there are no special device requirements to implement to new enhancements for the VAPE project.</w:t>
      </w:r>
    </w:p>
    <w:p w:rsidR="00770D32" w:rsidRDefault="00CC1818" w:rsidP="00170336">
      <w:pPr>
        <w:pStyle w:val="Heading2"/>
        <w:rPr>
          <w:rFonts w:ascii="Times New Roman" w:eastAsia="Times New Roman" w:hAnsi="Times New Roman" w:cs="Times New Roman"/>
        </w:rPr>
      </w:pPr>
      <w:bookmarkStart w:id="11" w:name="_Toc435721740"/>
      <w:r>
        <w:t xml:space="preserve">2.5. </w:t>
      </w:r>
      <w:r>
        <w:tab/>
        <w:t>Legacy System Retirement</w:t>
      </w:r>
      <w:bookmarkEnd w:id="11"/>
      <w:r>
        <w:t xml:space="preserve"> </w:t>
      </w:r>
    </w:p>
    <w:p w:rsidR="00770D32" w:rsidRPr="00AF64E2" w:rsidRDefault="00CC1818" w:rsidP="00AF64E2">
      <w:pPr>
        <w:spacing w:after="0" w:line="240" w:lineRule="auto"/>
        <w:rPr>
          <w:rFonts w:ascii="Times New Roman" w:hAnsi="Times New Roman"/>
        </w:rPr>
      </w:pPr>
      <w:r>
        <w:rPr>
          <w:rFonts w:ascii="Times New Roman" w:hAnsi="Times New Roman"/>
        </w:rPr>
        <w:t>This section is not applicable at this time since VAP 2.4 does not replace another legacy system.</w:t>
      </w:r>
    </w:p>
    <w:p w:rsidR="00770D32" w:rsidRPr="00D914E5" w:rsidRDefault="00D914E5" w:rsidP="00170336">
      <w:pPr>
        <w:pStyle w:val="Heading1"/>
      </w:pPr>
      <w:bookmarkStart w:id="12" w:name="_Toc435721741"/>
      <w:r w:rsidRPr="00D914E5">
        <w:t>3</w:t>
      </w:r>
      <w:r w:rsidRPr="00D914E5">
        <w:tab/>
      </w:r>
      <w:r w:rsidR="00CC1818" w:rsidRPr="00D914E5">
        <w:t>Conceptual Design</w:t>
      </w:r>
      <w:bookmarkEnd w:id="12"/>
    </w:p>
    <w:p w:rsidR="00770D32" w:rsidRDefault="00CC1818">
      <w:pPr>
        <w:spacing w:after="381" w:line="240" w:lineRule="auto"/>
        <w:ind w:right="25"/>
        <w:rPr>
          <w:rFonts w:ascii="Times New Roman" w:hAnsi="Times New Roman"/>
        </w:rPr>
      </w:pPr>
      <w:r>
        <w:rPr>
          <w:rFonts w:ascii="Times New Roman" w:hAnsi="Times New Roman"/>
        </w:rPr>
        <w:t xml:space="preserve">The following sections provide a conceptual overview and illustration of VAP 2.4 and the systems and users with which it interacts.  </w:t>
      </w:r>
    </w:p>
    <w:p w:rsidR="00770D32" w:rsidRDefault="00D914E5" w:rsidP="00170336">
      <w:pPr>
        <w:pStyle w:val="Heading2"/>
      </w:pPr>
      <w:bookmarkStart w:id="13" w:name="_Toc435721742"/>
      <w:r>
        <w:t>3.1</w:t>
      </w:r>
      <w:r>
        <w:tab/>
      </w:r>
      <w:r w:rsidR="00CC1818">
        <w:t>Conceptual Application Design</w:t>
      </w:r>
      <w:bookmarkEnd w:id="13"/>
      <w:r w:rsidR="00CC1818">
        <w:t xml:space="preserve"> </w:t>
      </w:r>
    </w:p>
    <w:p w:rsidR="00770D32" w:rsidRDefault="00CC1818">
      <w:pPr>
        <w:spacing w:after="221" w:line="240" w:lineRule="auto"/>
        <w:ind w:right="25"/>
        <w:rPr>
          <w:rFonts w:ascii="Times New Roman" w:hAnsi="Times New Roman"/>
        </w:rPr>
      </w:pPr>
      <w:r>
        <w:rPr>
          <w:rFonts w:ascii="Times New Roman" w:hAnsi="Times New Roman"/>
        </w:rPr>
        <w:t xml:space="preserve">The purpose of the conceptual application design is to illustrate all systems that interact with the VAP 2.4 system and the interfaces by which these systems will interact with one another. Some indication of the origination of events has also been illustrated. </w:t>
      </w:r>
    </w:p>
    <w:p w:rsidR="00770D32" w:rsidRDefault="00571B76" w:rsidP="00062C43">
      <w:pPr>
        <w:pStyle w:val="Heading3"/>
      </w:pPr>
      <w:bookmarkStart w:id="14" w:name="_Toc435721743"/>
      <w:r>
        <w:t>3.1.1</w:t>
      </w:r>
      <w:r>
        <w:tab/>
      </w:r>
      <w:r w:rsidR="00CC1818">
        <w:t>Application Context</w:t>
      </w:r>
      <w:bookmarkEnd w:id="14"/>
      <w:r w:rsidR="00CC1818">
        <w:t xml:space="preserve"> </w:t>
      </w:r>
    </w:p>
    <w:p w:rsidR="00770D32" w:rsidRDefault="00CC1818">
      <w:pPr>
        <w:spacing w:after="89" w:line="240" w:lineRule="auto"/>
        <w:ind w:right="25"/>
        <w:rPr>
          <w:rFonts w:ascii="Times New Roman" w:hAnsi="Times New Roman"/>
        </w:rPr>
      </w:pPr>
      <w:r>
        <w:rPr>
          <w:rFonts w:ascii="Times New Roman" w:hAnsi="Times New Roman"/>
        </w:rPr>
        <w:t xml:space="preserve">The figure below depicts the VAP Application Context. For increment 1 of the VAP enhancements projects, a VAP web service will be used to capture a Veteran’s authorization preferences based upon receipt of an electronic consent directive from a trusted source (i.e., kiosks). The figure below includes VPS kiosks as a representation of trusted source. </w:t>
      </w:r>
    </w:p>
    <w:p w:rsidR="00A67D7F" w:rsidRDefault="00A67D7F">
      <w:pPr>
        <w:spacing w:after="89" w:line="240" w:lineRule="auto"/>
        <w:ind w:right="25"/>
        <w:rPr>
          <w:rFonts w:ascii="Times New Roman" w:hAnsi="Times New Roman"/>
        </w:rPr>
      </w:pPr>
    </w:p>
    <w:p w:rsidR="00A67D7F" w:rsidRDefault="00A67D7F">
      <w:pPr>
        <w:spacing w:after="89" w:line="240" w:lineRule="auto"/>
        <w:ind w:right="25"/>
        <w:rPr>
          <w:rFonts w:ascii="Times New Roman" w:hAnsi="Times New Roman"/>
        </w:rPr>
      </w:pPr>
    </w:p>
    <w:p w:rsidR="00A67D7F" w:rsidRDefault="00A67D7F">
      <w:pPr>
        <w:spacing w:after="89" w:line="240" w:lineRule="auto"/>
        <w:ind w:right="25"/>
        <w:rPr>
          <w:rFonts w:ascii="Times New Roman" w:hAnsi="Times New Roman"/>
        </w:rPr>
      </w:pPr>
    </w:p>
    <w:p w:rsidR="00A67D7F" w:rsidRDefault="00A67D7F">
      <w:pPr>
        <w:spacing w:after="89" w:line="240" w:lineRule="auto"/>
        <w:ind w:right="25"/>
        <w:rPr>
          <w:rFonts w:ascii="Times New Roman" w:hAnsi="Times New Roman"/>
        </w:rPr>
      </w:pPr>
    </w:p>
    <w:p w:rsidR="00A67D7F" w:rsidRDefault="00A67D7F">
      <w:pPr>
        <w:spacing w:after="89" w:line="240" w:lineRule="auto"/>
        <w:ind w:right="25"/>
        <w:rPr>
          <w:rFonts w:ascii="Times New Roman" w:hAnsi="Times New Roman"/>
        </w:rPr>
      </w:pPr>
    </w:p>
    <w:p w:rsidR="00A67D7F" w:rsidRDefault="00A67D7F">
      <w:pPr>
        <w:spacing w:after="89" w:line="240" w:lineRule="auto"/>
        <w:ind w:right="25"/>
        <w:rPr>
          <w:rFonts w:ascii="Times New Roman" w:hAnsi="Times New Roman"/>
        </w:rPr>
      </w:pPr>
    </w:p>
    <w:p w:rsidR="00A67D7F" w:rsidRDefault="00A67D7F">
      <w:pPr>
        <w:spacing w:after="89" w:line="240" w:lineRule="auto"/>
        <w:ind w:right="25"/>
        <w:rPr>
          <w:rFonts w:ascii="Times New Roman" w:hAnsi="Times New Roman"/>
        </w:rPr>
      </w:pPr>
    </w:p>
    <w:p w:rsidR="00A67D7F" w:rsidRDefault="00A67D7F">
      <w:pPr>
        <w:spacing w:after="89" w:line="240" w:lineRule="auto"/>
        <w:ind w:right="25"/>
        <w:rPr>
          <w:rFonts w:ascii="Times New Roman" w:hAnsi="Times New Roman"/>
        </w:rPr>
      </w:pPr>
    </w:p>
    <w:p w:rsidR="00A67D7F" w:rsidRDefault="00A67D7F">
      <w:pPr>
        <w:spacing w:after="89" w:line="240" w:lineRule="auto"/>
        <w:ind w:right="25"/>
        <w:rPr>
          <w:rFonts w:ascii="Times New Roman" w:hAnsi="Times New Roman"/>
        </w:rPr>
      </w:pPr>
    </w:p>
    <w:p w:rsidR="00770D32" w:rsidRDefault="00CC1818" w:rsidP="00AF64E2">
      <w:pPr>
        <w:pStyle w:val="Caption"/>
      </w:pPr>
      <w:proofErr w:type="gramStart"/>
      <w:r>
        <w:t>Figure  13</w:t>
      </w:r>
      <w:proofErr w:type="gramEnd"/>
      <w:r>
        <w:t>. VAP 2.4 Application Context</w:t>
      </w:r>
    </w:p>
    <w:p w:rsidR="00770D32" w:rsidRDefault="00CC1818">
      <w:pPr>
        <w:spacing w:after="0" w:line="259" w:lineRule="auto"/>
        <w:rPr>
          <w:rFonts w:ascii="Times New Roman" w:hAnsi="Times New Roman"/>
        </w:rPr>
      </w:pPr>
      <w:r>
        <w:object w:dxaOrig="9045" w:dyaOrig="7031">
          <v:rect id="rectole0000000012" o:spid="_x0000_i1037" style="width:452.55pt;height:351.6pt" o:ole="" o:preferrelative="t" stroked="f">
            <v:imagedata r:id="rId43" o:title=""/>
          </v:rect>
          <o:OLEObject Type="Embed" ProgID="StaticMetafile" ShapeID="rectole0000000012" DrawAspect="Content" ObjectID="_1511341991" r:id="rId44"/>
        </w:object>
      </w:r>
      <w:r>
        <w:rPr>
          <w:rFonts w:ascii="Arial" w:eastAsia="Arial" w:hAnsi="Arial" w:cs="Arial"/>
          <w:color w:val="244061"/>
          <w:sz w:val="20"/>
        </w:rPr>
        <w:t xml:space="preserve"> </w:t>
      </w:r>
    </w:p>
    <w:p w:rsidR="00770D32" w:rsidRDefault="00770D32">
      <w:pPr>
        <w:spacing w:after="0" w:line="240" w:lineRule="auto"/>
        <w:rPr>
          <w:rFonts w:ascii="Times New Roman" w:hAnsi="Times New Roman"/>
        </w:rPr>
      </w:pPr>
    </w:p>
    <w:p w:rsidR="00770D32" w:rsidRPr="00571B76" w:rsidRDefault="00571B76" w:rsidP="00062C43">
      <w:pPr>
        <w:pStyle w:val="Heading3"/>
      </w:pPr>
      <w:bookmarkStart w:id="15" w:name="_Toc435721744"/>
      <w:r w:rsidRPr="00571B76">
        <w:t>3.1.2</w:t>
      </w:r>
      <w:r w:rsidRPr="00571B76">
        <w:tab/>
      </w:r>
      <w:r w:rsidR="00CC1818" w:rsidRPr="00571B76">
        <w:t>Application Context</w:t>
      </w:r>
      <w:bookmarkEnd w:id="15"/>
    </w:p>
    <w:p w:rsidR="00770D32" w:rsidRDefault="00CC1818">
      <w:pPr>
        <w:spacing w:before="120" w:after="120" w:line="240" w:lineRule="auto"/>
        <w:jc w:val="center"/>
        <w:rPr>
          <w:rFonts w:ascii="Times New Roman" w:hAnsi="Times New Roman"/>
          <w:b/>
        </w:rPr>
      </w:pPr>
      <w:r>
        <w:rPr>
          <w:rFonts w:ascii="Times New Roman" w:hAnsi="Times New Roman"/>
          <w:b/>
        </w:rPr>
        <w:t>Table</w:t>
      </w:r>
      <w:r w:rsidR="00AB0AFF">
        <w:rPr>
          <w:rFonts w:ascii="Times New Roman" w:hAnsi="Times New Roman"/>
          <w:b/>
        </w:rPr>
        <w:t xml:space="preserve"> 4:</w:t>
      </w:r>
      <w:r>
        <w:rPr>
          <w:rFonts w:ascii="Times New Roman" w:hAnsi="Times New Roman"/>
          <w:b/>
        </w:rPr>
        <w:t xml:space="preserve">  Interfaces Internal to OI&amp;T</w:t>
      </w:r>
    </w:p>
    <w:tbl>
      <w:tblPr>
        <w:tblW w:w="0" w:type="auto"/>
        <w:tblInd w:w="90" w:type="dxa"/>
        <w:tblCellMar>
          <w:left w:w="10" w:type="dxa"/>
          <w:right w:w="10" w:type="dxa"/>
        </w:tblCellMar>
        <w:tblLook w:val="04A0" w:firstRow="1" w:lastRow="0" w:firstColumn="1" w:lastColumn="0" w:noHBand="0" w:noVBand="1"/>
      </w:tblPr>
      <w:tblGrid>
        <w:gridCol w:w="918"/>
        <w:gridCol w:w="1339"/>
        <w:gridCol w:w="3417"/>
        <w:gridCol w:w="2031"/>
        <w:gridCol w:w="1745"/>
      </w:tblGrid>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auto" w:fill="DBE5F1"/>
            <w:tcMar>
              <w:left w:w="90" w:type="dxa"/>
              <w:right w:w="90" w:type="dxa"/>
            </w:tcMar>
          </w:tcPr>
          <w:p w:rsidR="00770D32" w:rsidRPr="006C22E6" w:rsidRDefault="00CC1818">
            <w:pPr>
              <w:spacing w:before="60" w:after="60" w:line="240" w:lineRule="auto"/>
            </w:pPr>
            <w:r>
              <w:rPr>
                <w:rFonts w:ascii="Arial" w:eastAsia="Arial" w:hAnsi="Arial" w:cs="Arial"/>
                <w:b/>
              </w:rPr>
              <w:t xml:space="preserve">ID </w:t>
            </w:r>
          </w:p>
        </w:tc>
        <w:tc>
          <w:tcPr>
            <w:tcW w:w="1342" w:type="dxa"/>
            <w:tcBorders>
              <w:top w:val="single" w:sz="4" w:space="0" w:color="000000"/>
              <w:left w:val="single" w:sz="4" w:space="0" w:color="000000"/>
              <w:bottom w:val="single" w:sz="4" w:space="0" w:color="000000"/>
              <w:right w:val="single" w:sz="4" w:space="0" w:color="000000"/>
            </w:tcBorders>
            <w:shd w:val="clear" w:color="auto" w:fill="DBE5F1"/>
            <w:tcMar>
              <w:left w:w="90" w:type="dxa"/>
              <w:right w:w="90" w:type="dxa"/>
            </w:tcMar>
          </w:tcPr>
          <w:p w:rsidR="00770D32" w:rsidRPr="006C22E6" w:rsidRDefault="00CC1818">
            <w:pPr>
              <w:spacing w:before="60" w:after="60" w:line="240" w:lineRule="auto"/>
            </w:pPr>
            <w:r>
              <w:rPr>
                <w:rFonts w:ascii="Arial" w:eastAsia="Arial" w:hAnsi="Arial" w:cs="Arial"/>
                <w:b/>
              </w:rPr>
              <w:t xml:space="preserve">Name </w:t>
            </w:r>
          </w:p>
        </w:tc>
        <w:tc>
          <w:tcPr>
            <w:tcW w:w="3460" w:type="dxa"/>
            <w:tcBorders>
              <w:top w:val="single" w:sz="4" w:space="0" w:color="000000"/>
              <w:left w:val="single" w:sz="4" w:space="0" w:color="000000"/>
              <w:bottom w:val="single" w:sz="4" w:space="0" w:color="000000"/>
              <w:right w:val="single" w:sz="4" w:space="0" w:color="000000"/>
            </w:tcBorders>
            <w:shd w:val="clear" w:color="auto" w:fill="DBE5F1"/>
            <w:tcMar>
              <w:left w:w="90" w:type="dxa"/>
              <w:right w:w="90" w:type="dxa"/>
            </w:tcMar>
          </w:tcPr>
          <w:p w:rsidR="00770D32" w:rsidRPr="006C22E6" w:rsidRDefault="00CC1818">
            <w:pPr>
              <w:spacing w:before="60" w:after="60" w:line="240" w:lineRule="auto"/>
            </w:pPr>
            <w:r>
              <w:rPr>
                <w:rFonts w:ascii="Arial" w:eastAsia="Arial" w:hAnsi="Arial" w:cs="Arial"/>
                <w:b/>
              </w:rPr>
              <w:t xml:space="preserve">Description </w:t>
            </w:r>
          </w:p>
        </w:tc>
        <w:tc>
          <w:tcPr>
            <w:tcW w:w="2046" w:type="dxa"/>
            <w:tcBorders>
              <w:top w:val="single" w:sz="4" w:space="0" w:color="000000"/>
              <w:left w:val="single" w:sz="4" w:space="0" w:color="000000"/>
              <w:bottom w:val="single" w:sz="4" w:space="0" w:color="000000"/>
              <w:right w:val="single" w:sz="4" w:space="0" w:color="000000"/>
            </w:tcBorders>
            <w:shd w:val="clear" w:color="auto" w:fill="DBE5F1"/>
            <w:tcMar>
              <w:left w:w="90" w:type="dxa"/>
              <w:right w:w="90" w:type="dxa"/>
            </w:tcMar>
          </w:tcPr>
          <w:p w:rsidR="00770D32" w:rsidRPr="006C22E6" w:rsidRDefault="00CC1818">
            <w:pPr>
              <w:spacing w:before="60" w:after="60" w:line="240" w:lineRule="auto"/>
            </w:pPr>
            <w:r>
              <w:rPr>
                <w:rFonts w:ascii="Arial" w:eastAsia="Arial" w:hAnsi="Arial" w:cs="Arial"/>
                <w:b/>
              </w:rPr>
              <w:t xml:space="preserve">Interface Name </w:t>
            </w:r>
          </w:p>
        </w:tc>
        <w:tc>
          <w:tcPr>
            <w:tcW w:w="1763" w:type="dxa"/>
            <w:tcBorders>
              <w:top w:val="single" w:sz="4" w:space="0" w:color="000000"/>
              <w:left w:val="single" w:sz="4" w:space="0" w:color="000000"/>
              <w:bottom w:val="single" w:sz="4" w:space="0" w:color="000000"/>
              <w:right w:val="single" w:sz="4" w:space="0" w:color="000000"/>
            </w:tcBorders>
            <w:shd w:val="clear" w:color="auto" w:fill="DBE5F1"/>
            <w:tcMar>
              <w:left w:w="90" w:type="dxa"/>
              <w:right w:w="90" w:type="dxa"/>
            </w:tcMar>
          </w:tcPr>
          <w:p w:rsidR="00770D32" w:rsidRPr="006C22E6" w:rsidRDefault="00CC1818">
            <w:pPr>
              <w:spacing w:before="60" w:after="60" w:line="240" w:lineRule="auto"/>
            </w:pPr>
            <w:r>
              <w:rPr>
                <w:rFonts w:ascii="Arial" w:eastAsia="Arial" w:hAnsi="Arial" w:cs="Arial"/>
                <w:b/>
              </w:rPr>
              <w:t xml:space="preserve">Interface System </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pPr>
            <w:r>
              <w:rPr>
                <w:rFonts w:ascii="Times New Roman" w:hAnsi="Times New Roman"/>
              </w:rPr>
              <w:t xml:space="preserve">S1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MVI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System responsible for providing patient identification information to VAP.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pPr>
            <w:r>
              <w:rPr>
                <w:rFonts w:ascii="Times New Roman" w:hAnsi="Times New Roman"/>
              </w:rPr>
              <w:t xml:space="preserve">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Interface between VAP Web Portal and the MVI supports searching for patients using demographics or identifiers.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Default="00CC1818">
            <w:pPr>
              <w:spacing w:after="36" w:line="259" w:lineRule="auto"/>
              <w:ind w:left="1"/>
              <w:rPr>
                <w:rFonts w:ascii="Times New Roman" w:hAnsi="Times New Roman"/>
              </w:rPr>
            </w:pPr>
            <w:r>
              <w:rPr>
                <w:rFonts w:ascii="Times New Roman" w:hAnsi="Times New Roman"/>
              </w:rPr>
              <w:t xml:space="preserve">I7. Patient Search (MLLP) </w:t>
            </w:r>
          </w:p>
          <w:p w:rsidR="00770D32" w:rsidRPr="006C22E6" w:rsidRDefault="00CC1818">
            <w:pPr>
              <w:spacing w:after="0" w:line="259" w:lineRule="auto"/>
              <w:ind w:left="1"/>
            </w:pPr>
            <w:r>
              <w:rPr>
                <w:rFonts w:ascii="Times New Roman" w:hAnsi="Times New Roman"/>
              </w:rPr>
              <w:t xml:space="preserve">QBP~Q22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Default="00CC1818">
            <w:pPr>
              <w:spacing w:after="0" w:line="259" w:lineRule="auto"/>
              <w:ind w:left="2"/>
              <w:rPr>
                <w:rFonts w:ascii="Times New Roman" w:hAnsi="Times New Roman"/>
              </w:rPr>
            </w:pPr>
            <w:r>
              <w:rPr>
                <w:rFonts w:ascii="Times New Roman" w:hAnsi="Times New Roman"/>
              </w:rPr>
              <w:t xml:space="preserve">VAP 2.4 Web </w:t>
            </w:r>
          </w:p>
          <w:p w:rsidR="00770D32" w:rsidRPr="006C22E6" w:rsidRDefault="00CC1818">
            <w:pPr>
              <w:spacing w:after="0" w:line="259" w:lineRule="auto"/>
              <w:ind w:left="2"/>
            </w:pPr>
            <w:r>
              <w:rPr>
                <w:rFonts w:ascii="Times New Roman" w:hAnsi="Times New Roman"/>
              </w:rPr>
              <w:t xml:space="preserve">Portal  (V1) </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pPr>
            <w:r>
              <w:rPr>
                <w:rFonts w:ascii="Times New Roman" w:hAnsi="Times New Roman"/>
              </w:rPr>
              <w:t xml:space="preserve">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Default="00CC1818">
            <w:pPr>
              <w:spacing w:after="0" w:line="259" w:lineRule="auto"/>
              <w:ind w:left="2"/>
              <w:rPr>
                <w:rFonts w:ascii="Times New Roman" w:hAnsi="Times New Roman"/>
              </w:rPr>
            </w:pPr>
            <w:r>
              <w:rPr>
                <w:rFonts w:ascii="Times New Roman" w:hAnsi="Times New Roman"/>
              </w:rPr>
              <w:t xml:space="preserve">Service that retrieves the correlation of patient </w:t>
            </w:r>
          </w:p>
          <w:p w:rsidR="00770D32" w:rsidRPr="006C22E6" w:rsidRDefault="00CC1818">
            <w:pPr>
              <w:spacing w:after="0" w:line="259" w:lineRule="auto"/>
              <w:ind w:left="2"/>
            </w:pPr>
            <w:r>
              <w:rPr>
                <w:rFonts w:ascii="Times New Roman" w:hAnsi="Times New Roman"/>
              </w:rPr>
              <w:t xml:space="preserve">IDs from existing system(s) serviced by CONNEC   </w:t>
            </w:r>
            <w:proofErr w:type="gramStart"/>
            <w:r>
              <w:rPr>
                <w:rFonts w:ascii="Times New Roman" w:hAnsi="Times New Roman"/>
              </w:rPr>
              <w:t>n  other</w:t>
            </w:r>
            <w:proofErr w:type="gramEnd"/>
            <w:r>
              <w:rPr>
                <w:rFonts w:ascii="Times New Roman" w:hAnsi="Times New Roman"/>
              </w:rPr>
              <w:t xml:space="preserve"> NHIEs.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I8. Get Correlations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Default="00CC1818">
            <w:pPr>
              <w:spacing w:after="0" w:line="259" w:lineRule="auto"/>
              <w:ind w:left="2"/>
              <w:rPr>
                <w:rFonts w:ascii="Times New Roman" w:hAnsi="Times New Roman"/>
              </w:rPr>
            </w:pPr>
            <w:r>
              <w:rPr>
                <w:rFonts w:ascii="Times New Roman" w:hAnsi="Times New Roman"/>
              </w:rPr>
              <w:t xml:space="preserve">VAP 2.4 Web </w:t>
            </w:r>
          </w:p>
          <w:p w:rsidR="00770D32" w:rsidRPr="006C22E6" w:rsidRDefault="00CC1818">
            <w:pPr>
              <w:spacing w:after="0" w:line="259" w:lineRule="auto"/>
              <w:ind w:left="2"/>
            </w:pPr>
            <w:r>
              <w:rPr>
                <w:rFonts w:ascii="Times New Roman" w:hAnsi="Times New Roman"/>
              </w:rPr>
              <w:t xml:space="preserve">Portal  (V1) </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pPr>
            <w:r>
              <w:rPr>
                <w:rFonts w:ascii="Times New Roman" w:hAnsi="Times New Roman"/>
              </w:rPr>
              <w:t xml:space="preserve">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jc w:val="both"/>
            </w:pPr>
            <w:r>
              <w:rPr>
                <w:rFonts w:ascii="Times New Roman" w:hAnsi="Times New Roman"/>
              </w:rPr>
              <w:t xml:space="preserve">Service that facilitates retrieval of patient demographic information.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I19. Get Demographics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Default="00CC1818">
            <w:pPr>
              <w:spacing w:after="0" w:line="259" w:lineRule="auto"/>
              <w:ind w:left="2"/>
              <w:rPr>
                <w:rFonts w:ascii="Times New Roman" w:hAnsi="Times New Roman"/>
              </w:rPr>
            </w:pPr>
            <w:r>
              <w:rPr>
                <w:rFonts w:ascii="Times New Roman" w:hAnsi="Times New Roman"/>
              </w:rPr>
              <w:t xml:space="preserve">VAP 2.4 Web </w:t>
            </w:r>
          </w:p>
          <w:p w:rsidR="00770D32" w:rsidRPr="006C22E6" w:rsidRDefault="00CC1818">
            <w:pPr>
              <w:spacing w:after="0" w:line="259" w:lineRule="auto"/>
              <w:ind w:left="2"/>
            </w:pPr>
            <w:r>
              <w:rPr>
                <w:rFonts w:ascii="Times New Roman" w:hAnsi="Times New Roman"/>
              </w:rPr>
              <w:t xml:space="preserve">Portal  (V1) </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pPr>
            <w:r>
              <w:rPr>
                <w:rFonts w:ascii="Times New Roman" w:hAnsi="Times New Roman"/>
              </w:rPr>
              <w:lastRenderedPageBreak/>
              <w:t xml:space="preserve">S2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eBenefits Web Portal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Web portal used by Veterans to author and view consent directives and restriction requests from past and present.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pPr>
            <w:r>
              <w:rPr>
                <w:rFonts w:ascii="Times New Roman" w:hAnsi="Times New Roman"/>
              </w:rPr>
              <w:t xml:space="preserve">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Interface used by the eBenefits portal to submit consent directives to the VAP. This interface support authorizations, restrictions, and revocations. This interface expects a HITSP HL7 CDA R2 representation of the consent directive that encapsulates a PDF version of a Veteran signed consent document.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I5. Manage Consent Directives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VAP 2.4 Web Services (V2)</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pPr>
            <w:r>
              <w:rPr>
                <w:rFonts w:ascii="Times New Roman" w:hAnsi="Times New Roman"/>
              </w:rPr>
              <w:t xml:space="preserve">S3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right="14"/>
            </w:pPr>
            <w:r>
              <w:rPr>
                <w:rFonts w:ascii="Times New Roman" w:hAnsi="Times New Roman"/>
              </w:rPr>
              <w:t xml:space="preserve">Operational Data Store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Data store responsible for storing consent directives and audit information of the system.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pPr>
            <w:r>
              <w:rPr>
                <w:rFonts w:ascii="Times New Roman" w:hAnsi="Times New Roman"/>
              </w:rPr>
              <w:t xml:space="preserve">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Interface used to read authorizations, restrictions, and revocations audit information for display as part of VAP 2.4 Web Portal reporting screens.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I1. Reporting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Default="00CC1818">
            <w:pPr>
              <w:spacing w:after="0" w:line="259" w:lineRule="auto"/>
              <w:ind w:left="2"/>
              <w:rPr>
                <w:rFonts w:ascii="Times New Roman" w:hAnsi="Times New Roman"/>
              </w:rPr>
            </w:pPr>
            <w:r>
              <w:rPr>
                <w:rFonts w:ascii="Times New Roman" w:hAnsi="Times New Roman"/>
              </w:rPr>
              <w:t xml:space="preserve">VAP 2.4 Web </w:t>
            </w:r>
          </w:p>
          <w:p w:rsidR="00770D32" w:rsidRPr="006C22E6" w:rsidRDefault="00CC1818">
            <w:pPr>
              <w:spacing w:after="0" w:line="259" w:lineRule="auto"/>
              <w:ind w:left="2"/>
            </w:pPr>
            <w:r>
              <w:rPr>
                <w:rFonts w:ascii="Times New Roman" w:hAnsi="Times New Roman"/>
              </w:rPr>
              <w:t xml:space="preserve">Portal (V1) </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pPr>
            <w:r>
              <w:rPr>
                <w:rFonts w:ascii="Times New Roman" w:hAnsi="Times New Roman"/>
              </w:rPr>
              <w:t xml:space="preserve">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Interface with operational data store used by VAP 2.4 to persist information related to consent directives.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I2. Persist Consent Directives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VAP 2.4 Web Services (V2) </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pPr>
            <w:r>
              <w:rPr>
                <w:rFonts w:ascii="Times New Roman" w:hAnsi="Times New Roman"/>
              </w:rPr>
              <w:t xml:space="preserve">S4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eHealth Exchange (eHX)</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Adapter responsible for servicing requests for data from the eHealth Exchange.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pPr>
            <w:r>
              <w:rPr>
                <w:rFonts w:ascii="Times New Roman" w:hAnsi="Times New Roman"/>
              </w:rPr>
              <w:t xml:space="preserve">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The interface by which VAP components will gather reporting information from the Adapter on business events, such as disclosures, announcements, and documents received from partners.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I3. Reporting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VAP 2.4 Web Services (V2)</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pPr>
            <w:r>
              <w:rPr>
                <w:rFonts w:ascii="Times New Roman" w:hAnsi="Times New Roman"/>
              </w:rPr>
              <w:t xml:space="preserve">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The interface by which the Adapter invokes the Policy Evaluation logic of VAP 2.4 to determine if the incoming data-sharing request is allowed or not (allow/deny).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I4. Check Policy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Access Control System (V3) </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pPr>
            <w:r>
              <w:rPr>
                <w:rFonts w:ascii="Times New Roman" w:hAnsi="Times New Roman"/>
              </w:rPr>
              <w:t xml:space="preserve">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The Web service invocation made that kicks off the process of announcing Veteran identifiers to partners.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I11. Announce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VAP 2.4 Web Services (V2)</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pPr>
            <w:r>
              <w:rPr>
                <w:rFonts w:ascii="Times New Roman" w:hAnsi="Times New Roman"/>
              </w:rPr>
              <w:t xml:space="preserve">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The Web service invocation is a required step to perform the “Retrieve Document” step.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I12. Query for Documents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VAP 2.4 Web Services (V2)</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lastRenderedPageBreak/>
              <w:t xml:space="preserve">S5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Default="00CC1818">
            <w:pPr>
              <w:spacing w:after="0" w:line="259" w:lineRule="auto"/>
              <w:ind w:left="2"/>
              <w:rPr>
                <w:rFonts w:ascii="Times New Roman" w:hAnsi="Times New Roman"/>
              </w:rPr>
            </w:pPr>
            <w:r>
              <w:rPr>
                <w:rFonts w:ascii="Times New Roman" w:hAnsi="Times New Roman"/>
              </w:rPr>
              <w:t xml:space="preserve">Enrollment </w:t>
            </w:r>
          </w:p>
          <w:p w:rsidR="00770D32" w:rsidRDefault="00CC1818">
            <w:pPr>
              <w:spacing w:after="0" w:line="259" w:lineRule="auto"/>
              <w:ind w:left="2"/>
              <w:rPr>
                <w:rFonts w:ascii="Times New Roman" w:hAnsi="Times New Roman"/>
              </w:rPr>
            </w:pPr>
            <w:r>
              <w:rPr>
                <w:rFonts w:ascii="Times New Roman" w:hAnsi="Times New Roman"/>
              </w:rPr>
              <w:t xml:space="preserve">System </w:t>
            </w:r>
          </w:p>
          <w:p w:rsidR="00770D32" w:rsidRPr="006C22E6" w:rsidRDefault="00CC1818">
            <w:pPr>
              <w:spacing w:after="0" w:line="259" w:lineRule="auto"/>
              <w:ind w:left="2"/>
            </w:pPr>
            <w:r>
              <w:rPr>
                <w:rFonts w:ascii="Times New Roman" w:hAnsi="Times New Roman"/>
              </w:rPr>
              <w:t xml:space="preserve">Redesign (ESR)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The ESR application provides a Web Service that exposes data for capturing Veterans “preferred facility” data fields.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The interface by which VAP application components will gather information about patients’ preferred facility for reporting purposes. This service is only invoked when consent directives are submitted using the eBenefits Portal.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I18. Patient Preferred Facility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VAP 2.4 Web Services (V2)</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S6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Default="00CC1818">
            <w:pPr>
              <w:spacing w:after="0" w:line="259" w:lineRule="auto"/>
              <w:ind w:left="1"/>
              <w:rPr>
                <w:rFonts w:ascii="Times New Roman" w:hAnsi="Times New Roman"/>
              </w:rPr>
            </w:pPr>
            <w:r>
              <w:rPr>
                <w:rFonts w:ascii="Times New Roman" w:hAnsi="Times New Roman"/>
              </w:rPr>
              <w:t xml:space="preserve">AITC </w:t>
            </w:r>
          </w:p>
          <w:p w:rsidR="00770D32" w:rsidRDefault="00CC1818">
            <w:pPr>
              <w:spacing w:after="0" w:line="259" w:lineRule="auto"/>
              <w:ind w:left="1"/>
              <w:rPr>
                <w:rFonts w:ascii="Times New Roman" w:hAnsi="Times New Roman"/>
              </w:rPr>
            </w:pPr>
            <w:r>
              <w:rPr>
                <w:rFonts w:ascii="Times New Roman" w:hAnsi="Times New Roman"/>
              </w:rPr>
              <w:t xml:space="preserve">  ghtweight </w:t>
            </w:r>
          </w:p>
          <w:p w:rsidR="00770D32" w:rsidRDefault="00CC1818">
            <w:pPr>
              <w:spacing w:after="0" w:line="259" w:lineRule="auto"/>
              <w:ind w:left="1"/>
              <w:rPr>
                <w:rFonts w:ascii="Times New Roman" w:hAnsi="Times New Roman"/>
              </w:rPr>
            </w:pPr>
            <w:r>
              <w:rPr>
                <w:rFonts w:ascii="Times New Roman" w:hAnsi="Times New Roman"/>
              </w:rPr>
              <w:t xml:space="preserve">Active Directory </w:t>
            </w:r>
          </w:p>
          <w:p w:rsidR="00770D32" w:rsidRDefault="00CC1818">
            <w:pPr>
              <w:spacing w:after="0" w:line="259" w:lineRule="auto"/>
              <w:ind w:left="1"/>
              <w:rPr>
                <w:rFonts w:ascii="Times New Roman" w:hAnsi="Times New Roman"/>
              </w:rPr>
            </w:pPr>
            <w:r>
              <w:rPr>
                <w:rFonts w:ascii="Times New Roman" w:hAnsi="Times New Roman"/>
              </w:rPr>
              <w:t xml:space="preserve">Protocol </w:t>
            </w:r>
          </w:p>
          <w:p w:rsidR="00770D32" w:rsidRPr="006C22E6" w:rsidRDefault="00CC1818">
            <w:pPr>
              <w:spacing w:after="0" w:line="259" w:lineRule="auto"/>
              <w:ind w:left="2"/>
            </w:pPr>
            <w:r>
              <w:rPr>
                <w:rFonts w:ascii="Times New Roman" w:hAnsi="Times New Roman"/>
              </w:rPr>
              <w:t xml:space="preserve">(LDAP) Server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The service used to authenticate VAP Web Portal users against their VA domain.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The service used to authenticate VAP/ROI 2.0 users prior to granting access to the Web portal functionality.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I10. LDAP Authentication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VAP 2.4 Web Services (V2)</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S7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Default="00CC1818">
            <w:pPr>
              <w:spacing w:after="0" w:line="259" w:lineRule="auto"/>
              <w:ind w:left="1"/>
              <w:rPr>
                <w:rFonts w:ascii="Times New Roman" w:hAnsi="Times New Roman"/>
              </w:rPr>
            </w:pPr>
            <w:r>
              <w:rPr>
                <w:rFonts w:ascii="Times New Roman" w:hAnsi="Times New Roman"/>
              </w:rPr>
              <w:t xml:space="preserve">Security Access </w:t>
            </w:r>
          </w:p>
          <w:p w:rsidR="00770D32" w:rsidRDefault="00CC1818">
            <w:pPr>
              <w:spacing w:after="0" w:line="259" w:lineRule="auto"/>
              <w:ind w:left="1"/>
              <w:rPr>
                <w:rFonts w:ascii="Times New Roman" w:hAnsi="Times New Roman"/>
              </w:rPr>
            </w:pPr>
            <w:r>
              <w:rPr>
                <w:rFonts w:ascii="Times New Roman" w:hAnsi="Times New Roman"/>
              </w:rPr>
              <w:t xml:space="preserve">Control (SAC)/ </w:t>
            </w:r>
          </w:p>
          <w:p w:rsidR="00770D32" w:rsidRPr="006C22E6" w:rsidRDefault="00CC1818">
            <w:pPr>
              <w:spacing w:after="0" w:line="259" w:lineRule="auto"/>
              <w:ind w:left="1"/>
            </w:pPr>
            <w:r>
              <w:rPr>
                <w:rFonts w:ascii="Times New Roman" w:hAnsi="Times New Roman"/>
              </w:rPr>
              <w:t xml:space="preserve">PDP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Stores Enterprise Policies for Security and Privacy. Renders authorization decision on data sharing based on requestor information and Veteran Preferences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I4. Check Policy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Access Control System (V3) </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 </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 </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Interface used to manage the computable storage of patient consent directives (policies).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 xml:space="preserve">I6. Update Patient Policy </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VAP 2.4 Web Services (V2)</w:t>
            </w:r>
          </w:p>
        </w:tc>
      </w:tr>
      <w:tr w:rsidR="00770D32" w:rsidRPr="006C22E6">
        <w:tc>
          <w:tcPr>
            <w:tcW w:w="931"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S8</w:t>
            </w:r>
          </w:p>
        </w:tc>
        <w:tc>
          <w:tcPr>
            <w:tcW w:w="1342"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VPS Kiosks</w:t>
            </w:r>
          </w:p>
        </w:tc>
        <w:tc>
          <w:tcPr>
            <w:tcW w:w="3460"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 xml:space="preserve">Interface uses the VAP Manage Consent Directives web services that allow Veteran’s to enter/create/access modify their consent directives (authorizations, restrictions, or revocations). </w:t>
            </w:r>
          </w:p>
        </w:tc>
        <w:tc>
          <w:tcPr>
            <w:tcW w:w="2046"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1"/>
            </w:pPr>
            <w:r>
              <w:rPr>
                <w:rFonts w:ascii="Times New Roman" w:hAnsi="Times New Roman"/>
              </w:rPr>
              <w:t>I5. Manage Consent Directives</w:t>
            </w:r>
          </w:p>
        </w:tc>
        <w:tc>
          <w:tcPr>
            <w:tcW w:w="1763" w:type="dxa"/>
            <w:tcBorders>
              <w:top w:val="single" w:sz="4" w:space="0" w:color="000000"/>
              <w:left w:val="single" w:sz="4" w:space="0" w:color="000000"/>
              <w:bottom w:val="single" w:sz="4" w:space="0" w:color="000000"/>
              <w:right w:val="single" w:sz="4" w:space="0" w:color="000000"/>
            </w:tcBorders>
            <w:shd w:val="clear" w:color="000000" w:fill="FFFFFF"/>
            <w:tcMar>
              <w:left w:w="90" w:type="dxa"/>
              <w:right w:w="90" w:type="dxa"/>
            </w:tcMar>
          </w:tcPr>
          <w:p w:rsidR="00770D32" w:rsidRPr="006C22E6" w:rsidRDefault="00CC1818">
            <w:pPr>
              <w:spacing w:after="0" w:line="259" w:lineRule="auto"/>
              <w:ind w:left="2"/>
            </w:pPr>
            <w:r>
              <w:rPr>
                <w:rFonts w:ascii="Times New Roman" w:hAnsi="Times New Roman"/>
              </w:rPr>
              <w:t>VAP 2.4 Web Services (V2)</w:t>
            </w:r>
          </w:p>
        </w:tc>
      </w:tr>
    </w:tbl>
    <w:p w:rsidR="00770D32" w:rsidRDefault="00770D32">
      <w:pPr>
        <w:spacing w:before="120" w:after="120" w:line="240" w:lineRule="auto"/>
        <w:rPr>
          <w:rFonts w:ascii="Times New Roman" w:hAnsi="Times New Roman"/>
          <w:sz w:val="24"/>
        </w:rPr>
      </w:pPr>
    </w:p>
    <w:p w:rsidR="00770D32" w:rsidRDefault="00571B76" w:rsidP="00062C43">
      <w:pPr>
        <w:pStyle w:val="Heading3"/>
      </w:pPr>
      <w:bookmarkStart w:id="16" w:name="_Toc435721745"/>
      <w:r>
        <w:t>3.1.3</w:t>
      </w:r>
      <w:r>
        <w:tab/>
      </w:r>
      <w:r w:rsidR="00CC1818">
        <w:t>High-Level Application Design</w:t>
      </w:r>
      <w:bookmarkEnd w:id="16"/>
    </w:p>
    <w:p w:rsidR="00770D32" w:rsidRDefault="00CC1818">
      <w:pPr>
        <w:spacing w:after="92" w:line="240" w:lineRule="auto"/>
        <w:ind w:right="25"/>
        <w:rPr>
          <w:rFonts w:ascii="Times New Roman" w:hAnsi="Times New Roman"/>
        </w:rPr>
      </w:pPr>
      <w:r>
        <w:rPr>
          <w:rFonts w:ascii="Times New Roman" w:hAnsi="Times New Roman"/>
        </w:rPr>
        <w:t xml:space="preserve">The High-Level Application Design identifies the major components of the application and the relationships of the major application components to each other and to the surrounding applications. The figure below depicts the high-level VAP 2.4 application design. The details of the lower level services </w:t>
      </w:r>
      <w:proofErr w:type="gramStart"/>
      <w:r>
        <w:rPr>
          <w:rFonts w:ascii="Times New Roman" w:hAnsi="Times New Roman"/>
        </w:rPr>
        <w:t>are  defined</w:t>
      </w:r>
      <w:proofErr w:type="gramEnd"/>
      <w:r>
        <w:rPr>
          <w:rFonts w:ascii="Times New Roman" w:hAnsi="Times New Roman"/>
        </w:rPr>
        <w:t xml:space="preserve"> and documented in the Logical Application Design section.</w:t>
      </w:r>
    </w:p>
    <w:p w:rsidR="00770D32" w:rsidRDefault="00CC1818" w:rsidP="00AF64E2">
      <w:pPr>
        <w:pStyle w:val="Caption"/>
      </w:pPr>
      <w:proofErr w:type="gramStart"/>
      <w:r>
        <w:t>Figure  14</w:t>
      </w:r>
      <w:proofErr w:type="gramEnd"/>
      <w:r>
        <w:t>. VAP 2.4 High-Level Application Design</w:t>
      </w:r>
    </w:p>
    <w:p w:rsidR="00770D32" w:rsidRDefault="00CC1818">
      <w:pPr>
        <w:spacing w:after="92" w:line="240" w:lineRule="auto"/>
        <w:ind w:right="25"/>
        <w:rPr>
          <w:rFonts w:ascii="Times New Roman" w:hAnsi="Times New Roman"/>
        </w:rPr>
      </w:pPr>
      <w:r>
        <w:object w:dxaOrig="8980" w:dyaOrig="7025">
          <v:rect id="rectole0000000013" o:spid="_x0000_i1038" style="width:449.75pt;height:350.65pt" o:ole="" o:preferrelative="t" stroked="f">
            <v:imagedata r:id="rId45" o:title=""/>
          </v:rect>
          <o:OLEObject Type="Embed" ProgID="StaticMetafile" ShapeID="rectole0000000013" DrawAspect="Content" ObjectID="_1511341992" r:id="rId46"/>
        </w:object>
      </w:r>
    </w:p>
    <w:p w:rsidR="00770D32" w:rsidRDefault="00770D32">
      <w:pPr>
        <w:spacing w:before="120" w:after="120" w:line="240" w:lineRule="auto"/>
        <w:rPr>
          <w:rFonts w:ascii="Times New Roman" w:hAnsi="Times New Roman"/>
          <w:sz w:val="24"/>
        </w:rPr>
      </w:pPr>
    </w:p>
    <w:p w:rsidR="00770D32" w:rsidRDefault="00CC1818">
      <w:pPr>
        <w:spacing w:after="90" w:line="240" w:lineRule="auto"/>
        <w:ind w:right="25"/>
        <w:rPr>
          <w:rFonts w:ascii="Times New Roman" w:hAnsi="Times New Roman"/>
        </w:rPr>
      </w:pPr>
      <w:r>
        <w:rPr>
          <w:rFonts w:ascii="Times New Roman" w:hAnsi="Times New Roman"/>
        </w:rPr>
        <w:t xml:space="preserve">The figure below depicts the VAP 2.4 access control system high-level design. </w:t>
      </w:r>
    </w:p>
    <w:p w:rsidR="00AF64E2" w:rsidRDefault="00AF64E2" w:rsidP="00AF64E2">
      <w:pPr>
        <w:pStyle w:val="Caption"/>
      </w:pPr>
    </w:p>
    <w:p w:rsidR="00AF64E2" w:rsidRDefault="00AF64E2" w:rsidP="00AF64E2">
      <w:pPr>
        <w:pStyle w:val="Caption"/>
      </w:pPr>
    </w:p>
    <w:p w:rsidR="00AF64E2" w:rsidRDefault="00AF64E2" w:rsidP="00AF64E2">
      <w:pPr>
        <w:pStyle w:val="Caption"/>
      </w:pPr>
    </w:p>
    <w:p w:rsidR="00AF64E2" w:rsidRDefault="00AF64E2" w:rsidP="00AF64E2">
      <w:pPr>
        <w:pStyle w:val="Caption"/>
      </w:pPr>
    </w:p>
    <w:p w:rsidR="00AF64E2" w:rsidRDefault="00AF64E2" w:rsidP="00AF64E2">
      <w:pPr>
        <w:pStyle w:val="Caption"/>
      </w:pPr>
    </w:p>
    <w:p w:rsidR="00AF64E2" w:rsidRDefault="00AF64E2" w:rsidP="00AF64E2">
      <w:pPr>
        <w:pStyle w:val="Caption"/>
      </w:pPr>
    </w:p>
    <w:p w:rsidR="00770D32" w:rsidRDefault="00CC1818" w:rsidP="00AF64E2">
      <w:pPr>
        <w:pStyle w:val="Caption"/>
      </w:pPr>
      <w:proofErr w:type="gramStart"/>
      <w:r>
        <w:t>Figure  15</w:t>
      </w:r>
      <w:proofErr w:type="gramEnd"/>
      <w:r>
        <w:t>. VAP 2.4 High-Level Access Control</w:t>
      </w:r>
    </w:p>
    <w:p w:rsidR="00770D32" w:rsidRDefault="00CC1818">
      <w:pPr>
        <w:spacing w:before="120" w:after="120" w:line="240" w:lineRule="auto"/>
        <w:rPr>
          <w:rFonts w:ascii="Times New Roman" w:hAnsi="Times New Roman"/>
          <w:sz w:val="24"/>
        </w:rPr>
      </w:pPr>
      <w:r>
        <w:object w:dxaOrig="8977" w:dyaOrig="9014">
          <v:rect id="rectole0000000014" o:spid="_x0000_i1039" style="width:448.85pt;height:450.7pt" o:ole="" o:preferrelative="t" stroked="f">
            <v:imagedata r:id="rId47" o:title=""/>
          </v:rect>
          <o:OLEObject Type="Embed" ProgID="StaticMetafile" ShapeID="rectole0000000014" DrawAspect="Content" ObjectID="_1511341993" r:id="rId48"/>
        </w:object>
      </w:r>
    </w:p>
    <w:p w:rsidR="00770D32" w:rsidRDefault="00CC1818">
      <w:pPr>
        <w:spacing w:before="120" w:after="120" w:line="240" w:lineRule="auto"/>
        <w:jc w:val="center"/>
        <w:rPr>
          <w:rFonts w:ascii="Times New Roman" w:hAnsi="Times New Roman"/>
          <w:b/>
        </w:rPr>
      </w:pPr>
      <w:r>
        <w:rPr>
          <w:rFonts w:ascii="Times New Roman" w:hAnsi="Times New Roman"/>
          <w:b/>
        </w:rPr>
        <w:t>Table</w:t>
      </w:r>
      <w:r w:rsidR="00AB0AFF">
        <w:rPr>
          <w:rFonts w:ascii="Times New Roman" w:hAnsi="Times New Roman"/>
          <w:b/>
        </w:rPr>
        <w:t xml:space="preserve"> 5:</w:t>
      </w:r>
      <w:r>
        <w:rPr>
          <w:rFonts w:ascii="Times New Roman" w:hAnsi="Times New Roman"/>
          <w:b/>
        </w:rPr>
        <w:t xml:space="preserve">  Objects in High-Level Application Design</w:t>
      </w:r>
    </w:p>
    <w:tbl>
      <w:tblPr>
        <w:tblW w:w="0" w:type="auto"/>
        <w:tblInd w:w="76" w:type="dxa"/>
        <w:tblLayout w:type="fixed"/>
        <w:tblCellMar>
          <w:left w:w="10" w:type="dxa"/>
          <w:right w:w="10" w:type="dxa"/>
        </w:tblCellMar>
        <w:tblLook w:val="04A0" w:firstRow="1" w:lastRow="0" w:firstColumn="1" w:lastColumn="0" w:noHBand="0" w:noVBand="1"/>
      </w:tblPr>
      <w:tblGrid>
        <w:gridCol w:w="1048"/>
        <w:gridCol w:w="572"/>
        <w:gridCol w:w="1170"/>
        <w:gridCol w:w="1403"/>
        <w:gridCol w:w="1049"/>
        <w:gridCol w:w="1048"/>
        <w:gridCol w:w="1049"/>
        <w:gridCol w:w="1048"/>
        <w:gridCol w:w="1049"/>
      </w:tblGrid>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auto" w:fill="DBE5F1"/>
            <w:tcMar>
              <w:left w:w="76" w:type="dxa"/>
              <w:right w:w="76" w:type="dxa"/>
            </w:tcMar>
            <w:vAlign w:val="center"/>
          </w:tcPr>
          <w:p w:rsidR="00770D32" w:rsidRPr="006C22E6" w:rsidRDefault="00CC1818">
            <w:pPr>
              <w:spacing w:after="0" w:line="259" w:lineRule="auto"/>
            </w:pPr>
            <w:r>
              <w:rPr>
                <w:rFonts w:ascii="Arial" w:eastAsia="Arial" w:hAnsi="Arial" w:cs="Arial"/>
                <w:b/>
                <w:sz w:val="18"/>
              </w:rPr>
              <w:t xml:space="preserve">Name </w:t>
            </w:r>
          </w:p>
        </w:tc>
        <w:tc>
          <w:tcPr>
            <w:tcW w:w="572" w:type="dxa"/>
            <w:tcBorders>
              <w:top w:val="single" w:sz="4" w:space="0" w:color="000000"/>
              <w:left w:val="single" w:sz="4" w:space="0" w:color="000000"/>
              <w:bottom w:val="single" w:sz="4" w:space="0" w:color="000000"/>
              <w:right w:val="single" w:sz="4" w:space="0" w:color="000000"/>
            </w:tcBorders>
            <w:shd w:val="clear" w:color="auto" w:fill="DBE5F1"/>
            <w:tcMar>
              <w:left w:w="76" w:type="dxa"/>
              <w:right w:w="76" w:type="dxa"/>
            </w:tcMar>
            <w:vAlign w:val="center"/>
          </w:tcPr>
          <w:p w:rsidR="00770D32" w:rsidRPr="006C22E6" w:rsidRDefault="00CC1818">
            <w:pPr>
              <w:spacing w:after="0" w:line="259" w:lineRule="auto"/>
              <w:ind w:left="2"/>
            </w:pPr>
            <w:r>
              <w:rPr>
                <w:rFonts w:ascii="Arial" w:eastAsia="Arial" w:hAnsi="Arial" w:cs="Arial"/>
                <w:b/>
                <w:sz w:val="18"/>
              </w:rPr>
              <w:t xml:space="preserve">ID </w:t>
            </w:r>
          </w:p>
        </w:tc>
        <w:tc>
          <w:tcPr>
            <w:tcW w:w="1170" w:type="dxa"/>
            <w:tcBorders>
              <w:top w:val="single" w:sz="4" w:space="0" w:color="000000"/>
              <w:left w:val="single" w:sz="4" w:space="0" w:color="000000"/>
              <w:bottom w:val="single" w:sz="4" w:space="0" w:color="000000"/>
              <w:right w:val="single" w:sz="4" w:space="0" w:color="000000"/>
            </w:tcBorders>
            <w:shd w:val="clear" w:color="auto" w:fill="DBE5F1"/>
            <w:tcMar>
              <w:left w:w="76" w:type="dxa"/>
              <w:right w:w="76" w:type="dxa"/>
            </w:tcMar>
            <w:vAlign w:val="center"/>
          </w:tcPr>
          <w:p w:rsidR="00770D32" w:rsidRPr="006C22E6" w:rsidRDefault="00CC1818">
            <w:pPr>
              <w:spacing w:after="0" w:line="259" w:lineRule="auto"/>
              <w:ind w:left="2"/>
            </w:pPr>
            <w:r>
              <w:rPr>
                <w:rFonts w:ascii="Arial" w:eastAsia="Arial" w:hAnsi="Arial" w:cs="Arial"/>
                <w:b/>
                <w:sz w:val="18"/>
              </w:rPr>
              <w:t xml:space="preserve">Description </w:t>
            </w:r>
          </w:p>
        </w:tc>
        <w:tc>
          <w:tcPr>
            <w:tcW w:w="1403" w:type="dxa"/>
            <w:tcBorders>
              <w:top w:val="single" w:sz="4" w:space="0" w:color="000000"/>
              <w:left w:val="single" w:sz="4" w:space="0" w:color="000000"/>
              <w:bottom w:val="single" w:sz="4" w:space="0" w:color="000000"/>
              <w:right w:val="single" w:sz="4" w:space="0" w:color="000000"/>
            </w:tcBorders>
            <w:shd w:val="clear" w:color="auto" w:fill="DBE5F1"/>
            <w:tcMar>
              <w:left w:w="76" w:type="dxa"/>
              <w:right w:w="76" w:type="dxa"/>
            </w:tcMar>
            <w:vAlign w:val="center"/>
          </w:tcPr>
          <w:p w:rsidR="00770D32" w:rsidRPr="006C22E6" w:rsidRDefault="00CC1818">
            <w:pPr>
              <w:spacing w:after="0" w:line="259" w:lineRule="auto"/>
              <w:ind w:left="2"/>
            </w:pPr>
            <w:r>
              <w:rPr>
                <w:rFonts w:ascii="Arial" w:eastAsia="Arial" w:hAnsi="Arial" w:cs="Arial"/>
                <w:b/>
                <w:sz w:val="18"/>
              </w:rPr>
              <w:t xml:space="preserve">Components </w:t>
            </w:r>
          </w:p>
        </w:tc>
        <w:tc>
          <w:tcPr>
            <w:tcW w:w="1049" w:type="dxa"/>
            <w:tcBorders>
              <w:top w:val="single" w:sz="4" w:space="0" w:color="000000"/>
              <w:left w:val="single" w:sz="4" w:space="0" w:color="000000"/>
              <w:bottom w:val="single" w:sz="4" w:space="0" w:color="000000"/>
              <w:right w:val="single" w:sz="4" w:space="0" w:color="000000"/>
            </w:tcBorders>
            <w:shd w:val="clear" w:color="auto" w:fill="DBE5F1"/>
            <w:tcMar>
              <w:left w:w="76" w:type="dxa"/>
              <w:right w:w="76" w:type="dxa"/>
            </w:tcMar>
          </w:tcPr>
          <w:p w:rsidR="00770D32" w:rsidRDefault="00CC1818">
            <w:pPr>
              <w:spacing w:after="0" w:line="259" w:lineRule="auto"/>
              <w:ind w:left="1"/>
              <w:rPr>
                <w:rFonts w:ascii="Times New Roman" w:hAnsi="Times New Roman"/>
                <w:sz w:val="18"/>
              </w:rPr>
            </w:pPr>
            <w:r>
              <w:rPr>
                <w:rFonts w:ascii="Arial" w:eastAsia="Arial" w:hAnsi="Arial" w:cs="Arial"/>
                <w:b/>
                <w:sz w:val="18"/>
              </w:rPr>
              <w:t xml:space="preserve">External </w:t>
            </w:r>
          </w:p>
          <w:p w:rsidR="00770D32" w:rsidRDefault="00CC1818">
            <w:pPr>
              <w:spacing w:after="0" w:line="259" w:lineRule="auto"/>
              <w:ind w:left="1"/>
              <w:rPr>
                <w:rFonts w:ascii="Times New Roman" w:hAnsi="Times New Roman"/>
                <w:sz w:val="18"/>
              </w:rPr>
            </w:pPr>
            <w:r>
              <w:rPr>
                <w:rFonts w:ascii="Arial" w:eastAsia="Arial" w:hAnsi="Arial" w:cs="Arial"/>
                <w:b/>
                <w:sz w:val="18"/>
              </w:rPr>
              <w:t xml:space="preserve">Interface </w:t>
            </w:r>
          </w:p>
          <w:p w:rsidR="00770D32" w:rsidRPr="006C22E6" w:rsidRDefault="00CC1818">
            <w:pPr>
              <w:spacing w:after="0" w:line="259" w:lineRule="auto"/>
              <w:ind w:left="1"/>
            </w:pPr>
            <w:r>
              <w:rPr>
                <w:rFonts w:ascii="Arial" w:eastAsia="Arial" w:hAnsi="Arial" w:cs="Arial"/>
                <w:b/>
                <w:sz w:val="18"/>
              </w:rPr>
              <w:t xml:space="preserve">Name </w:t>
            </w:r>
          </w:p>
        </w:tc>
        <w:tc>
          <w:tcPr>
            <w:tcW w:w="1048" w:type="dxa"/>
            <w:tcBorders>
              <w:top w:val="single" w:sz="4" w:space="0" w:color="000000"/>
              <w:left w:val="single" w:sz="4" w:space="0" w:color="000000"/>
              <w:bottom w:val="single" w:sz="4" w:space="0" w:color="000000"/>
              <w:right w:val="single" w:sz="4" w:space="0" w:color="000000"/>
            </w:tcBorders>
            <w:shd w:val="clear" w:color="auto" w:fill="DBE5F1"/>
            <w:tcMar>
              <w:left w:w="76" w:type="dxa"/>
              <w:right w:w="76" w:type="dxa"/>
            </w:tcMar>
          </w:tcPr>
          <w:p w:rsidR="00770D32" w:rsidRDefault="00CC1818">
            <w:pPr>
              <w:spacing w:after="0" w:line="259" w:lineRule="auto"/>
              <w:ind w:left="1"/>
              <w:rPr>
                <w:rFonts w:ascii="Times New Roman" w:hAnsi="Times New Roman"/>
                <w:sz w:val="18"/>
              </w:rPr>
            </w:pPr>
            <w:r>
              <w:rPr>
                <w:rFonts w:ascii="Arial" w:eastAsia="Arial" w:hAnsi="Arial" w:cs="Arial"/>
                <w:b/>
                <w:sz w:val="18"/>
              </w:rPr>
              <w:t xml:space="preserve">External </w:t>
            </w:r>
          </w:p>
          <w:p w:rsidR="00770D32" w:rsidRPr="006C22E6" w:rsidRDefault="00CC1818">
            <w:pPr>
              <w:spacing w:after="0" w:line="259" w:lineRule="auto"/>
              <w:ind w:left="1"/>
            </w:pPr>
            <w:r>
              <w:rPr>
                <w:rFonts w:ascii="Arial" w:eastAsia="Arial" w:hAnsi="Arial" w:cs="Arial"/>
                <w:b/>
                <w:sz w:val="18"/>
              </w:rPr>
              <w:t xml:space="preserve">Interface ID </w:t>
            </w:r>
          </w:p>
        </w:tc>
        <w:tc>
          <w:tcPr>
            <w:tcW w:w="1049" w:type="dxa"/>
            <w:tcBorders>
              <w:top w:val="single" w:sz="4" w:space="0" w:color="000000"/>
              <w:left w:val="single" w:sz="4" w:space="0" w:color="000000"/>
              <w:bottom w:val="single" w:sz="4" w:space="0" w:color="000000"/>
              <w:right w:val="single" w:sz="4" w:space="0" w:color="000000"/>
            </w:tcBorders>
            <w:shd w:val="clear" w:color="auto" w:fill="DBE5F1"/>
            <w:tcMar>
              <w:left w:w="76" w:type="dxa"/>
              <w:right w:w="76" w:type="dxa"/>
            </w:tcMar>
          </w:tcPr>
          <w:p w:rsidR="00770D32" w:rsidRDefault="00CC1818">
            <w:pPr>
              <w:spacing w:after="0" w:line="259" w:lineRule="auto"/>
              <w:ind w:left="1"/>
              <w:rPr>
                <w:rFonts w:ascii="Times New Roman" w:hAnsi="Times New Roman"/>
                <w:sz w:val="18"/>
              </w:rPr>
            </w:pPr>
            <w:r>
              <w:rPr>
                <w:rFonts w:ascii="Arial" w:eastAsia="Arial" w:hAnsi="Arial" w:cs="Arial"/>
                <w:b/>
                <w:sz w:val="18"/>
              </w:rPr>
              <w:t xml:space="preserve">Internal </w:t>
            </w:r>
          </w:p>
          <w:p w:rsidR="00770D32" w:rsidRDefault="00CC1818">
            <w:pPr>
              <w:spacing w:after="0" w:line="259" w:lineRule="auto"/>
              <w:ind w:left="1"/>
              <w:rPr>
                <w:rFonts w:ascii="Times New Roman" w:hAnsi="Times New Roman"/>
                <w:sz w:val="18"/>
              </w:rPr>
            </w:pPr>
            <w:r>
              <w:rPr>
                <w:rFonts w:ascii="Arial" w:eastAsia="Arial" w:hAnsi="Arial" w:cs="Arial"/>
                <w:b/>
                <w:sz w:val="18"/>
              </w:rPr>
              <w:t xml:space="preserve">Interface </w:t>
            </w:r>
          </w:p>
          <w:p w:rsidR="00770D32" w:rsidRPr="006C22E6" w:rsidRDefault="00CC1818">
            <w:pPr>
              <w:spacing w:after="0" w:line="259" w:lineRule="auto"/>
              <w:ind w:left="1"/>
            </w:pPr>
            <w:r>
              <w:rPr>
                <w:rFonts w:ascii="Arial" w:eastAsia="Arial" w:hAnsi="Arial" w:cs="Arial"/>
                <w:b/>
                <w:sz w:val="18"/>
              </w:rPr>
              <w:t xml:space="preserve">Name </w:t>
            </w:r>
          </w:p>
        </w:tc>
        <w:tc>
          <w:tcPr>
            <w:tcW w:w="1048" w:type="dxa"/>
            <w:tcBorders>
              <w:top w:val="single" w:sz="4" w:space="0" w:color="000000"/>
              <w:left w:val="single" w:sz="4" w:space="0" w:color="000000"/>
              <w:bottom w:val="single" w:sz="4" w:space="0" w:color="000000"/>
              <w:right w:val="single" w:sz="4" w:space="0" w:color="000000"/>
            </w:tcBorders>
            <w:shd w:val="clear" w:color="auto" w:fill="DBE5F1"/>
            <w:tcMar>
              <w:left w:w="76" w:type="dxa"/>
              <w:right w:w="76" w:type="dxa"/>
            </w:tcMar>
          </w:tcPr>
          <w:p w:rsidR="00770D32" w:rsidRDefault="00CC1818">
            <w:pPr>
              <w:spacing w:after="0" w:line="259" w:lineRule="auto"/>
              <w:ind w:left="1"/>
              <w:rPr>
                <w:rFonts w:ascii="Times New Roman" w:hAnsi="Times New Roman"/>
                <w:sz w:val="18"/>
              </w:rPr>
            </w:pPr>
            <w:r>
              <w:rPr>
                <w:rFonts w:ascii="Arial" w:eastAsia="Arial" w:hAnsi="Arial" w:cs="Arial"/>
                <w:b/>
                <w:sz w:val="18"/>
              </w:rPr>
              <w:t xml:space="preserve">Internal </w:t>
            </w:r>
          </w:p>
          <w:p w:rsidR="00770D32" w:rsidRPr="006C22E6" w:rsidRDefault="00CC1818">
            <w:pPr>
              <w:spacing w:after="0" w:line="259" w:lineRule="auto"/>
              <w:ind w:left="1"/>
            </w:pPr>
            <w:r>
              <w:rPr>
                <w:rFonts w:ascii="Arial" w:eastAsia="Arial" w:hAnsi="Arial" w:cs="Arial"/>
                <w:b/>
                <w:sz w:val="18"/>
              </w:rPr>
              <w:t xml:space="preserve">Interface ID </w:t>
            </w:r>
          </w:p>
        </w:tc>
        <w:tc>
          <w:tcPr>
            <w:tcW w:w="1049" w:type="dxa"/>
            <w:tcBorders>
              <w:top w:val="single" w:sz="4" w:space="0" w:color="000000"/>
              <w:left w:val="single" w:sz="4" w:space="0" w:color="000000"/>
              <w:bottom w:val="single" w:sz="4" w:space="0" w:color="000000"/>
              <w:right w:val="single" w:sz="4" w:space="0" w:color="000000"/>
            </w:tcBorders>
            <w:shd w:val="clear" w:color="auto" w:fill="DBE5F1"/>
            <w:tcMar>
              <w:left w:w="76" w:type="dxa"/>
              <w:right w:w="76" w:type="dxa"/>
            </w:tcMar>
          </w:tcPr>
          <w:p w:rsidR="00770D32" w:rsidRDefault="00CC1818">
            <w:pPr>
              <w:spacing w:after="0" w:line="259" w:lineRule="auto"/>
              <w:ind w:left="1"/>
              <w:rPr>
                <w:rFonts w:ascii="Times New Roman" w:hAnsi="Times New Roman"/>
                <w:sz w:val="18"/>
              </w:rPr>
            </w:pPr>
            <w:r>
              <w:rPr>
                <w:rFonts w:ascii="Arial" w:eastAsia="Arial" w:hAnsi="Arial" w:cs="Arial"/>
                <w:b/>
                <w:sz w:val="18"/>
              </w:rPr>
              <w:t xml:space="preserve">SDP </w:t>
            </w:r>
          </w:p>
          <w:p w:rsidR="00770D32" w:rsidRPr="006C22E6" w:rsidRDefault="00CC1818">
            <w:pPr>
              <w:spacing w:after="0" w:line="259" w:lineRule="auto"/>
              <w:ind w:left="1"/>
            </w:pPr>
            <w:r>
              <w:rPr>
                <w:rFonts w:ascii="Arial" w:eastAsia="Arial" w:hAnsi="Arial" w:cs="Arial"/>
                <w:b/>
                <w:sz w:val="18"/>
              </w:rPr>
              <w:t xml:space="preserve">Sections 1&amp;2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VAP 2.4 Web Portal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V1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Web application used by ROI staff to support the creation and deprecation of </w:t>
            </w:r>
            <w:r>
              <w:rPr>
                <w:rFonts w:ascii="Times New Roman" w:hAnsi="Times New Roman"/>
              </w:rPr>
              <w:lastRenderedPageBreak/>
              <w:t xml:space="preserve">consent directives.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lastRenderedPageBreak/>
              <w:t xml:space="preserve">User Login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0" w:line="259" w:lineRule="auto"/>
              <w:ind w:left="2"/>
              <w:rPr>
                <w:rFonts w:ascii="Times New Roman" w:hAnsi="Times New Roman"/>
              </w:rPr>
            </w:pPr>
            <w:r>
              <w:rPr>
                <w:rFonts w:ascii="Times New Roman" w:hAnsi="Times New Roman"/>
              </w:rPr>
              <w:t xml:space="preserve">LDAP </w:t>
            </w:r>
          </w:p>
          <w:p w:rsidR="00770D32" w:rsidRPr="006C22E6" w:rsidRDefault="00CC1818">
            <w:pPr>
              <w:spacing w:after="0" w:line="259" w:lineRule="auto"/>
              <w:ind w:left="2"/>
            </w:pPr>
            <w:r>
              <w:rPr>
                <w:rFonts w:ascii="Times New Roman" w:hAnsi="Times New Roman"/>
              </w:rPr>
              <w:t xml:space="preserve">Authentication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I10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lastRenderedPageBreak/>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Patient Search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0" w:line="259" w:lineRule="auto"/>
              <w:ind w:left="2"/>
              <w:rPr>
                <w:rFonts w:ascii="Times New Roman" w:hAnsi="Times New Roman"/>
              </w:rPr>
            </w:pPr>
            <w:r>
              <w:rPr>
                <w:rFonts w:ascii="Times New Roman" w:hAnsi="Times New Roman"/>
              </w:rPr>
              <w:t xml:space="preserve">Search Person </w:t>
            </w:r>
          </w:p>
          <w:p w:rsidR="00770D32" w:rsidRPr="006C22E6" w:rsidRDefault="00CC1818">
            <w:pPr>
              <w:spacing w:after="0" w:line="259" w:lineRule="auto"/>
              <w:ind w:left="2"/>
            </w:pPr>
            <w:r>
              <w:rPr>
                <w:rFonts w:ascii="Times New Roman" w:hAnsi="Times New Roman"/>
              </w:rPr>
              <w:t xml:space="preserve">MLLP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I7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Patient Search Results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Patient Consent Details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0" w:line="259" w:lineRule="auto"/>
              <w:ind w:left="2"/>
              <w:rPr>
                <w:rFonts w:ascii="Times New Roman" w:hAnsi="Times New Roman"/>
              </w:rPr>
            </w:pPr>
            <w:r>
              <w:rPr>
                <w:rFonts w:ascii="Times New Roman" w:hAnsi="Times New Roman"/>
              </w:rPr>
              <w:t xml:space="preserve">Manage </w:t>
            </w:r>
          </w:p>
          <w:p w:rsidR="00770D32" w:rsidRPr="006C22E6" w:rsidRDefault="00CC1818">
            <w:pPr>
              <w:spacing w:after="0" w:line="259" w:lineRule="auto"/>
              <w:ind w:left="2"/>
            </w:pPr>
            <w:r>
              <w:rPr>
                <w:rFonts w:ascii="Times New Roman" w:hAnsi="Times New Roman"/>
              </w:rPr>
              <w:t xml:space="preserve">Consent Directive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I5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Patient Details View Demographics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0" w:line="259" w:lineRule="auto"/>
              <w:ind w:left="2"/>
              <w:rPr>
                <w:rFonts w:ascii="Times New Roman" w:hAnsi="Times New Roman"/>
              </w:rPr>
            </w:pPr>
            <w:r>
              <w:rPr>
                <w:rFonts w:ascii="Times New Roman" w:hAnsi="Times New Roman"/>
              </w:rPr>
              <w:t xml:space="preserve">Get </w:t>
            </w:r>
          </w:p>
          <w:p w:rsidR="00770D32" w:rsidRPr="006C22E6" w:rsidRDefault="00CC1818">
            <w:pPr>
              <w:spacing w:after="0" w:line="259" w:lineRule="auto"/>
              <w:ind w:left="2"/>
            </w:pPr>
            <w:r>
              <w:rPr>
                <w:rFonts w:ascii="Times New Roman" w:hAnsi="Times New Roman"/>
              </w:rPr>
              <w:t xml:space="preserve">Demographics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I19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Patient Details View Correlations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0" w:line="259" w:lineRule="auto"/>
              <w:ind w:left="2"/>
              <w:rPr>
                <w:rFonts w:ascii="Times New Roman" w:hAnsi="Times New Roman"/>
              </w:rPr>
            </w:pPr>
            <w:r>
              <w:rPr>
                <w:rFonts w:ascii="Times New Roman" w:hAnsi="Times New Roman"/>
              </w:rPr>
              <w:t xml:space="preserve">Get </w:t>
            </w:r>
          </w:p>
          <w:p w:rsidR="00770D32" w:rsidRPr="006C22E6" w:rsidRDefault="00CC1818">
            <w:pPr>
              <w:spacing w:after="0" w:line="259" w:lineRule="auto"/>
              <w:ind w:left="2"/>
            </w:pPr>
            <w:r>
              <w:rPr>
                <w:rFonts w:ascii="Times New Roman" w:hAnsi="Times New Roman"/>
              </w:rPr>
              <w:t xml:space="preserve">Correlations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I8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0" w:line="259" w:lineRule="auto"/>
              <w:ind w:left="2"/>
              <w:rPr>
                <w:rFonts w:ascii="Times New Roman" w:hAnsi="Times New Roman"/>
              </w:rPr>
            </w:pPr>
            <w:r>
              <w:rPr>
                <w:rFonts w:ascii="Times New Roman" w:hAnsi="Times New Roman"/>
              </w:rPr>
              <w:t xml:space="preserve">Patient Details </w:t>
            </w:r>
          </w:p>
          <w:p w:rsidR="00770D32" w:rsidRPr="006C22E6" w:rsidRDefault="00CC1818">
            <w:pPr>
              <w:spacing w:after="0" w:line="259" w:lineRule="auto"/>
              <w:ind w:left="2"/>
            </w:pPr>
            <w:r>
              <w:rPr>
                <w:rFonts w:ascii="Times New Roman" w:hAnsi="Times New Roman"/>
              </w:rPr>
              <w:t xml:space="preserve">Announce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Announce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I11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View C32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0" w:line="259" w:lineRule="auto"/>
              <w:ind w:left="2"/>
              <w:rPr>
                <w:rFonts w:ascii="Times New Roman" w:hAnsi="Times New Roman"/>
              </w:rPr>
            </w:pPr>
            <w:r>
              <w:rPr>
                <w:rFonts w:ascii="Times New Roman" w:hAnsi="Times New Roman"/>
              </w:rPr>
              <w:t xml:space="preserve">Query for </w:t>
            </w:r>
          </w:p>
          <w:p w:rsidR="00770D32" w:rsidRDefault="00CC1818">
            <w:pPr>
              <w:spacing w:after="38" w:line="259" w:lineRule="auto"/>
              <w:ind w:left="2"/>
              <w:rPr>
                <w:rFonts w:ascii="Times New Roman" w:hAnsi="Times New Roman"/>
              </w:rPr>
            </w:pPr>
            <w:r>
              <w:rPr>
                <w:rFonts w:ascii="Times New Roman" w:hAnsi="Times New Roman"/>
              </w:rPr>
              <w:t xml:space="preserve">Documents </w:t>
            </w:r>
          </w:p>
          <w:p w:rsidR="00770D32" w:rsidRDefault="00CC1818">
            <w:pPr>
              <w:spacing w:after="0" w:line="259" w:lineRule="auto"/>
              <w:ind w:left="2"/>
              <w:rPr>
                <w:rFonts w:ascii="Times New Roman" w:hAnsi="Times New Roman"/>
              </w:rPr>
            </w:pPr>
            <w:r>
              <w:rPr>
                <w:rFonts w:ascii="Times New Roman" w:hAnsi="Times New Roman"/>
              </w:rPr>
              <w:t xml:space="preserve">Retrieve </w:t>
            </w:r>
          </w:p>
          <w:p w:rsidR="00770D32" w:rsidRPr="006C22E6" w:rsidRDefault="00CC1818">
            <w:pPr>
              <w:spacing w:after="0" w:line="259" w:lineRule="auto"/>
              <w:ind w:left="2"/>
            </w:pPr>
            <w:r>
              <w:rPr>
                <w:rFonts w:ascii="Times New Roman" w:hAnsi="Times New Roman"/>
              </w:rPr>
              <w:t xml:space="preserve">Document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36" w:line="259" w:lineRule="auto"/>
              <w:ind w:left="2"/>
              <w:rPr>
                <w:rFonts w:ascii="Times New Roman" w:hAnsi="Times New Roman"/>
              </w:rPr>
            </w:pPr>
            <w:r>
              <w:rPr>
                <w:rFonts w:ascii="Times New Roman" w:hAnsi="Times New Roman"/>
              </w:rPr>
              <w:t xml:space="preserve">I12 </w:t>
            </w:r>
          </w:p>
          <w:p w:rsidR="00770D32" w:rsidRPr="006C22E6" w:rsidRDefault="00CC1818">
            <w:pPr>
              <w:spacing w:after="0" w:line="259" w:lineRule="auto"/>
              <w:ind w:left="2"/>
            </w:pPr>
            <w:r>
              <w:rPr>
                <w:rFonts w:ascii="Times New Roman" w:hAnsi="Times New Roman"/>
              </w:rPr>
              <w:t xml:space="preserve">I13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View C62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0" w:line="259" w:lineRule="auto"/>
              <w:ind w:left="2"/>
              <w:rPr>
                <w:rFonts w:ascii="Times New Roman" w:hAnsi="Times New Roman"/>
              </w:rPr>
            </w:pPr>
            <w:r>
              <w:rPr>
                <w:rFonts w:ascii="Times New Roman" w:hAnsi="Times New Roman"/>
              </w:rPr>
              <w:t xml:space="preserve">Query for </w:t>
            </w:r>
          </w:p>
          <w:p w:rsidR="00770D32" w:rsidRDefault="00CC1818">
            <w:pPr>
              <w:spacing w:after="38" w:line="259" w:lineRule="auto"/>
              <w:ind w:left="2"/>
              <w:rPr>
                <w:rFonts w:ascii="Times New Roman" w:hAnsi="Times New Roman"/>
              </w:rPr>
            </w:pPr>
            <w:r>
              <w:rPr>
                <w:rFonts w:ascii="Times New Roman" w:hAnsi="Times New Roman"/>
              </w:rPr>
              <w:t xml:space="preserve">Documents </w:t>
            </w:r>
          </w:p>
          <w:p w:rsidR="00770D32" w:rsidRDefault="00CC1818">
            <w:pPr>
              <w:spacing w:after="0" w:line="259" w:lineRule="auto"/>
              <w:ind w:left="2"/>
              <w:rPr>
                <w:rFonts w:ascii="Times New Roman" w:hAnsi="Times New Roman"/>
              </w:rPr>
            </w:pPr>
            <w:r>
              <w:rPr>
                <w:rFonts w:ascii="Times New Roman" w:hAnsi="Times New Roman"/>
              </w:rPr>
              <w:t xml:space="preserve">Retrieve </w:t>
            </w:r>
          </w:p>
          <w:p w:rsidR="00770D32" w:rsidRPr="006C22E6" w:rsidRDefault="00CC1818">
            <w:pPr>
              <w:spacing w:after="0" w:line="259" w:lineRule="auto"/>
              <w:ind w:left="2"/>
            </w:pPr>
            <w:r>
              <w:rPr>
                <w:rFonts w:ascii="Times New Roman" w:hAnsi="Times New Roman"/>
              </w:rPr>
              <w:t xml:space="preserve">Document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36" w:line="259" w:lineRule="auto"/>
              <w:ind w:left="2"/>
              <w:rPr>
                <w:rFonts w:ascii="Times New Roman" w:hAnsi="Times New Roman"/>
              </w:rPr>
            </w:pPr>
            <w:r>
              <w:rPr>
                <w:rFonts w:ascii="Times New Roman" w:hAnsi="Times New Roman"/>
              </w:rPr>
              <w:t xml:space="preserve">I12 </w:t>
            </w:r>
          </w:p>
          <w:p w:rsidR="00770D32" w:rsidRPr="006C22E6" w:rsidRDefault="00CC1818">
            <w:pPr>
              <w:spacing w:after="0" w:line="259" w:lineRule="auto"/>
              <w:ind w:left="2"/>
            </w:pPr>
            <w:r>
              <w:rPr>
                <w:rFonts w:ascii="Times New Roman" w:hAnsi="Times New Roman"/>
              </w:rPr>
              <w:t xml:space="preserve">I13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Reporting Accounting of Disclosures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Reporting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36" w:line="259" w:lineRule="auto"/>
              <w:ind w:left="2"/>
            </w:pPr>
            <w:r>
              <w:rPr>
                <w:rFonts w:ascii="Times New Roman" w:hAnsi="Times New Roman"/>
              </w:rPr>
              <w:t xml:space="preserve">I3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770D32">
            <w:pPr>
              <w:spacing w:after="0" w:line="259" w:lineRule="auto"/>
              <w:ind w:left="2"/>
              <w:rPr>
                <w:rFonts w:eastAsia="Calibri" w:cs="Calibri"/>
              </w:rPr>
            </w:pP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Reporting Received eHealth Exchange Documents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Reporting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36" w:line="259" w:lineRule="auto"/>
              <w:ind w:left="2"/>
            </w:pPr>
            <w:r>
              <w:rPr>
                <w:rFonts w:ascii="Times New Roman" w:hAnsi="Times New Roman"/>
              </w:rPr>
              <w:t xml:space="preserve">I3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770D32">
            <w:pPr>
              <w:spacing w:after="0" w:line="259" w:lineRule="auto"/>
              <w:ind w:left="2"/>
              <w:rPr>
                <w:rFonts w:eastAsia="Calibri" w:cs="Calibri"/>
              </w:rPr>
            </w:pP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Reporting Patient Opt In / Opt-out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36"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Reporting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I1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770D32">
            <w:pPr>
              <w:spacing w:after="0" w:line="259" w:lineRule="auto"/>
              <w:ind w:left="2"/>
              <w:rPr>
                <w:rFonts w:eastAsia="Calibri" w:cs="Calibri"/>
              </w:rPr>
            </w:pP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Reporting </w:t>
            </w:r>
            <w:r>
              <w:rPr>
                <w:rFonts w:ascii="Times New Roman" w:hAnsi="Times New Roman"/>
              </w:rPr>
              <w:lastRenderedPageBreak/>
              <w:t xml:space="preserve">Patient Discover Audit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lastRenderedPageBreak/>
              <w:t xml:space="preserve">Reporting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36" w:line="259" w:lineRule="auto"/>
              <w:ind w:left="2"/>
            </w:pPr>
            <w:r>
              <w:rPr>
                <w:rFonts w:ascii="Times New Roman" w:hAnsi="Times New Roman"/>
              </w:rPr>
              <w:t xml:space="preserve">I3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770D32">
            <w:pPr>
              <w:spacing w:after="0" w:line="259" w:lineRule="auto"/>
              <w:ind w:left="2"/>
              <w:rPr>
                <w:rFonts w:eastAsia="Calibri" w:cs="Calibri"/>
              </w:rPr>
            </w:pP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lastRenderedPageBreak/>
              <w:t xml:space="preserve">VAP 2.4 Services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V2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Business tier application logic relevant to consent management.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0" w:line="259" w:lineRule="auto"/>
              <w:ind w:left="2"/>
              <w:rPr>
                <w:rFonts w:ascii="Times New Roman" w:hAnsi="Times New Roman"/>
              </w:rPr>
            </w:pPr>
            <w:r>
              <w:rPr>
                <w:rFonts w:ascii="Times New Roman" w:hAnsi="Times New Roman"/>
              </w:rPr>
              <w:t xml:space="preserve">Consent Management </w:t>
            </w:r>
          </w:p>
          <w:p w:rsidR="00770D32" w:rsidRPr="006C22E6" w:rsidRDefault="00CC1818">
            <w:pPr>
              <w:spacing w:after="0" w:line="259" w:lineRule="auto"/>
              <w:ind w:left="2"/>
            </w:pPr>
            <w:r>
              <w:rPr>
                <w:rFonts w:ascii="Times New Roman" w:hAnsi="Times New Roman"/>
              </w:rPr>
              <w:t xml:space="preserve">  st Organizations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36"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770D32">
            <w:pPr>
              <w:spacing w:after="0" w:line="259" w:lineRule="auto"/>
              <w:ind w:left="2"/>
              <w:rPr>
                <w:rFonts w:eastAsia="Calibri" w:cs="Calibri"/>
              </w:rPr>
            </w:pP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Consent Management Authorize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36"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0" w:line="259" w:lineRule="auto"/>
              <w:ind w:left="2"/>
              <w:rPr>
                <w:rFonts w:ascii="Times New Roman" w:hAnsi="Times New Roman"/>
              </w:rPr>
            </w:pPr>
            <w:r>
              <w:rPr>
                <w:rFonts w:ascii="Times New Roman" w:hAnsi="Times New Roman"/>
              </w:rPr>
              <w:t xml:space="preserve">Persist </w:t>
            </w:r>
          </w:p>
          <w:p w:rsidR="00770D32" w:rsidRPr="006C22E6" w:rsidRDefault="00CC1818">
            <w:pPr>
              <w:spacing w:after="0" w:line="259" w:lineRule="auto"/>
              <w:ind w:left="2"/>
            </w:pPr>
            <w:r>
              <w:rPr>
                <w:rFonts w:ascii="Times New Roman" w:hAnsi="Times New Roman"/>
              </w:rPr>
              <w:t xml:space="preserve">Consent Directive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I2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770D32">
            <w:pPr>
              <w:spacing w:after="0" w:line="259" w:lineRule="auto"/>
              <w:ind w:left="2"/>
              <w:rPr>
                <w:rFonts w:eastAsia="Calibri" w:cs="Calibri"/>
              </w:rPr>
            </w:pP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Consent Management Revoke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36"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0" w:line="259" w:lineRule="auto"/>
              <w:ind w:left="1"/>
              <w:rPr>
                <w:rFonts w:ascii="Times New Roman" w:hAnsi="Times New Roman"/>
              </w:rPr>
            </w:pPr>
            <w:r>
              <w:rPr>
                <w:rFonts w:ascii="Times New Roman" w:hAnsi="Times New Roman"/>
              </w:rPr>
              <w:t xml:space="preserve">Persist </w:t>
            </w:r>
          </w:p>
          <w:p w:rsidR="00770D32" w:rsidRPr="006C22E6" w:rsidRDefault="00CC1818">
            <w:pPr>
              <w:spacing w:after="0" w:line="259" w:lineRule="auto"/>
              <w:ind w:left="1"/>
            </w:pPr>
            <w:r>
              <w:rPr>
                <w:rFonts w:ascii="Times New Roman" w:hAnsi="Times New Roman"/>
              </w:rPr>
              <w:t xml:space="preserve">Consent Directive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I2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36" w:line="259" w:lineRule="auto"/>
              <w:ind w:left="2"/>
              <w:rPr>
                <w:rFonts w:ascii="Times New Roman" w:hAnsi="Times New Roman"/>
              </w:rPr>
            </w:pPr>
            <w:r>
              <w:rPr>
                <w:rFonts w:ascii="Times New Roman" w:hAnsi="Times New Roman"/>
              </w:rPr>
              <w:t xml:space="preserve">Consent Management </w:t>
            </w:r>
          </w:p>
          <w:p w:rsidR="00770D32" w:rsidRPr="006C22E6" w:rsidRDefault="00CC1818">
            <w:pPr>
              <w:spacing w:after="0" w:line="259" w:lineRule="auto"/>
              <w:ind w:left="2"/>
            </w:pPr>
            <w:r>
              <w:rPr>
                <w:rFonts w:ascii="Times New Roman" w:hAnsi="Times New Roman"/>
              </w:rPr>
              <w:t xml:space="preserve">Get Consent Directive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36"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36" w:line="259" w:lineRule="auto"/>
              <w:ind w:left="2"/>
              <w:rPr>
                <w:rFonts w:ascii="Times New Roman" w:hAnsi="Times New Roman"/>
              </w:rPr>
            </w:pPr>
            <w:r>
              <w:rPr>
                <w:rFonts w:ascii="Times New Roman" w:hAnsi="Times New Roman"/>
              </w:rPr>
              <w:t xml:space="preserve">Consent Management </w:t>
            </w:r>
          </w:p>
          <w:p w:rsidR="00770D32" w:rsidRPr="006C22E6" w:rsidRDefault="00CC1818">
            <w:pPr>
              <w:spacing w:after="0" w:line="259" w:lineRule="auto"/>
              <w:ind w:left="2"/>
            </w:pPr>
            <w:r>
              <w:rPr>
                <w:rFonts w:ascii="Times New Roman" w:hAnsi="Times New Roman"/>
              </w:rPr>
              <w:t xml:space="preserve">  st Consent History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36"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System Reporting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36"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Reporting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I1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0" w:line="259" w:lineRule="auto"/>
              <w:ind w:left="2"/>
              <w:rPr>
                <w:rFonts w:ascii="Times New Roman" w:hAnsi="Times New Roman"/>
              </w:rPr>
            </w:pPr>
            <w:r>
              <w:rPr>
                <w:rFonts w:ascii="Times New Roman" w:hAnsi="Times New Roman"/>
              </w:rPr>
              <w:t xml:space="preserve">Patient </w:t>
            </w:r>
          </w:p>
          <w:p w:rsidR="00770D32" w:rsidRPr="006C22E6" w:rsidRDefault="00CC1818">
            <w:pPr>
              <w:spacing w:after="0" w:line="259" w:lineRule="auto"/>
              <w:ind w:left="2"/>
            </w:pPr>
            <w:r>
              <w:rPr>
                <w:rFonts w:ascii="Times New Roman" w:hAnsi="Times New Roman"/>
              </w:rPr>
              <w:t xml:space="preserve">Announcements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Announce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36" w:line="259" w:lineRule="auto"/>
              <w:ind w:left="2"/>
            </w:pPr>
            <w:r>
              <w:rPr>
                <w:rFonts w:ascii="Times New Roman" w:hAnsi="Times New Roman"/>
              </w:rPr>
              <w:t xml:space="preserve">I11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0" w:line="259" w:lineRule="auto"/>
              <w:ind w:left="2"/>
              <w:rPr>
                <w:rFonts w:ascii="Times New Roman" w:hAnsi="Times New Roman"/>
              </w:rPr>
            </w:pPr>
            <w:r>
              <w:rPr>
                <w:rFonts w:ascii="Times New Roman" w:hAnsi="Times New Roman"/>
              </w:rPr>
              <w:t xml:space="preserve">eXtensible Access Control </w:t>
            </w:r>
          </w:p>
          <w:p w:rsidR="00770D32" w:rsidRDefault="00CC1818">
            <w:pPr>
              <w:spacing w:after="0" w:line="259" w:lineRule="auto"/>
              <w:ind w:left="2"/>
              <w:rPr>
                <w:rFonts w:ascii="Times New Roman" w:hAnsi="Times New Roman"/>
              </w:rPr>
            </w:pPr>
            <w:r>
              <w:rPr>
                <w:rFonts w:ascii="Times New Roman" w:hAnsi="Times New Roman"/>
              </w:rPr>
              <w:t xml:space="preserve">Mark-up </w:t>
            </w:r>
          </w:p>
          <w:p w:rsidR="00770D32" w:rsidRDefault="00CC1818">
            <w:pPr>
              <w:spacing w:after="0" w:line="259" w:lineRule="auto"/>
              <w:ind w:left="2"/>
              <w:rPr>
                <w:rFonts w:ascii="Times New Roman" w:hAnsi="Times New Roman"/>
              </w:rPr>
            </w:pPr>
            <w:r>
              <w:rPr>
                <w:rFonts w:ascii="Times New Roman" w:hAnsi="Times New Roman"/>
              </w:rPr>
              <w:t xml:space="preserve">Language </w:t>
            </w:r>
          </w:p>
          <w:p w:rsidR="00770D32" w:rsidRDefault="00CC1818">
            <w:pPr>
              <w:spacing w:after="0" w:line="259" w:lineRule="auto"/>
              <w:ind w:left="2"/>
              <w:rPr>
                <w:rFonts w:ascii="Times New Roman" w:hAnsi="Times New Roman"/>
              </w:rPr>
            </w:pPr>
            <w:r>
              <w:rPr>
                <w:rFonts w:ascii="Times New Roman" w:hAnsi="Times New Roman"/>
              </w:rPr>
              <w:t xml:space="preserve">(XACML) </w:t>
            </w:r>
          </w:p>
          <w:p w:rsidR="00770D32" w:rsidRPr="006C22E6" w:rsidRDefault="00CC1818">
            <w:pPr>
              <w:spacing w:after="0" w:line="259" w:lineRule="auto"/>
              <w:ind w:left="2"/>
            </w:pPr>
            <w:r>
              <w:rPr>
                <w:rFonts w:ascii="Times New Roman" w:hAnsi="Times New Roman"/>
              </w:rPr>
              <w:t xml:space="preserve">Context Handler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V3.1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Application Module responsible for authorizing access to system resources.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Access Control System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Check Policy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36" w:line="259" w:lineRule="auto"/>
              <w:ind w:left="2"/>
            </w:pPr>
            <w:r>
              <w:rPr>
                <w:rFonts w:ascii="Times New Roman" w:hAnsi="Times New Roman"/>
              </w:rPr>
              <w:t xml:space="preserve">I4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0" w:line="259" w:lineRule="auto"/>
              <w:ind w:left="2"/>
              <w:rPr>
                <w:rFonts w:ascii="Times New Roman" w:hAnsi="Times New Roman"/>
              </w:rPr>
            </w:pPr>
            <w:r>
              <w:rPr>
                <w:rFonts w:ascii="Times New Roman" w:hAnsi="Times New Roman"/>
              </w:rPr>
              <w:t xml:space="preserve">Policy </w:t>
            </w:r>
          </w:p>
          <w:p w:rsidR="00770D32" w:rsidRDefault="00CC1818">
            <w:pPr>
              <w:spacing w:after="0" w:line="259" w:lineRule="auto"/>
              <w:ind w:left="2"/>
              <w:rPr>
                <w:rFonts w:ascii="Times New Roman" w:hAnsi="Times New Roman"/>
              </w:rPr>
            </w:pPr>
            <w:r>
              <w:rPr>
                <w:rFonts w:ascii="Times New Roman" w:hAnsi="Times New Roman"/>
              </w:rPr>
              <w:t xml:space="preserve">Information </w:t>
            </w:r>
          </w:p>
          <w:p w:rsidR="00770D32" w:rsidRPr="006C22E6" w:rsidRDefault="00CC1818">
            <w:pPr>
              <w:spacing w:after="0" w:line="259" w:lineRule="auto"/>
              <w:ind w:left="2"/>
            </w:pPr>
            <w:r>
              <w:rPr>
                <w:rFonts w:ascii="Times New Roman" w:hAnsi="Times New Roman"/>
              </w:rPr>
              <w:t xml:space="preserve">Point (PIP)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V3.2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0" w:line="240" w:lineRule="auto"/>
              <w:ind w:left="2"/>
              <w:rPr>
                <w:rFonts w:ascii="Times New Roman" w:hAnsi="Times New Roman"/>
              </w:rPr>
            </w:pPr>
            <w:r>
              <w:rPr>
                <w:rFonts w:ascii="Times New Roman" w:hAnsi="Times New Roman"/>
              </w:rPr>
              <w:t xml:space="preserve">Application DAO component </w:t>
            </w:r>
          </w:p>
          <w:p w:rsidR="00770D32" w:rsidRPr="006C22E6" w:rsidRDefault="00CC1818">
            <w:pPr>
              <w:spacing w:after="0" w:line="259" w:lineRule="auto"/>
              <w:ind w:left="2"/>
            </w:pPr>
            <w:proofErr w:type="gramStart"/>
            <w:r>
              <w:rPr>
                <w:rFonts w:ascii="Times New Roman" w:hAnsi="Times New Roman"/>
              </w:rPr>
              <w:t>responsible</w:t>
            </w:r>
            <w:proofErr w:type="gramEnd"/>
            <w:r>
              <w:rPr>
                <w:rFonts w:ascii="Times New Roman" w:hAnsi="Times New Roman"/>
              </w:rPr>
              <w:t xml:space="preserve"> for managing and storing patient </w:t>
            </w:r>
            <w:r>
              <w:rPr>
                <w:rFonts w:ascii="Times New Roman" w:hAnsi="Times New Roman"/>
              </w:rPr>
              <w:lastRenderedPageBreak/>
              <w:t xml:space="preserve">consent and preferences.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lastRenderedPageBreak/>
              <w:t xml:space="preserve">Access Control System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Get Veteran Consent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36" w:line="259" w:lineRule="auto"/>
              <w:ind w:left="2"/>
            </w:pPr>
            <w:r>
              <w:rPr>
                <w:rFonts w:ascii="Times New Roman" w:hAnsi="Times New Roman"/>
              </w:rPr>
              <w:t xml:space="preserve">I16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lastRenderedPageBreak/>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40"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Access Control System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Store Consent Directive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36" w:line="259" w:lineRule="auto"/>
              <w:ind w:left="2"/>
            </w:pPr>
            <w:r>
              <w:rPr>
                <w:rFonts w:ascii="Times New Roman" w:hAnsi="Times New Roman"/>
              </w:rPr>
              <w:t xml:space="preserve">I17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0" w:line="259" w:lineRule="auto"/>
              <w:ind w:left="2"/>
              <w:rPr>
                <w:rFonts w:ascii="Times New Roman" w:hAnsi="Times New Roman"/>
              </w:rPr>
            </w:pPr>
            <w:r>
              <w:rPr>
                <w:rFonts w:ascii="Times New Roman" w:hAnsi="Times New Roman"/>
              </w:rPr>
              <w:t xml:space="preserve">Identity and </w:t>
            </w:r>
          </w:p>
          <w:p w:rsidR="00770D32" w:rsidRDefault="00CC1818">
            <w:pPr>
              <w:spacing w:after="0" w:line="259" w:lineRule="auto"/>
              <w:ind w:left="2"/>
              <w:rPr>
                <w:rFonts w:ascii="Times New Roman" w:hAnsi="Times New Roman"/>
              </w:rPr>
            </w:pPr>
            <w:r>
              <w:rPr>
                <w:rFonts w:ascii="Times New Roman" w:hAnsi="Times New Roman"/>
              </w:rPr>
              <w:t xml:space="preserve">Access </w:t>
            </w:r>
          </w:p>
          <w:p w:rsidR="00770D32" w:rsidRDefault="00CC1818">
            <w:pPr>
              <w:spacing w:after="0" w:line="259" w:lineRule="auto"/>
              <w:ind w:left="2"/>
              <w:rPr>
                <w:rFonts w:ascii="Times New Roman" w:hAnsi="Times New Roman"/>
              </w:rPr>
            </w:pPr>
            <w:r>
              <w:rPr>
                <w:rFonts w:ascii="Times New Roman" w:hAnsi="Times New Roman"/>
              </w:rPr>
              <w:t xml:space="preserve">Management </w:t>
            </w:r>
          </w:p>
          <w:p w:rsidR="00770D32" w:rsidRPr="006C22E6" w:rsidRDefault="00CC1818">
            <w:pPr>
              <w:spacing w:after="0" w:line="259" w:lineRule="auto"/>
              <w:ind w:left="2"/>
            </w:pPr>
            <w:r>
              <w:rPr>
                <w:rFonts w:ascii="Times New Roman" w:hAnsi="Times New Roman"/>
              </w:rPr>
              <w:t xml:space="preserve">(IAM) PDP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S7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40" w:lineRule="auto"/>
              <w:ind w:left="2"/>
            </w:pPr>
            <w:r>
              <w:rPr>
                <w:rFonts w:ascii="Times New Roman" w:hAnsi="Times New Roman"/>
              </w:rPr>
              <w:t xml:space="preserve">External application component which takes the Patient/ Veteran preferences and the Enterprise Policies and makes the decision as to whether the transaction should be permitted or denied.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Access Control System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Check Policy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36" w:line="259" w:lineRule="auto"/>
              <w:ind w:left="2"/>
            </w:pPr>
            <w:r>
              <w:rPr>
                <w:rFonts w:ascii="Times New Roman" w:hAnsi="Times New Roman"/>
              </w:rPr>
              <w:t xml:space="preserve">I4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IAM Policy Store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S11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40" w:lineRule="auto"/>
              <w:ind w:left="2"/>
            </w:pPr>
            <w:r>
              <w:rPr>
                <w:rFonts w:ascii="Times New Roman" w:hAnsi="Times New Roman"/>
              </w:rPr>
              <w:t xml:space="preserve">Persistent store for storing VA enterprise policies and accessed by the PDP.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Access Control System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Default="00CC1818">
            <w:pPr>
              <w:spacing w:after="0" w:line="259" w:lineRule="auto"/>
              <w:ind w:left="1"/>
              <w:rPr>
                <w:rFonts w:ascii="Times New Roman" w:hAnsi="Times New Roman"/>
              </w:rPr>
            </w:pPr>
            <w:r>
              <w:rPr>
                <w:rFonts w:ascii="Times New Roman" w:hAnsi="Times New Roman"/>
              </w:rPr>
              <w:t xml:space="preserve">Create, </w:t>
            </w:r>
          </w:p>
          <w:p w:rsidR="00770D32" w:rsidRDefault="00CC1818">
            <w:pPr>
              <w:spacing w:after="0" w:line="259" w:lineRule="auto"/>
              <w:ind w:left="1"/>
              <w:rPr>
                <w:rFonts w:ascii="Times New Roman" w:hAnsi="Times New Roman"/>
              </w:rPr>
            </w:pPr>
            <w:r>
              <w:rPr>
                <w:rFonts w:ascii="Times New Roman" w:hAnsi="Times New Roman"/>
              </w:rPr>
              <w:t xml:space="preserve">Update, </w:t>
            </w:r>
          </w:p>
          <w:p w:rsidR="00770D32" w:rsidRDefault="00CC1818">
            <w:pPr>
              <w:spacing w:after="0" w:line="259" w:lineRule="auto"/>
              <w:ind w:left="1"/>
              <w:rPr>
                <w:rFonts w:ascii="Times New Roman" w:hAnsi="Times New Roman"/>
              </w:rPr>
            </w:pPr>
            <w:r>
              <w:rPr>
                <w:rFonts w:ascii="Times New Roman" w:hAnsi="Times New Roman"/>
              </w:rPr>
              <w:t xml:space="preserve">Deprecate, </w:t>
            </w:r>
          </w:p>
          <w:p w:rsidR="00770D32" w:rsidRPr="006C22E6" w:rsidRDefault="00CC1818">
            <w:pPr>
              <w:spacing w:after="0" w:line="259" w:lineRule="auto"/>
              <w:ind w:left="2"/>
            </w:pPr>
            <w:r>
              <w:rPr>
                <w:rFonts w:ascii="Times New Roman" w:hAnsi="Times New Roman"/>
              </w:rPr>
              <w:t xml:space="preserve">Policy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36" w:line="259" w:lineRule="auto"/>
              <w:ind w:left="2"/>
            </w:pPr>
            <w:r>
              <w:rPr>
                <w:rFonts w:ascii="Times New Roman" w:hAnsi="Times New Roman"/>
              </w:rPr>
              <w:t xml:space="preserve">I15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r w:rsidR="00770D32" w:rsidRPr="006C22E6" w:rsidTr="00AB0AFF">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572"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40" w:lineRule="auto"/>
              <w:ind w:left="2"/>
            </w:pPr>
            <w:r>
              <w:rPr>
                <w:rFonts w:ascii="Times New Roman" w:hAnsi="Times New Roman"/>
              </w:rPr>
              <w:t xml:space="preserve"> </w:t>
            </w:r>
          </w:p>
        </w:tc>
        <w:tc>
          <w:tcPr>
            <w:tcW w:w="1403"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Access Control System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Read Policy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36" w:line="259" w:lineRule="auto"/>
              <w:ind w:left="2"/>
            </w:pPr>
            <w:r>
              <w:rPr>
                <w:rFonts w:ascii="Times New Roman" w:hAnsi="Times New Roman"/>
              </w:rPr>
              <w:t xml:space="preserve">I9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8"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N/A </w:t>
            </w:r>
          </w:p>
        </w:tc>
        <w:tc>
          <w:tcPr>
            <w:tcW w:w="1049" w:type="dxa"/>
            <w:tcBorders>
              <w:top w:val="single" w:sz="4" w:space="0" w:color="000000"/>
              <w:left w:val="single" w:sz="4" w:space="0" w:color="000000"/>
              <w:bottom w:val="single" w:sz="4" w:space="0" w:color="000000"/>
              <w:right w:val="single" w:sz="4" w:space="0" w:color="000000"/>
            </w:tcBorders>
            <w:shd w:val="clear" w:color="000000" w:fill="FFFFFF"/>
            <w:tcMar>
              <w:left w:w="76" w:type="dxa"/>
              <w:right w:w="76" w:type="dxa"/>
            </w:tcMar>
          </w:tcPr>
          <w:p w:rsidR="00770D32" w:rsidRPr="006C22E6" w:rsidRDefault="00CC1818">
            <w:pPr>
              <w:spacing w:after="0" w:line="259" w:lineRule="auto"/>
              <w:ind w:left="2"/>
            </w:pPr>
            <w:r>
              <w:rPr>
                <w:rFonts w:ascii="Times New Roman" w:hAnsi="Times New Roman"/>
              </w:rPr>
              <w:t xml:space="preserve"> </w:t>
            </w:r>
          </w:p>
        </w:tc>
      </w:tr>
    </w:tbl>
    <w:p w:rsidR="00770D32" w:rsidRDefault="00770D32">
      <w:pPr>
        <w:spacing w:before="120" w:after="120" w:line="240" w:lineRule="auto"/>
        <w:rPr>
          <w:rFonts w:ascii="Times New Roman" w:hAnsi="Times New Roman"/>
          <w:sz w:val="24"/>
        </w:rPr>
      </w:pPr>
    </w:p>
    <w:p w:rsidR="00770D32" w:rsidRDefault="00CC1818">
      <w:pPr>
        <w:spacing w:before="120" w:after="120" w:line="240" w:lineRule="auto"/>
        <w:rPr>
          <w:rFonts w:ascii="Times New Roman" w:hAnsi="Times New Roman"/>
          <w:sz w:val="24"/>
        </w:rPr>
      </w:pPr>
      <w:r>
        <w:rPr>
          <w:rFonts w:ascii="Times New Roman" w:hAnsi="Times New Roman"/>
          <w:sz w:val="24"/>
        </w:rPr>
        <w:t xml:space="preserve">Updates made to the VAP 2.4, will allow the system the ability to capture a Veteran’s authorization preferences based upon receipt of an electronic consent directive from a trusted source (SSA, Kiosk, etc.). This will provide users the ability to manage their consent electronically. </w:t>
      </w:r>
    </w:p>
    <w:p w:rsidR="00770D32" w:rsidRDefault="00CC1818">
      <w:pPr>
        <w:spacing w:before="120" w:after="120" w:line="240" w:lineRule="auto"/>
        <w:jc w:val="center"/>
        <w:rPr>
          <w:rFonts w:ascii="Times New Roman" w:hAnsi="Times New Roman"/>
          <w:b/>
        </w:rPr>
      </w:pPr>
      <w:r>
        <w:rPr>
          <w:rFonts w:ascii="Times New Roman" w:hAnsi="Times New Roman"/>
          <w:b/>
        </w:rPr>
        <w:t>Table</w:t>
      </w:r>
      <w:r w:rsidR="00156178">
        <w:rPr>
          <w:rFonts w:ascii="Times New Roman" w:hAnsi="Times New Roman"/>
          <w:b/>
        </w:rPr>
        <w:t xml:space="preserve"> 6:</w:t>
      </w:r>
      <w:r>
        <w:rPr>
          <w:rFonts w:ascii="Times New Roman" w:hAnsi="Times New Roman"/>
          <w:b/>
        </w:rPr>
        <w:t xml:space="preserve">  Objects in the High Level Application Design to be </w:t>
      </w:r>
      <w:proofErr w:type="gramStart"/>
      <w:r>
        <w:rPr>
          <w:rFonts w:ascii="Times New Roman" w:hAnsi="Times New Roman"/>
          <w:b/>
        </w:rPr>
        <w:t>Modified</w:t>
      </w:r>
      <w:proofErr w:type="gramEnd"/>
    </w:p>
    <w:tbl>
      <w:tblPr>
        <w:tblW w:w="0" w:type="auto"/>
        <w:tblInd w:w="108" w:type="dxa"/>
        <w:tblLayout w:type="fixed"/>
        <w:tblCellMar>
          <w:left w:w="10" w:type="dxa"/>
          <w:right w:w="10" w:type="dxa"/>
        </w:tblCellMar>
        <w:tblLook w:val="04A0" w:firstRow="1" w:lastRow="0" w:firstColumn="1" w:lastColumn="0" w:noHBand="0" w:noVBand="1"/>
      </w:tblPr>
      <w:tblGrid>
        <w:gridCol w:w="810"/>
        <w:gridCol w:w="1170"/>
        <w:gridCol w:w="1176"/>
        <w:gridCol w:w="1052"/>
        <w:gridCol w:w="1052"/>
        <w:gridCol w:w="1052"/>
        <w:gridCol w:w="1052"/>
        <w:gridCol w:w="1052"/>
        <w:gridCol w:w="1052"/>
      </w:tblGrid>
      <w:tr w:rsidR="00770D32" w:rsidRPr="006C22E6" w:rsidTr="00AB0AFF">
        <w:tc>
          <w:tcPr>
            <w:tcW w:w="810"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vAlign w:val="center"/>
          </w:tcPr>
          <w:p w:rsidR="00770D32" w:rsidRPr="006C22E6" w:rsidRDefault="00CC1818">
            <w:pPr>
              <w:spacing w:before="60" w:after="60" w:line="240" w:lineRule="auto"/>
              <w:ind w:left="113" w:right="113"/>
              <w:rPr>
                <w:sz w:val="20"/>
              </w:rPr>
            </w:pPr>
            <w:r w:rsidRPr="00AB0AFF">
              <w:rPr>
                <w:rFonts w:ascii="Arial" w:eastAsia="Arial" w:hAnsi="Arial" w:cs="Arial"/>
                <w:b/>
                <w:sz w:val="20"/>
              </w:rPr>
              <w:t>ID</w:t>
            </w:r>
          </w:p>
        </w:tc>
        <w:tc>
          <w:tcPr>
            <w:tcW w:w="1170"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vAlign w:val="center"/>
          </w:tcPr>
          <w:p w:rsidR="00770D32" w:rsidRPr="006C22E6" w:rsidRDefault="00CC1818">
            <w:pPr>
              <w:spacing w:before="60" w:after="60" w:line="240" w:lineRule="auto"/>
              <w:ind w:left="113" w:right="113"/>
              <w:rPr>
                <w:sz w:val="20"/>
              </w:rPr>
            </w:pPr>
            <w:r w:rsidRPr="00AB0AFF">
              <w:rPr>
                <w:rFonts w:ascii="Arial" w:eastAsia="Arial" w:hAnsi="Arial" w:cs="Arial"/>
                <w:b/>
                <w:sz w:val="20"/>
              </w:rPr>
              <w:t xml:space="preserve">Name </w:t>
            </w:r>
          </w:p>
        </w:tc>
        <w:tc>
          <w:tcPr>
            <w:tcW w:w="1176"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vAlign w:val="center"/>
          </w:tcPr>
          <w:p w:rsidR="00770D32" w:rsidRPr="006C22E6" w:rsidRDefault="00CC1818">
            <w:pPr>
              <w:spacing w:before="60" w:after="60" w:line="240" w:lineRule="auto"/>
              <w:ind w:left="113" w:right="113"/>
              <w:rPr>
                <w:sz w:val="20"/>
              </w:rPr>
            </w:pPr>
            <w:r w:rsidRPr="00AB0AFF">
              <w:rPr>
                <w:rFonts w:ascii="Arial" w:eastAsia="Arial" w:hAnsi="Arial" w:cs="Arial"/>
                <w:b/>
                <w:sz w:val="20"/>
              </w:rPr>
              <w:t>Description</w:t>
            </w:r>
          </w:p>
        </w:tc>
        <w:tc>
          <w:tcPr>
            <w:tcW w:w="1052"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vAlign w:val="center"/>
          </w:tcPr>
          <w:p w:rsidR="00770D32" w:rsidRPr="006C22E6" w:rsidRDefault="00CC1818">
            <w:pPr>
              <w:spacing w:before="60" w:after="60" w:line="240" w:lineRule="auto"/>
              <w:ind w:left="113" w:right="113"/>
              <w:rPr>
                <w:sz w:val="20"/>
              </w:rPr>
            </w:pPr>
            <w:r w:rsidRPr="00AB0AFF">
              <w:rPr>
                <w:rFonts w:ascii="Arial" w:eastAsia="Arial" w:hAnsi="Arial" w:cs="Arial"/>
                <w:b/>
                <w:sz w:val="20"/>
              </w:rPr>
              <w:t xml:space="preserve">Service or </w:t>
            </w:r>
            <w:r w:rsidRPr="00AB0AFF">
              <w:rPr>
                <w:rFonts w:ascii="Arial" w:eastAsia="Arial" w:hAnsi="Arial" w:cs="Arial"/>
                <w:b/>
                <w:sz w:val="20"/>
              </w:rPr>
              <w:lastRenderedPageBreak/>
              <w:t>Legacy Code</w:t>
            </w:r>
          </w:p>
        </w:tc>
        <w:tc>
          <w:tcPr>
            <w:tcW w:w="1052"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vAlign w:val="center"/>
          </w:tcPr>
          <w:p w:rsidR="00770D32" w:rsidRPr="006C22E6" w:rsidRDefault="00CC1818">
            <w:pPr>
              <w:spacing w:before="60" w:after="60" w:line="240" w:lineRule="auto"/>
              <w:ind w:left="113" w:right="113"/>
              <w:rPr>
                <w:sz w:val="20"/>
              </w:rPr>
            </w:pPr>
            <w:r w:rsidRPr="00AB0AFF">
              <w:rPr>
                <w:rFonts w:ascii="Arial" w:eastAsia="Arial" w:hAnsi="Arial" w:cs="Arial"/>
                <w:b/>
                <w:sz w:val="20"/>
              </w:rPr>
              <w:lastRenderedPageBreak/>
              <w:t xml:space="preserve">External </w:t>
            </w:r>
            <w:r w:rsidRPr="00AB0AFF">
              <w:rPr>
                <w:rFonts w:ascii="Arial" w:eastAsia="Arial" w:hAnsi="Arial" w:cs="Arial"/>
                <w:b/>
                <w:sz w:val="20"/>
              </w:rPr>
              <w:lastRenderedPageBreak/>
              <w:t>Interface Name</w:t>
            </w:r>
          </w:p>
        </w:tc>
        <w:tc>
          <w:tcPr>
            <w:tcW w:w="1052"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vAlign w:val="center"/>
          </w:tcPr>
          <w:p w:rsidR="00770D32" w:rsidRPr="006C22E6" w:rsidRDefault="00CC1818">
            <w:pPr>
              <w:spacing w:before="60" w:after="60" w:line="240" w:lineRule="auto"/>
              <w:ind w:left="113" w:right="113"/>
              <w:rPr>
                <w:sz w:val="20"/>
              </w:rPr>
            </w:pPr>
            <w:r w:rsidRPr="00AB0AFF">
              <w:rPr>
                <w:rFonts w:ascii="Arial" w:eastAsia="Arial" w:hAnsi="Arial" w:cs="Arial"/>
                <w:b/>
                <w:sz w:val="20"/>
              </w:rPr>
              <w:lastRenderedPageBreak/>
              <w:t xml:space="preserve">External </w:t>
            </w:r>
            <w:r w:rsidRPr="00AB0AFF">
              <w:rPr>
                <w:rFonts w:ascii="Arial" w:eastAsia="Arial" w:hAnsi="Arial" w:cs="Arial"/>
                <w:b/>
                <w:sz w:val="20"/>
              </w:rPr>
              <w:lastRenderedPageBreak/>
              <w:t>Interface ID</w:t>
            </w:r>
          </w:p>
        </w:tc>
        <w:tc>
          <w:tcPr>
            <w:tcW w:w="1052"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vAlign w:val="center"/>
          </w:tcPr>
          <w:p w:rsidR="00770D32" w:rsidRPr="006C22E6" w:rsidRDefault="00CC1818">
            <w:pPr>
              <w:spacing w:before="60" w:after="60" w:line="240" w:lineRule="auto"/>
              <w:ind w:left="113" w:right="113"/>
              <w:rPr>
                <w:sz w:val="20"/>
              </w:rPr>
            </w:pPr>
            <w:r w:rsidRPr="00AB0AFF">
              <w:rPr>
                <w:rFonts w:ascii="Arial" w:eastAsia="Arial" w:hAnsi="Arial" w:cs="Arial"/>
                <w:b/>
                <w:sz w:val="20"/>
              </w:rPr>
              <w:lastRenderedPageBreak/>
              <w:t xml:space="preserve">Internal </w:t>
            </w:r>
            <w:r w:rsidRPr="00AB0AFF">
              <w:rPr>
                <w:rFonts w:ascii="Arial" w:eastAsia="Arial" w:hAnsi="Arial" w:cs="Arial"/>
                <w:b/>
                <w:sz w:val="20"/>
              </w:rPr>
              <w:lastRenderedPageBreak/>
              <w:t>Interface Name</w:t>
            </w:r>
          </w:p>
        </w:tc>
        <w:tc>
          <w:tcPr>
            <w:tcW w:w="1052"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vAlign w:val="center"/>
          </w:tcPr>
          <w:p w:rsidR="00770D32" w:rsidRPr="006C22E6" w:rsidRDefault="00CC1818">
            <w:pPr>
              <w:spacing w:before="60" w:after="60" w:line="240" w:lineRule="auto"/>
              <w:ind w:left="113" w:right="113"/>
              <w:rPr>
                <w:sz w:val="20"/>
              </w:rPr>
            </w:pPr>
            <w:r w:rsidRPr="00AB0AFF">
              <w:rPr>
                <w:rFonts w:ascii="Arial" w:eastAsia="Arial" w:hAnsi="Arial" w:cs="Arial"/>
                <w:b/>
                <w:sz w:val="20"/>
              </w:rPr>
              <w:lastRenderedPageBreak/>
              <w:t xml:space="preserve">Internal </w:t>
            </w:r>
            <w:r w:rsidRPr="00AB0AFF">
              <w:rPr>
                <w:rFonts w:ascii="Arial" w:eastAsia="Arial" w:hAnsi="Arial" w:cs="Arial"/>
                <w:b/>
                <w:sz w:val="20"/>
              </w:rPr>
              <w:lastRenderedPageBreak/>
              <w:t>Interface ID</w:t>
            </w:r>
          </w:p>
        </w:tc>
        <w:tc>
          <w:tcPr>
            <w:tcW w:w="1052"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vAlign w:val="center"/>
          </w:tcPr>
          <w:p w:rsidR="00770D32" w:rsidRPr="006C22E6" w:rsidRDefault="00CC1818">
            <w:pPr>
              <w:spacing w:before="60" w:after="60" w:line="240" w:lineRule="auto"/>
              <w:ind w:left="113" w:right="113"/>
              <w:rPr>
                <w:sz w:val="20"/>
              </w:rPr>
            </w:pPr>
            <w:r w:rsidRPr="00AB0AFF">
              <w:rPr>
                <w:rFonts w:ascii="Arial" w:eastAsia="Arial" w:hAnsi="Arial" w:cs="Arial"/>
                <w:b/>
                <w:sz w:val="20"/>
              </w:rPr>
              <w:lastRenderedPageBreak/>
              <w:t>SDP Sectio</w:t>
            </w:r>
            <w:r w:rsidRPr="00AB0AFF">
              <w:rPr>
                <w:rFonts w:ascii="Arial" w:eastAsia="Arial" w:hAnsi="Arial" w:cs="Arial"/>
                <w:b/>
                <w:sz w:val="20"/>
              </w:rPr>
              <w:lastRenderedPageBreak/>
              <w:t>ns 1&amp;2</w:t>
            </w:r>
          </w:p>
        </w:tc>
      </w:tr>
      <w:tr w:rsidR="00770D32" w:rsidRPr="006C22E6" w:rsidTr="00AB0AFF">
        <w:trPr>
          <w:trHeight w:val="1"/>
        </w:trPr>
        <w:tc>
          <w:tcPr>
            <w:tcW w:w="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lastRenderedPageBreak/>
              <w:t xml:space="preserve">VAP 2.4 Services </w:t>
            </w:r>
          </w:p>
        </w:tc>
        <w:tc>
          <w:tcPr>
            <w:tcW w:w="11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V2 </w:t>
            </w:r>
          </w:p>
        </w:tc>
        <w:tc>
          <w:tcPr>
            <w:tcW w:w="11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Business tier application logic relevant to consent management. </w:t>
            </w:r>
          </w:p>
        </w:tc>
        <w:tc>
          <w:tcPr>
            <w:tcW w:w="10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Consent Management </w:t>
            </w:r>
          </w:p>
        </w:tc>
        <w:tc>
          <w:tcPr>
            <w:tcW w:w="10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Default="00770D32">
            <w:pPr>
              <w:spacing w:after="0" w:line="259" w:lineRule="auto"/>
              <w:ind w:left="2"/>
              <w:rPr>
                <w:rFonts w:eastAsia="Calibri" w:cs="Calibri"/>
              </w:rPr>
            </w:pPr>
          </w:p>
        </w:tc>
        <w:tc>
          <w:tcPr>
            <w:tcW w:w="10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Default="00770D32">
            <w:pPr>
              <w:spacing w:after="0" w:line="259" w:lineRule="auto"/>
              <w:ind w:left="2"/>
              <w:rPr>
                <w:rFonts w:eastAsia="Calibri" w:cs="Calibri"/>
              </w:rPr>
            </w:pPr>
          </w:p>
        </w:tc>
        <w:tc>
          <w:tcPr>
            <w:tcW w:w="10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VAP 2.4 Services </w:t>
            </w:r>
          </w:p>
        </w:tc>
        <w:tc>
          <w:tcPr>
            <w:tcW w:w="10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V2 </w:t>
            </w:r>
          </w:p>
        </w:tc>
        <w:tc>
          <w:tcPr>
            <w:tcW w:w="10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Business tier application logic relevant to consent management. </w:t>
            </w:r>
          </w:p>
        </w:tc>
      </w:tr>
    </w:tbl>
    <w:p w:rsidR="00770D32" w:rsidRDefault="00CC1818">
      <w:pPr>
        <w:spacing w:before="120" w:after="120" w:line="240" w:lineRule="auto"/>
        <w:jc w:val="center"/>
        <w:rPr>
          <w:rFonts w:ascii="Times New Roman" w:hAnsi="Times New Roman"/>
          <w:b/>
        </w:rPr>
      </w:pPr>
      <w:r>
        <w:rPr>
          <w:rFonts w:ascii="Times New Roman" w:hAnsi="Times New Roman"/>
          <w:b/>
        </w:rPr>
        <w:t xml:space="preserve">Table </w:t>
      </w:r>
      <w:r w:rsidR="00156178">
        <w:rPr>
          <w:rFonts w:ascii="Times New Roman" w:hAnsi="Times New Roman"/>
          <w:b/>
        </w:rPr>
        <w:t>7:</w:t>
      </w:r>
      <w:r>
        <w:rPr>
          <w:rFonts w:ascii="Times New Roman" w:hAnsi="Times New Roman"/>
          <w:b/>
        </w:rPr>
        <w:t xml:space="preserve">  Internal Data Stores</w:t>
      </w:r>
    </w:p>
    <w:tbl>
      <w:tblPr>
        <w:tblW w:w="0" w:type="auto"/>
        <w:tblInd w:w="108" w:type="dxa"/>
        <w:tblCellMar>
          <w:left w:w="10" w:type="dxa"/>
          <w:right w:w="10" w:type="dxa"/>
        </w:tblCellMar>
        <w:tblLook w:val="04A0" w:firstRow="1" w:lastRow="0" w:firstColumn="1" w:lastColumn="0" w:noHBand="0" w:noVBand="1"/>
      </w:tblPr>
      <w:tblGrid>
        <w:gridCol w:w="1123"/>
        <w:gridCol w:w="834"/>
        <w:gridCol w:w="3225"/>
        <w:gridCol w:w="1927"/>
        <w:gridCol w:w="2359"/>
      </w:tblGrid>
      <w:tr w:rsidR="00770D32" w:rsidRPr="006C22E6">
        <w:trPr>
          <w:trHeight w:val="1"/>
        </w:trPr>
        <w:tc>
          <w:tcPr>
            <w:tcW w:w="1124"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rsidR="00770D32" w:rsidRPr="006C22E6" w:rsidRDefault="00CC1818">
            <w:pPr>
              <w:spacing w:before="60" w:after="60" w:line="240" w:lineRule="auto"/>
            </w:pPr>
            <w:r>
              <w:rPr>
                <w:rFonts w:ascii="Arial" w:eastAsia="Arial" w:hAnsi="Arial" w:cs="Arial"/>
                <w:b/>
              </w:rPr>
              <w:t>ID</w:t>
            </w:r>
          </w:p>
        </w:tc>
        <w:tc>
          <w:tcPr>
            <w:tcW w:w="835"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rsidR="00770D32" w:rsidRPr="006C22E6" w:rsidRDefault="00CC1818">
            <w:pPr>
              <w:spacing w:before="60" w:after="60" w:line="240" w:lineRule="auto"/>
            </w:pPr>
            <w:r>
              <w:rPr>
                <w:rFonts w:ascii="Arial" w:eastAsia="Arial" w:hAnsi="Arial" w:cs="Arial"/>
                <w:b/>
              </w:rPr>
              <w:t>Name</w:t>
            </w:r>
          </w:p>
        </w:tc>
        <w:tc>
          <w:tcPr>
            <w:tcW w:w="3229"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rsidR="00770D32" w:rsidRPr="006C22E6" w:rsidRDefault="00CC1818">
            <w:pPr>
              <w:spacing w:before="60" w:after="60" w:line="240" w:lineRule="auto"/>
            </w:pPr>
            <w:r>
              <w:rPr>
                <w:rFonts w:ascii="Arial" w:eastAsia="Arial" w:hAnsi="Arial" w:cs="Arial"/>
                <w:b/>
              </w:rPr>
              <w:t>Data Stored</w:t>
            </w:r>
          </w:p>
        </w:tc>
        <w:tc>
          <w:tcPr>
            <w:tcW w:w="1971"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rsidR="00770D32" w:rsidRPr="006C22E6" w:rsidRDefault="00CC1818">
            <w:pPr>
              <w:spacing w:before="60" w:after="60" w:line="240" w:lineRule="auto"/>
            </w:pPr>
            <w:r>
              <w:rPr>
                <w:rFonts w:ascii="Arial" w:eastAsia="Arial" w:hAnsi="Arial" w:cs="Arial"/>
                <w:b/>
              </w:rPr>
              <w:t>Steward</w:t>
            </w:r>
          </w:p>
        </w:tc>
        <w:tc>
          <w:tcPr>
            <w:tcW w:w="2417"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rsidR="00770D32" w:rsidRPr="006C22E6" w:rsidRDefault="00CC1818">
            <w:pPr>
              <w:spacing w:before="60" w:after="60" w:line="240" w:lineRule="auto"/>
            </w:pPr>
            <w:r>
              <w:rPr>
                <w:rFonts w:ascii="Arial" w:eastAsia="Arial" w:hAnsi="Arial" w:cs="Arial"/>
                <w:b/>
              </w:rPr>
              <w:t>Access</w:t>
            </w:r>
          </w:p>
        </w:tc>
      </w:tr>
      <w:tr w:rsidR="00770D32" w:rsidRPr="006C22E6">
        <w:trPr>
          <w:trHeight w:val="1"/>
        </w:trPr>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Default="00CC1818">
            <w:pPr>
              <w:spacing w:after="0" w:line="259" w:lineRule="auto"/>
              <w:ind w:left="2"/>
              <w:rPr>
                <w:rFonts w:ascii="Times New Roman" w:hAnsi="Times New Roman"/>
              </w:rPr>
            </w:pPr>
            <w:r>
              <w:rPr>
                <w:rFonts w:ascii="Times New Roman" w:hAnsi="Times New Roman"/>
              </w:rPr>
              <w:t xml:space="preserve">Operation Data store </w:t>
            </w:r>
          </w:p>
          <w:p w:rsidR="00770D32" w:rsidRPr="006C22E6" w:rsidRDefault="00CC1818">
            <w:pPr>
              <w:spacing w:after="0" w:line="240" w:lineRule="auto"/>
              <w:ind w:left="2"/>
            </w:pPr>
            <w:r>
              <w:rPr>
                <w:rFonts w:ascii="Times New Roman" w:hAnsi="Times New Roman"/>
              </w:rPr>
              <w:t xml:space="preserve">System of Record (SoR) </w:t>
            </w:r>
          </w:p>
        </w:tc>
        <w:tc>
          <w:tcPr>
            <w:tcW w:w="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S3 </w:t>
            </w:r>
          </w:p>
        </w:tc>
        <w:tc>
          <w:tcPr>
            <w:tcW w:w="3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ALLOWED_ORG </w:t>
            </w:r>
          </w:p>
        </w:tc>
        <w:tc>
          <w:tcPr>
            <w:tcW w:w="19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VAP </w:t>
            </w:r>
          </w:p>
        </w:tc>
        <w:tc>
          <w:tcPr>
            <w:tcW w:w="2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Read/Write </w:t>
            </w:r>
          </w:p>
        </w:tc>
      </w:tr>
      <w:tr w:rsidR="00770D32" w:rsidRPr="006C22E6">
        <w:trPr>
          <w:trHeight w:val="1"/>
        </w:trPr>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 </w:t>
            </w:r>
          </w:p>
        </w:tc>
        <w:tc>
          <w:tcPr>
            <w:tcW w:w="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 </w:t>
            </w:r>
          </w:p>
        </w:tc>
        <w:tc>
          <w:tcPr>
            <w:tcW w:w="3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ANNOUNCEMENT </w:t>
            </w:r>
          </w:p>
        </w:tc>
        <w:tc>
          <w:tcPr>
            <w:tcW w:w="19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VAP </w:t>
            </w:r>
          </w:p>
        </w:tc>
        <w:tc>
          <w:tcPr>
            <w:tcW w:w="2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Read/Write </w:t>
            </w:r>
          </w:p>
        </w:tc>
      </w:tr>
      <w:tr w:rsidR="00770D32" w:rsidRPr="006C22E6">
        <w:trPr>
          <w:trHeight w:val="1"/>
        </w:trPr>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 </w:t>
            </w:r>
          </w:p>
        </w:tc>
        <w:tc>
          <w:tcPr>
            <w:tcW w:w="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 </w:t>
            </w:r>
          </w:p>
        </w:tc>
        <w:tc>
          <w:tcPr>
            <w:tcW w:w="3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AUTHORITY </w:t>
            </w:r>
          </w:p>
        </w:tc>
        <w:tc>
          <w:tcPr>
            <w:tcW w:w="19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VAP </w:t>
            </w:r>
          </w:p>
        </w:tc>
        <w:tc>
          <w:tcPr>
            <w:tcW w:w="2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Read Only </w:t>
            </w:r>
          </w:p>
        </w:tc>
      </w:tr>
      <w:tr w:rsidR="00770D32" w:rsidRPr="006C22E6">
        <w:trPr>
          <w:trHeight w:val="1"/>
        </w:trPr>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 </w:t>
            </w:r>
          </w:p>
        </w:tc>
        <w:tc>
          <w:tcPr>
            <w:tcW w:w="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 </w:t>
            </w:r>
          </w:p>
        </w:tc>
        <w:tc>
          <w:tcPr>
            <w:tcW w:w="3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CONSENT_AUDIT </w:t>
            </w:r>
          </w:p>
        </w:tc>
        <w:tc>
          <w:tcPr>
            <w:tcW w:w="19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VAP </w:t>
            </w:r>
          </w:p>
        </w:tc>
        <w:tc>
          <w:tcPr>
            <w:tcW w:w="2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Read/Write </w:t>
            </w:r>
          </w:p>
        </w:tc>
      </w:tr>
      <w:tr w:rsidR="00770D32" w:rsidRPr="006C22E6">
        <w:trPr>
          <w:trHeight w:val="1"/>
        </w:trPr>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 </w:t>
            </w:r>
          </w:p>
        </w:tc>
        <w:tc>
          <w:tcPr>
            <w:tcW w:w="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 </w:t>
            </w:r>
          </w:p>
        </w:tc>
        <w:tc>
          <w:tcPr>
            <w:tcW w:w="3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FACILITY </w:t>
            </w:r>
          </w:p>
        </w:tc>
        <w:tc>
          <w:tcPr>
            <w:tcW w:w="19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VAP </w:t>
            </w:r>
          </w:p>
        </w:tc>
        <w:tc>
          <w:tcPr>
            <w:tcW w:w="2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Read Only </w:t>
            </w:r>
          </w:p>
        </w:tc>
      </w:tr>
      <w:tr w:rsidR="00770D32" w:rsidRPr="006C22E6">
        <w:trPr>
          <w:trHeight w:val="1"/>
        </w:trPr>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 </w:t>
            </w:r>
          </w:p>
        </w:tc>
        <w:tc>
          <w:tcPr>
            <w:tcW w:w="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 </w:t>
            </w:r>
          </w:p>
        </w:tc>
        <w:tc>
          <w:tcPr>
            <w:tcW w:w="3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FUNCTIONAL_ROLE </w:t>
            </w:r>
          </w:p>
        </w:tc>
        <w:tc>
          <w:tcPr>
            <w:tcW w:w="19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VAP </w:t>
            </w:r>
          </w:p>
        </w:tc>
        <w:tc>
          <w:tcPr>
            <w:tcW w:w="2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Read Only </w:t>
            </w:r>
          </w:p>
        </w:tc>
      </w:tr>
      <w:tr w:rsidR="00770D32" w:rsidRPr="006C22E6">
        <w:trPr>
          <w:trHeight w:val="1"/>
        </w:trPr>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 </w:t>
            </w:r>
          </w:p>
        </w:tc>
        <w:tc>
          <w:tcPr>
            <w:tcW w:w="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 </w:t>
            </w:r>
          </w:p>
        </w:tc>
        <w:tc>
          <w:tcPr>
            <w:tcW w:w="3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OPTOUT_REASON </w:t>
            </w:r>
          </w:p>
        </w:tc>
        <w:tc>
          <w:tcPr>
            <w:tcW w:w="19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VAP </w:t>
            </w:r>
          </w:p>
        </w:tc>
        <w:tc>
          <w:tcPr>
            <w:tcW w:w="2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Read Only </w:t>
            </w:r>
          </w:p>
        </w:tc>
      </w:tr>
      <w:tr w:rsidR="00770D32" w:rsidRPr="006C22E6">
        <w:trPr>
          <w:trHeight w:val="1"/>
        </w:trPr>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 </w:t>
            </w:r>
          </w:p>
        </w:tc>
        <w:tc>
          <w:tcPr>
            <w:tcW w:w="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 </w:t>
            </w:r>
          </w:p>
        </w:tc>
        <w:tc>
          <w:tcPr>
            <w:tcW w:w="3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PATIENT_CONSENT_DIR </w:t>
            </w:r>
          </w:p>
        </w:tc>
        <w:tc>
          <w:tcPr>
            <w:tcW w:w="19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VAP </w:t>
            </w:r>
          </w:p>
        </w:tc>
        <w:tc>
          <w:tcPr>
            <w:tcW w:w="2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Read/Write </w:t>
            </w:r>
          </w:p>
        </w:tc>
      </w:tr>
      <w:tr w:rsidR="00770D32" w:rsidRPr="006C22E6">
        <w:trPr>
          <w:trHeight w:val="1"/>
        </w:trPr>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 </w:t>
            </w:r>
          </w:p>
        </w:tc>
        <w:tc>
          <w:tcPr>
            <w:tcW w:w="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 </w:t>
            </w:r>
          </w:p>
        </w:tc>
        <w:tc>
          <w:tcPr>
            <w:tcW w:w="3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PATIENT_DOCUMENT </w:t>
            </w:r>
          </w:p>
        </w:tc>
        <w:tc>
          <w:tcPr>
            <w:tcW w:w="19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VAP </w:t>
            </w:r>
          </w:p>
        </w:tc>
        <w:tc>
          <w:tcPr>
            <w:tcW w:w="2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Read/Write </w:t>
            </w:r>
          </w:p>
        </w:tc>
      </w:tr>
      <w:tr w:rsidR="00770D32" w:rsidRPr="006C22E6">
        <w:trPr>
          <w:trHeight w:val="1"/>
        </w:trPr>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 </w:t>
            </w:r>
          </w:p>
        </w:tc>
        <w:tc>
          <w:tcPr>
            <w:tcW w:w="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 </w:t>
            </w:r>
          </w:p>
        </w:tc>
        <w:tc>
          <w:tcPr>
            <w:tcW w:w="3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PATIENT_DOCUMENT_TYPE </w:t>
            </w:r>
          </w:p>
        </w:tc>
        <w:tc>
          <w:tcPr>
            <w:tcW w:w="19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VAP </w:t>
            </w:r>
          </w:p>
        </w:tc>
        <w:tc>
          <w:tcPr>
            <w:tcW w:w="2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Read Only </w:t>
            </w:r>
          </w:p>
        </w:tc>
      </w:tr>
      <w:tr w:rsidR="00770D32" w:rsidRPr="006C22E6">
        <w:trPr>
          <w:trHeight w:val="1"/>
        </w:trPr>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 </w:t>
            </w:r>
          </w:p>
        </w:tc>
        <w:tc>
          <w:tcPr>
            <w:tcW w:w="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 </w:t>
            </w:r>
          </w:p>
        </w:tc>
        <w:tc>
          <w:tcPr>
            <w:tcW w:w="3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PATIENT_EXCLUDED_ORG </w:t>
            </w:r>
          </w:p>
        </w:tc>
        <w:tc>
          <w:tcPr>
            <w:tcW w:w="19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VAP </w:t>
            </w:r>
          </w:p>
        </w:tc>
        <w:tc>
          <w:tcPr>
            <w:tcW w:w="2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Read/Write </w:t>
            </w:r>
          </w:p>
        </w:tc>
      </w:tr>
      <w:tr w:rsidR="00770D32" w:rsidRPr="006C22E6">
        <w:trPr>
          <w:trHeight w:val="1"/>
        </w:trPr>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 </w:t>
            </w:r>
          </w:p>
        </w:tc>
        <w:tc>
          <w:tcPr>
            <w:tcW w:w="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 </w:t>
            </w:r>
          </w:p>
        </w:tc>
        <w:tc>
          <w:tcPr>
            <w:tcW w:w="3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PURPOSE_OF_USE </w:t>
            </w:r>
          </w:p>
        </w:tc>
        <w:tc>
          <w:tcPr>
            <w:tcW w:w="19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VAP </w:t>
            </w:r>
          </w:p>
        </w:tc>
        <w:tc>
          <w:tcPr>
            <w:tcW w:w="2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Read Only </w:t>
            </w:r>
          </w:p>
        </w:tc>
      </w:tr>
      <w:tr w:rsidR="00770D32" w:rsidRPr="006C22E6">
        <w:trPr>
          <w:trHeight w:val="1"/>
        </w:trPr>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 </w:t>
            </w:r>
          </w:p>
        </w:tc>
        <w:tc>
          <w:tcPr>
            <w:tcW w:w="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 </w:t>
            </w:r>
          </w:p>
        </w:tc>
        <w:tc>
          <w:tcPr>
            <w:tcW w:w="3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USER_ACCESS_AUDIT </w:t>
            </w:r>
          </w:p>
        </w:tc>
        <w:tc>
          <w:tcPr>
            <w:tcW w:w="19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VAP </w:t>
            </w:r>
          </w:p>
        </w:tc>
        <w:tc>
          <w:tcPr>
            <w:tcW w:w="2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Read/Write </w:t>
            </w:r>
          </w:p>
        </w:tc>
      </w:tr>
      <w:tr w:rsidR="00770D32" w:rsidRPr="006C22E6">
        <w:trPr>
          <w:trHeight w:val="1"/>
        </w:trPr>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 </w:t>
            </w:r>
          </w:p>
        </w:tc>
        <w:tc>
          <w:tcPr>
            <w:tcW w:w="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 </w:t>
            </w:r>
          </w:p>
        </w:tc>
        <w:tc>
          <w:tcPr>
            <w:tcW w:w="3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LOCATION </w:t>
            </w:r>
          </w:p>
        </w:tc>
        <w:tc>
          <w:tcPr>
            <w:tcW w:w="19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VAP </w:t>
            </w:r>
          </w:p>
        </w:tc>
        <w:tc>
          <w:tcPr>
            <w:tcW w:w="2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Read Only  </w:t>
            </w:r>
          </w:p>
        </w:tc>
      </w:tr>
      <w:tr w:rsidR="00770D32" w:rsidRPr="006C22E6">
        <w:trPr>
          <w:trHeight w:val="1"/>
        </w:trPr>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 </w:t>
            </w:r>
          </w:p>
        </w:tc>
        <w:tc>
          <w:tcPr>
            <w:tcW w:w="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 </w:t>
            </w:r>
          </w:p>
        </w:tc>
        <w:tc>
          <w:tcPr>
            <w:tcW w:w="3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CONSENT_TYPE </w:t>
            </w:r>
          </w:p>
        </w:tc>
        <w:tc>
          <w:tcPr>
            <w:tcW w:w="19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VAP </w:t>
            </w:r>
          </w:p>
        </w:tc>
        <w:tc>
          <w:tcPr>
            <w:tcW w:w="2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Read Only </w:t>
            </w:r>
          </w:p>
        </w:tc>
      </w:tr>
      <w:tr w:rsidR="00770D32" w:rsidRPr="006C22E6">
        <w:trPr>
          <w:trHeight w:val="1"/>
        </w:trPr>
        <w:tc>
          <w:tcPr>
            <w:tcW w:w="11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2"/>
            </w:pPr>
            <w:r>
              <w:rPr>
                <w:rFonts w:ascii="Times New Roman" w:hAnsi="Times New Roman"/>
              </w:rPr>
              <w:t xml:space="preserve"> </w:t>
            </w:r>
          </w:p>
        </w:tc>
        <w:tc>
          <w:tcPr>
            <w:tcW w:w="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 </w:t>
            </w:r>
          </w:p>
        </w:tc>
        <w:tc>
          <w:tcPr>
            <w:tcW w:w="3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POLICY_STORE </w:t>
            </w:r>
          </w:p>
        </w:tc>
        <w:tc>
          <w:tcPr>
            <w:tcW w:w="19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VAP </w:t>
            </w:r>
          </w:p>
        </w:tc>
        <w:tc>
          <w:tcPr>
            <w:tcW w:w="24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40" w:lineRule="auto"/>
              <w:ind w:left="2"/>
            </w:pPr>
            <w:r>
              <w:rPr>
                <w:rFonts w:ascii="Times New Roman" w:hAnsi="Times New Roman"/>
              </w:rPr>
              <w:t xml:space="preserve">Unused </w:t>
            </w:r>
          </w:p>
        </w:tc>
      </w:tr>
    </w:tbl>
    <w:p w:rsidR="00770D32" w:rsidRDefault="00571B76" w:rsidP="00062C43">
      <w:pPr>
        <w:pStyle w:val="Heading3"/>
      </w:pPr>
      <w:bookmarkStart w:id="17" w:name="_Toc435721746"/>
      <w:r>
        <w:t xml:space="preserve">3.1.4 </w:t>
      </w:r>
      <w:r w:rsidR="0097030C">
        <w:tab/>
      </w:r>
      <w:r w:rsidR="00CC1818">
        <w:t>Application Locations</w:t>
      </w:r>
      <w:bookmarkEnd w:id="17"/>
    </w:p>
    <w:p w:rsidR="00770D32" w:rsidRDefault="00CC1818">
      <w:pPr>
        <w:spacing w:after="92" w:line="240" w:lineRule="auto"/>
        <w:ind w:right="25"/>
        <w:rPr>
          <w:rFonts w:ascii="Times New Roman" w:hAnsi="Times New Roman"/>
        </w:rPr>
      </w:pPr>
      <w:r>
        <w:rPr>
          <w:rFonts w:ascii="Times New Roman" w:hAnsi="Times New Roman"/>
        </w:rPr>
        <w:t xml:space="preserve">The table below lists locations at which VAP application components is hosted. </w:t>
      </w:r>
    </w:p>
    <w:p w:rsidR="00770D32" w:rsidRDefault="00CC1818">
      <w:pPr>
        <w:spacing w:before="120" w:after="120" w:line="240" w:lineRule="auto"/>
        <w:jc w:val="center"/>
        <w:rPr>
          <w:rFonts w:ascii="Times New Roman" w:hAnsi="Times New Roman"/>
          <w:b/>
        </w:rPr>
      </w:pPr>
      <w:r>
        <w:rPr>
          <w:rFonts w:ascii="Times New Roman" w:hAnsi="Times New Roman"/>
          <w:b/>
        </w:rPr>
        <w:t xml:space="preserve">Table </w:t>
      </w:r>
      <w:r w:rsidR="00156178">
        <w:rPr>
          <w:rFonts w:ascii="Times New Roman" w:hAnsi="Times New Roman"/>
          <w:b/>
        </w:rPr>
        <w:t>8:</w:t>
      </w:r>
      <w:r>
        <w:rPr>
          <w:rFonts w:ascii="Times New Roman" w:hAnsi="Times New Roman"/>
          <w:b/>
        </w:rPr>
        <w:t xml:space="preserve">  VAP 2.4 Application Component Locations</w:t>
      </w:r>
    </w:p>
    <w:tbl>
      <w:tblPr>
        <w:tblW w:w="0" w:type="auto"/>
        <w:tblInd w:w="88" w:type="dxa"/>
        <w:tblCellMar>
          <w:left w:w="10" w:type="dxa"/>
          <w:right w:w="10" w:type="dxa"/>
        </w:tblCellMar>
        <w:tblLook w:val="04A0" w:firstRow="1" w:lastRow="0" w:firstColumn="1" w:lastColumn="0" w:noHBand="0" w:noVBand="1"/>
      </w:tblPr>
      <w:tblGrid>
        <w:gridCol w:w="2254"/>
        <w:gridCol w:w="4047"/>
        <w:gridCol w:w="1519"/>
        <w:gridCol w:w="1628"/>
      </w:tblGrid>
      <w:tr w:rsidR="00770D32" w:rsidRPr="006C22E6">
        <w:tc>
          <w:tcPr>
            <w:tcW w:w="2271" w:type="dxa"/>
            <w:tcBorders>
              <w:top w:val="single" w:sz="4" w:space="0" w:color="000000"/>
              <w:left w:val="single" w:sz="4" w:space="0" w:color="000000"/>
              <w:bottom w:val="single" w:sz="4" w:space="0" w:color="000000"/>
              <w:right w:val="single" w:sz="4" w:space="0" w:color="000000"/>
            </w:tcBorders>
            <w:shd w:val="clear" w:color="auto" w:fill="D9D9D9"/>
            <w:tcMar>
              <w:left w:w="88" w:type="dxa"/>
              <w:right w:w="88" w:type="dxa"/>
            </w:tcMar>
          </w:tcPr>
          <w:p w:rsidR="00770D32" w:rsidRPr="006C22E6" w:rsidRDefault="00CC1818">
            <w:pPr>
              <w:spacing w:before="60" w:after="60" w:line="240" w:lineRule="auto"/>
            </w:pPr>
            <w:r>
              <w:rPr>
                <w:rFonts w:ascii="Arial" w:eastAsia="Arial" w:hAnsi="Arial" w:cs="Arial"/>
                <w:b/>
              </w:rPr>
              <w:t xml:space="preserve">Component </w:t>
            </w:r>
          </w:p>
        </w:tc>
        <w:tc>
          <w:tcPr>
            <w:tcW w:w="4096" w:type="dxa"/>
            <w:tcBorders>
              <w:top w:val="single" w:sz="4" w:space="0" w:color="000000"/>
              <w:left w:val="single" w:sz="4" w:space="0" w:color="000000"/>
              <w:bottom w:val="single" w:sz="4" w:space="0" w:color="000000"/>
              <w:right w:val="single" w:sz="4" w:space="0" w:color="000000"/>
            </w:tcBorders>
            <w:shd w:val="clear" w:color="auto" w:fill="D9D9D9"/>
            <w:tcMar>
              <w:left w:w="88" w:type="dxa"/>
              <w:right w:w="88" w:type="dxa"/>
            </w:tcMar>
          </w:tcPr>
          <w:p w:rsidR="00770D32" w:rsidRPr="006C22E6" w:rsidRDefault="00CC1818">
            <w:pPr>
              <w:spacing w:before="60" w:after="60" w:line="240" w:lineRule="auto"/>
            </w:pPr>
            <w:r>
              <w:rPr>
                <w:rFonts w:ascii="Arial" w:eastAsia="Arial" w:hAnsi="Arial" w:cs="Arial"/>
                <w:b/>
              </w:rPr>
              <w:t xml:space="preserve">Description </w:t>
            </w:r>
          </w:p>
        </w:tc>
        <w:tc>
          <w:tcPr>
            <w:tcW w:w="1535" w:type="dxa"/>
            <w:tcBorders>
              <w:top w:val="single" w:sz="4" w:space="0" w:color="000000"/>
              <w:left w:val="single" w:sz="4" w:space="0" w:color="000000"/>
              <w:bottom w:val="single" w:sz="4" w:space="0" w:color="000000"/>
              <w:right w:val="single" w:sz="4" w:space="0" w:color="000000"/>
            </w:tcBorders>
            <w:shd w:val="clear" w:color="auto" w:fill="D9D9D9"/>
            <w:tcMar>
              <w:left w:w="88" w:type="dxa"/>
              <w:right w:w="88" w:type="dxa"/>
            </w:tcMar>
          </w:tcPr>
          <w:p w:rsidR="00770D32" w:rsidRPr="006C22E6" w:rsidRDefault="00CC1818">
            <w:pPr>
              <w:spacing w:before="60" w:after="60" w:line="240" w:lineRule="auto"/>
            </w:pPr>
            <w:r>
              <w:rPr>
                <w:rFonts w:ascii="Arial" w:eastAsia="Arial" w:hAnsi="Arial" w:cs="Arial"/>
                <w:b/>
              </w:rPr>
              <w:t xml:space="preserve">Runs From </w:t>
            </w:r>
          </w:p>
        </w:tc>
        <w:tc>
          <w:tcPr>
            <w:tcW w:w="1635" w:type="dxa"/>
            <w:tcBorders>
              <w:top w:val="single" w:sz="4" w:space="0" w:color="000000"/>
              <w:left w:val="single" w:sz="4" w:space="0" w:color="000000"/>
              <w:bottom w:val="single" w:sz="4" w:space="0" w:color="000000"/>
              <w:right w:val="single" w:sz="4" w:space="0" w:color="000000"/>
            </w:tcBorders>
            <w:shd w:val="clear" w:color="auto" w:fill="D9D9D9"/>
            <w:tcMar>
              <w:left w:w="88" w:type="dxa"/>
              <w:right w:w="88" w:type="dxa"/>
            </w:tcMar>
          </w:tcPr>
          <w:p w:rsidR="00770D32" w:rsidRPr="006C22E6" w:rsidRDefault="00CC1818">
            <w:pPr>
              <w:spacing w:before="60" w:after="60" w:line="240" w:lineRule="auto"/>
            </w:pPr>
            <w:r>
              <w:rPr>
                <w:rFonts w:ascii="Arial" w:eastAsia="Arial" w:hAnsi="Arial" w:cs="Arial"/>
                <w:b/>
              </w:rPr>
              <w:t xml:space="preserve">Type </w:t>
            </w:r>
          </w:p>
        </w:tc>
      </w:tr>
      <w:tr w:rsidR="00770D32" w:rsidRPr="006C22E6">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Default="00CC1818">
            <w:pPr>
              <w:spacing w:after="0" w:line="240" w:lineRule="auto"/>
              <w:ind w:left="2"/>
              <w:rPr>
                <w:rFonts w:ascii="Times New Roman" w:hAnsi="Times New Roman"/>
              </w:rPr>
            </w:pPr>
            <w:r>
              <w:rPr>
                <w:rFonts w:ascii="Times New Roman" w:hAnsi="Times New Roman"/>
              </w:rPr>
              <w:t xml:space="preserve">VAP 2.4  </w:t>
            </w:r>
          </w:p>
          <w:p w:rsidR="00770D32" w:rsidRPr="006C22E6" w:rsidRDefault="00CC1818">
            <w:pPr>
              <w:spacing w:after="0" w:line="240" w:lineRule="auto"/>
              <w:ind w:left="2"/>
            </w:pPr>
            <w:r>
              <w:rPr>
                <w:rFonts w:ascii="Times New Roman" w:hAnsi="Times New Roman"/>
              </w:rPr>
              <w:t xml:space="preserve">Enterprise Application </w:t>
            </w:r>
          </w:p>
        </w:tc>
        <w:tc>
          <w:tcPr>
            <w:tcW w:w="4096"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Enterprise application that bundles the different application components. </w:t>
            </w:r>
          </w:p>
        </w:tc>
        <w:tc>
          <w:tcPr>
            <w:tcW w:w="1535"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AITC </w:t>
            </w:r>
          </w:p>
        </w:tc>
        <w:tc>
          <w:tcPr>
            <w:tcW w:w="1635"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Enterprise Application </w:t>
            </w:r>
          </w:p>
        </w:tc>
      </w:tr>
      <w:tr w:rsidR="00770D32" w:rsidRPr="006C22E6">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VAP 2.4 Services </w:t>
            </w:r>
          </w:p>
        </w:tc>
        <w:tc>
          <w:tcPr>
            <w:tcW w:w="4096"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The service layer that supports orchestration of the business processes </w:t>
            </w:r>
            <w:r>
              <w:rPr>
                <w:rFonts w:ascii="Times New Roman" w:hAnsi="Times New Roman"/>
              </w:rPr>
              <w:lastRenderedPageBreak/>
              <w:t xml:space="preserve">performed by the application. </w:t>
            </w:r>
          </w:p>
        </w:tc>
        <w:tc>
          <w:tcPr>
            <w:tcW w:w="1535"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lastRenderedPageBreak/>
              <w:t xml:space="preserve">AITC </w:t>
            </w:r>
          </w:p>
        </w:tc>
        <w:tc>
          <w:tcPr>
            <w:tcW w:w="1635"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Default="00CC1818">
            <w:pPr>
              <w:spacing w:after="0" w:line="240" w:lineRule="auto"/>
              <w:ind w:left="2"/>
              <w:rPr>
                <w:rFonts w:ascii="Times New Roman" w:hAnsi="Times New Roman"/>
              </w:rPr>
            </w:pPr>
            <w:r>
              <w:rPr>
                <w:rFonts w:ascii="Times New Roman" w:hAnsi="Times New Roman"/>
              </w:rPr>
              <w:t xml:space="preserve">Enterprise Java </w:t>
            </w:r>
          </w:p>
          <w:p w:rsidR="00770D32" w:rsidRPr="006C22E6" w:rsidRDefault="00CC1818">
            <w:pPr>
              <w:spacing w:after="0" w:line="240" w:lineRule="auto"/>
              <w:ind w:left="2"/>
            </w:pPr>
            <w:r>
              <w:rPr>
                <w:rFonts w:ascii="Times New Roman" w:hAnsi="Times New Roman"/>
              </w:rPr>
              <w:t xml:space="preserve">Beans / Web </w:t>
            </w:r>
            <w:r>
              <w:rPr>
                <w:rFonts w:ascii="Times New Roman" w:hAnsi="Times New Roman"/>
              </w:rPr>
              <w:lastRenderedPageBreak/>
              <w:t xml:space="preserve">Services </w:t>
            </w:r>
          </w:p>
        </w:tc>
      </w:tr>
      <w:tr w:rsidR="00770D32" w:rsidRPr="006C22E6">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Default="00CC1818">
            <w:pPr>
              <w:spacing w:after="0" w:line="240" w:lineRule="auto"/>
              <w:ind w:left="2"/>
              <w:rPr>
                <w:rFonts w:ascii="Times New Roman" w:hAnsi="Times New Roman"/>
              </w:rPr>
            </w:pPr>
            <w:r>
              <w:rPr>
                <w:rFonts w:ascii="Times New Roman" w:hAnsi="Times New Roman"/>
              </w:rPr>
              <w:lastRenderedPageBreak/>
              <w:t xml:space="preserve">VAP 2.4 Web </w:t>
            </w:r>
          </w:p>
          <w:p w:rsidR="00770D32" w:rsidRPr="006C22E6" w:rsidRDefault="00CC1818">
            <w:pPr>
              <w:spacing w:after="0" w:line="240" w:lineRule="auto"/>
              <w:ind w:left="2"/>
            </w:pPr>
            <w:r>
              <w:rPr>
                <w:rFonts w:ascii="Times New Roman" w:hAnsi="Times New Roman"/>
              </w:rPr>
              <w:t xml:space="preserve">Application </w:t>
            </w:r>
          </w:p>
        </w:tc>
        <w:tc>
          <w:tcPr>
            <w:tcW w:w="4096"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The Web application used by ROI staff to support the release of information business processes. </w:t>
            </w:r>
          </w:p>
        </w:tc>
        <w:tc>
          <w:tcPr>
            <w:tcW w:w="1535"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AITC </w:t>
            </w:r>
          </w:p>
        </w:tc>
        <w:tc>
          <w:tcPr>
            <w:tcW w:w="1635"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Default="00CC1818">
            <w:pPr>
              <w:spacing w:after="0" w:line="240" w:lineRule="auto"/>
              <w:ind w:left="2"/>
              <w:rPr>
                <w:rFonts w:ascii="Times New Roman" w:hAnsi="Times New Roman"/>
              </w:rPr>
            </w:pPr>
            <w:r>
              <w:rPr>
                <w:rFonts w:ascii="Times New Roman" w:hAnsi="Times New Roman"/>
              </w:rPr>
              <w:t xml:space="preserve">Web </w:t>
            </w:r>
          </w:p>
          <w:p w:rsidR="00770D32" w:rsidRPr="006C22E6" w:rsidRDefault="00CC1818">
            <w:pPr>
              <w:spacing w:after="0" w:line="240" w:lineRule="auto"/>
              <w:ind w:left="2"/>
            </w:pPr>
            <w:r>
              <w:rPr>
                <w:rFonts w:ascii="Times New Roman" w:hAnsi="Times New Roman"/>
              </w:rPr>
              <w:t xml:space="preserve">Application </w:t>
            </w:r>
          </w:p>
        </w:tc>
      </w:tr>
      <w:tr w:rsidR="00770D32" w:rsidRPr="006C22E6">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XACML Context Handler Component </w:t>
            </w:r>
          </w:p>
        </w:tc>
        <w:tc>
          <w:tcPr>
            <w:tcW w:w="4096"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Application component which supports the policy enforcement processes required by the Exchange Adapter application. </w:t>
            </w:r>
          </w:p>
        </w:tc>
        <w:tc>
          <w:tcPr>
            <w:tcW w:w="1535"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AITC </w:t>
            </w:r>
          </w:p>
        </w:tc>
        <w:tc>
          <w:tcPr>
            <w:tcW w:w="1635"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Default="00CC1818">
            <w:pPr>
              <w:spacing w:after="0" w:line="240" w:lineRule="auto"/>
              <w:ind w:left="2"/>
              <w:rPr>
                <w:rFonts w:ascii="Times New Roman" w:hAnsi="Times New Roman"/>
              </w:rPr>
            </w:pPr>
            <w:r>
              <w:rPr>
                <w:rFonts w:ascii="Times New Roman" w:hAnsi="Times New Roman"/>
              </w:rPr>
              <w:t xml:space="preserve">Enterprise Java </w:t>
            </w:r>
          </w:p>
          <w:p w:rsidR="00770D32" w:rsidRPr="006C22E6" w:rsidRDefault="00CC1818">
            <w:pPr>
              <w:spacing w:after="0" w:line="240" w:lineRule="auto"/>
              <w:ind w:left="2"/>
            </w:pPr>
            <w:r>
              <w:rPr>
                <w:rFonts w:ascii="Times New Roman" w:hAnsi="Times New Roman"/>
              </w:rPr>
              <w:t xml:space="preserve">Bean / Web Service </w:t>
            </w:r>
          </w:p>
        </w:tc>
      </w:tr>
      <w:tr w:rsidR="00770D32" w:rsidRPr="006C22E6">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PIP </w:t>
            </w:r>
          </w:p>
        </w:tc>
        <w:tc>
          <w:tcPr>
            <w:tcW w:w="4096"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Default="00CC1818">
            <w:pPr>
              <w:spacing w:after="0" w:line="240" w:lineRule="auto"/>
              <w:ind w:left="2"/>
              <w:rPr>
                <w:rFonts w:ascii="Times New Roman" w:hAnsi="Times New Roman"/>
              </w:rPr>
            </w:pPr>
            <w:r>
              <w:rPr>
                <w:rFonts w:ascii="Times New Roman" w:hAnsi="Times New Roman"/>
              </w:rPr>
              <w:t xml:space="preserve">Application DAO component which supports storage and management of Patient/Veteran consent directives and preferences to share information on the </w:t>
            </w:r>
          </w:p>
          <w:p w:rsidR="00770D32" w:rsidRPr="006C22E6" w:rsidRDefault="00CC1818">
            <w:pPr>
              <w:spacing w:after="0" w:line="240" w:lineRule="auto"/>
              <w:ind w:left="2"/>
            </w:pPr>
            <w:proofErr w:type="gramStart"/>
            <w:r>
              <w:rPr>
                <w:rFonts w:ascii="Times New Roman" w:hAnsi="Times New Roman"/>
              </w:rPr>
              <w:t>eHealth</w:t>
            </w:r>
            <w:proofErr w:type="gramEnd"/>
            <w:r>
              <w:rPr>
                <w:rFonts w:ascii="Times New Roman" w:hAnsi="Times New Roman"/>
              </w:rPr>
              <w:t xml:space="preserve"> Exchange. </w:t>
            </w:r>
          </w:p>
        </w:tc>
        <w:tc>
          <w:tcPr>
            <w:tcW w:w="1535"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AITC </w:t>
            </w:r>
          </w:p>
        </w:tc>
        <w:tc>
          <w:tcPr>
            <w:tcW w:w="1635"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Default="00CC1818">
            <w:pPr>
              <w:spacing w:after="0" w:line="240" w:lineRule="auto"/>
              <w:ind w:left="2"/>
              <w:rPr>
                <w:rFonts w:ascii="Times New Roman" w:hAnsi="Times New Roman"/>
              </w:rPr>
            </w:pPr>
            <w:r>
              <w:rPr>
                <w:rFonts w:ascii="Times New Roman" w:hAnsi="Times New Roman"/>
              </w:rPr>
              <w:t xml:space="preserve">Enterprise Java </w:t>
            </w:r>
          </w:p>
          <w:p w:rsidR="00770D32" w:rsidRDefault="00CC1818">
            <w:pPr>
              <w:spacing w:after="0" w:line="240" w:lineRule="auto"/>
              <w:ind w:left="2"/>
              <w:rPr>
                <w:rFonts w:ascii="Times New Roman" w:hAnsi="Times New Roman"/>
              </w:rPr>
            </w:pPr>
            <w:r>
              <w:rPr>
                <w:rFonts w:ascii="Times New Roman" w:hAnsi="Times New Roman"/>
              </w:rPr>
              <w:t xml:space="preserve">Bean / Web </w:t>
            </w:r>
          </w:p>
          <w:p w:rsidR="00770D32" w:rsidRPr="006C22E6" w:rsidRDefault="00CC1818">
            <w:pPr>
              <w:spacing w:after="0" w:line="240" w:lineRule="auto"/>
              <w:ind w:left="2"/>
            </w:pPr>
            <w:r>
              <w:rPr>
                <w:rFonts w:ascii="Times New Roman" w:hAnsi="Times New Roman"/>
              </w:rPr>
              <w:t xml:space="preserve">Service </w:t>
            </w:r>
          </w:p>
        </w:tc>
      </w:tr>
      <w:tr w:rsidR="00770D32" w:rsidRPr="006C22E6">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PDP </w:t>
            </w:r>
          </w:p>
        </w:tc>
        <w:tc>
          <w:tcPr>
            <w:tcW w:w="4096"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External application component which takes the Patient/Veteran preferences and the Enterprise Policies and makes the decision as to whether the transaction should be permitted or denied.  This is not a part of VAP 2.4 per se, but a part of the overall access control infrastructure. </w:t>
            </w:r>
          </w:p>
        </w:tc>
        <w:tc>
          <w:tcPr>
            <w:tcW w:w="1535"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AITC </w:t>
            </w:r>
          </w:p>
        </w:tc>
        <w:tc>
          <w:tcPr>
            <w:tcW w:w="1635"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Default="00CC1818">
            <w:pPr>
              <w:spacing w:after="0" w:line="240" w:lineRule="auto"/>
              <w:ind w:left="2"/>
              <w:rPr>
                <w:rFonts w:ascii="Times New Roman" w:hAnsi="Times New Roman"/>
              </w:rPr>
            </w:pPr>
            <w:r>
              <w:rPr>
                <w:rFonts w:ascii="Times New Roman" w:hAnsi="Times New Roman"/>
              </w:rPr>
              <w:t xml:space="preserve">Commercial off the Shelf (COTS) - IBM </w:t>
            </w:r>
          </w:p>
          <w:p w:rsidR="00770D32" w:rsidRDefault="00CC1818">
            <w:pPr>
              <w:spacing w:after="0" w:line="240" w:lineRule="auto"/>
              <w:ind w:left="2"/>
              <w:rPr>
                <w:rFonts w:ascii="Times New Roman" w:hAnsi="Times New Roman"/>
              </w:rPr>
            </w:pPr>
            <w:r>
              <w:rPr>
                <w:rFonts w:ascii="Times New Roman" w:hAnsi="Times New Roman"/>
              </w:rPr>
              <w:t xml:space="preserve">DataPower </w:t>
            </w:r>
          </w:p>
          <w:p w:rsidR="00770D32" w:rsidRDefault="00CC1818">
            <w:pPr>
              <w:spacing w:after="0" w:line="240" w:lineRule="auto"/>
              <w:ind w:left="2"/>
              <w:rPr>
                <w:rFonts w:ascii="Times New Roman" w:hAnsi="Times New Roman"/>
              </w:rPr>
            </w:pPr>
            <w:r>
              <w:rPr>
                <w:rFonts w:ascii="Times New Roman" w:hAnsi="Times New Roman"/>
              </w:rPr>
              <w:t xml:space="preserve">Appliance </w:t>
            </w:r>
          </w:p>
          <w:p w:rsidR="00770D32" w:rsidRPr="006C22E6" w:rsidRDefault="00CC1818">
            <w:pPr>
              <w:spacing w:after="0" w:line="240" w:lineRule="auto"/>
              <w:ind w:left="2"/>
            </w:pPr>
            <w:r>
              <w:rPr>
                <w:rFonts w:ascii="Times New Roman" w:hAnsi="Times New Roman"/>
              </w:rPr>
              <w:t xml:space="preserve">(IAM) </w:t>
            </w:r>
          </w:p>
        </w:tc>
      </w:tr>
      <w:tr w:rsidR="00770D32" w:rsidRPr="006C22E6">
        <w:tc>
          <w:tcPr>
            <w:tcW w:w="2271"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Operational Data Store </w:t>
            </w:r>
          </w:p>
        </w:tc>
        <w:tc>
          <w:tcPr>
            <w:tcW w:w="4096"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Data store which supports the VAP/ROI 2.0 application components and stores veteran consent directives </w:t>
            </w:r>
          </w:p>
        </w:tc>
        <w:tc>
          <w:tcPr>
            <w:tcW w:w="1535"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AITC </w:t>
            </w:r>
          </w:p>
        </w:tc>
        <w:tc>
          <w:tcPr>
            <w:tcW w:w="1635" w:type="dxa"/>
            <w:tcBorders>
              <w:top w:val="single" w:sz="4" w:space="0" w:color="000000"/>
              <w:left w:val="single" w:sz="4" w:space="0" w:color="000000"/>
              <w:bottom w:val="single" w:sz="4" w:space="0" w:color="000000"/>
              <w:right w:val="single" w:sz="4" w:space="0" w:color="000000"/>
            </w:tcBorders>
            <w:shd w:val="clear" w:color="000000" w:fill="FFFFFF"/>
            <w:tcMar>
              <w:left w:w="88" w:type="dxa"/>
              <w:right w:w="88" w:type="dxa"/>
            </w:tcMar>
          </w:tcPr>
          <w:p w:rsidR="00770D32" w:rsidRPr="006C22E6" w:rsidRDefault="00CC1818">
            <w:pPr>
              <w:spacing w:after="0" w:line="240" w:lineRule="auto"/>
              <w:ind w:left="2"/>
            </w:pPr>
            <w:r>
              <w:rPr>
                <w:rFonts w:ascii="Times New Roman" w:hAnsi="Times New Roman"/>
              </w:rPr>
              <w:t xml:space="preserve">COTS – Oracle 11g </w:t>
            </w:r>
          </w:p>
        </w:tc>
      </w:tr>
    </w:tbl>
    <w:p w:rsidR="00770D32" w:rsidRDefault="00571B76" w:rsidP="00062C43">
      <w:pPr>
        <w:pStyle w:val="Heading3"/>
      </w:pPr>
      <w:bookmarkStart w:id="18" w:name="_Toc435721747"/>
      <w:r>
        <w:t>3.1.5</w:t>
      </w:r>
      <w:r>
        <w:tab/>
      </w:r>
      <w:r w:rsidR="00CC1818">
        <w:t>Application Users</w:t>
      </w:r>
      <w:bookmarkEnd w:id="18"/>
      <w:r w:rsidR="00CC1818">
        <w:t xml:space="preserve"> </w:t>
      </w:r>
    </w:p>
    <w:p w:rsidR="00770D32" w:rsidRDefault="00CC1818">
      <w:pPr>
        <w:spacing w:after="89" w:line="240" w:lineRule="auto"/>
        <w:ind w:right="25"/>
        <w:rPr>
          <w:rFonts w:ascii="Times New Roman" w:hAnsi="Times New Roman"/>
        </w:rPr>
      </w:pPr>
      <w:r>
        <w:rPr>
          <w:rFonts w:ascii="Times New Roman" w:hAnsi="Times New Roman"/>
        </w:rPr>
        <w:t xml:space="preserve">The table below lists various users of the VAP application. </w:t>
      </w:r>
    </w:p>
    <w:p w:rsidR="00770D32" w:rsidRDefault="00571B76">
      <w:pPr>
        <w:spacing w:before="120" w:after="120" w:line="240" w:lineRule="auto"/>
        <w:jc w:val="center"/>
        <w:rPr>
          <w:rFonts w:ascii="Times New Roman" w:hAnsi="Times New Roman"/>
          <w:sz w:val="24"/>
        </w:rPr>
      </w:pPr>
      <w:r>
        <w:rPr>
          <w:rFonts w:ascii="Times New Roman" w:hAnsi="Times New Roman"/>
          <w:b/>
        </w:rPr>
        <w:t xml:space="preserve">Table </w:t>
      </w:r>
      <w:r w:rsidR="00156178">
        <w:rPr>
          <w:rFonts w:ascii="Times New Roman" w:hAnsi="Times New Roman"/>
          <w:b/>
        </w:rPr>
        <w:t xml:space="preserve">9: </w:t>
      </w:r>
      <w:r>
        <w:rPr>
          <w:rFonts w:ascii="Times New Roman" w:hAnsi="Times New Roman"/>
          <w:b/>
        </w:rPr>
        <w:t>VAP</w:t>
      </w:r>
      <w:r w:rsidR="00CC1818">
        <w:rPr>
          <w:rFonts w:ascii="Times New Roman" w:hAnsi="Times New Roman"/>
          <w:b/>
        </w:rPr>
        <w:t xml:space="preserve"> Users</w:t>
      </w:r>
    </w:p>
    <w:tbl>
      <w:tblPr>
        <w:tblW w:w="0" w:type="auto"/>
        <w:tblInd w:w="106" w:type="dxa"/>
        <w:tblCellMar>
          <w:left w:w="10" w:type="dxa"/>
          <w:right w:w="10" w:type="dxa"/>
        </w:tblCellMar>
        <w:tblLook w:val="04A0" w:firstRow="1" w:lastRow="0" w:firstColumn="1" w:lastColumn="0" w:noHBand="0" w:noVBand="1"/>
      </w:tblPr>
      <w:tblGrid>
        <w:gridCol w:w="2262"/>
        <w:gridCol w:w="2646"/>
        <w:gridCol w:w="4558"/>
      </w:tblGrid>
      <w:tr w:rsidR="00770D32" w:rsidRPr="006C22E6">
        <w:tc>
          <w:tcPr>
            <w:tcW w:w="2279" w:type="dxa"/>
            <w:tcBorders>
              <w:top w:val="single" w:sz="4" w:space="0" w:color="000000"/>
              <w:left w:val="single" w:sz="4" w:space="0" w:color="000000"/>
              <w:bottom w:val="single" w:sz="4" w:space="0" w:color="000000"/>
              <w:right w:val="single" w:sz="4" w:space="0" w:color="000000"/>
            </w:tcBorders>
            <w:shd w:val="clear" w:color="auto" w:fill="D9D9D9"/>
            <w:tcMar>
              <w:left w:w="106" w:type="dxa"/>
              <w:right w:w="106" w:type="dxa"/>
            </w:tcMar>
          </w:tcPr>
          <w:p w:rsidR="00770D32" w:rsidRPr="006C22E6" w:rsidRDefault="00CC1818">
            <w:pPr>
              <w:spacing w:after="0" w:line="259" w:lineRule="auto"/>
            </w:pPr>
            <w:r>
              <w:rPr>
                <w:rFonts w:ascii="Arial" w:eastAsia="Arial" w:hAnsi="Arial" w:cs="Arial"/>
                <w:b/>
              </w:rPr>
              <w:t xml:space="preserve">Component </w:t>
            </w:r>
          </w:p>
        </w:tc>
        <w:tc>
          <w:tcPr>
            <w:tcW w:w="2674" w:type="dxa"/>
            <w:tcBorders>
              <w:top w:val="single" w:sz="4" w:space="0" w:color="000000"/>
              <w:left w:val="single" w:sz="4" w:space="0" w:color="000000"/>
              <w:bottom w:val="single" w:sz="4" w:space="0" w:color="000000"/>
              <w:right w:val="single" w:sz="4" w:space="0" w:color="000000"/>
            </w:tcBorders>
            <w:shd w:val="clear" w:color="auto" w:fill="D9D9D9"/>
            <w:tcMar>
              <w:left w:w="106" w:type="dxa"/>
              <w:right w:w="106" w:type="dxa"/>
            </w:tcMar>
          </w:tcPr>
          <w:p w:rsidR="00770D32" w:rsidRPr="006C22E6" w:rsidRDefault="00CC1818">
            <w:pPr>
              <w:spacing w:after="0" w:line="259" w:lineRule="auto"/>
              <w:ind w:left="1"/>
            </w:pPr>
            <w:r>
              <w:rPr>
                <w:rFonts w:ascii="Arial" w:eastAsia="Arial" w:hAnsi="Arial" w:cs="Arial"/>
                <w:b/>
              </w:rPr>
              <w:t xml:space="preserve">Location </w:t>
            </w:r>
          </w:p>
        </w:tc>
        <w:tc>
          <w:tcPr>
            <w:tcW w:w="4620" w:type="dxa"/>
            <w:tcBorders>
              <w:top w:val="single" w:sz="4" w:space="0" w:color="000000"/>
              <w:left w:val="single" w:sz="4" w:space="0" w:color="000000"/>
              <w:bottom w:val="single" w:sz="4" w:space="0" w:color="000000"/>
              <w:right w:val="single" w:sz="4" w:space="0" w:color="000000"/>
            </w:tcBorders>
            <w:shd w:val="clear" w:color="auto" w:fill="D9D9D9"/>
            <w:tcMar>
              <w:left w:w="106" w:type="dxa"/>
              <w:right w:w="106" w:type="dxa"/>
            </w:tcMar>
          </w:tcPr>
          <w:p w:rsidR="00770D32" w:rsidRPr="006C22E6" w:rsidRDefault="00CC1818">
            <w:pPr>
              <w:spacing w:after="0" w:line="259" w:lineRule="auto"/>
              <w:ind w:left="1"/>
            </w:pPr>
            <w:r>
              <w:rPr>
                <w:rFonts w:ascii="Arial" w:eastAsia="Arial" w:hAnsi="Arial" w:cs="Arial"/>
                <w:b/>
              </w:rPr>
              <w:t xml:space="preserve">User </w:t>
            </w:r>
          </w:p>
        </w:tc>
      </w:tr>
      <w:tr w:rsidR="00770D32" w:rsidRPr="006C22E6">
        <w:tc>
          <w:tcPr>
            <w:tcW w:w="2279" w:type="dxa"/>
            <w:tcBorders>
              <w:top w:val="single" w:sz="4" w:space="0" w:color="000000"/>
              <w:left w:val="single" w:sz="4" w:space="0" w:color="000000"/>
              <w:bottom w:val="single" w:sz="4" w:space="0" w:color="000000"/>
              <w:right w:val="single" w:sz="4" w:space="0" w:color="000000"/>
            </w:tcBorders>
            <w:shd w:val="clear" w:color="000000" w:fill="FFFFFF"/>
            <w:tcMar>
              <w:left w:w="106" w:type="dxa"/>
              <w:right w:w="106" w:type="dxa"/>
            </w:tcMar>
          </w:tcPr>
          <w:p w:rsidR="00770D32" w:rsidRPr="006C22E6" w:rsidRDefault="00CC1818">
            <w:pPr>
              <w:spacing w:after="0" w:line="240" w:lineRule="auto"/>
              <w:ind w:left="2"/>
            </w:pPr>
            <w:r>
              <w:rPr>
                <w:rFonts w:ascii="Times New Roman" w:hAnsi="Times New Roman"/>
              </w:rPr>
              <w:t xml:space="preserve">VAP 2.4  Services </w:t>
            </w:r>
          </w:p>
        </w:tc>
        <w:tc>
          <w:tcPr>
            <w:tcW w:w="2674" w:type="dxa"/>
            <w:tcBorders>
              <w:top w:val="single" w:sz="4" w:space="0" w:color="000000"/>
              <w:left w:val="single" w:sz="4" w:space="0" w:color="000000"/>
              <w:bottom w:val="single" w:sz="4" w:space="0" w:color="000000"/>
              <w:right w:val="single" w:sz="4" w:space="0" w:color="000000"/>
            </w:tcBorders>
            <w:shd w:val="clear" w:color="000000" w:fill="FFFFFF"/>
            <w:tcMar>
              <w:left w:w="106" w:type="dxa"/>
              <w:right w:w="106" w:type="dxa"/>
            </w:tcMar>
          </w:tcPr>
          <w:p w:rsidR="00770D32" w:rsidRPr="006C22E6" w:rsidRDefault="00CC1818">
            <w:pPr>
              <w:spacing w:after="0" w:line="240" w:lineRule="auto"/>
              <w:ind w:left="2"/>
            </w:pPr>
            <w:r>
              <w:rPr>
                <w:rFonts w:ascii="Times New Roman" w:hAnsi="Times New Roman"/>
              </w:rPr>
              <w:t xml:space="preserve">AITC </w:t>
            </w:r>
          </w:p>
        </w:tc>
        <w:tc>
          <w:tcPr>
            <w:tcW w:w="4620" w:type="dxa"/>
            <w:tcBorders>
              <w:top w:val="single" w:sz="4" w:space="0" w:color="000000"/>
              <w:left w:val="single" w:sz="4" w:space="0" w:color="000000"/>
              <w:bottom w:val="single" w:sz="4" w:space="0" w:color="000000"/>
              <w:right w:val="single" w:sz="4" w:space="0" w:color="000000"/>
            </w:tcBorders>
            <w:shd w:val="clear" w:color="000000" w:fill="FFFFFF"/>
            <w:tcMar>
              <w:left w:w="106" w:type="dxa"/>
              <w:right w:w="106" w:type="dxa"/>
            </w:tcMar>
          </w:tcPr>
          <w:p w:rsidR="00770D32" w:rsidRPr="006C22E6" w:rsidRDefault="00CC1818">
            <w:pPr>
              <w:spacing w:after="0" w:line="240" w:lineRule="auto"/>
              <w:ind w:left="2"/>
            </w:pPr>
            <w:r>
              <w:rPr>
                <w:rFonts w:ascii="Times New Roman" w:hAnsi="Times New Roman"/>
              </w:rPr>
              <w:t xml:space="preserve">Veteran indirectly via eBenefits portal, VPS Kiosks, and trusted sources for Consent Management. </w:t>
            </w:r>
          </w:p>
        </w:tc>
      </w:tr>
      <w:tr w:rsidR="00770D32" w:rsidRPr="006C22E6">
        <w:tc>
          <w:tcPr>
            <w:tcW w:w="2279" w:type="dxa"/>
            <w:tcBorders>
              <w:top w:val="single" w:sz="4" w:space="0" w:color="000000"/>
              <w:left w:val="single" w:sz="4" w:space="0" w:color="000000"/>
              <w:bottom w:val="single" w:sz="4" w:space="0" w:color="000000"/>
              <w:right w:val="single" w:sz="4" w:space="0" w:color="000000"/>
            </w:tcBorders>
            <w:shd w:val="clear" w:color="000000" w:fill="FFFFFF"/>
            <w:tcMar>
              <w:left w:w="106" w:type="dxa"/>
              <w:right w:w="106" w:type="dxa"/>
            </w:tcMar>
          </w:tcPr>
          <w:p w:rsidR="00770D32" w:rsidRPr="006C22E6" w:rsidRDefault="00CC1818">
            <w:pPr>
              <w:spacing w:after="0" w:line="240" w:lineRule="auto"/>
              <w:ind w:left="2"/>
            </w:pPr>
            <w:r>
              <w:rPr>
                <w:rFonts w:ascii="Times New Roman" w:hAnsi="Times New Roman"/>
              </w:rPr>
              <w:t xml:space="preserve">VAP 2.4 Services </w:t>
            </w:r>
          </w:p>
        </w:tc>
        <w:tc>
          <w:tcPr>
            <w:tcW w:w="2674" w:type="dxa"/>
            <w:tcBorders>
              <w:top w:val="single" w:sz="4" w:space="0" w:color="000000"/>
              <w:left w:val="single" w:sz="4" w:space="0" w:color="000000"/>
              <w:bottom w:val="single" w:sz="4" w:space="0" w:color="000000"/>
              <w:right w:val="single" w:sz="4" w:space="0" w:color="000000"/>
            </w:tcBorders>
            <w:shd w:val="clear" w:color="000000" w:fill="FFFFFF"/>
            <w:tcMar>
              <w:left w:w="106" w:type="dxa"/>
              <w:right w:w="106" w:type="dxa"/>
            </w:tcMar>
          </w:tcPr>
          <w:p w:rsidR="00770D32" w:rsidRPr="006C22E6" w:rsidRDefault="00CC1818">
            <w:pPr>
              <w:spacing w:after="0" w:line="240" w:lineRule="auto"/>
              <w:ind w:left="2"/>
            </w:pPr>
            <w:r>
              <w:rPr>
                <w:rFonts w:ascii="Times New Roman" w:hAnsi="Times New Roman"/>
              </w:rPr>
              <w:t xml:space="preserve">AITC </w:t>
            </w:r>
          </w:p>
        </w:tc>
        <w:tc>
          <w:tcPr>
            <w:tcW w:w="4620" w:type="dxa"/>
            <w:tcBorders>
              <w:top w:val="single" w:sz="4" w:space="0" w:color="000000"/>
              <w:left w:val="single" w:sz="4" w:space="0" w:color="000000"/>
              <w:bottom w:val="single" w:sz="4" w:space="0" w:color="000000"/>
              <w:right w:val="single" w:sz="4" w:space="0" w:color="000000"/>
            </w:tcBorders>
            <w:shd w:val="clear" w:color="000000" w:fill="FFFFFF"/>
            <w:tcMar>
              <w:left w:w="106" w:type="dxa"/>
              <w:right w:w="106" w:type="dxa"/>
            </w:tcMar>
          </w:tcPr>
          <w:p w:rsidR="00770D32" w:rsidRPr="006C22E6" w:rsidRDefault="00CC1818">
            <w:pPr>
              <w:spacing w:after="0" w:line="240" w:lineRule="auto"/>
              <w:ind w:left="2"/>
            </w:pPr>
            <w:r>
              <w:rPr>
                <w:rFonts w:ascii="Times New Roman" w:hAnsi="Times New Roman"/>
              </w:rPr>
              <w:t xml:space="preserve">ROI Attendants directly via ROI Web portal for Consent Management. </w:t>
            </w:r>
          </w:p>
        </w:tc>
      </w:tr>
      <w:tr w:rsidR="00770D32" w:rsidRPr="006C22E6">
        <w:tc>
          <w:tcPr>
            <w:tcW w:w="2279" w:type="dxa"/>
            <w:tcBorders>
              <w:top w:val="single" w:sz="4" w:space="0" w:color="000000"/>
              <w:left w:val="single" w:sz="4" w:space="0" w:color="000000"/>
              <w:bottom w:val="single" w:sz="4" w:space="0" w:color="000000"/>
              <w:right w:val="single" w:sz="4" w:space="0" w:color="000000"/>
            </w:tcBorders>
            <w:shd w:val="clear" w:color="000000" w:fill="FFFFFF"/>
            <w:tcMar>
              <w:left w:w="106" w:type="dxa"/>
              <w:right w:w="106" w:type="dxa"/>
            </w:tcMar>
          </w:tcPr>
          <w:p w:rsidR="00770D32" w:rsidRDefault="00CC1818">
            <w:pPr>
              <w:spacing w:after="0" w:line="240" w:lineRule="auto"/>
              <w:ind w:left="2"/>
              <w:rPr>
                <w:rFonts w:ascii="Times New Roman" w:hAnsi="Times New Roman"/>
              </w:rPr>
            </w:pPr>
            <w:r>
              <w:rPr>
                <w:rFonts w:ascii="Times New Roman" w:hAnsi="Times New Roman"/>
              </w:rPr>
              <w:t xml:space="preserve">VAP 2.4  Web </w:t>
            </w:r>
          </w:p>
          <w:p w:rsidR="00770D32" w:rsidRPr="006C22E6" w:rsidRDefault="00CC1818">
            <w:pPr>
              <w:spacing w:after="0" w:line="240" w:lineRule="auto"/>
              <w:ind w:left="2"/>
            </w:pPr>
            <w:r>
              <w:rPr>
                <w:rFonts w:ascii="Times New Roman" w:hAnsi="Times New Roman"/>
              </w:rPr>
              <w:t xml:space="preserve">Portal </w:t>
            </w:r>
          </w:p>
        </w:tc>
        <w:tc>
          <w:tcPr>
            <w:tcW w:w="2674" w:type="dxa"/>
            <w:tcBorders>
              <w:top w:val="single" w:sz="4" w:space="0" w:color="000000"/>
              <w:left w:val="single" w:sz="4" w:space="0" w:color="000000"/>
              <w:bottom w:val="single" w:sz="4" w:space="0" w:color="000000"/>
              <w:right w:val="single" w:sz="4" w:space="0" w:color="000000"/>
            </w:tcBorders>
            <w:shd w:val="clear" w:color="000000" w:fill="FFFFFF"/>
            <w:tcMar>
              <w:left w:w="106" w:type="dxa"/>
              <w:right w:w="106" w:type="dxa"/>
            </w:tcMar>
          </w:tcPr>
          <w:p w:rsidR="00770D32" w:rsidRPr="006C22E6" w:rsidRDefault="00CC1818">
            <w:pPr>
              <w:spacing w:after="0" w:line="240" w:lineRule="auto"/>
              <w:ind w:left="2"/>
            </w:pPr>
            <w:r>
              <w:rPr>
                <w:rFonts w:ascii="Times New Roman" w:hAnsi="Times New Roman"/>
              </w:rPr>
              <w:t xml:space="preserve">ROI Offices Nationwide </w:t>
            </w:r>
          </w:p>
        </w:tc>
        <w:tc>
          <w:tcPr>
            <w:tcW w:w="4620" w:type="dxa"/>
            <w:tcBorders>
              <w:top w:val="single" w:sz="4" w:space="0" w:color="000000"/>
              <w:left w:val="single" w:sz="4" w:space="0" w:color="000000"/>
              <w:bottom w:val="single" w:sz="4" w:space="0" w:color="000000"/>
              <w:right w:val="single" w:sz="4" w:space="0" w:color="000000"/>
            </w:tcBorders>
            <w:shd w:val="clear" w:color="000000" w:fill="FFFFFF"/>
            <w:tcMar>
              <w:left w:w="106" w:type="dxa"/>
              <w:right w:w="106" w:type="dxa"/>
            </w:tcMar>
          </w:tcPr>
          <w:p w:rsidR="00770D32" w:rsidRPr="006C22E6" w:rsidRDefault="00CC1818">
            <w:pPr>
              <w:spacing w:after="0" w:line="240" w:lineRule="auto"/>
              <w:ind w:left="2"/>
            </w:pPr>
            <w:r>
              <w:rPr>
                <w:rFonts w:ascii="Times New Roman" w:hAnsi="Times New Roman"/>
              </w:rPr>
              <w:t xml:space="preserve">ROI Operator for Consent Management </w:t>
            </w:r>
          </w:p>
        </w:tc>
      </w:tr>
      <w:tr w:rsidR="00770D32" w:rsidRPr="006C22E6">
        <w:tc>
          <w:tcPr>
            <w:tcW w:w="2279" w:type="dxa"/>
            <w:tcBorders>
              <w:top w:val="single" w:sz="4" w:space="0" w:color="000000"/>
              <w:left w:val="single" w:sz="4" w:space="0" w:color="000000"/>
              <w:bottom w:val="single" w:sz="4" w:space="0" w:color="000000"/>
              <w:right w:val="single" w:sz="4" w:space="0" w:color="000000"/>
            </w:tcBorders>
            <w:shd w:val="clear" w:color="000000" w:fill="FFFFFF"/>
            <w:tcMar>
              <w:left w:w="106" w:type="dxa"/>
              <w:right w:w="106" w:type="dxa"/>
            </w:tcMar>
          </w:tcPr>
          <w:p w:rsidR="00770D32" w:rsidRDefault="00CC1818">
            <w:pPr>
              <w:spacing w:after="0" w:line="240" w:lineRule="auto"/>
              <w:ind w:left="2"/>
              <w:rPr>
                <w:rFonts w:ascii="Times New Roman" w:hAnsi="Times New Roman"/>
              </w:rPr>
            </w:pPr>
            <w:r>
              <w:rPr>
                <w:rFonts w:ascii="Times New Roman" w:hAnsi="Times New Roman"/>
              </w:rPr>
              <w:t xml:space="preserve">VAP 2.4 Web </w:t>
            </w:r>
          </w:p>
          <w:p w:rsidR="00770D32" w:rsidRPr="006C22E6" w:rsidRDefault="00CC1818">
            <w:pPr>
              <w:spacing w:after="0" w:line="240" w:lineRule="auto"/>
              <w:ind w:left="2"/>
            </w:pPr>
            <w:r>
              <w:rPr>
                <w:rFonts w:ascii="Times New Roman" w:hAnsi="Times New Roman"/>
              </w:rPr>
              <w:t xml:space="preserve">Portal </w:t>
            </w:r>
          </w:p>
        </w:tc>
        <w:tc>
          <w:tcPr>
            <w:tcW w:w="2674" w:type="dxa"/>
            <w:tcBorders>
              <w:top w:val="single" w:sz="4" w:space="0" w:color="000000"/>
              <w:left w:val="single" w:sz="4" w:space="0" w:color="000000"/>
              <w:bottom w:val="single" w:sz="4" w:space="0" w:color="000000"/>
              <w:right w:val="single" w:sz="4" w:space="0" w:color="000000"/>
            </w:tcBorders>
            <w:shd w:val="clear" w:color="000000" w:fill="FFFFFF"/>
            <w:tcMar>
              <w:left w:w="106" w:type="dxa"/>
              <w:right w:w="106" w:type="dxa"/>
            </w:tcMar>
          </w:tcPr>
          <w:p w:rsidR="00770D32" w:rsidRPr="006C22E6" w:rsidRDefault="00CC1818">
            <w:pPr>
              <w:spacing w:after="0" w:line="240" w:lineRule="auto"/>
              <w:ind w:left="2"/>
            </w:pPr>
            <w:r>
              <w:rPr>
                <w:rFonts w:ascii="Times New Roman" w:hAnsi="Times New Roman"/>
              </w:rPr>
              <w:t xml:space="preserve">ROI Offices Nationwide </w:t>
            </w:r>
          </w:p>
        </w:tc>
        <w:tc>
          <w:tcPr>
            <w:tcW w:w="4620" w:type="dxa"/>
            <w:tcBorders>
              <w:top w:val="single" w:sz="4" w:space="0" w:color="000000"/>
              <w:left w:val="single" w:sz="4" w:space="0" w:color="000000"/>
              <w:bottom w:val="single" w:sz="4" w:space="0" w:color="000000"/>
              <w:right w:val="single" w:sz="4" w:space="0" w:color="000000"/>
            </w:tcBorders>
            <w:shd w:val="clear" w:color="000000" w:fill="FFFFFF"/>
            <w:tcMar>
              <w:left w:w="106" w:type="dxa"/>
              <w:right w:w="106" w:type="dxa"/>
            </w:tcMar>
          </w:tcPr>
          <w:p w:rsidR="00770D32" w:rsidRDefault="00CC1818">
            <w:pPr>
              <w:spacing w:after="0" w:line="240" w:lineRule="auto"/>
              <w:ind w:left="2"/>
              <w:rPr>
                <w:rFonts w:ascii="Times New Roman" w:hAnsi="Times New Roman"/>
              </w:rPr>
            </w:pPr>
            <w:r>
              <w:rPr>
                <w:rFonts w:ascii="Times New Roman" w:hAnsi="Times New Roman"/>
              </w:rPr>
              <w:t xml:space="preserve">Administrator for Reporting and Consent </w:t>
            </w:r>
          </w:p>
          <w:p w:rsidR="00770D32" w:rsidRPr="006C22E6" w:rsidRDefault="00CC1818">
            <w:pPr>
              <w:spacing w:after="0" w:line="240" w:lineRule="auto"/>
              <w:ind w:left="2"/>
            </w:pPr>
            <w:r>
              <w:rPr>
                <w:rFonts w:ascii="Times New Roman" w:hAnsi="Times New Roman"/>
              </w:rPr>
              <w:t xml:space="preserve">Management </w:t>
            </w:r>
          </w:p>
        </w:tc>
      </w:tr>
      <w:tr w:rsidR="00770D32" w:rsidRPr="006C22E6">
        <w:tc>
          <w:tcPr>
            <w:tcW w:w="2279" w:type="dxa"/>
            <w:tcBorders>
              <w:top w:val="single" w:sz="4" w:space="0" w:color="000000"/>
              <w:left w:val="single" w:sz="4" w:space="0" w:color="000000"/>
              <w:bottom w:val="single" w:sz="4" w:space="0" w:color="000000"/>
              <w:right w:val="single" w:sz="4" w:space="0" w:color="000000"/>
            </w:tcBorders>
            <w:shd w:val="clear" w:color="000000" w:fill="FFFFFF"/>
            <w:tcMar>
              <w:left w:w="106" w:type="dxa"/>
              <w:right w:w="106" w:type="dxa"/>
            </w:tcMar>
          </w:tcPr>
          <w:p w:rsidR="00770D32" w:rsidRPr="006C22E6" w:rsidRDefault="00CC1818">
            <w:pPr>
              <w:spacing w:after="0" w:line="240" w:lineRule="auto"/>
              <w:ind w:left="2"/>
            </w:pPr>
            <w:r>
              <w:rPr>
                <w:rFonts w:ascii="Times New Roman" w:hAnsi="Times New Roman"/>
              </w:rPr>
              <w:t xml:space="preserve">XACML Context Handler Component </w:t>
            </w:r>
          </w:p>
        </w:tc>
        <w:tc>
          <w:tcPr>
            <w:tcW w:w="2674" w:type="dxa"/>
            <w:tcBorders>
              <w:top w:val="single" w:sz="4" w:space="0" w:color="000000"/>
              <w:left w:val="single" w:sz="4" w:space="0" w:color="000000"/>
              <w:bottom w:val="single" w:sz="4" w:space="0" w:color="000000"/>
              <w:right w:val="single" w:sz="4" w:space="0" w:color="000000"/>
            </w:tcBorders>
            <w:shd w:val="clear" w:color="000000" w:fill="FFFFFF"/>
            <w:tcMar>
              <w:left w:w="106" w:type="dxa"/>
              <w:right w:w="106" w:type="dxa"/>
            </w:tcMar>
          </w:tcPr>
          <w:p w:rsidR="00770D32" w:rsidRPr="006C22E6" w:rsidRDefault="00CC1818">
            <w:pPr>
              <w:spacing w:after="0" w:line="240" w:lineRule="auto"/>
              <w:ind w:left="2"/>
            </w:pPr>
            <w:r>
              <w:rPr>
                <w:rFonts w:ascii="Times New Roman" w:hAnsi="Times New Roman"/>
              </w:rPr>
              <w:t xml:space="preserve">AITC </w:t>
            </w:r>
          </w:p>
        </w:tc>
        <w:tc>
          <w:tcPr>
            <w:tcW w:w="4620" w:type="dxa"/>
            <w:tcBorders>
              <w:top w:val="single" w:sz="4" w:space="0" w:color="000000"/>
              <w:left w:val="single" w:sz="4" w:space="0" w:color="000000"/>
              <w:bottom w:val="single" w:sz="4" w:space="0" w:color="000000"/>
              <w:right w:val="single" w:sz="4" w:space="0" w:color="000000"/>
            </w:tcBorders>
            <w:shd w:val="clear" w:color="000000" w:fill="FFFFFF"/>
            <w:tcMar>
              <w:left w:w="106" w:type="dxa"/>
              <w:right w:w="106" w:type="dxa"/>
            </w:tcMar>
          </w:tcPr>
          <w:p w:rsidR="00770D32" w:rsidRPr="006C22E6" w:rsidRDefault="00CC1818">
            <w:pPr>
              <w:spacing w:after="0" w:line="240" w:lineRule="auto"/>
              <w:ind w:left="2"/>
            </w:pPr>
            <w:r>
              <w:rPr>
                <w:rFonts w:ascii="Times New Roman" w:hAnsi="Times New Roman"/>
              </w:rPr>
              <w:t xml:space="preserve">This service is accessed by a system, not by users, but is shown here for completeness. </w:t>
            </w:r>
          </w:p>
        </w:tc>
      </w:tr>
    </w:tbl>
    <w:p w:rsidR="00770D32" w:rsidRPr="00571B76" w:rsidRDefault="00AF64E2" w:rsidP="00170336">
      <w:pPr>
        <w:pStyle w:val="Heading2"/>
      </w:pPr>
      <w:bookmarkStart w:id="19" w:name="_Toc435721748"/>
      <w:r>
        <w:t>3.2</w:t>
      </w:r>
      <w:r>
        <w:tab/>
      </w:r>
      <w:r w:rsidR="00CC1818" w:rsidRPr="00571B76">
        <w:t>Conceptual Data Design</w:t>
      </w:r>
      <w:bookmarkEnd w:id="19"/>
    </w:p>
    <w:p w:rsidR="00770D32" w:rsidRPr="00571B76" w:rsidRDefault="00571B76" w:rsidP="00062C43">
      <w:pPr>
        <w:pStyle w:val="Heading3"/>
      </w:pPr>
      <w:bookmarkStart w:id="20" w:name="_Toc435721749"/>
      <w:r w:rsidRPr="00571B76">
        <w:t>3.2.1</w:t>
      </w:r>
      <w:r w:rsidRPr="00571B76">
        <w:tab/>
      </w:r>
      <w:r w:rsidR="00AF64E2">
        <w:tab/>
      </w:r>
      <w:r w:rsidR="00CC1818" w:rsidRPr="00571B76">
        <w:t>Project Conceptual Data Model</w:t>
      </w:r>
      <w:bookmarkEnd w:id="20"/>
    </w:p>
    <w:p w:rsidR="00770D32" w:rsidRDefault="00CC1818">
      <w:pPr>
        <w:spacing w:before="120" w:after="120" w:line="240" w:lineRule="auto"/>
        <w:rPr>
          <w:rFonts w:ascii="Times New Roman" w:hAnsi="Times New Roman"/>
          <w:sz w:val="24"/>
        </w:rPr>
      </w:pPr>
      <w:r>
        <w:rPr>
          <w:rFonts w:ascii="Times New Roman" w:hAnsi="Times New Roman"/>
          <w:sz w:val="24"/>
        </w:rPr>
        <w:t xml:space="preserve">This section details out the VAP Conceptual Data Model. A conceptual data model (CDM) is a high-level representation of the data entities and their relationships. The following conceptual data model depicts the data necessary to support the VAP 2.4 system. The data model is broken into the following major categories. </w:t>
      </w:r>
    </w:p>
    <w:p w:rsidR="00770D32" w:rsidRDefault="00CC1818">
      <w:pPr>
        <w:numPr>
          <w:ilvl w:val="0"/>
          <w:numId w:val="19"/>
        </w:numPr>
        <w:spacing w:after="120" w:line="240" w:lineRule="auto"/>
        <w:ind w:left="720" w:hanging="360"/>
        <w:rPr>
          <w:rFonts w:ascii="Times New Roman" w:hAnsi="Times New Roman"/>
          <w:sz w:val="24"/>
        </w:rPr>
      </w:pPr>
      <w:r>
        <w:rPr>
          <w:rFonts w:ascii="Times New Roman" w:hAnsi="Times New Roman"/>
          <w:sz w:val="24"/>
        </w:rPr>
        <w:lastRenderedPageBreak/>
        <w:t xml:space="preserve">Patient Consent Management: Data supporting the business process of the ROI office. This includes the storage of patient consent information along with the data necessary for authentication and access restriction to the ROI Web portal.  </w:t>
      </w:r>
    </w:p>
    <w:p w:rsidR="00770D32" w:rsidRDefault="00CC1818">
      <w:pPr>
        <w:numPr>
          <w:ilvl w:val="0"/>
          <w:numId w:val="19"/>
        </w:numPr>
        <w:spacing w:after="120" w:line="240" w:lineRule="auto"/>
        <w:ind w:left="720" w:hanging="360"/>
        <w:rPr>
          <w:rFonts w:ascii="Times New Roman" w:hAnsi="Times New Roman"/>
          <w:sz w:val="24"/>
        </w:rPr>
      </w:pPr>
      <w:r>
        <w:rPr>
          <w:rFonts w:ascii="Times New Roman" w:hAnsi="Times New Roman"/>
          <w:sz w:val="24"/>
        </w:rPr>
        <w:t xml:space="preserve">Policy Information Point: Data which is used to store and retrieve the computable patient preferences and has been kept separate in an effort to maintain loose coupling between application components. This information will eventually be migrated to an enterprise PIP service. </w:t>
      </w:r>
    </w:p>
    <w:p w:rsidR="00770D32" w:rsidRDefault="00CC1818">
      <w:pPr>
        <w:numPr>
          <w:ilvl w:val="0"/>
          <w:numId w:val="19"/>
        </w:numPr>
        <w:spacing w:after="120" w:line="240" w:lineRule="auto"/>
        <w:ind w:left="720" w:hanging="360"/>
        <w:rPr>
          <w:rFonts w:ascii="Times New Roman" w:hAnsi="Times New Roman"/>
          <w:sz w:val="24"/>
        </w:rPr>
      </w:pPr>
      <w:r>
        <w:rPr>
          <w:rFonts w:ascii="Times New Roman" w:hAnsi="Times New Roman"/>
          <w:sz w:val="24"/>
        </w:rPr>
        <w:t xml:space="preserve">Operational Data (Including System Audits): Data which is used to store application audit records and data required for operations type features of the system. </w:t>
      </w:r>
    </w:p>
    <w:p w:rsidR="00770D32" w:rsidRDefault="00CC1818">
      <w:pPr>
        <w:spacing w:before="120" w:after="120" w:line="240" w:lineRule="auto"/>
        <w:rPr>
          <w:rFonts w:ascii="Times New Roman" w:hAnsi="Times New Roman"/>
          <w:sz w:val="24"/>
        </w:rPr>
      </w:pPr>
      <w:r>
        <w:rPr>
          <w:rFonts w:ascii="Times New Roman" w:hAnsi="Times New Roman"/>
          <w:sz w:val="24"/>
        </w:rPr>
        <w:t xml:space="preserve">The figure below depicts the VAP 2.4 Conceptual Data Model. The physical model can be found in the “VAP Database Tables” section. </w:t>
      </w:r>
    </w:p>
    <w:p w:rsidR="00AF64E2" w:rsidRDefault="00AF64E2">
      <w:pPr>
        <w:spacing w:before="120" w:after="120" w:line="240" w:lineRule="auto"/>
        <w:rPr>
          <w:rFonts w:ascii="Times New Roman" w:hAnsi="Times New Roman"/>
          <w:sz w:val="24"/>
        </w:rPr>
      </w:pPr>
    </w:p>
    <w:p w:rsidR="00AF64E2" w:rsidRDefault="00AF64E2">
      <w:pPr>
        <w:spacing w:before="120" w:after="120" w:line="240" w:lineRule="auto"/>
        <w:rPr>
          <w:rFonts w:ascii="Times New Roman" w:hAnsi="Times New Roman"/>
          <w:sz w:val="24"/>
        </w:rPr>
      </w:pPr>
    </w:p>
    <w:p w:rsidR="00AF64E2" w:rsidRDefault="00AF64E2">
      <w:pPr>
        <w:spacing w:before="120" w:after="120" w:line="240" w:lineRule="auto"/>
        <w:rPr>
          <w:rFonts w:ascii="Times New Roman" w:hAnsi="Times New Roman"/>
          <w:sz w:val="24"/>
        </w:rPr>
      </w:pPr>
    </w:p>
    <w:p w:rsidR="00AF64E2" w:rsidRDefault="00AF64E2">
      <w:pPr>
        <w:spacing w:before="120" w:after="120" w:line="240" w:lineRule="auto"/>
        <w:rPr>
          <w:rFonts w:ascii="Times New Roman" w:hAnsi="Times New Roman"/>
          <w:sz w:val="24"/>
        </w:rPr>
      </w:pPr>
    </w:p>
    <w:p w:rsidR="00AF64E2" w:rsidRDefault="00AF64E2">
      <w:pPr>
        <w:spacing w:before="120" w:after="120" w:line="240" w:lineRule="auto"/>
        <w:rPr>
          <w:rFonts w:ascii="Times New Roman" w:hAnsi="Times New Roman"/>
          <w:sz w:val="24"/>
        </w:rPr>
      </w:pPr>
    </w:p>
    <w:p w:rsidR="00AF64E2" w:rsidRDefault="00AF64E2">
      <w:pPr>
        <w:spacing w:before="120" w:after="120" w:line="240" w:lineRule="auto"/>
        <w:rPr>
          <w:rFonts w:ascii="Times New Roman" w:hAnsi="Times New Roman"/>
          <w:sz w:val="24"/>
        </w:rPr>
      </w:pPr>
    </w:p>
    <w:p w:rsidR="00AF64E2" w:rsidRDefault="00AF64E2">
      <w:pPr>
        <w:spacing w:before="120" w:after="120" w:line="240" w:lineRule="auto"/>
        <w:rPr>
          <w:rFonts w:ascii="Times New Roman" w:hAnsi="Times New Roman"/>
          <w:sz w:val="24"/>
        </w:rPr>
      </w:pPr>
    </w:p>
    <w:p w:rsidR="00AF64E2" w:rsidRDefault="00AF64E2">
      <w:pPr>
        <w:spacing w:before="120" w:after="120" w:line="240" w:lineRule="auto"/>
        <w:rPr>
          <w:rFonts w:ascii="Times New Roman" w:hAnsi="Times New Roman"/>
          <w:sz w:val="24"/>
        </w:rPr>
      </w:pPr>
    </w:p>
    <w:p w:rsidR="00AF64E2" w:rsidRDefault="00AF64E2">
      <w:pPr>
        <w:spacing w:before="120" w:after="120" w:line="240" w:lineRule="auto"/>
        <w:rPr>
          <w:rFonts w:ascii="Times New Roman" w:hAnsi="Times New Roman"/>
          <w:sz w:val="24"/>
        </w:rPr>
      </w:pPr>
    </w:p>
    <w:p w:rsidR="00AF64E2" w:rsidRDefault="00AF64E2">
      <w:pPr>
        <w:spacing w:before="120" w:after="120" w:line="240" w:lineRule="auto"/>
        <w:rPr>
          <w:rFonts w:ascii="Times New Roman" w:hAnsi="Times New Roman"/>
          <w:sz w:val="24"/>
        </w:rPr>
      </w:pPr>
    </w:p>
    <w:p w:rsidR="00AF64E2" w:rsidRDefault="00AF64E2">
      <w:pPr>
        <w:spacing w:before="120" w:after="120" w:line="240" w:lineRule="auto"/>
        <w:rPr>
          <w:rFonts w:ascii="Times New Roman" w:hAnsi="Times New Roman"/>
          <w:sz w:val="24"/>
        </w:rPr>
      </w:pPr>
    </w:p>
    <w:p w:rsidR="00AF64E2" w:rsidRDefault="00AF64E2">
      <w:pPr>
        <w:spacing w:before="120" w:after="120" w:line="240" w:lineRule="auto"/>
        <w:rPr>
          <w:rFonts w:ascii="Times New Roman" w:hAnsi="Times New Roman"/>
          <w:sz w:val="24"/>
        </w:rPr>
      </w:pPr>
    </w:p>
    <w:p w:rsidR="00AF64E2" w:rsidRDefault="00AF64E2">
      <w:pPr>
        <w:spacing w:before="120" w:after="120" w:line="240" w:lineRule="auto"/>
        <w:rPr>
          <w:rFonts w:ascii="Times New Roman" w:hAnsi="Times New Roman"/>
          <w:sz w:val="24"/>
        </w:rPr>
      </w:pPr>
    </w:p>
    <w:p w:rsidR="00770D32" w:rsidRDefault="00AB0AFF" w:rsidP="00AF64E2">
      <w:pPr>
        <w:pStyle w:val="Caption"/>
      </w:pPr>
      <w:proofErr w:type="gramStart"/>
      <w:r>
        <w:t>Figure 16</w:t>
      </w:r>
      <w:r w:rsidR="00CC1818">
        <w:t>.</w:t>
      </w:r>
      <w:proofErr w:type="gramEnd"/>
      <w:r w:rsidR="00CC1818">
        <w:t xml:space="preserve"> VAP 2.4 Conceptual Data Model (CDM)</w:t>
      </w:r>
    </w:p>
    <w:p w:rsidR="00770D32" w:rsidRDefault="00CC1818">
      <w:pPr>
        <w:spacing w:after="87" w:line="240" w:lineRule="auto"/>
        <w:ind w:right="25"/>
        <w:rPr>
          <w:rFonts w:ascii="Times New Roman" w:hAnsi="Times New Roman"/>
        </w:rPr>
      </w:pPr>
      <w:r>
        <w:object w:dxaOrig="8985" w:dyaOrig="6852">
          <v:rect id="rectole0000000015" o:spid="_x0000_i1040" style="width:449.75pt;height:342.25pt" o:ole="" o:preferrelative="t" stroked="f">
            <v:imagedata r:id="rId49" o:title=""/>
          </v:rect>
          <o:OLEObject Type="Embed" ProgID="StaticMetafile" ShapeID="rectole0000000015" DrawAspect="Content" ObjectID="_1511341994" r:id="rId50"/>
        </w:object>
      </w:r>
    </w:p>
    <w:p w:rsidR="00770D32" w:rsidRDefault="00770D32">
      <w:pPr>
        <w:spacing w:after="87" w:line="240" w:lineRule="auto"/>
        <w:ind w:right="25"/>
        <w:rPr>
          <w:rFonts w:ascii="Times New Roman" w:hAnsi="Times New Roman"/>
        </w:rPr>
      </w:pPr>
    </w:p>
    <w:p w:rsidR="00770D32" w:rsidRDefault="00CC1818">
      <w:pPr>
        <w:spacing w:after="87" w:line="240" w:lineRule="auto"/>
        <w:ind w:right="25"/>
        <w:rPr>
          <w:rFonts w:ascii="Times New Roman" w:hAnsi="Times New Roman"/>
        </w:rPr>
      </w:pPr>
      <w:r>
        <w:rPr>
          <w:rFonts w:ascii="Times New Roman" w:hAnsi="Times New Roman"/>
        </w:rPr>
        <w:t xml:space="preserve">The table below provides the data definitions to provide further context to Figure 16. </w:t>
      </w:r>
    </w:p>
    <w:p w:rsidR="00770D32" w:rsidRDefault="00770D32">
      <w:pPr>
        <w:spacing w:before="120" w:after="120" w:line="240" w:lineRule="auto"/>
        <w:jc w:val="center"/>
        <w:rPr>
          <w:rFonts w:ascii="Times New Roman" w:hAnsi="Times New Roman"/>
          <w:b/>
        </w:rPr>
      </w:pPr>
    </w:p>
    <w:p w:rsidR="00770D32" w:rsidRDefault="00770D32">
      <w:pPr>
        <w:spacing w:before="120" w:after="120" w:line="240" w:lineRule="auto"/>
        <w:jc w:val="center"/>
        <w:rPr>
          <w:rFonts w:ascii="Times New Roman" w:hAnsi="Times New Roman"/>
          <w:b/>
        </w:rPr>
      </w:pPr>
    </w:p>
    <w:p w:rsidR="00770D32" w:rsidRDefault="00770D32">
      <w:pPr>
        <w:spacing w:before="120" w:after="120" w:line="240" w:lineRule="auto"/>
        <w:jc w:val="center"/>
        <w:rPr>
          <w:rFonts w:ascii="Times New Roman" w:hAnsi="Times New Roman"/>
          <w:b/>
        </w:rPr>
      </w:pPr>
    </w:p>
    <w:p w:rsidR="00770D32" w:rsidRDefault="00770D32">
      <w:pPr>
        <w:spacing w:before="120" w:after="120" w:line="240" w:lineRule="auto"/>
        <w:jc w:val="center"/>
        <w:rPr>
          <w:rFonts w:ascii="Times New Roman" w:hAnsi="Times New Roman"/>
          <w:b/>
        </w:rPr>
      </w:pPr>
    </w:p>
    <w:p w:rsidR="00770D32" w:rsidRDefault="00770D32">
      <w:pPr>
        <w:spacing w:before="120" w:after="120" w:line="240" w:lineRule="auto"/>
        <w:jc w:val="center"/>
        <w:rPr>
          <w:rFonts w:ascii="Times New Roman" w:hAnsi="Times New Roman"/>
          <w:b/>
        </w:rPr>
      </w:pPr>
    </w:p>
    <w:p w:rsidR="00770D32" w:rsidRDefault="00770D32">
      <w:pPr>
        <w:spacing w:before="120" w:after="120" w:line="240" w:lineRule="auto"/>
        <w:jc w:val="center"/>
        <w:rPr>
          <w:rFonts w:ascii="Times New Roman" w:hAnsi="Times New Roman"/>
          <w:b/>
        </w:rPr>
      </w:pPr>
    </w:p>
    <w:p w:rsidR="00770D32" w:rsidRDefault="00770D32">
      <w:pPr>
        <w:spacing w:before="120" w:after="120" w:line="240" w:lineRule="auto"/>
        <w:jc w:val="center"/>
        <w:rPr>
          <w:rFonts w:ascii="Times New Roman" w:hAnsi="Times New Roman"/>
          <w:b/>
        </w:rPr>
      </w:pPr>
    </w:p>
    <w:p w:rsidR="00770D32" w:rsidRDefault="00770D32">
      <w:pPr>
        <w:spacing w:before="120" w:after="120" w:line="240" w:lineRule="auto"/>
        <w:jc w:val="center"/>
        <w:rPr>
          <w:rFonts w:ascii="Times New Roman" w:hAnsi="Times New Roman"/>
          <w:b/>
        </w:rPr>
      </w:pPr>
    </w:p>
    <w:p w:rsidR="00770D32" w:rsidRDefault="00770D32">
      <w:pPr>
        <w:spacing w:before="120" w:after="120" w:line="240" w:lineRule="auto"/>
        <w:jc w:val="center"/>
        <w:rPr>
          <w:rFonts w:ascii="Times New Roman" w:hAnsi="Times New Roman"/>
          <w:b/>
        </w:rPr>
      </w:pPr>
    </w:p>
    <w:p w:rsidR="00770D32" w:rsidRDefault="00770D32">
      <w:pPr>
        <w:spacing w:before="120" w:after="120" w:line="240" w:lineRule="auto"/>
        <w:jc w:val="center"/>
        <w:rPr>
          <w:rFonts w:ascii="Times New Roman" w:hAnsi="Times New Roman"/>
          <w:b/>
        </w:rPr>
      </w:pPr>
    </w:p>
    <w:p w:rsidR="00770D32" w:rsidRDefault="00770D32">
      <w:pPr>
        <w:spacing w:before="120" w:after="120" w:line="240" w:lineRule="auto"/>
        <w:jc w:val="center"/>
        <w:rPr>
          <w:rFonts w:ascii="Times New Roman" w:hAnsi="Times New Roman"/>
          <w:b/>
        </w:rPr>
      </w:pPr>
    </w:p>
    <w:p w:rsidR="00770D32" w:rsidRDefault="00770D32">
      <w:pPr>
        <w:spacing w:before="120" w:after="120" w:line="240" w:lineRule="auto"/>
        <w:jc w:val="center"/>
        <w:rPr>
          <w:rFonts w:ascii="Times New Roman" w:hAnsi="Times New Roman"/>
          <w:b/>
        </w:rPr>
      </w:pPr>
    </w:p>
    <w:p w:rsidR="00770D32" w:rsidRDefault="00CC1818">
      <w:pPr>
        <w:spacing w:before="120" w:after="120" w:line="240" w:lineRule="auto"/>
        <w:jc w:val="center"/>
        <w:rPr>
          <w:rFonts w:ascii="Times New Roman" w:hAnsi="Times New Roman"/>
          <w:sz w:val="24"/>
        </w:rPr>
      </w:pPr>
      <w:r>
        <w:rPr>
          <w:rFonts w:ascii="Times New Roman" w:hAnsi="Times New Roman"/>
          <w:b/>
        </w:rPr>
        <w:t xml:space="preserve">Table </w:t>
      </w:r>
      <w:r w:rsidR="00156178">
        <w:rPr>
          <w:rFonts w:ascii="Times New Roman" w:hAnsi="Times New Roman"/>
          <w:b/>
        </w:rPr>
        <w:t>10:</w:t>
      </w:r>
      <w:r>
        <w:rPr>
          <w:rFonts w:ascii="Times New Roman" w:hAnsi="Times New Roman"/>
          <w:b/>
        </w:rPr>
        <w:t xml:space="preserve"> Data Types</w:t>
      </w:r>
    </w:p>
    <w:tbl>
      <w:tblPr>
        <w:tblW w:w="0" w:type="auto"/>
        <w:tblInd w:w="102" w:type="dxa"/>
        <w:tblCellMar>
          <w:left w:w="10" w:type="dxa"/>
          <w:right w:w="10" w:type="dxa"/>
        </w:tblCellMar>
        <w:tblLook w:val="04A0" w:firstRow="1" w:lastRow="0" w:firstColumn="1" w:lastColumn="0" w:noHBand="0" w:noVBand="1"/>
      </w:tblPr>
      <w:tblGrid>
        <w:gridCol w:w="2605"/>
        <w:gridCol w:w="6857"/>
      </w:tblGrid>
      <w:tr w:rsidR="00770D32" w:rsidRPr="006C22E6">
        <w:tc>
          <w:tcPr>
            <w:tcW w:w="2625" w:type="dxa"/>
            <w:tcBorders>
              <w:top w:val="single" w:sz="4" w:space="0" w:color="000000"/>
              <w:left w:val="single" w:sz="4" w:space="0" w:color="000000"/>
              <w:bottom w:val="single" w:sz="4" w:space="0" w:color="000000"/>
              <w:right w:val="single" w:sz="4" w:space="0" w:color="000000"/>
            </w:tcBorders>
            <w:shd w:val="clear" w:color="auto" w:fill="D9D9D9"/>
            <w:tcMar>
              <w:left w:w="102" w:type="dxa"/>
              <w:right w:w="102" w:type="dxa"/>
            </w:tcMar>
          </w:tcPr>
          <w:p w:rsidR="00770D32" w:rsidRPr="006C22E6" w:rsidRDefault="00CC1818">
            <w:pPr>
              <w:spacing w:after="0" w:line="240" w:lineRule="auto"/>
              <w:ind w:left="2"/>
            </w:pPr>
            <w:r>
              <w:rPr>
                <w:rFonts w:ascii="Arial" w:eastAsia="Arial" w:hAnsi="Arial" w:cs="Arial"/>
                <w:b/>
              </w:rPr>
              <w:t xml:space="preserve">Data Type </w:t>
            </w:r>
          </w:p>
        </w:tc>
        <w:tc>
          <w:tcPr>
            <w:tcW w:w="6940" w:type="dxa"/>
            <w:tcBorders>
              <w:top w:val="single" w:sz="4" w:space="0" w:color="000000"/>
              <w:left w:val="single" w:sz="4" w:space="0" w:color="000000"/>
              <w:bottom w:val="single" w:sz="4" w:space="0" w:color="000000"/>
              <w:right w:val="single" w:sz="4" w:space="0" w:color="000000"/>
            </w:tcBorders>
            <w:shd w:val="clear" w:color="auto" w:fill="D9D9D9"/>
            <w:tcMar>
              <w:left w:w="102" w:type="dxa"/>
              <w:right w:w="102" w:type="dxa"/>
            </w:tcMar>
          </w:tcPr>
          <w:p w:rsidR="00770D32" w:rsidRPr="006C22E6" w:rsidRDefault="00CC1818">
            <w:pPr>
              <w:spacing w:after="0" w:line="240" w:lineRule="auto"/>
              <w:ind w:left="2"/>
            </w:pPr>
            <w:r>
              <w:rPr>
                <w:rFonts w:ascii="Arial" w:eastAsia="Arial" w:hAnsi="Arial" w:cs="Arial"/>
                <w:b/>
              </w:rPr>
              <w:t xml:space="preserve">Definition </w:t>
            </w:r>
          </w:p>
        </w:tc>
      </w:tr>
      <w:tr w:rsidR="00770D32" w:rsidRPr="006C22E6">
        <w:tc>
          <w:tcPr>
            <w:tcW w:w="2625" w:type="dxa"/>
            <w:tcBorders>
              <w:top w:val="single" w:sz="4" w:space="0" w:color="000000"/>
              <w:left w:val="single" w:sz="4" w:space="0" w:color="000000"/>
              <w:bottom w:val="single" w:sz="4" w:space="0" w:color="000000"/>
              <w:right w:val="single" w:sz="4" w:space="0" w:color="000000"/>
            </w:tcBorders>
            <w:shd w:val="clear" w:color="000000" w:fill="FFFFFF"/>
            <w:tcMar>
              <w:left w:w="102" w:type="dxa"/>
              <w:right w:w="102" w:type="dxa"/>
            </w:tcMar>
          </w:tcPr>
          <w:p w:rsidR="00770D32" w:rsidRPr="006C22E6" w:rsidRDefault="00CC1818">
            <w:pPr>
              <w:spacing w:after="0" w:line="240" w:lineRule="auto"/>
              <w:ind w:left="2"/>
            </w:pPr>
            <w:r>
              <w:rPr>
                <w:rFonts w:ascii="Times New Roman" w:hAnsi="Times New Roman"/>
              </w:rPr>
              <w:lastRenderedPageBreak/>
              <w:t xml:space="preserve">Operational </w:t>
            </w:r>
          </w:p>
        </w:tc>
        <w:tc>
          <w:tcPr>
            <w:tcW w:w="6940" w:type="dxa"/>
            <w:tcBorders>
              <w:top w:val="single" w:sz="4" w:space="0" w:color="000000"/>
              <w:left w:val="single" w:sz="4" w:space="0" w:color="000000"/>
              <w:bottom w:val="single" w:sz="4" w:space="0" w:color="000000"/>
              <w:right w:val="single" w:sz="4" w:space="0" w:color="000000"/>
            </w:tcBorders>
            <w:shd w:val="clear" w:color="000000" w:fill="FFFFFF"/>
            <w:tcMar>
              <w:left w:w="102" w:type="dxa"/>
              <w:right w:w="102" w:type="dxa"/>
            </w:tcMar>
          </w:tcPr>
          <w:p w:rsidR="00770D32" w:rsidRDefault="00CC1818">
            <w:pPr>
              <w:spacing w:after="0" w:line="240" w:lineRule="auto"/>
              <w:ind w:left="2"/>
              <w:rPr>
                <w:rFonts w:ascii="Times New Roman" w:hAnsi="Times New Roman"/>
              </w:rPr>
            </w:pPr>
            <w:r>
              <w:rPr>
                <w:rFonts w:ascii="Times New Roman" w:hAnsi="Times New Roman"/>
              </w:rPr>
              <w:t xml:space="preserve">Partners: System entity used to define a VAP partner system. </w:t>
            </w:r>
          </w:p>
          <w:p w:rsidR="00770D32" w:rsidRDefault="00CC1818">
            <w:pPr>
              <w:spacing w:after="0" w:line="240" w:lineRule="auto"/>
              <w:ind w:left="2"/>
              <w:rPr>
                <w:rFonts w:ascii="Times New Roman" w:hAnsi="Times New Roman"/>
              </w:rPr>
            </w:pPr>
            <w:r>
              <w:rPr>
                <w:rFonts w:ascii="Times New Roman" w:hAnsi="Times New Roman"/>
              </w:rPr>
              <w:t xml:space="preserve">Locations: Entity used to describe VA facility locations. </w:t>
            </w:r>
          </w:p>
          <w:p w:rsidR="00770D32" w:rsidRDefault="00CC1818">
            <w:pPr>
              <w:spacing w:after="0" w:line="240" w:lineRule="auto"/>
              <w:ind w:left="2"/>
              <w:rPr>
                <w:rFonts w:ascii="Times New Roman" w:hAnsi="Times New Roman"/>
              </w:rPr>
            </w:pPr>
            <w:r>
              <w:rPr>
                <w:rFonts w:ascii="Times New Roman" w:hAnsi="Times New Roman"/>
              </w:rPr>
              <w:t xml:space="preserve">Facility: Entity used to describe a VA facility. </w:t>
            </w:r>
          </w:p>
          <w:p w:rsidR="00770D32" w:rsidRDefault="00CC1818">
            <w:pPr>
              <w:spacing w:after="0" w:line="240" w:lineRule="auto"/>
              <w:ind w:left="2"/>
              <w:rPr>
                <w:rFonts w:ascii="Times New Roman" w:hAnsi="Times New Roman"/>
              </w:rPr>
            </w:pPr>
            <w:r>
              <w:rPr>
                <w:rFonts w:ascii="Times New Roman" w:hAnsi="Times New Roman"/>
              </w:rPr>
              <w:t xml:space="preserve">User: Entity used to describe a VAP system user. </w:t>
            </w:r>
          </w:p>
          <w:p w:rsidR="00770D32" w:rsidRDefault="00CC1818">
            <w:pPr>
              <w:spacing w:after="0" w:line="240" w:lineRule="auto"/>
              <w:ind w:left="2"/>
              <w:rPr>
                <w:rFonts w:ascii="Times New Roman" w:hAnsi="Times New Roman"/>
              </w:rPr>
            </w:pPr>
            <w:r>
              <w:rPr>
                <w:rFonts w:ascii="Times New Roman" w:hAnsi="Times New Roman"/>
              </w:rPr>
              <w:t xml:space="preserve">Announcement: Entity used to describe an announcement being made for a patient against the eHealth Exchange system. </w:t>
            </w:r>
          </w:p>
          <w:p w:rsidR="00770D32" w:rsidRDefault="00CC1818">
            <w:pPr>
              <w:spacing w:after="0" w:line="240" w:lineRule="auto"/>
              <w:ind w:left="2"/>
              <w:rPr>
                <w:rFonts w:ascii="Times New Roman" w:hAnsi="Times New Roman"/>
              </w:rPr>
            </w:pPr>
            <w:r>
              <w:rPr>
                <w:rFonts w:ascii="Times New Roman" w:hAnsi="Times New Roman"/>
              </w:rPr>
              <w:t xml:space="preserve">System Log: Category of entity used to capture system events. </w:t>
            </w:r>
          </w:p>
          <w:p w:rsidR="00770D32" w:rsidRDefault="00CC1818">
            <w:pPr>
              <w:spacing w:after="0" w:line="240" w:lineRule="auto"/>
              <w:ind w:left="2"/>
              <w:rPr>
                <w:rFonts w:ascii="Times New Roman" w:hAnsi="Times New Roman"/>
              </w:rPr>
            </w:pPr>
            <w:r>
              <w:rPr>
                <w:rFonts w:ascii="Times New Roman" w:hAnsi="Times New Roman"/>
              </w:rPr>
              <w:t xml:space="preserve">Authentication Log: Entity used to describe authentication events processed by the system. </w:t>
            </w:r>
          </w:p>
          <w:p w:rsidR="00770D32" w:rsidRDefault="00CC1818">
            <w:pPr>
              <w:spacing w:after="0" w:line="240" w:lineRule="auto"/>
              <w:ind w:left="2"/>
              <w:rPr>
                <w:rFonts w:ascii="Times New Roman" w:hAnsi="Times New Roman"/>
              </w:rPr>
            </w:pPr>
            <w:r>
              <w:rPr>
                <w:rFonts w:ascii="Times New Roman" w:hAnsi="Times New Roman"/>
              </w:rPr>
              <w:t xml:space="preserve">Consent Log: Entity used to describe consent related events processed by the system. </w:t>
            </w:r>
          </w:p>
          <w:p w:rsidR="00770D32" w:rsidRDefault="00CC1818">
            <w:pPr>
              <w:spacing w:after="0" w:line="240" w:lineRule="auto"/>
              <w:ind w:left="2"/>
              <w:rPr>
                <w:rFonts w:ascii="Times New Roman" w:hAnsi="Times New Roman"/>
              </w:rPr>
            </w:pPr>
            <w:r>
              <w:rPr>
                <w:rFonts w:ascii="Times New Roman" w:hAnsi="Times New Roman"/>
              </w:rPr>
              <w:t xml:space="preserve">Announcements Log: Entity used to describe and log announcement events initiated by the system. </w:t>
            </w:r>
          </w:p>
          <w:p w:rsidR="00770D32" w:rsidRPr="006C22E6" w:rsidRDefault="00CC1818">
            <w:pPr>
              <w:spacing w:after="0" w:line="240" w:lineRule="auto"/>
              <w:ind w:left="2"/>
            </w:pPr>
            <w:r>
              <w:rPr>
                <w:rFonts w:ascii="Times New Roman" w:hAnsi="Times New Roman"/>
              </w:rPr>
              <w:t xml:space="preserve">Veteran Identifier: The data that ties an event, consent directive, or patient preference to the Veteran. </w:t>
            </w:r>
          </w:p>
        </w:tc>
      </w:tr>
      <w:tr w:rsidR="00770D32" w:rsidRPr="006C22E6">
        <w:tc>
          <w:tcPr>
            <w:tcW w:w="2625" w:type="dxa"/>
            <w:tcBorders>
              <w:top w:val="single" w:sz="4" w:space="0" w:color="000000"/>
              <w:left w:val="single" w:sz="4" w:space="0" w:color="000000"/>
              <w:bottom w:val="single" w:sz="4" w:space="0" w:color="000000"/>
              <w:right w:val="single" w:sz="4" w:space="0" w:color="000000"/>
            </w:tcBorders>
            <w:shd w:val="clear" w:color="000000" w:fill="FFFFFF"/>
            <w:tcMar>
              <w:left w:w="102" w:type="dxa"/>
              <w:right w:w="102" w:type="dxa"/>
            </w:tcMar>
          </w:tcPr>
          <w:p w:rsidR="00770D32" w:rsidRDefault="00CC1818">
            <w:pPr>
              <w:spacing w:after="0" w:line="240" w:lineRule="auto"/>
              <w:ind w:left="2"/>
              <w:rPr>
                <w:rFonts w:ascii="Times New Roman" w:hAnsi="Times New Roman"/>
              </w:rPr>
            </w:pPr>
            <w:r>
              <w:rPr>
                <w:rFonts w:ascii="Times New Roman" w:hAnsi="Times New Roman"/>
              </w:rPr>
              <w:t xml:space="preserve">Patient Consent </w:t>
            </w:r>
          </w:p>
          <w:p w:rsidR="00770D32" w:rsidRPr="006C22E6" w:rsidRDefault="00CC1818">
            <w:pPr>
              <w:spacing w:after="0" w:line="240" w:lineRule="auto"/>
              <w:ind w:left="2"/>
            </w:pPr>
            <w:r>
              <w:rPr>
                <w:rFonts w:ascii="Times New Roman" w:hAnsi="Times New Roman"/>
              </w:rPr>
              <w:t xml:space="preserve">Management </w:t>
            </w:r>
          </w:p>
        </w:tc>
        <w:tc>
          <w:tcPr>
            <w:tcW w:w="6940" w:type="dxa"/>
            <w:tcBorders>
              <w:top w:val="single" w:sz="4" w:space="0" w:color="000000"/>
              <w:left w:val="single" w:sz="4" w:space="0" w:color="000000"/>
              <w:bottom w:val="single" w:sz="4" w:space="0" w:color="000000"/>
              <w:right w:val="single" w:sz="4" w:space="0" w:color="000000"/>
            </w:tcBorders>
            <w:shd w:val="clear" w:color="000000" w:fill="FFFFFF"/>
            <w:tcMar>
              <w:left w:w="102" w:type="dxa"/>
              <w:right w:w="102" w:type="dxa"/>
            </w:tcMar>
          </w:tcPr>
          <w:p w:rsidR="00770D32" w:rsidRDefault="00CC1818">
            <w:pPr>
              <w:spacing w:after="0" w:line="240" w:lineRule="auto"/>
              <w:ind w:left="2"/>
              <w:rPr>
                <w:rFonts w:ascii="Times New Roman" w:hAnsi="Times New Roman"/>
              </w:rPr>
            </w:pPr>
            <w:r>
              <w:rPr>
                <w:rFonts w:ascii="Times New Roman" w:hAnsi="Times New Roman"/>
              </w:rPr>
              <w:t xml:space="preserve">Document Type: The type of document stored in the system: authorization, restriction, or revocation document type. </w:t>
            </w:r>
          </w:p>
          <w:p w:rsidR="00770D32" w:rsidRDefault="00CC1818">
            <w:pPr>
              <w:spacing w:after="0" w:line="240" w:lineRule="auto"/>
              <w:ind w:left="2"/>
              <w:rPr>
                <w:rFonts w:ascii="Times New Roman" w:hAnsi="Times New Roman"/>
              </w:rPr>
            </w:pPr>
            <w:r>
              <w:rPr>
                <w:rFonts w:ascii="Times New Roman" w:hAnsi="Times New Roman"/>
              </w:rPr>
              <w:t xml:space="preserve">Document: The actual document.  </w:t>
            </w:r>
          </w:p>
          <w:p w:rsidR="00770D32" w:rsidRDefault="00CC1818">
            <w:pPr>
              <w:spacing w:after="0" w:line="240" w:lineRule="auto"/>
              <w:ind w:left="2"/>
              <w:rPr>
                <w:rFonts w:ascii="Times New Roman" w:hAnsi="Times New Roman"/>
              </w:rPr>
            </w:pPr>
            <w:r>
              <w:rPr>
                <w:rFonts w:ascii="Times New Roman" w:hAnsi="Times New Roman"/>
              </w:rPr>
              <w:t xml:space="preserve">Signature: If the document is required to be or has been digitally signed, this entity contains this information. </w:t>
            </w:r>
          </w:p>
          <w:p w:rsidR="00770D32" w:rsidRDefault="00CC1818">
            <w:pPr>
              <w:spacing w:after="0" w:line="240" w:lineRule="auto"/>
              <w:ind w:left="2"/>
              <w:rPr>
                <w:rFonts w:ascii="Times New Roman" w:hAnsi="Times New Roman"/>
              </w:rPr>
            </w:pPr>
            <w:r>
              <w:rPr>
                <w:rFonts w:ascii="Times New Roman" w:hAnsi="Times New Roman"/>
              </w:rPr>
              <w:t xml:space="preserve">Veteran Identifier: The data that ties an event, consent directive, or patient preference to the Veteran. </w:t>
            </w:r>
          </w:p>
          <w:p w:rsidR="00770D32" w:rsidRDefault="00CC1818">
            <w:pPr>
              <w:spacing w:after="0" w:line="240" w:lineRule="auto"/>
              <w:ind w:left="2"/>
              <w:rPr>
                <w:rFonts w:ascii="Times New Roman" w:hAnsi="Times New Roman"/>
              </w:rPr>
            </w:pPr>
            <w:r>
              <w:rPr>
                <w:rFonts w:ascii="Times New Roman" w:hAnsi="Times New Roman"/>
              </w:rPr>
              <w:t xml:space="preserve">Consent Directive: Domain object used to describe the Veteran’s consent to share. </w:t>
            </w:r>
          </w:p>
          <w:p w:rsidR="00770D32" w:rsidRDefault="00CC1818">
            <w:pPr>
              <w:spacing w:after="0" w:line="240" w:lineRule="auto"/>
              <w:ind w:left="2"/>
              <w:rPr>
                <w:rFonts w:ascii="Times New Roman" w:hAnsi="Times New Roman"/>
              </w:rPr>
            </w:pPr>
            <w:r>
              <w:rPr>
                <w:rFonts w:ascii="Times New Roman" w:hAnsi="Times New Roman"/>
              </w:rPr>
              <w:t xml:space="preserve">Consent Type: Discriminator for the type of consent submitted by the Veteran. </w:t>
            </w:r>
          </w:p>
          <w:p w:rsidR="00770D32" w:rsidRDefault="00CC1818">
            <w:pPr>
              <w:spacing w:after="0" w:line="240" w:lineRule="auto"/>
              <w:ind w:left="2"/>
              <w:rPr>
                <w:rFonts w:ascii="Times New Roman" w:hAnsi="Times New Roman"/>
              </w:rPr>
            </w:pPr>
            <w:r>
              <w:rPr>
                <w:rFonts w:ascii="Times New Roman" w:hAnsi="Times New Roman"/>
              </w:rPr>
              <w:t xml:space="preserve">State: Describes the current state of the consent directive, such as “on hold,” “in-progress,” “revoked,” “expired,” etc. </w:t>
            </w:r>
          </w:p>
          <w:p w:rsidR="00770D32" w:rsidRPr="006C22E6" w:rsidRDefault="00CC1818">
            <w:pPr>
              <w:spacing w:after="0" w:line="240" w:lineRule="auto"/>
              <w:ind w:left="2"/>
            </w:pPr>
            <w:r>
              <w:rPr>
                <w:rFonts w:ascii="Times New Roman" w:hAnsi="Times New Roman"/>
              </w:rPr>
              <w:t xml:space="preserve">Revocation Reason: The domain object that qualifies the reason for why the consent directive has been revoked. </w:t>
            </w:r>
          </w:p>
        </w:tc>
      </w:tr>
      <w:tr w:rsidR="00770D32" w:rsidRPr="006C22E6">
        <w:tc>
          <w:tcPr>
            <w:tcW w:w="2625" w:type="dxa"/>
            <w:tcBorders>
              <w:top w:val="single" w:sz="4" w:space="0" w:color="000000"/>
              <w:left w:val="single" w:sz="4" w:space="0" w:color="000000"/>
              <w:bottom w:val="single" w:sz="4" w:space="0" w:color="000000"/>
              <w:right w:val="single" w:sz="4" w:space="0" w:color="000000"/>
            </w:tcBorders>
            <w:shd w:val="clear" w:color="000000" w:fill="FFFFFF"/>
            <w:tcMar>
              <w:left w:w="102" w:type="dxa"/>
              <w:right w:w="102" w:type="dxa"/>
            </w:tcMar>
          </w:tcPr>
          <w:p w:rsidR="00770D32" w:rsidRPr="006C22E6" w:rsidRDefault="00CC1818">
            <w:pPr>
              <w:spacing w:after="0" w:line="240" w:lineRule="auto"/>
              <w:ind w:left="2"/>
            </w:pPr>
            <w:r>
              <w:rPr>
                <w:rFonts w:ascii="Times New Roman" w:hAnsi="Times New Roman"/>
              </w:rPr>
              <w:t xml:space="preserve">PIP </w:t>
            </w:r>
          </w:p>
        </w:tc>
        <w:tc>
          <w:tcPr>
            <w:tcW w:w="6940" w:type="dxa"/>
            <w:tcBorders>
              <w:top w:val="single" w:sz="4" w:space="0" w:color="000000"/>
              <w:left w:val="single" w:sz="4" w:space="0" w:color="000000"/>
              <w:bottom w:val="single" w:sz="4" w:space="0" w:color="000000"/>
              <w:right w:val="single" w:sz="4" w:space="0" w:color="000000"/>
            </w:tcBorders>
            <w:shd w:val="clear" w:color="000000" w:fill="FFFFFF"/>
            <w:tcMar>
              <w:left w:w="102" w:type="dxa"/>
              <w:right w:w="102" w:type="dxa"/>
            </w:tcMar>
          </w:tcPr>
          <w:p w:rsidR="00770D32" w:rsidRDefault="00CC1818">
            <w:pPr>
              <w:spacing w:after="0" w:line="240" w:lineRule="auto"/>
              <w:ind w:left="2"/>
              <w:rPr>
                <w:rFonts w:ascii="Times New Roman" w:hAnsi="Times New Roman"/>
              </w:rPr>
            </w:pPr>
            <w:r>
              <w:rPr>
                <w:rFonts w:ascii="Times New Roman" w:hAnsi="Times New Roman"/>
              </w:rPr>
              <w:t xml:space="preserve">Attribute: Data describing a type of patient preference or policy. </w:t>
            </w:r>
          </w:p>
          <w:p w:rsidR="00770D32" w:rsidRDefault="00CC1818">
            <w:pPr>
              <w:spacing w:after="0" w:line="240" w:lineRule="auto"/>
              <w:ind w:left="2"/>
              <w:rPr>
                <w:rFonts w:ascii="Times New Roman" w:hAnsi="Times New Roman"/>
              </w:rPr>
            </w:pPr>
            <w:r>
              <w:rPr>
                <w:rFonts w:ascii="Times New Roman" w:hAnsi="Times New Roman"/>
              </w:rPr>
              <w:t xml:space="preserve">Veteran Identifier: The data that ties an event, consent directive, or patient preference to the Veteran. </w:t>
            </w:r>
          </w:p>
          <w:p w:rsidR="00770D32" w:rsidRDefault="00CC1818">
            <w:pPr>
              <w:spacing w:after="0" w:line="240" w:lineRule="auto"/>
              <w:ind w:left="2"/>
              <w:rPr>
                <w:rFonts w:ascii="Times New Roman" w:hAnsi="Times New Roman"/>
              </w:rPr>
            </w:pPr>
            <w:r>
              <w:rPr>
                <w:rFonts w:ascii="Times New Roman" w:hAnsi="Times New Roman"/>
              </w:rPr>
              <w:t xml:space="preserve">Purpose of Use: Data describing an attributes purpose of use. </w:t>
            </w:r>
          </w:p>
          <w:p w:rsidR="00770D32" w:rsidRDefault="00CC1818">
            <w:pPr>
              <w:spacing w:after="0" w:line="240" w:lineRule="auto"/>
              <w:ind w:left="2"/>
              <w:rPr>
                <w:rFonts w:ascii="Times New Roman" w:hAnsi="Times New Roman"/>
              </w:rPr>
            </w:pPr>
            <w:r>
              <w:rPr>
                <w:rFonts w:ascii="Times New Roman" w:hAnsi="Times New Roman"/>
              </w:rPr>
              <w:t xml:space="preserve">Restriction: A patient preference for restricting access. </w:t>
            </w:r>
          </w:p>
          <w:p w:rsidR="00770D32" w:rsidRDefault="00CC1818">
            <w:pPr>
              <w:spacing w:after="0" w:line="240" w:lineRule="auto"/>
              <w:ind w:left="2"/>
              <w:rPr>
                <w:rFonts w:ascii="Times New Roman" w:hAnsi="Times New Roman"/>
              </w:rPr>
            </w:pPr>
            <w:r>
              <w:rPr>
                <w:rFonts w:ascii="Times New Roman" w:hAnsi="Times New Roman"/>
              </w:rPr>
              <w:t xml:space="preserve">Authorization: A patient preference for authorizing access. </w:t>
            </w:r>
          </w:p>
          <w:p w:rsidR="00770D32" w:rsidRDefault="00CC1818">
            <w:pPr>
              <w:spacing w:after="0" w:line="240" w:lineRule="auto"/>
              <w:ind w:left="2"/>
              <w:rPr>
                <w:rFonts w:ascii="Times New Roman" w:hAnsi="Times New Roman"/>
              </w:rPr>
            </w:pPr>
            <w:r>
              <w:rPr>
                <w:rFonts w:ascii="Times New Roman" w:hAnsi="Times New Roman"/>
              </w:rPr>
              <w:t xml:space="preserve">Attribute Type: Data describing an attribute’s type. </w:t>
            </w:r>
          </w:p>
          <w:p w:rsidR="00770D32" w:rsidRDefault="00CC1818">
            <w:pPr>
              <w:spacing w:after="0" w:line="240" w:lineRule="auto"/>
              <w:ind w:left="2"/>
              <w:rPr>
                <w:rFonts w:ascii="Times New Roman" w:hAnsi="Times New Roman"/>
              </w:rPr>
            </w:pPr>
            <w:r>
              <w:rPr>
                <w:rFonts w:ascii="Times New Roman" w:hAnsi="Times New Roman"/>
              </w:rPr>
              <w:t xml:space="preserve">Restriction Type: A discriminator defining the restriction’s type. </w:t>
            </w:r>
          </w:p>
          <w:p w:rsidR="00770D32" w:rsidRDefault="00CC1818">
            <w:pPr>
              <w:spacing w:after="0" w:line="240" w:lineRule="auto"/>
              <w:ind w:left="2"/>
              <w:rPr>
                <w:rFonts w:ascii="Times New Roman" w:hAnsi="Times New Roman"/>
              </w:rPr>
            </w:pPr>
            <w:r>
              <w:rPr>
                <w:rFonts w:ascii="Times New Roman" w:hAnsi="Times New Roman"/>
              </w:rPr>
              <w:t xml:space="preserve">Authorization Type: A discriminator defining the authorizations type. </w:t>
            </w:r>
          </w:p>
          <w:p w:rsidR="00770D32" w:rsidRPr="006C22E6" w:rsidRDefault="00CC1818">
            <w:pPr>
              <w:spacing w:after="0" w:line="240" w:lineRule="auto"/>
              <w:ind w:left="2"/>
            </w:pPr>
            <w:r>
              <w:rPr>
                <w:rFonts w:ascii="Times New Roman" w:hAnsi="Times New Roman"/>
              </w:rPr>
              <w:t xml:space="preserve">Reference Data: Additional information relative to the Attribute Type. </w:t>
            </w:r>
          </w:p>
        </w:tc>
      </w:tr>
      <w:tr w:rsidR="00770D32" w:rsidRPr="006C22E6">
        <w:tc>
          <w:tcPr>
            <w:tcW w:w="2625" w:type="dxa"/>
            <w:tcBorders>
              <w:top w:val="single" w:sz="4" w:space="0" w:color="000000"/>
              <w:left w:val="single" w:sz="4" w:space="0" w:color="000000"/>
              <w:bottom w:val="single" w:sz="4" w:space="0" w:color="000000"/>
              <w:right w:val="single" w:sz="4" w:space="0" w:color="000000"/>
            </w:tcBorders>
            <w:shd w:val="clear" w:color="000000" w:fill="FFFFFF"/>
            <w:tcMar>
              <w:left w:w="102" w:type="dxa"/>
              <w:right w:w="102" w:type="dxa"/>
            </w:tcMar>
          </w:tcPr>
          <w:p w:rsidR="00770D32" w:rsidRPr="006C22E6" w:rsidRDefault="00CC1818">
            <w:pPr>
              <w:spacing w:after="0" w:line="240" w:lineRule="auto"/>
              <w:ind w:left="2"/>
            </w:pPr>
            <w:r>
              <w:rPr>
                <w:rFonts w:ascii="Times New Roman" w:hAnsi="Times New Roman"/>
              </w:rPr>
              <w:t xml:space="preserve">Context Handler </w:t>
            </w:r>
          </w:p>
        </w:tc>
        <w:tc>
          <w:tcPr>
            <w:tcW w:w="6940" w:type="dxa"/>
            <w:tcBorders>
              <w:top w:val="single" w:sz="4" w:space="0" w:color="000000"/>
              <w:left w:val="single" w:sz="4" w:space="0" w:color="000000"/>
              <w:bottom w:val="single" w:sz="4" w:space="0" w:color="000000"/>
              <w:right w:val="single" w:sz="4" w:space="0" w:color="000000"/>
            </w:tcBorders>
            <w:shd w:val="clear" w:color="000000" w:fill="FFFFFF"/>
            <w:tcMar>
              <w:left w:w="102" w:type="dxa"/>
              <w:right w:w="102" w:type="dxa"/>
            </w:tcMar>
          </w:tcPr>
          <w:p w:rsidR="00770D32" w:rsidRDefault="00CC1818">
            <w:pPr>
              <w:spacing w:after="0" w:line="240" w:lineRule="auto"/>
              <w:ind w:left="2"/>
              <w:rPr>
                <w:rFonts w:ascii="Times New Roman" w:hAnsi="Times New Roman"/>
              </w:rPr>
            </w:pPr>
            <w:r>
              <w:rPr>
                <w:rFonts w:ascii="Times New Roman" w:hAnsi="Times New Roman"/>
              </w:rPr>
              <w:t xml:space="preserve">Resource: Data describing the resource being requested. </w:t>
            </w:r>
          </w:p>
          <w:p w:rsidR="00770D32" w:rsidRDefault="00CC1818">
            <w:pPr>
              <w:spacing w:after="0" w:line="240" w:lineRule="auto"/>
              <w:ind w:left="2"/>
              <w:rPr>
                <w:rFonts w:ascii="Times New Roman" w:hAnsi="Times New Roman"/>
              </w:rPr>
            </w:pPr>
            <w:r>
              <w:rPr>
                <w:rFonts w:ascii="Times New Roman" w:hAnsi="Times New Roman"/>
              </w:rPr>
              <w:t xml:space="preserve">Action: Data describing the action to be taken on the resource. </w:t>
            </w:r>
          </w:p>
          <w:p w:rsidR="00770D32" w:rsidRDefault="00CC1818">
            <w:pPr>
              <w:spacing w:after="0" w:line="240" w:lineRule="auto"/>
              <w:ind w:left="2"/>
              <w:rPr>
                <w:rFonts w:ascii="Times New Roman" w:hAnsi="Times New Roman"/>
              </w:rPr>
            </w:pPr>
            <w:r>
              <w:rPr>
                <w:rFonts w:ascii="Times New Roman" w:hAnsi="Times New Roman"/>
              </w:rPr>
              <w:t xml:space="preserve">Subject: Data describing who is requesting the action on the resource. </w:t>
            </w:r>
          </w:p>
          <w:p w:rsidR="00770D32" w:rsidRPr="006C22E6" w:rsidRDefault="00CC1818">
            <w:pPr>
              <w:spacing w:after="0" w:line="240" w:lineRule="auto"/>
              <w:ind w:left="2"/>
            </w:pPr>
            <w:r>
              <w:rPr>
                <w:rFonts w:ascii="Times New Roman" w:hAnsi="Times New Roman"/>
              </w:rPr>
              <w:t xml:space="preserve">XACML Request: Data describing the information being requested. </w:t>
            </w:r>
          </w:p>
        </w:tc>
      </w:tr>
    </w:tbl>
    <w:p w:rsidR="00770D32" w:rsidRDefault="00770D32">
      <w:pPr>
        <w:spacing w:after="87" w:line="240" w:lineRule="auto"/>
        <w:ind w:right="25"/>
        <w:rPr>
          <w:rFonts w:ascii="Times New Roman" w:hAnsi="Times New Roman"/>
        </w:rPr>
      </w:pPr>
    </w:p>
    <w:p w:rsidR="00770D32" w:rsidRDefault="00AF64E2" w:rsidP="00062C43">
      <w:pPr>
        <w:pStyle w:val="Heading3"/>
      </w:pPr>
      <w:bookmarkStart w:id="21" w:name="_Toc435721750"/>
      <w:r>
        <w:t>3.2.2</w:t>
      </w:r>
      <w:r>
        <w:tab/>
      </w:r>
      <w:r>
        <w:tab/>
      </w:r>
      <w:r w:rsidR="00CC1818">
        <w:t>Database Information</w:t>
      </w:r>
      <w:bookmarkEnd w:id="21"/>
    </w:p>
    <w:p w:rsidR="00770D32" w:rsidRDefault="00CC1818">
      <w:pPr>
        <w:spacing w:after="93" w:line="240" w:lineRule="auto"/>
        <w:ind w:right="25"/>
        <w:rPr>
          <w:rFonts w:ascii="Times New Roman" w:hAnsi="Times New Roman"/>
          <w:sz w:val="24"/>
        </w:rPr>
      </w:pPr>
      <w:r>
        <w:rPr>
          <w:rFonts w:ascii="Times New Roman" w:hAnsi="Times New Roman"/>
          <w:sz w:val="24"/>
        </w:rPr>
        <w:t xml:space="preserve">This section identifies all databases that will be created, replaced, interfaced with, or whose structure will be modified (i.e., add or delete tables or add or delete columns to a table) and those that are currently in existence. </w:t>
      </w:r>
    </w:p>
    <w:p w:rsidR="00770D32" w:rsidRDefault="00CC1818">
      <w:pPr>
        <w:spacing w:before="120" w:after="120" w:line="240" w:lineRule="auto"/>
        <w:jc w:val="center"/>
        <w:rPr>
          <w:rFonts w:ascii="Times New Roman" w:hAnsi="Times New Roman"/>
          <w:sz w:val="24"/>
        </w:rPr>
      </w:pPr>
      <w:r>
        <w:rPr>
          <w:rFonts w:ascii="Times New Roman" w:hAnsi="Times New Roman"/>
          <w:b/>
        </w:rPr>
        <w:lastRenderedPageBreak/>
        <w:t>Table</w:t>
      </w:r>
      <w:r w:rsidR="00156178">
        <w:rPr>
          <w:rFonts w:ascii="Times New Roman" w:hAnsi="Times New Roman"/>
          <w:b/>
        </w:rPr>
        <w:t xml:space="preserve"> 11:</w:t>
      </w:r>
      <w:r>
        <w:rPr>
          <w:rFonts w:ascii="Times New Roman" w:hAnsi="Times New Roman"/>
          <w:b/>
        </w:rPr>
        <w:t xml:space="preserve">  Database Inventory</w:t>
      </w:r>
    </w:p>
    <w:tbl>
      <w:tblPr>
        <w:tblW w:w="0" w:type="auto"/>
        <w:tblInd w:w="110" w:type="dxa"/>
        <w:tblCellMar>
          <w:left w:w="10" w:type="dxa"/>
          <w:right w:w="10" w:type="dxa"/>
        </w:tblCellMar>
        <w:tblLook w:val="04A0" w:firstRow="1" w:lastRow="0" w:firstColumn="1" w:lastColumn="0" w:noHBand="0" w:noVBand="1"/>
      </w:tblPr>
      <w:tblGrid>
        <w:gridCol w:w="1980"/>
        <w:gridCol w:w="2572"/>
        <w:gridCol w:w="2931"/>
        <w:gridCol w:w="1987"/>
      </w:tblGrid>
      <w:tr w:rsidR="00770D32" w:rsidRPr="006C22E6">
        <w:tc>
          <w:tcPr>
            <w:tcW w:w="1998"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40" w:lineRule="auto"/>
              <w:ind w:left="2"/>
            </w:pPr>
            <w:r>
              <w:rPr>
                <w:rFonts w:ascii="Arial" w:eastAsia="Arial" w:hAnsi="Arial" w:cs="Arial"/>
                <w:b/>
              </w:rPr>
              <w:t xml:space="preserve">Environment </w:t>
            </w:r>
          </w:p>
        </w:tc>
        <w:tc>
          <w:tcPr>
            <w:tcW w:w="2612"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40" w:lineRule="auto"/>
              <w:ind w:left="2"/>
            </w:pPr>
            <w:r>
              <w:rPr>
                <w:rFonts w:ascii="Arial" w:eastAsia="Arial" w:hAnsi="Arial" w:cs="Arial"/>
                <w:b/>
              </w:rPr>
              <w:t xml:space="preserve">Server Names </w:t>
            </w:r>
          </w:p>
        </w:tc>
        <w:tc>
          <w:tcPr>
            <w:tcW w:w="2946"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40" w:lineRule="auto"/>
              <w:ind w:left="2"/>
            </w:pPr>
            <w:r>
              <w:rPr>
                <w:rFonts w:ascii="Arial" w:eastAsia="Arial" w:hAnsi="Arial" w:cs="Arial"/>
                <w:b/>
              </w:rPr>
              <w:t xml:space="preserve">Database Instance Name </w:t>
            </w:r>
          </w:p>
        </w:tc>
        <w:tc>
          <w:tcPr>
            <w:tcW w:w="2026"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40" w:lineRule="auto"/>
              <w:ind w:left="2"/>
            </w:pPr>
            <w:r>
              <w:rPr>
                <w:rFonts w:ascii="Arial" w:eastAsia="Arial" w:hAnsi="Arial" w:cs="Arial"/>
                <w:b/>
              </w:rPr>
              <w:t xml:space="preserve">Oracle Version </w:t>
            </w:r>
          </w:p>
        </w:tc>
      </w:tr>
      <w:tr w:rsidR="00770D32" w:rsidRPr="006C22E6">
        <w:tc>
          <w:tcPr>
            <w:tcW w:w="199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Development </w:t>
            </w:r>
          </w:p>
        </w:tc>
        <w:tc>
          <w:tcPr>
            <w:tcW w:w="261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your_server10 your_server11 your_server12 </w:t>
            </w:r>
          </w:p>
        </w:tc>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nhid1 </w:t>
            </w:r>
          </w:p>
        </w:tc>
        <w:tc>
          <w:tcPr>
            <w:tcW w:w="202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11g </w:t>
            </w:r>
          </w:p>
        </w:tc>
      </w:tr>
      <w:tr w:rsidR="00770D32" w:rsidRPr="006C22E6">
        <w:tc>
          <w:tcPr>
            <w:tcW w:w="199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Demo </w:t>
            </w:r>
          </w:p>
        </w:tc>
        <w:tc>
          <w:tcPr>
            <w:tcW w:w="261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your_server10 your_server11 </w:t>
            </w:r>
          </w:p>
        </w:tc>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nhid7 </w:t>
            </w:r>
          </w:p>
        </w:tc>
        <w:tc>
          <w:tcPr>
            <w:tcW w:w="202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11g </w:t>
            </w:r>
          </w:p>
        </w:tc>
      </w:tr>
      <w:tr w:rsidR="00770D32" w:rsidRPr="006C22E6">
        <w:tc>
          <w:tcPr>
            <w:tcW w:w="199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SQA 1 </w:t>
            </w:r>
          </w:p>
        </w:tc>
        <w:tc>
          <w:tcPr>
            <w:tcW w:w="261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your_server10 your_server11 your_server12 </w:t>
            </w:r>
          </w:p>
        </w:tc>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nhit1 </w:t>
            </w:r>
          </w:p>
        </w:tc>
        <w:tc>
          <w:tcPr>
            <w:tcW w:w="202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11g </w:t>
            </w:r>
          </w:p>
        </w:tc>
      </w:tr>
      <w:tr w:rsidR="00770D32" w:rsidRPr="006C22E6">
        <w:tc>
          <w:tcPr>
            <w:tcW w:w="199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SQA2 </w:t>
            </w:r>
          </w:p>
        </w:tc>
        <w:tc>
          <w:tcPr>
            <w:tcW w:w="261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your_server20 your_server21 your_server22 </w:t>
            </w:r>
          </w:p>
        </w:tc>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nhit2 </w:t>
            </w:r>
          </w:p>
        </w:tc>
        <w:tc>
          <w:tcPr>
            <w:tcW w:w="202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11g </w:t>
            </w:r>
          </w:p>
        </w:tc>
      </w:tr>
      <w:tr w:rsidR="00770D32" w:rsidRPr="006C22E6">
        <w:tc>
          <w:tcPr>
            <w:tcW w:w="199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Performance &amp; Load </w:t>
            </w:r>
          </w:p>
        </w:tc>
        <w:tc>
          <w:tcPr>
            <w:tcW w:w="261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your__server10 your__server11 your__server12 your__server13 </w:t>
            </w:r>
          </w:p>
        </w:tc>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nhit3 </w:t>
            </w:r>
          </w:p>
        </w:tc>
        <w:tc>
          <w:tcPr>
            <w:tcW w:w="202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11g </w:t>
            </w:r>
          </w:p>
        </w:tc>
      </w:tr>
      <w:tr w:rsidR="00770D32" w:rsidRPr="006C22E6">
        <w:tc>
          <w:tcPr>
            <w:tcW w:w="199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Pre-Production </w:t>
            </w:r>
          </w:p>
        </w:tc>
        <w:tc>
          <w:tcPr>
            <w:tcW w:w="261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your_server10 your_server11 your_server12 your_server13 </w:t>
            </w:r>
          </w:p>
        </w:tc>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nhi2 nhia2 </w:t>
            </w:r>
          </w:p>
        </w:tc>
        <w:tc>
          <w:tcPr>
            <w:tcW w:w="202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11g </w:t>
            </w:r>
          </w:p>
        </w:tc>
      </w:tr>
      <w:tr w:rsidR="00770D32" w:rsidRPr="006C22E6">
        <w:tc>
          <w:tcPr>
            <w:tcW w:w="199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Production </w:t>
            </w:r>
          </w:p>
        </w:tc>
        <w:tc>
          <w:tcPr>
            <w:tcW w:w="261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your_server10 your_server11 your_server12 your_server13 </w:t>
            </w:r>
          </w:p>
        </w:tc>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nhi2 nhip2 </w:t>
            </w:r>
          </w:p>
        </w:tc>
        <w:tc>
          <w:tcPr>
            <w:tcW w:w="202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11g </w:t>
            </w:r>
          </w:p>
        </w:tc>
      </w:tr>
      <w:tr w:rsidR="00770D32" w:rsidRPr="006C22E6">
        <w:tc>
          <w:tcPr>
            <w:tcW w:w="199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Disaster Recovery </w:t>
            </w:r>
          </w:p>
        </w:tc>
        <w:tc>
          <w:tcPr>
            <w:tcW w:w="261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your_server10 your_server11 your_server12 your_server13 </w:t>
            </w:r>
          </w:p>
        </w:tc>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nhip2 </w:t>
            </w:r>
          </w:p>
        </w:tc>
        <w:tc>
          <w:tcPr>
            <w:tcW w:w="202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11g </w:t>
            </w:r>
          </w:p>
        </w:tc>
      </w:tr>
      <w:tr w:rsidR="00770D32" w:rsidRPr="006C22E6">
        <w:tc>
          <w:tcPr>
            <w:tcW w:w="1998"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vAlign w:val="bottom"/>
          </w:tcPr>
          <w:p w:rsidR="00770D32" w:rsidRDefault="00CC1818">
            <w:pPr>
              <w:spacing w:after="0" w:line="240" w:lineRule="auto"/>
              <w:ind w:left="2"/>
              <w:rPr>
                <w:rFonts w:ascii="Times New Roman" w:hAnsi="Times New Roman"/>
              </w:rPr>
            </w:pPr>
            <w:r>
              <w:rPr>
                <w:rFonts w:ascii="Times New Roman" w:hAnsi="Times New Roman"/>
              </w:rPr>
              <w:t xml:space="preserve">Isolated </w:t>
            </w:r>
          </w:p>
          <w:p w:rsidR="00770D32" w:rsidRPr="006C22E6" w:rsidRDefault="00CC1818">
            <w:pPr>
              <w:spacing w:after="0" w:line="240" w:lineRule="auto"/>
              <w:ind w:left="2"/>
            </w:pPr>
            <w:r>
              <w:rPr>
                <w:rFonts w:ascii="Times New Roman" w:hAnsi="Times New Roman"/>
              </w:rPr>
              <w:t xml:space="preserve">Environment </w:t>
            </w:r>
          </w:p>
        </w:tc>
        <w:tc>
          <w:tcPr>
            <w:tcW w:w="261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your_server12 </w:t>
            </w:r>
          </w:p>
        </w:tc>
        <w:tc>
          <w:tcPr>
            <w:tcW w:w="294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vAlign w:val="bottom"/>
          </w:tcPr>
          <w:p w:rsidR="00770D32" w:rsidRDefault="00CC1818">
            <w:pPr>
              <w:spacing w:after="0" w:line="240" w:lineRule="auto"/>
              <w:ind w:left="2"/>
              <w:rPr>
                <w:rFonts w:ascii="Times New Roman" w:hAnsi="Times New Roman"/>
              </w:rPr>
            </w:pPr>
            <w:r>
              <w:rPr>
                <w:rFonts w:ascii="Times New Roman" w:hAnsi="Times New Roman"/>
              </w:rPr>
              <w:t xml:space="preserve">Nhit7 </w:t>
            </w:r>
          </w:p>
          <w:p w:rsidR="00770D32" w:rsidRPr="006C22E6" w:rsidRDefault="00CC1818">
            <w:pPr>
              <w:spacing w:after="0" w:line="240" w:lineRule="auto"/>
              <w:ind w:left="2"/>
            </w:pPr>
            <w:r>
              <w:rPr>
                <w:rFonts w:ascii="Times New Roman" w:hAnsi="Times New Roman"/>
              </w:rPr>
              <w:t xml:space="preserve">your_server11.aac.domain </w:t>
            </w:r>
          </w:p>
        </w:tc>
        <w:tc>
          <w:tcPr>
            <w:tcW w:w="202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40" w:lineRule="auto"/>
              <w:ind w:left="2"/>
            </w:pPr>
            <w:r>
              <w:rPr>
                <w:rFonts w:ascii="Times New Roman" w:hAnsi="Times New Roman"/>
              </w:rPr>
              <w:t xml:space="preserve">11g </w:t>
            </w:r>
          </w:p>
        </w:tc>
      </w:tr>
    </w:tbl>
    <w:p w:rsidR="00770D32" w:rsidRDefault="00770D32">
      <w:pPr>
        <w:spacing w:after="93" w:line="240" w:lineRule="auto"/>
        <w:ind w:right="25"/>
        <w:rPr>
          <w:rFonts w:ascii="Times New Roman" w:hAnsi="Times New Roman"/>
          <w:sz w:val="24"/>
        </w:rPr>
      </w:pPr>
    </w:p>
    <w:p w:rsidR="00770D32" w:rsidRDefault="00571B76" w:rsidP="00062C43">
      <w:pPr>
        <w:pStyle w:val="Heading3"/>
      </w:pPr>
      <w:bookmarkStart w:id="22" w:name="_Toc435721751"/>
      <w:r>
        <w:t>3.2.3</w:t>
      </w:r>
      <w:r>
        <w:tab/>
      </w:r>
      <w:r w:rsidR="00AF64E2">
        <w:tab/>
      </w:r>
      <w:r w:rsidR="00CC1818">
        <w:t>User Interface Data Mapping</w:t>
      </w:r>
      <w:bookmarkEnd w:id="22"/>
    </w:p>
    <w:p w:rsidR="00770D32" w:rsidRDefault="00CC1818">
      <w:pPr>
        <w:keepLines/>
        <w:spacing w:before="60" w:after="120" w:line="240" w:lineRule="auto"/>
        <w:rPr>
          <w:rFonts w:ascii="Times New Roman" w:hAnsi="Times New Roman"/>
          <w:sz w:val="24"/>
        </w:rPr>
      </w:pPr>
      <w:r>
        <w:rPr>
          <w:rFonts w:ascii="Times New Roman" w:hAnsi="Times New Roman"/>
          <w:sz w:val="24"/>
        </w:rPr>
        <w:t xml:space="preserve">This VAP Subsystem 2.0 User Interface to Database Mapping Guide provides a detailed provide detailed information about data mappings between various user interfaces (UIs) in the VAP/ROI Subsystem 2.0 application and back-end database tables. This helps the Testing Services team to understand the changes in the back-end database tables when the front-end graphical user interface (GUI) edits or updates any data and vice versa. This document is posted on the VAP TSPR site. For insight into the layout of this document, sub-set of this document are included within this section, Section 3.2.3. </w:t>
      </w:r>
    </w:p>
    <w:p w:rsidR="00770D32" w:rsidRPr="00571B76" w:rsidRDefault="00AF64E2" w:rsidP="00571B76">
      <w:pPr>
        <w:pStyle w:val="Heading4"/>
      </w:pPr>
      <w:r>
        <w:t>3.2.3.1</w:t>
      </w:r>
      <w:r>
        <w:tab/>
      </w:r>
      <w:r w:rsidR="00CC1818" w:rsidRPr="00571B76">
        <w:t xml:space="preserve">Login Screen </w:t>
      </w:r>
    </w:p>
    <w:p w:rsidR="00770D32" w:rsidRDefault="00CC1818">
      <w:pPr>
        <w:keepLines/>
        <w:spacing w:before="60" w:after="120" w:line="240" w:lineRule="auto"/>
        <w:rPr>
          <w:rFonts w:ascii="Times New Roman" w:hAnsi="Times New Roman"/>
          <w:sz w:val="24"/>
        </w:rPr>
      </w:pPr>
      <w:r>
        <w:rPr>
          <w:rFonts w:ascii="Times New Roman" w:hAnsi="Times New Roman"/>
          <w:sz w:val="24"/>
        </w:rPr>
        <w:t xml:space="preserve">The login screen allows the user to access the VAP application by entering a unique user name and password combination, which are validated against VA   ghtweight Directory Access Protocol (LDAP), a service provided by the Austin Information and Technology Center (AITC). This screen also displays a message which warns potential users about the penalties associated with unauthorized access and misuse of the information available through the application. </w:t>
      </w:r>
    </w:p>
    <w:p w:rsidR="00770D32" w:rsidRDefault="00CC1818">
      <w:pPr>
        <w:spacing w:after="0" w:line="256" w:lineRule="auto"/>
        <w:rPr>
          <w:rFonts w:ascii="Times New Roman" w:hAnsi="Times New Roman"/>
        </w:rPr>
      </w:pPr>
      <w:r>
        <w:rPr>
          <w:rFonts w:ascii="Times New Roman" w:hAnsi="Times New Roman"/>
        </w:rPr>
        <w:lastRenderedPageBreak/>
        <w:t xml:space="preserve"> </w:t>
      </w:r>
    </w:p>
    <w:p w:rsidR="00770D32" w:rsidRDefault="00571B76" w:rsidP="00AF64E2">
      <w:pPr>
        <w:pStyle w:val="Caption"/>
        <w:rPr>
          <w:rFonts w:ascii="Times New Roman" w:eastAsia="Times New Roman" w:hAnsi="Times New Roman"/>
        </w:rPr>
      </w:pPr>
      <w:proofErr w:type="gramStart"/>
      <w:r>
        <w:t>Figure 17</w:t>
      </w:r>
      <w:r w:rsidR="00CC1818">
        <w:t>.</w:t>
      </w:r>
      <w:proofErr w:type="gramEnd"/>
      <w:r w:rsidR="00CC1818">
        <w:t xml:space="preserve"> Login Screen</w:t>
      </w:r>
    </w:p>
    <w:p w:rsidR="00770D32" w:rsidRDefault="00B7014B">
      <w:pPr>
        <w:spacing w:after="295" w:line="256" w:lineRule="auto"/>
        <w:jc w:val="center"/>
        <w:rPr>
          <w:rFonts w:ascii="Times New Roman" w:hAnsi="Times New Roman"/>
        </w:rPr>
      </w:pPr>
      <w:r>
        <w:object w:dxaOrig="7511" w:dyaOrig="5589">
          <v:rect id="rectole0000000016" o:spid="_x0000_i1041" style="width:375.9pt;height:237.5pt" o:ole="" o:preferrelative="t" stroked="f">
            <v:imagedata r:id="rId51" o:title="" cropbottom="9742f"/>
          </v:rect>
          <o:OLEObject Type="Embed" ProgID="StaticMetafile" ShapeID="rectole0000000016" DrawAspect="Content" ObjectID="_1511341995" r:id="rId52"/>
        </w:object>
      </w:r>
    </w:p>
    <w:p w:rsidR="00770D32" w:rsidRDefault="00CC1818">
      <w:pPr>
        <w:spacing w:after="5" w:line="249" w:lineRule="auto"/>
        <w:ind w:left="-5" w:right="60"/>
        <w:jc w:val="center"/>
        <w:rPr>
          <w:rFonts w:ascii="Times New Roman" w:hAnsi="Times New Roman"/>
          <w:b/>
        </w:rPr>
      </w:pPr>
      <w:r>
        <w:rPr>
          <w:rFonts w:ascii="Times New Roman" w:hAnsi="Times New Roman"/>
          <w:b/>
        </w:rPr>
        <w:t xml:space="preserve">Table </w:t>
      </w:r>
      <w:r w:rsidR="00156178">
        <w:rPr>
          <w:rFonts w:ascii="Times New Roman" w:hAnsi="Times New Roman"/>
          <w:b/>
        </w:rPr>
        <w:t>12:</w:t>
      </w:r>
      <w:r>
        <w:rPr>
          <w:rFonts w:ascii="Times New Roman" w:hAnsi="Times New Roman"/>
          <w:b/>
        </w:rPr>
        <w:t xml:space="preserve"> Login Screen GUI Fields</w:t>
      </w:r>
    </w:p>
    <w:tbl>
      <w:tblPr>
        <w:tblW w:w="0" w:type="auto"/>
        <w:tblInd w:w="1" w:type="dxa"/>
        <w:tblCellMar>
          <w:left w:w="10" w:type="dxa"/>
          <w:right w:w="10" w:type="dxa"/>
        </w:tblCellMar>
        <w:tblLook w:val="04A0" w:firstRow="1" w:lastRow="0" w:firstColumn="1" w:lastColumn="0" w:noHBand="0" w:noVBand="1"/>
      </w:tblPr>
      <w:tblGrid>
        <w:gridCol w:w="1558"/>
        <w:gridCol w:w="2851"/>
        <w:gridCol w:w="959"/>
        <w:gridCol w:w="1440"/>
        <w:gridCol w:w="2551"/>
      </w:tblGrid>
      <w:tr w:rsidR="00770D32" w:rsidRPr="006C22E6">
        <w:tc>
          <w:tcPr>
            <w:tcW w:w="1558" w:type="dxa"/>
            <w:tcBorders>
              <w:top w:val="single" w:sz="4" w:space="0" w:color="000000"/>
              <w:left w:val="single" w:sz="4" w:space="0" w:color="000000"/>
              <w:bottom w:val="single" w:sz="4" w:space="0" w:color="000000"/>
              <w:right w:val="single" w:sz="4" w:space="0" w:color="000000"/>
            </w:tcBorders>
            <w:shd w:val="clear" w:color="auto" w:fill="CCCCCC"/>
            <w:tcMar>
              <w:left w:w="57" w:type="dxa"/>
              <w:right w:w="57" w:type="dxa"/>
            </w:tcMar>
          </w:tcPr>
          <w:p w:rsidR="00770D32" w:rsidRPr="006C22E6" w:rsidRDefault="00CC1818">
            <w:pPr>
              <w:spacing w:after="0" w:line="256" w:lineRule="auto"/>
              <w:ind w:left="114"/>
              <w:jc w:val="center"/>
            </w:pPr>
            <w:r>
              <w:rPr>
                <w:rFonts w:ascii="Arial" w:eastAsia="Arial" w:hAnsi="Arial" w:cs="Arial"/>
                <w:b/>
              </w:rPr>
              <w:t xml:space="preserve">GUI Field </w:t>
            </w:r>
          </w:p>
        </w:tc>
        <w:tc>
          <w:tcPr>
            <w:tcW w:w="2851" w:type="dxa"/>
            <w:tcBorders>
              <w:top w:val="single" w:sz="4" w:space="0" w:color="000000"/>
              <w:left w:val="single" w:sz="4" w:space="0" w:color="000000"/>
              <w:bottom w:val="single" w:sz="4" w:space="0" w:color="000000"/>
              <w:right w:val="single" w:sz="4" w:space="0" w:color="000000"/>
            </w:tcBorders>
            <w:shd w:val="clear" w:color="auto" w:fill="CCCCCC"/>
            <w:tcMar>
              <w:left w:w="57" w:type="dxa"/>
              <w:right w:w="57" w:type="dxa"/>
            </w:tcMar>
          </w:tcPr>
          <w:p w:rsidR="00770D32" w:rsidRPr="006C22E6" w:rsidRDefault="00CC1818">
            <w:pPr>
              <w:spacing w:after="0" w:line="256" w:lineRule="auto"/>
              <w:ind w:left="114"/>
              <w:jc w:val="center"/>
            </w:pPr>
            <w:r>
              <w:rPr>
                <w:rFonts w:ascii="Arial" w:eastAsia="Arial" w:hAnsi="Arial" w:cs="Arial"/>
                <w:b/>
              </w:rPr>
              <w:t xml:space="preserve">Table </w:t>
            </w:r>
          </w:p>
        </w:tc>
        <w:tc>
          <w:tcPr>
            <w:tcW w:w="959" w:type="dxa"/>
            <w:tcBorders>
              <w:top w:val="single" w:sz="4" w:space="0" w:color="000000"/>
              <w:left w:val="single" w:sz="4" w:space="0" w:color="000000"/>
              <w:bottom w:val="single" w:sz="4" w:space="0" w:color="000000"/>
              <w:right w:val="single" w:sz="0" w:space="0" w:color="000000"/>
            </w:tcBorders>
            <w:shd w:val="clear" w:color="auto" w:fill="CCCCCC"/>
            <w:tcMar>
              <w:left w:w="57" w:type="dxa"/>
              <w:right w:w="57" w:type="dxa"/>
            </w:tcMar>
          </w:tcPr>
          <w:p w:rsidR="00770D32" w:rsidRDefault="00770D32">
            <w:pPr>
              <w:spacing w:after="160" w:line="256" w:lineRule="auto"/>
              <w:rPr>
                <w:rFonts w:eastAsia="Calibri" w:cs="Calibri"/>
              </w:rPr>
            </w:pPr>
          </w:p>
        </w:tc>
        <w:tc>
          <w:tcPr>
            <w:tcW w:w="1440" w:type="dxa"/>
            <w:tcBorders>
              <w:top w:val="single" w:sz="4" w:space="0" w:color="000000"/>
              <w:left w:val="single" w:sz="0" w:space="0" w:color="000000"/>
              <w:bottom w:val="single" w:sz="4" w:space="0" w:color="000000"/>
              <w:right w:val="single" w:sz="4" w:space="0" w:color="000000"/>
            </w:tcBorders>
            <w:shd w:val="clear" w:color="auto" w:fill="CCCCCC"/>
            <w:tcMar>
              <w:left w:w="57" w:type="dxa"/>
              <w:right w:w="57" w:type="dxa"/>
            </w:tcMar>
          </w:tcPr>
          <w:p w:rsidR="00770D32" w:rsidRPr="006C22E6" w:rsidRDefault="00CC1818">
            <w:pPr>
              <w:spacing w:after="0" w:line="256" w:lineRule="auto"/>
            </w:pPr>
            <w:r>
              <w:rPr>
                <w:rFonts w:ascii="Arial" w:eastAsia="Arial" w:hAnsi="Arial" w:cs="Arial"/>
                <w:b/>
              </w:rPr>
              <w:t xml:space="preserve">Field </w:t>
            </w:r>
          </w:p>
        </w:tc>
        <w:tc>
          <w:tcPr>
            <w:tcW w:w="2551" w:type="dxa"/>
            <w:tcBorders>
              <w:top w:val="single" w:sz="4" w:space="0" w:color="000000"/>
              <w:left w:val="single" w:sz="4" w:space="0" w:color="000000"/>
              <w:bottom w:val="single" w:sz="4" w:space="0" w:color="000000"/>
              <w:right w:val="single" w:sz="4" w:space="0" w:color="000000"/>
            </w:tcBorders>
            <w:shd w:val="clear" w:color="auto" w:fill="CCCCCC"/>
            <w:tcMar>
              <w:left w:w="57" w:type="dxa"/>
              <w:right w:w="57" w:type="dxa"/>
            </w:tcMar>
          </w:tcPr>
          <w:p w:rsidR="00770D32" w:rsidRPr="006C22E6" w:rsidRDefault="00CC1818">
            <w:pPr>
              <w:spacing w:after="0" w:line="256" w:lineRule="auto"/>
              <w:ind w:left="117"/>
              <w:jc w:val="center"/>
            </w:pPr>
            <w:r>
              <w:rPr>
                <w:rFonts w:ascii="Arial" w:eastAsia="Arial" w:hAnsi="Arial" w:cs="Arial"/>
                <w:b/>
              </w:rPr>
              <w:t xml:space="preserve">Comments </w:t>
            </w:r>
          </w:p>
        </w:tc>
      </w:tr>
      <w:tr w:rsidR="00770D32" w:rsidRPr="006C22E6">
        <w:tc>
          <w:tcPr>
            <w:tcW w:w="1558"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07"/>
            </w:pPr>
            <w:r>
              <w:rPr>
                <w:rFonts w:ascii="Times New Roman" w:hAnsi="Times New Roman"/>
              </w:rPr>
              <w:t xml:space="preserve">Username </w:t>
            </w:r>
          </w:p>
        </w:tc>
        <w:tc>
          <w:tcPr>
            <w:tcW w:w="2851"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08"/>
            </w:pPr>
            <w:r>
              <w:rPr>
                <w:rFonts w:ascii="Times New Roman" w:hAnsi="Times New Roman"/>
              </w:rPr>
              <w:t xml:space="preserve">Not applicable (N/A) </w:t>
            </w:r>
          </w:p>
        </w:tc>
        <w:tc>
          <w:tcPr>
            <w:tcW w:w="959"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07"/>
            </w:pPr>
            <w:r>
              <w:rPr>
                <w:rFonts w:ascii="Times New Roman" w:hAnsi="Times New Roman"/>
              </w:rPr>
              <w:t xml:space="preserve"> N/A </w:t>
            </w:r>
          </w:p>
        </w:tc>
        <w:tc>
          <w:tcPr>
            <w:tcW w:w="1440"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Default="00CC1818">
            <w:pPr>
              <w:spacing w:after="0" w:line="256" w:lineRule="auto"/>
              <w:ind w:left="108"/>
              <w:rPr>
                <w:rFonts w:ascii="Times New Roman" w:hAnsi="Times New Roman"/>
              </w:rPr>
            </w:pPr>
            <w:r>
              <w:rPr>
                <w:rFonts w:ascii="Times New Roman" w:hAnsi="Times New Roman"/>
              </w:rPr>
              <w:t xml:space="preserve">User-entered data. </w:t>
            </w:r>
          </w:p>
          <w:p w:rsidR="00770D32" w:rsidRDefault="00CC1818">
            <w:pPr>
              <w:spacing w:after="0" w:line="256" w:lineRule="auto"/>
              <w:ind w:left="108"/>
              <w:rPr>
                <w:rFonts w:ascii="Times New Roman" w:hAnsi="Times New Roman"/>
              </w:rPr>
            </w:pPr>
            <w:r>
              <w:rPr>
                <w:rFonts w:ascii="Times New Roman" w:hAnsi="Times New Roman"/>
              </w:rPr>
              <w:t xml:space="preserve">Validated with the VA </w:t>
            </w:r>
          </w:p>
          <w:p w:rsidR="00770D32" w:rsidRPr="006C22E6" w:rsidRDefault="00CC1818">
            <w:pPr>
              <w:spacing w:after="0" w:line="256" w:lineRule="auto"/>
              <w:ind w:left="108"/>
            </w:pPr>
            <w:r>
              <w:rPr>
                <w:rFonts w:ascii="Times New Roman" w:hAnsi="Times New Roman"/>
              </w:rPr>
              <w:t xml:space="preserve">LDAP </w:t>
            </w:r>
          </w:p>
        </w:tc>
      </w:tr>
      <w:tr w:rsidR="00770D32" w:rsidRPr="006C22E6">
        <w:tc>
          <w:tcPr>
            <w:tcW w:w="1558"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07"/>
            </w:pPr>
            <w:r>
              <w:rPr>
                <w:rFonts w:ascii="Times New Roman" w:hAnsi="Times New Roman"/>
              </w:rPr>
              <w:t xml:space="preserve">Password </w:t>
            </w:r>
          </w:p>
        </w:tc>
        <w:tc>
          <w:tcPr>
            <w:tcW w:w="2851"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08"/>
            </w:pPr>
            <w:r>
              <w:rPr>
                <w:rFonts w:ascii="Times New Roman" w:hAnsi="Times New Roman"/>
              </w:rPr>
              <w:t xml:space="preserve">N/A </w:t>
            </w:r>
          </w:p>
        </w:tc>
        <w:tc>
          <w:tcPr>
            <w:tcW w:w="959"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07"/>
            </w:pPr>
            <w:r>
              <w:rPr>
                <w:rFonts w:ascii="Times New Roman" w:hAnsi="Times New Roman"/>
              </w:rPr>
              <w:t xml:space="preserve"> N/A </w:t>
            </w:r>
          </w:p>
        </w:tc>
        <w:tc>
          <w:tcPr>
            <w:tcW w:w="1440"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08"/>
            </w:pPr>
            <w:r>
              <w:rPr>
                <w:rFonts w:ascii="Times New Roman" w:hAnsi="Times New Roman"/>
              </w:rPr>
              <w:t xml:space="preserve">User-entered data. Validated with the VA LDAP. </w:t>
            </w:r>
          </w:p>
        </w:tc>
      </w:tr>
    </w:tbl>
    <w:p w:rsidR="00770D32" w:rsidRDefault="00571B76" w:rsidP="00571B76">
      <w:pPr>
        <w:pStyle w:val="Heading4"/>
      </w:pPr>
      <w:r>
        <w:t>3.2.3.2</w:t>
      </w:r>
      <w:r>
        <w:tab/>
      </w:r>
      <w:r w:rsidR="00CC1818">
        <w:t xml:space="preserve">Patient Search Screen </w:t>
      </w:r>
    </w:p>
    <w:p w:rsidR="00770D32" w:rsidRPr="00FF5838" w:rsidRDefault="00CC1818">
      <w:pPr>
        <w:spacing w:after="0" w:line="240" w:lineRule="auto"/>
        <w:ind w:left="-5" w:right="55"/>
        <w:rPr>
          <w:rFonts w:ascii="Times New Roman" w:hAnsi="Times New Roman"/>
          <w:sz w:val="24"/>
        </w:rPr>
      </w:pPr>
      <w:r w:rsidRPr="00FF5838">
        <w:rPr>
          <w:rFonts w:ascii="Times New Roman" w:hAnsi="Times New Roman"/>
          <w:sz w:val="24"/>
        </w:rPr>
        <w:t xml:space="preserve">The Patient Search screen allows users to locate a specific Veteran by entering a combination of the Veteran’s Social Security Number (SSN), first name, and last name. All three fields are required and are submitted to the VA Master Veteran Index (MVI) to identify a unique Veteran. </w:t>
      </w:r>
    </w:p>
    <w:p w:rsidR="00770D32" w:rsidRDefault="00770D32">
      <w:pPr>
        <w:spacing w:after="0" w:line="256" w:lineRule="auto"/>
        <w:rPr>
          <w:rFonts w:ascii="Times New Roman" w:hAnsi="Times New Roman"/>
          <w:color w:val="000000"/>
        </w:rPr>
      </w:pPr>
    </w:p>
    <w:p w:rsidR="00770D32" w:rsidRDefault="00CC1818" w:rsidP="00AF64E2">
      <w:pPr>
        <w:pStyle w:val="Caption"/>
      </w:pPr>
      <w:proofErr w:type="gramStart"/>
      <w:r>
        <w:t>Figure  18</w:t>
      </w:r>
      <w:proofErr w:type="gramEnd"/>
      <w:r>
        <w:t>. Patient Search Screen GUI Fields</w:t>
      </w:r>
    </w:p>
    <w:p w:rsidR="00770D32" w:rsidRDefault="00B7014B">
      <w:pPr>
        <w:spacing w:after="235" w:line="256" w:lineRule="auto"/>
        <w:ind w:right="17"/>
        <w:jc w:val="right"/>
        <w:rPr>
          <w:rFonts w:ascii="Times New Roman" w:hAnsi="Times New Roman"/>
        </w:rPr>
      </w:pPr>
      <w:r>
        <w:t>Image redacted</w:t>
      </w:r>
      <w:r w:rsidR="00CC1818">
        <w:rPr>
          <w:rFonts w:ascii="Times New Roman" w:hAnsi="Times New Roman"/>
        </w:rPr>
        <w:t xml:space="preserve"> </w:t>
      </w:r>
    </w:p>
    <w:p w:rsidR="00770D32" w:rsidRDefault="00CC1818">
      <w:pPr>
        <w:spacing w:after="5" w:line="249" w:lineRule="auto"/>
        <w:ind w:left="-5" w:right="60"/>
        <w:jc w:val="center"/>
        <w:rPr>
          <w:rFonts w:ascii="Times New Roman" w:hAnsi="Times New Roman"/>
        </w:rPr>
      </w:pPr>
      <w:r>
        <w:rPr>
          <w:rFonts w:ascii="Times New Roman" w:hAnsi="Times New Roman"/>
          <w:b/>
        </w:rPr>
        <w:t>Table</w:t>
      </w:r>
      <w:r w:rsidR="00156178">
        <w:rPr>
          <w:rFonts w:ascii="Times New Roman" w:hAnsi="Times New Roman"/>
          <w:b/>
        </w:rPr>
        <w:t xml:space="preserve"> 13:</w:t>
      </w:r>
      <w:r>
        <w:rPr>
          <w:rFonts w:ascii="Times New Roman" w:hAnsi="Times New Roman"/>
          <w:b/>
        </w:rPr>
        <w:t xml:space="preserve"> Patient Search Screen GUI Fields</w:t>
      </w:r>
    </w:p>
    <w:tbl>
      <w:tblPr>
        <w:tblW w:w="0" w:type="auto"/>
        <w:tblInd w:w="1" w:type="dxa"/>
        <w:tblCellMar>
          <w:left w:w="10" w:type="dxa"/>
          <w:right w:w="10" w:type="dxa"/>
        </w:tblCellMar>
        <w:tblLook w:val="04A0" w:firstRow="1" w:lastRow="0" w:firstColumn="1" w:lastColumn="0" w:noHBand="0" w:noVBand="1"/>
      </w:tblPr>
      <w:tblGrid>
        <w:gridCol w:w="1573"/>
        <w:gridCol w:w="1042"/>
        <w:gridCol w:w="1582"/>
        <w:gridCol w:w="922"/>
        <w:gridCol w:w="1872"/>
        <w:gridCol w:w="2368"/>
      </w:tblGrid>
      <w:tr w:rsidR="00770D32" w:rsidRPr="006C22E6">
        <w:tc>
          <w:tcPr>
            <w:tcW w:w="1573" w:type="dxa"/>
            <w:tcBorders>
              <w:top w:val="single" w:sz="4" w:space="0" w:color="000000"/>
              <w:left w:val="single" w:sz="4" w:space="0" w:color="000000"/>
              <w:bottom w:val="single" w:sz="4" w:space="0" w:color="000000"/>
              <w:right w:val="single" w:sz="4" w:space="0" w:color="000000"/>
            </w:tcBorders>
            <w:shd w:val="clear" w:color="auto" w:fill="CCCCCC"/>
            <w:tcMar>
              <w:left w:w="57" w:type="dxa"/>
              <w:right w:w="57" w:type="dxa"/>
            </w:tcMar>
          </w:tcPr>
          <w:p w:rsidR="00770D32" w:rsidRPr="006C22E6" w:rsidRDefault="00CC1818">
            <w:pPr>
              <w:spacing w:after="0" w:line="256" w:lineRule="auto"/>
              <w:ind w:left="114"/>
              <w:jc w:val="center"/>
            </w:pPr>
            <w:r>
              <w:rPr>
                <w:rFonts w:ascii="Arial" w:eastAsia="Arial" w:hAnsi="Arial" w:cs="Arial"/>
                <w:b/>
              </w:rPr>
              <w:t xml:space="preserve">GUI Field </w:t>
            </w:r>
          </w:p>
        </w:tc>
        <w:tc>
          <w:tcPr>
            <w:tcW w:w="1042" w:type="dxa"/>
            <w:tcBorders>
              <w:top w:val="single" w:sz="4" w:space="0" w:color="000000"/>
              <w:left w:val="single" w:sz="4" w:space="0" w:color="000000"/>
              <w:bottom w:val="single" w:sz="4" w:space="0" w:color="000000"/>
              <w:right w:val="single" w:sz="0" w:space="0" w:color="000000"/>
            </w:tcBorders>
            <w:shd w:val="clear" w:color="auto" w:fill="CCCCCC"/>
            <w:tcMar>
              <w:left w:w="57" w:type="dxa"/>
              <w:right w:w="57" w:type="dxa"/>
            </w:tcMar>
          </w:tcPr>
          <w:p w:rsidR="00770D32" w:rsidRDefault="00770D32">
            <w:pPr>
              <w:spacing w:after="160" w:line="256" w:lineRule="auto"/>
              <w:rPr>
                <w:rFonts w:eastAsia="Calibri" w:cs="Calibri"/>
              </w:rPr>
            </w:pPr>
          </w:p>
        </w:tc>
        <w:tc>
          <w:tcPr>
            <w:tcW w:w="1582" w:type="dxa"/>
            <w:tcBorders>
              <w:top w:val="single" w:sz="4" w:space="0" w:color="000000"/>
              <w:left w:val="single" w:sz="0" w:space="0" w:color="000000"/>
              <w:bottom w:val="single" w:sz="4" w:space="0" w:color="000000"/>
              <w:right w:val="single" w:sz="4" w:space="0" w:color="000000"/>
            </w:tcBorders>
            <w:shd w:val="clear" w:color="auto" w:fill="CCCCCC"/>
            <w:tcMar>
              <w:left w:w="57" w:type="dxa"/>
              <w:right w:w="57" w:type="dxa"/>
            </w:tcMar>
          </w:tcPr>
          <w:p w:rsidR="00770D32" w:rsidRPr="006C22E6" w:rsidRDefault="00CC1818">
            <w:pPr>
              <w:spacing w:after="0" w:line="256" w:lineRule="auto"/>
            </w:pPr>
            <w:r>
              <w:rPr>
                <w:rFonts w:ascii="Arial" w:eastAsia="Arial" w:hAnsi="Arial" w:cs="Arial"/>
                <w:b/>
              </w:rPr>
              <w:t xml:space="preserve">Table </w:t>
            </w:r>
          </w:p>
        </w:tc>
        <w:tc>
          <w:tcPr>
            <w:tcW w:w="922" w:type="dxa"/>
            <w:tcBorders>
              <w:top w:val="single" w:sz="4" w:space="0" w:color="000000"/>
              <w:left w:val="single" w:sz="4" w:space="0" w:color="000000"/>
              <w:bottom w:val="single" w:sz="4" w:space="0" w:color="000000"/>
              <w:right w:val="single" w:sz="0" w:space="0" w:color="000000"/>
            </w:tcBorders>
            <w:shd w:val="clear" w:color="auto" w:fill="CCCCCC"/>
            <w:tcMar>
              <w:left w:w="57" w:type="dxa"/>
              <w:right w:w="57" w:type="dxa"/>
            </w:tcMar>
          </w:tcPr>
          <w:p w:rsidR="00770D32" w:rsidRDefault="00770D32">
            <w:pPr>
              <w:spacing w:after="160" w:line="256" w:lineRule="auto"/>
              <w:rPr>
                <w:rFonts w:eastAsia="Calibri" w:cs="Calibri"/>
              </w:rPr>
            </w:pPr>
          </w:p>
        </w:tc>
        <w:tc>
          <w:tcPr>
            <w:tcW w:w="1872" w:type="dxa"/>
            <w:tcBorders>
              <w:top w:val="single" w:sz="4" w:space="0" w:color="000000"/>
              <w:left w:val="single" w:sz="0" w:space="0" w:color="000000"/>
              <w:bottom w:val="single" w:sz="4" w:space="0" w:color="000000"/>
              <w:right w:val="single" w:sz="4" w:space="0" w:color="000000"/>
            </w:tcBorders>
            <w:shd w:val="clear" w:color="auto" w:fill="CCCCCC"/>
            <w:tcMar>
              <w:left w:w="57" w:type="dxa"/>
              <w:right w:w="57" w:type="dxa"/>
            </w:tcMar>
          </w:tcPr>
          <w:p w:rsidR="00770D32" w:rsidRPr="006C22E6" w:rsidRDefault="00CC1818">
            <w:pPr>
              <w:spacing w:after="0" w:line="256" w:lineRule="auto"/>
              <w:ind w:left="238"/>
            </w:pPr>
            <w:r>
              <w:rPr>
                <w:rFonts w:ascii="Arial" w:eastAsia="Arial" w:hAnsi="Arial" w:cs="Arial"/>
                <w:b/>
              </w:rPr>
              <w:t xml:space="preserve">Field </w:t>
            </w:r>
          </w:p>
        </w:tc>
        <w:tc>
          <w:tcPr>
            <w:tcW w:w="2368" w:type="dxa"/>
            <w:tcBorders>
              <w:top w:val="single" w:sz="4" w:space="0" w:color="000000"/>
              <w:left w:val="single" w:sz="4" w:space="0" w:color="000000"/>
              <w:bottom w:val="single" w:sz="4" w:space="0" w:color="000000"/>
              <w:right w:val="single" w:sz="4" w:space="0" w:color="000000"/>
            </w:tcBorders>
            <w:shd w:val="clear" w:color="auto" w:fill="CCCCCC"/>
            <w:tcMar>
              <w:left w:w="57" w:type="dxa"/>
              <w:right w:w="57" w:type="dxa"/>
            </w:tcMar>
          </w:tcPr>
          <w:p w:rsidR="00770D32" w:rsidRPr="006C22E6" w:rsidRDefault="00CC1818">
            <w:pPr>
              <w:spacing w:after="0" w:line="256" w:lineRule="auto"/>
              <w:ind w:left="122"/>
              <w:jc w:val="center"/>
            </w:pPr>
            <w:r>
              <w:rPr>
                <w:rFonts w:ascii="Arial" w:eastAsia="Arial" w:hAnsi="Arial" w:cs="Arial"/>
                <w:b/>
              </w:rPr>
              <w:t xml:space="preserve">Comments </w:t>
            </w:r>
          </w:p>
        </w:tc>
      </w:tr>
      <w:tr w:rsidR="00770D32" w:rsidRPr="006C22E6">
        <w:tc>
          <w:tcPr>
            <w:tcW w:w="1573"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SSN </w:t>
            </w:r>
          </w:p>
        </w:tc>
        <w:tc>
          <w:tcPr>
            <w:tcW w:w="1042"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5"/>
            </w:pPr>
            <w:r>
              <w:rPr>
                <w:rFonts w:ascii="Times New Roman" w:hAnsi="Times New Roman"/>
              </w:rPr>
              <w:t xml:space="preserve">N/A </w:t>
            </w:r>
          </w:p>
        </w:tc>
        <w:tc>
          <w:tcPr>
            <w:tcW w:w="158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922"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5"/>
            </w:pPr>
            <w:r>
              <w:rPr>
                <w:rFonts w:ascii="Times New Roman" w:hAnsi="Times New Roman"/>
              </w:rPr>
              <w:t xml:space="preserve">N/A </w:t>
            </w:r>
          </w:p>
        </w:tc>
        <w:tc>
          <w:tcPr>
            <w:tcW w:w="187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2368"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08"/>
            </w:pPr>
            <w:r>
              <w:rPr>
                <w:rFonts w:ascii="Times New Roman" w:hAnsi="Times New Roman"/>
              </w:rPr>
              <w:t xml:space="preserve">User-entered data correlated against the MVI. </w:t>
            </w:r>
          </w:p>
        </w:tc>
      </w:tr>
      <w:tr w:rsidR="00770D32" w:rsidRPr="006C22E6">
        <w:tc>
          <w:tcPr>
            <w:tcW w:w="1573"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Last Name </w:t>
            </w:r>
          </w:p>
        </w:tc>
        <w:tc>
          <w:tcPr>
            <w:tcW w:w="1042"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5"/>
            </w:pPr>
            <w:r>
              <w:rPr>
                <w:rFonts w:ascii="Times New Roman" w:hAnsi="Times New Roman"/>
              </w:rPr>
              <w:t xml:space="preserve">N/A </w:t>
            </w:r>
          </w:p>
        </w:tc>
        <w:tc>
          <w:tcPr>
            <w:tcW w:w="158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922"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5"/>
            </w:pPr>
            <w:r>
              <w:rPr>
                <w:rFonts w:ascii="Times New Roman" w:hAnsi="Times New Roman"/>
              </w:rPr>
              <w:t xml:space="preserve">N/A </w:t>
            </w:r>
          </w:p>
        </w:tc>
        <w:tc>
          <w:tcPr>
            <w:tcW w:w="187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2368"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08"/>
            </w:pPr>
            <w:r>
              <w:rPr>
                <w:rFonts w:ascii="Times New Roman" w:hAnsi="Times New Roman"/>
              </w:rPr>
              <w:t xml:space="preserve">User-entered data correlated against the </w:t>
            </w:r>
            <w:r>
              <w:rPr>
                <w:rFonts w:ascii="Times New Roman" w:hAnsi="Times New Roman"/>
              </w:rPr>
              <w:lastRenderedPageBreak/>
              <w:t xml:space="preserve">MVI. </w:t>
            </w:r>
          </w:p>
        </w:tc>
      </w:tr>
      <w:tr w:rsidR="00770D32" w:rsidRPr="006C22E6" w:rsidTr="00AF64E2">
        <w:tc>
          <w:tcPr>
            <w:tcW w:w="1573"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lastRenderedPageBreak/>
              <w:t xml:space="preserve">First Name </w:t>
            </w:r>
          </w:p>
        </w:tc>
        <w:tc>
          <w:tcPr>
            <w:tcW w:w="1042"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5"/>
            </w:pPr>
            <w:r>
              <w:rPr>
                <w:rFonts w:ascii="Times New Roman" w:hAnsi="Times New Roman"/>
              </w:rPr>
              <w:t xml:space="preserve">N/A </w:t>
            </w:r>
          </w:p>
        </w:tc>
        <w:tc>
          <w:tcPr>
            <w:tcW w:w="158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922"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5"/>
            </w:pPr>
            <w:r>
              <w:rPr>
                <w:rFonts w:ascii="Times New Roman" w:hAnsi="Times New Roman"/>
              </w:rPr>
              <w:t xml:space="preserve">N/A </w:t>
            </w:r>
          </w:p>
        </w:tc>
        <w:tc>
          <w:tcPr>
            <w:tcW w:w="187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2368"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08"/>
            </w:pPr>
            <w:r>
              <w:rPr>
                <w:rFonts w:ascii="Times New Roman" w:hAnsi="Times New Roman"/>
              </w:rPr>
              <w:t xml:space="preserve">User-entered data correlated against the MVI. </w:t>
            </w:r>
          </w:p>
        </w:tc>
      </w:tr>
    </w:tbl>
    <w:p w:rsidR="00770D32" w:rsidRDefault="00770D32">
      <w:pPr>
        <w:spacing w:after="235" w:line="256" w:lineRule="auto"/>
        <w:ind w:right="17"/>
        <w:jc w:val="right"/>
        <w:rPr>
          <w:rFonts w:ascii="Times New Roman" w:hAnsi="Times New Roman"/>
        </w:rPr>
      </w:pPr>
    </w:p>
    <w:p w:rsidR="00770D32" w:rsidRDefault="00571B76" w:rsidP="00571B76">
      <w:pPr>
        <w:pStyle w:val="Heading4"/>
      </w:pPr>
      <w:r>
        <w:t>3.2.3.3</w:t>
      </w:r>
      <w:r>
        <w:tab/>
      </w:r>
      <w:r w:rsidR="00CC1818">
        <w:t xml:space="preserve">Patient Search Results Screen </w:t>
      </w:r>
    </w:p>
    <w:p w:rsidR="00770D32" w:rsidRPr="00AF64E2" w:rsidRDefault="00CC1818" w:rsidP="00AF64E2">
      <w:pPr>
        <w:spacing w:after="0" w:line="240" w:lineRule="auto"/>
        <w:ind w:left="-5" w:right="55"/>
        <w:rPr>
          <w:rFonts w:ascii="Times New Roman" w:hAnsi="Times New Roman"/>
          <w:sz w:val="24"/>
        </w:rPr>
      </w:pPr>
      <w:r>
        <w:rPr>
          <w:rFonts w:ascii="Times New Roman" w:hAnsi="Times New Roman"/>
          <w:sz w:val="24"/>
        </w:rPr>
        <w:t xml:space="preserve">If the search initiated using the Patient Search screen (Figure 2) results in more than one match, the </w:t>
      </w:r>
      <w:proofErr w:type="gramStart"/>
      <w:r>
        <w:rPr>
          <w:rFonts w:ascii="Times New Roman" w:hAnsi="Times New Roman"/>
          <w:sz w:val="24"/>
        </w:rPr>
        <w:t>VAP  displays</w:t>
      </w:r>
      <w:proofErr w:type="gramEnd"/>
      <w:r>
        <w:rPr>
          <w:rFonts w:ascii="Times New Roman" w:hAnsi="Times New Roman"/>
          <w:sz w:val="24"/>
        </w:rPr>
        <w:t xml:space="preserve"> a list of matches and allows the user to select the correct person from the list. The search targets the MVI. The MVI uses probabilistic, instead of exact, matching based on different weights associated with demographic traits. If the MVI finds two records that are almost the same and its matching algorithm cannot determine which record is a unique match, it displays both results as shown in Figure 3 and lets the user select which listing indicates the correct patient. </w:t>
      </w:r>
    </w:p>
    <w:p w:rsidR="00770D32" w:rsidRDefault="00CB0D78" w:rsidP="00AF64E2">
      <w:pPr>
        <w:pStyle w:val="Caption"/>
      </w:pPr>
      <w:proofErr w:type="gramStart"/>
      <w:r>
        <w:t>Figure 19</w:t>
      </w:r>
      <w:r w:rsidR="00CC1818">
        <w:t>.</w:t>
      </w:r>
      <w:proofErr w:type="gramEnd"/>
      <w:r w:rsidR="00CC1818">
        <w:t xml:space="preserve"> Patient Search Results Screen</w:t>
      </w:r>
    </w:p>
    <w:p w:rsidR="00770D32" w:rsidRDefault="00B7014B">
      <w:pPr>
        <w:spacing w:after="0" w:line="256" w:lineRule="auto"/>
        <w:jc w:val="right"/>
        <w:rPr>
          <w:rFonts w:ascii="Times New Roman" w:hAnsi="Times New Roman"/>
        </w:rPr>
      </w:pPr>
      <w:r>
        <w:t>Image redacted</w:t>
      </w:r>
      <w:r w:rsidR="00CC1818">
        <w:rPr>
          <w:rFonts w:ascii="Times New Roman" w:hAnsi="Times New Roman"/>
        </w:rPr>
        <w:t xml:space="preserve"> </w:t>
      </w:r>
    </w:p>
    <w:p w:rsidR="00770D32" w:rsidRDefault="00CC1818">
      <w:pPr>
        <w:spacing w:after="0" w:line="256" w:lineRule="auto"/>
        <w:rPr>
          <w:rFonts w:ascii="Times New Roman" w:hAnsi="Times New Roman"/>
        </w:rPr>
      </w:pPr>
      <w:r>
        <w:rPr>
          <w:rFonts w:ascii="Times New Roman" w:hAnsi="Times New Roman"/>
        </w:rPr>
        <w:t xml:space="preserve"> </w:t>
      </w:r>
    </w:p>
    <w:p w:rsidR="00770D32" w:rsidRPr="00FF5838" w:rsidRDefault="00CC1818">
      <w:pPr>
        <w:spacing w:after="0" w:line="240" w:lineRule="auto"/>
        <w:ind w:left="-5" w:right="55"/>
        <w:rPr>
          <w:rFonts w:ascii="Times New Roman" w:hAnsi="Times New Roman"/>
          <w:sz w:val="24"/>
        </w:rPr>
      </w:pPr>
      <w:r w:rsidRPr="00FF5838">
        <w:rPr>
          <w:rFonts w:ascii="Times New Roman" w:hAnsi="Times New Roman"/>
          <w:sz w:val="24"/>
        </w:rPr>
        <w:t xml:space="preserve">Note: This screen does not currently appear outside of production, so the screen print is from an older version (build) of the application and does not show the correct menu at the left of the screen. </w:t>
      </w:r>
    </w:p>
    <w:p w:rsidR="00770D32" w:rsidRDefault="00CC1818">
      <w:pPr>
        <w:spacing w:after="5" w:line="249" w:lineRule="auto"/>
        <w:ind w:left="-5" w:right="60"/>
        <w:jc w:val="center"/>
        <w:rPr>
          <w:rFonts w:ascii="Times New Roman" w:hAnsi="Times New Roman"/>
        </w:rPr>
      </w:pPr>
      <w:r>
        <w:rPr>
          <w:rFonts w:ascii="Times New Roman" w:hAnsi="Times New Roman"/>
          <w:b/>
        </w:rPr>
        <w:t>Table</w:t>
      </w:r>
      <w:r w:rsidR="00156178">
        <w:rPr>
          <w:rFonts w:ascii="Times New Roman" w:hAnsi="Times New Roman"/>
          <w:b/>
        </w:rPr>
        <w:t xml:space="preserve"> 14:</w:t>
      </w:r>
      <w:r>
        <w:rPr>
          <w:rFonts w:ascii="Times New Roman" w:hAnsi="Times New Roman"/>
          <w:b/>
        </w:rPr>
        <w:t xml:space="preserve"> Patient Search Results Screen GUI Fields</w:t>
      </w:r>
    </w:p>
    <w:tbl>
      <w:tblPr>
        <w:tblW w:w="0" w:type="auto"/>
        <w:tblInd w:w="1" w:type="dxa"/>
        <w:tblCellMar>
          <w:left w:w="10" w:type="dxa"/>
          <w:right w:w="10" w:type="dxa"/>
        </w:tblCellMar>
        <w:tblLook w:val="04A0" w:firstRow="1" w:lastRow="0" w:firstColumn="1" w:lastColumn="0" w:noHBand="0" w:noVBand="1"/>
      </w:tblPr>
      <w:tblGrid>
        <w:gridCol w:w="1561"/>
        <w:gridCol w:w="1246"/>
        <w:gridCol w:w="1782"/>
        <w:gridCol w:w="839"/>
        <w:gridCol w:w="1322"/>
        <w:gridCol w:w="2609"/>
      </w:tblGrid>
      <w:tr w:rsidR="00770D32" w:rsidRPr="006C22E6">
        <w:tc>
          <w:tcPr>
            <w:tcW w:w="1561" w:type="dxa"/>
            <w:tcBorders>
              <w:top w:val="single" w:sz="4" w:space="0" w:color="000000"/>
              <w:left w:val="single" w:sz="4" w:space="0" w:color="000000"/>
              <w:bottom w:val="single" w:sz="4" w:space="0" w:color="000000"/>
              <w:right w:val="single" w:sz="4" w:space="0" w:color="000000"/>
            </w:tcBorders>
            <w:shd w:val="clear" w:color="auto" w:fill="CCCCCC"/>
            <w:tcMar>
              <w:left w:w="57" w:type="dxa"/>
              <w:right w:w="57" w:type="dxa"/>
            </w:tcMar>
          </w:tcPr>
          <w:p w:rsidR="00770D32" w:rsidRPr="006C22E6" w:rsidRDefault="00CC1818">
            <w:pPr>
              <w:spacing w:after="0" w:line="256" w:lineRule="auto"/>
              <w:ind w:left="116"/>
              <w:jc w:val="center"/>
            </w:pPr>
            <w:r>
              <w:rPr>
                <w:rFonts w:ascii="Arial" w:eastAsia="Arial" w:hAnsi="Arial" w:cs="Arial"/>
                <w:b/>
              </w:rPr>
              <w:t xml:space="preserve">GUI Field </w:t>
            </w:r>
          </w:p>
        </w:tc>
        <w:tc>
          <w:tcPr>
            <w:tcW w:w="1246" w:type="dxa"/>
            <w:tcBorders>
              <w:top w:val="single" w:sz="4" w:space="0" w:color="000000"/>
              <w:left w:val="single" w:sz="4" w:space="0" w:color="000000"/>
              <w:bottom w:val="single" w:sz="4" w:space="0" w:color="000000"/>
              <w:right w:val="single" w:sz="0" w:space="0" w:color="000000"/>
            </w:tcBorders>
            <w:shd w:val="clear" w:color="auto" w:fill="CCCCCC"/>
            <w:tcMar>
              <w:left w:w="57" w:type="dxa"/>
              <w:right w:w="57" w:type="dxa"/>
            </w:tcMar>
          </w:tcPr>
          <w:p w:rsidR="00770D32" w:rsidRDefault="00770D32">
            <w:pPr>
              <w:spacing w:after="160" w:line="256" w:lineRule="auto"/>
              <w:rPr>
                <w:rFonts w:eastAsia="Calibri" w:cs="Calibri"/>
              </w:rPr>
            </w:pPr>
          </w:p>
        </w:tc>
        <w:tc>
          <w:tcPr>
            <w:tcW w:w="1782" w:type="dxa"/>
            <w:tcBorders>
              <w:top w:val="single" w:sz="4" w:space="0" w:color="000000"/>
              <w:left w:val="single" w:sz="0" w:space="0" w:color="000000"/>
              <w:bottom w:val="single" w:sz="4" w:space="0" w:color="000000"/>
              <w:right w:val="single" w:sz="4" w:space="0" w:color="000000"/>
            </w:tcBorders>
            <w:shd w:val="clear" w:color="auto" w:fill="CCCCCC"/>
            <w:tcMar>
              <w:left w:w="57" w:type="dxa"/>
              <w:right w:w="57" w:type="dxa"/>
            </w:tcMar>
          </w:tcPr>
          <w:p w:rsidR="00770D32" w:rsidRPr="006C22E6" w:rsidRDefault="00CC1818">
            <w:pPr>
              <w:spacing w:after="0" w:line="256" w:lineRule="auto"/>
            </w:pPr>
            <w:r>
              <w:rPr>
                <w:rFonts w:ascii="Arial" w:eastAsia="Arial" w:hAnsi="Arial" w:cs="Arial"/>
                <w:b/>
              </w:rPr>
              <w:t xml:space="preserve">Table </w:t>
            </w:r>
          </w:p>
        </w:tc>
        <w:tc>
          <w:tcPr>
            <w:tcW w:w="839" w:type="dxa"/>
            <w:tcBorders>
              <w:top w:val="single" w:sz="4" w:space="0" w:color="000000"/>
              <w:left w:val="single" w:sz="4" w:space="0" w:color="000000"/>
              <w:bottom w:val="single" w:sz="4" w:space="0" w:color="000000"/>
              <w:right w:val="single" w:sz="0" w:space="0" w:color="000000"/>
            </w:tcBorders>
            <w:shd w:val="clear" w:color="auto" w:fill="CCCCCC"/>
            <w:tcMar>
              <w:left w:w="57" w:type="dxa"/>
              <w:right w:w="57" w:type="dxa"/>
            </w:tcMar>
          </w:tcPr>
          <w:p w:rsidR="00770D32" w:rsidRDefault="00770D32">
            <w:pPr>
              <w:spacing w:after="160" w:line="256" w:lineRule="auto"/>
              <w:rPr>
                <w:rFonts w:eastAsia="Calibri" w:cs="Calibri"/>
              </w:rPr>
            </w:pPr>
          </w:p>
        </w:tc>
        <w:tc>
          <w:tcPr>
            <w:tcW w:w="1322" w:type="dxa"/>
            <w:tcBorders>
              <w:top w:val="single" w:sz="4" w:space="0" w:color="000000"/>
              <w:left w:val="single" w:sz="0" w:space="0" w:color="000000"/>
              <w:bottom w:val="single" w:sz="4" w:space="0" w:color="000000"/>
              <w:right w:val="single" w:sz="4" w:space="0" w:color="000000"/>
            </w:tcBorders>
            <w:shd w:val="clear" w:color="auto" w:fill="CCCCCC"/>
            <w:tcMar>
              <w:left w:w="57" w:type="dxa"/>
              <w:right w:w="57" w:type="dxa"/>
            </w:tcMar>
          </w:tcPr>
          <w:p w:rsidR="00770D32" w:rsidRPr="006C22E6" w:rsidRDefault="00CC1818">
            <w:pPr>
              <w:spacing w:after="0" w:line="256" w:lineRule="auto"/>
            </w:pPr>
            <w:r>
              <w:rPr>
                <w:rFonts w:ascii="Arial" w:eastAsia="Arial" w:hAnsi="Arial" w:cs="Arial"/>
                <w:b/>
              </w:rPr>
              <w:t xml:space="preserve">Field </w:t>
            </w:r>
          </w:p>
        </w:tc>
        <w:tc>
          <w:tcPr>
            <w:tcW w:w="2609" w:type="dxa"/>
            <w:tcBorders>
              <w:top w:val="single" w:sz="4" w:space="0" w:color="000000"/>
              <w:left w:val="single" w:sz="4" w:space="0" w:color="000000"/>
              <w:bottom w:val="single" w:sz="4" w:space="0" w:color="000000"/>
              <w:right w:val="single" w:sz="4" w:space="0" w:color="000000"/>
            </w:tcBorders>
            <w:shd w:val="clear" w:color="auto" w:fill="CCCCCC"/>
            <w:tcMar>
              <w:left w:w="57" w:type="dxa"/>
              <w:right w:w="57" w:type="dxa"/>
            </w:tcMar>
          </w:tcPr>
          <w:p w:rsidR="00770D32" w:rsidRPr="006C22E6" w:rsidRDefault="00CC1818">
            <w:pPr>
              <w:spacing w:after="0" w:line="256" w:lineRule="auto"/>
              <w:ind w:left="114"/>
              <w:jc w:val="center"/>
            </w:pPr>
            <w:r>
              <w:rPr>
                <w:rFonts w:ascii="Arial" w:eastAsia="Arial" w:hAnsi="Arial" w:cs="Arial"/>
                <w:b/>
              </w:rPr>
              <w:t xml:space="preserve">Comments </w:t>
            </w:r>
          </w:p>
        </w:tc>
      </w:tr>
      <w:tr w:rsidR="00770D32" w:rsidRPr="006C22E6">
        <w:tc>
          <w:tcPr>
            <w:tcW w:w="1561"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Select Patient </w:t>
            </w:r>
          </w:p>
        </w:tc>
        <w:tc>
          <w:tcPr>
            <w:tcW w:w="1246"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5"/>
            </w:pPr>
            <w:r>
              <w:rPr>
                <w:rFonts w:ascii="Times New Roman" w:hAnsi="Times New Roman"/>
              </w:rPr>
              <w:t xml:space="preserve">N/A </w:t>
            </w:r>
          </w:p>
        </w:tc>
        <w:tc>
          <w:tcPr>
            <w:tcW w:w="178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839"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N/A </w:t>
            </w:r>
          </w:p>
        </w:tc>
        <w:tc>
          <w:tcPr>
            <w:tcW w:w="132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2609"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Optional user-selected option to select correct patient. </w:t>
            </w:r>
          </w:p>
        </w:tc>
      </w:tr>
      <w:tr w:rsidR="00770D32" w:rsidRPr="006C22E6">
        <w:tc>
          <w:tcPr>
            <w:tcW w:w="1561"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Last Name </w:t>
            </w:r>
          </w:p>
        </w:tc>
        <w:tc>
          <w:tcPr>
            <w:tcW w:w="1246"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5"/>
            </w:pPr>
            <w:r>
              <w:rPr>
                <w:rFonts w:ascii="Times New Roman" w:hAnsi="Times New Roman"/>
              </w:rPr>
              <w:t xml:space="preserve">N/A </w:t>
            </w:r>
          </w:p>
        </w:tc>
        <w:tc>
          <w:tcPr>
            <w:tcW w:w="178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839"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N/A </w:t>
            </w:r>
          </w:p>
        </w:tc>
        <w:tc>
          <w:tcPr>
            <w:tcW w:w="132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2609"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Patient demographic data is stored in the MVI. </w:t>
            </w:r>
          </w:p>
        </w:tc>
      </w:tr>
      <w:tr w:rsidR="00770D32" w:rsidRPr="006C22E6">
        <w:tc>
          <w:tcPr>
            <w:tcW w:w="1561"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First Name </w:t>
            </w:r>
          </w:p>
        </w:tc>
        <w:tc>
          <w:tcPr>
            <w:tcW w:w="1246"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5"/>
            </w:pPr>
            <w:r>
              <w:rPr>
                <w:rFonts w:ascii="Times New Roman" w:hAnsi="Times New Roman"/>
              </w:rPr>
              <w:t xml:space="preserve">N/A </w:t>
            </w:r>
          </w:p>
        </w:tc>
        <w:tc>
          <w:tcPr>
            <w:tcW w:w="178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839"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N/A </w:t>
            </w:r>
          </w:p>
        </w:tc>
        <w:tc>
          <w:tcPr>
            <w:tcW w:w="132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2609"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Patient demographic data from the MVI. </w:t>
            </w:r>
          </w:p>
        </w:tc>
      </w:tr>
      <w:tr w:rsidR="00770D32" w:rsidRPr="006C22E6">
        <w:tc>
          <w:tcPr>
            <w:tcW w:w="1561"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Middle Name </w:t>
            </w:r>
          </w:p>
        </w:tc>
        <w:tc>
          <w:tcPr>
            <w:tcW w:w="1246"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5"/>
            </w:pPr>
            <w:r>
              <w:rPr>
                <w:rFonts w:ascii="Times New Roman" w:hAnsi="Times New Roman"/>
              </w:rPr>
              <w:t xml:space="preserve">N/A </w:t>
            </w:r>
          </w:p>
        </w:tc>
        <w:tc>
          <w:tcPr>
            <w:tcW w:w="178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839"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N/A </w:t>
            </w:r>
          </w:p>
        </w:tc>
        <w:tc>
          <w:tcPr>
            <w:tcW w:w="132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2609"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Patient demographic data from the MVI. </w:t>
            </w:r>
          </w:p>
        </w:tc>
      </w:tr>
      <w:tr w:rsidR="00770D32" w:rsidRPr="006C22E6">
        <w:tc>
          <w:tcPr>
            <w:tcW w:w="1561"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SSN </w:t>
            </w:r>
          </w:p>
        </w:tc>
        <w:tc>
          <w:tcPr>
            <w:tcW w:w="1246"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5"/>
            </w:pPr>
            <w:r>
              <w:rPr>
                <w:rFonts w:ascii="Times New Roman" w:hAnsi="Times New Roman"/>
              </w:rPr>
              <w:t xml:space="preserve">N/A </w:t>
            </w:r>
          </w:p>
        </w:tc>
        <w:tc>
          <w:tcPr>
            <w:tcW w:w="178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839"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N/A </w:t>
            </w:r>
          </w:p>
        </w:tc>
        <w:tc>
          <w:tcPr>
            <w:tcW w:w="132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2609"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Patient demographic data from the MVI. </w:t>
            </w:r>
          </w:p>
        </w:tc>
      </w:tr>
      <w:tr w:rsidR="00770D32" w:rsidRPr="006C22E6">
        <w:tc>
          <w:tcPr>
            <w:tcW w:w="1561"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Date of Birth </w:t>
            </w:r>
          </w:p>
        </w:tc>
        <w:tc>
          <w:tcPr>
            <w:tcW w:w="1246"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5"/>
            </w:pPr>
            <w:r>
              <w:rPr>
                <w:rFonts w:ascii="Times New Roman" w:hAnsi="Times New Roman"/>
              </w:rPr>
              <w:t xml:space="preserve">N/A </w:t>
            </w:r>
          </w:p>
        </w:tc>
        <w:tc>
          <w:tcPr>
            <w:tcW w:w="178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839"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N/A </w:t>
            </w:r>
          </w:p>
        </w:tc>
        <w:tc>
          <w:tcPr>
            <w:tcW w:w="132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2609"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Patient demographic data from the MVI. </w:t>
            </w:r>
          </w:p>
        </w:tc>
      </w:tr>
      <w:tr w:rsidR="00770D32" w:rsidRPr="006C22E6">
        <w:tc>
          <w:tcPr>
            <w:tcW w:w="1561"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Gender </w:t>
            </w:r>
          </w:p>
        </w:tc>
        <w:tc>
          <w:tcPr>
            <w:tcW w:w="1246"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5"/>
            </w:pPr>
            <w:r>
              <w:rPr>
                <w:rFonts w:ascii="Times New Roman" w:hAnsi="Times New Roman"/>
              </w:rPr>
              <w:t xml:space="preserve">N/A </w:t>
            </w:r>
          </w:p>
        </w:tc>
        <w:tc>
          <w:tcPr>
            <w:tcW w:w="178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839"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N/A </w:t>
            </w:r>
          </w:p>
        </w:tc>
        <w:tc>
          <w:tcPr>
            <w:tcW w:w="1322"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6" w:lineRule="auto"/>
              <w:rPr>
                <w:rFonts w:eastAsia="Calibri" w:cs="Calibri"/>
              </w:rPr>
            </w:pPr>
          </w:p>
        </w:tc>
        <w:tc>
          <w:tcPr>
            <w:tcW w:w="2609"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6" w:lineRule="auto"/>
              <w:ind w:left="114"/>
            </w:pPr>
            <w:r>
              <w:rPr>
                <w:rFonts w:ascii="Times New Roman" w:hAnsi="Times New Roman"/>
              </w:rPr>
              <w:t xml:space="preserve">Patient demographic data from the MVI. </w:t>
            </w:r>
          </w:p>
        </w:tc>
      </w:tr>
    </w:tbl>
    <w:p w:rsidR="00770D32" w:rsidRDefault="00CC1818">
      <w:pPr>
        <w:spacing w:before="120" w:after="120" w:line="240" w:lineRule="auto"/>
        <w:rPr>
          <w:rFonts w:ascii="Times New Roman" w:hAnsi="Times New Roman"/>
          <w:sz w:val="24"/>
        </w:rPr>
      </w:pPr>
      <w:r>
        <w:rPr>
          <w:rFonts w:ascii="Times New Roman" w:hAnsi="Times New Roman"/>
          <w:sz w:val="24"/>
        </w:rPr>
        <w:t xml:space="preserve">Note: Please refer to the </w:t>
      </w:r>
      <w:r>
        <w:rPr>
          <w:rFonts w:ascii="Times New Roman" w:hAnsi="Times New Roman"/>
          <w:i/>
          <w:sz w:val="24"/>
        </w:rPr>
        <w:t xml:space="preserve">User Interface to Database Mapping Guide, </w:t>
      </w:r>
      <w:r>
        <w:rPr>
          <w:rFonts w:ascii="Times New Roman" w:hAnsi="Times New Roman"/>
          <w:sz w:val="24"/>
        </w:rPr>
        <w:t xml:space="preserve">for a complete set of User Screens mapped to the database tables. </w:t>
      </w:r>
    </w:p>
    <w:p w:rsidR="00770D32" w:rsidRDefault="00571B76" w:rsidP="00571B76">
      <w:pPr>
        <w:pStyle w:val="Heading4"/>
      </w:pPr>
      <w:r>
        <w:t>3.2.3.4</w:t>
      </w:r>
      <w:r>
        <w:tab/>
      </w:r>
      <w:r w:rsidR="00CC1818">
        <w:t>Unmapped Data Element</w:t>
      </w:r>
    </w:p>
    <w:p w:rsidR="00AF64E2" w:rsidRPr="00FF5838" w:rsidRDefault="00CC1818">
      <w:pPr>
        <w:spacing w:after="0" w:line="240" w:lineRule="auto"/>
        <w:ind w:left="-5" w:right="55"/>
        <w:rPr>
          <w:rFonts w:ascii="Times New Roman" w:hAnsi="Times New Roman"/>
          <w:sz w:val="24"/>
        </w:rPr>
      </w:pPr>
      <w:r w:rsidRPr="00FF5838">
        <w:rPr>
          <w:rFonts w:ascii="Times New Roman" w:hAnsi="Times New Roman"/>
          <w:sz w:val="24"/>
        </w:rPr>
        <w:t>This table is used strictly for auditing purposes and only is written to when the user logs onto VAP.</w:t>
      </w:r>
    </w:p>
    <w:p w:rsidR="00770D32" w:rsidRDefault="00CC1818">
      <w:pPr>
        <w:spacing w:after="0" w:line="240" w:lineRule="auto"/>
        <w:ind w:left="-5" w:right="55"/>
        <w:rPr>
          <w:rFonts w:ascii="Times New Roman" w:hAnsi="Times New Roman"/>
        </w:rPr>
      </w:pPr>
      <w:r>
        <w:rPr>
          <w:rFonts w:ascii="Times New Roman" w:hAnsi="Times New Roman"/>
        </w:rPr>
        <w:t xml:space="preserve"> </w:t>
      </w:r>
    </w:p>
    <w:tbl>
      <w:tblPr>
        <w:tblW w:w="0" w:type="auto"/>
        <w:tblInd w:w="1" w:type="dxa"/>
        <w:tblCellMar>
          <w:left w:w="10" w:type="dxa"/>
          <w:right w:w="10" w:type="dxa"/>
        </w:tblCellMar>
        <w:tblLook w:val="04A0" w:firstRow="1" w:lastRow="0" w:firstColumn="1" w:lastColumn="0" w:noHBand="0" w:noVBand="1"/>
      </w:tblPr>
      <w:tblGrid>
        <w:gridCol w:w="2970"/>
        <w:gridCol w:w="3150"/>
        <w:gridCol w:w="1111"/>
        <w:gridCol w:w="2128"/>
      </w:tblGrid>
      <w:tr w:rsidR="00770D32" w:rsidRPr="006C22E6">
        <w:tc>
          <w:tcPr>
            <w:tcW w:w="2970" w:type="dxa"/>
            <w:tcBorders>
              <w:top w:val="single" w:sz="4" w:space="0" w:color="000000"/>
              <w:left w:val="single" w:sz="4" w:space="0" w:color="000000"/>
              <w:bottom w:val="single" w:sz="4" w:space="0" w:color="000000"/>
              <w:right w:val="single" w:sz="4" w:space="0" w:color="000000"/>
            </w:tcBorders>
            <w:shd w:val="clear" w:color="auto" w:fill="CCCCCC"/>
            <w:tcMar>
              <w:left w:w="57" w:type="dxa"/>
              <w:right w:w="57" w:type="dxa"/>
            </w:tcMar>
          </w:tcPr>
          <w:p w:rsidR="00770D32" w:rsidRPr="006C22E6" w:rsidRDefault="00CC1818">
            <w:pPr>
              <w:spacing w:after="0" w:line="259" w:lineRule="auto"/>
              <w:ind w:left="111"/>
              <w:jc w:val="center"/>
            </w:pPr>
            <w:r>
              <w:rPr>
                <w:rFonts w:ascii="Arial" w:eastAsia="Arial" w:hAnsi="Arial" w:cs="Arial"/>
                <w:b/>
              </w:rPr>
              <w:lastRenderedPageBreak/>
              <w:t xml:space="preserve">Table </w:t>
            </w:r>
          </w:p>
        </w:tc>
        <w:tc>
          <w:tcPr>
            <w:tcW w:w="3150" w:type="dxa"/>
            <w:tcBorders>
              <w:top w:val="single" w:sz="4" w:space="0" w:color="000000"/>
              <w:left w:val="single" w:sz="4" w:space="0" w:color="000000"/>
              <w:bottom w:val="single" w:sz="4" w:space="0" w:color="000000"/>
              <w:right w:val="single" w:sz="4" w:space="0" w:color="000000"/>
            </w:tcBorders>
            <w:shd w:val="clear" w:color="auto" w:fill="CCCCCC"/>
            <w:tcMar>
              <w:left w:w="57" w:type="dxa"/>
              <w:right w:w="57" w:type="dxa"/>
            </w:tcMar>
          </w:tcPr>
          <w:p w:rsidR="00770D32" w:rsidRPr="006C22E6" w:rsidRDefault="00CC1818">
            <w:pPr>
              <w:spacing w:after="0" w:line="259" w:lineRule="auto"/>
              <w:ind w:left="111"/>
              <w:jc w:val="center"/>
            </w:pPr>
            <w:r>
              <w:rPr>
                <w:rFonts w:ascii="Arial" w:eastAsia="Arial" w:hAnsi="Arial" w:cs="Arial"/>
                <w:b/>
              </w:rPr>
              <w:t xml:space="preserve">Field </w:t>
            </w:r>
          </w:p>
        </w:tc>
        <w:tc>
          <w:tcPr>
            <w:tcW w:w="1111" w:type="dxa"/>
            <w:tcBorders>
              <w:top w:val="single" w:sz="4" w:space="0" w:color="000000"/>
              <w:left w:val="single" w:sz="4" w:space="0" w:color="000000"/>
              <w:bottom w:val="single" w:sz="4" w:space="0" w:color="000000"/>
              <w:right w:val="single" w:sz="0" w:space="0" w:color="000000"/>
            </w:tcBorders>
            <w:shd w:val="clear" w:color="auto" w:fill="CCCCCC"/>
            <w:tcMar>
              <w:left w:w="57" w:type="dxa"/>
              <w:right w:w="57" w:type="dxa"/>
            </w:tcMar>
          </w:tcPr>
          <w:p w:rsidR="00770D32" w:rsidRDefault="00770D32">
            <w:pPr>
              <w:spacing w:after="160" w:line="259" w:lineRule="auto"/>
              <w:rPr>
                <w:rFonts w:eastAsia="Calibri" w:cs="Calibri"/>
              </w:rPr>
            </w:pPr>
          </w:p>
        </w:tc>
        <w:tc>
          <w:tcPr>
            <w:tcW w:w="2128" w:type="dxa"/>
            <w:tcBorders>
              <w:top w:val="single" w:sz="4" w:space="0" w:color="000000"/>
              <w:left w:val="single" w:sz="0" w:space="0" w:color="000000"/>
              <w:bottom w:val="single" w:sz="4" w:space="0" w:color="000000"/>
              <w:right w:val="single" w:sz="4" w:space="0" w:color="000000"/>
            </w:tcBorders>
            <w:shd w:val="clear" w:color="auto" w:fill="CCCCCC"/>
            <w:tcMar>
              <w:left w:w="57" w:type="dxa"/>
              <w:right w:w="57" w:type="dxa"/>
            </w:tcMar>
          </w:tcPr>
          <w:p w:rsidR="00770D32" w:rsidRPr="006C22E6" w:rsidRDefault="00CC1818">
            <w:pPr>
              <w:spacing w:after="0" w:line="259" w:lineRule="auto"/>
            </w:pPr>
            <w:r>
              <w:rPr>
                <w:rFonts w:ascii="Arial" w:eastAsia="Arial" w:hAnsi="Arial" w:cs="Arial"/>
                <w:b/>
              </w:rPr>
              <w:t xml:space="preserve">Comments </w:t>
            </w:r>
          </w:p>
        </w:tc>
      </w:tr>
      <w:tr w:rsidR="00770D32" w:rsidRPr="006C22E6">
        <w:tc>
          <w:tcPr>
            <w:tcW w:w="2970"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9" w:lineRule="auto"/>
              <w:ind w:left="107"/>
            </w:pPr>
            <w:r>
              <w:rPr>
                <w:rFonts w:ascii="Times New Roman" w:hAnsi="Times New Roman"/>
              </w:rPr>
              <w:t xml:space="preserve">USER_ACCESS_AUDIT </w:t>
            </w:r>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9" w:lineRule="auto"/>
              <w:ind w:left="107"/>
            </w:pPr>
            <w:r>
              <w:rPr>
                <w:rFonts w:ascii="Times New Roman" w:hAnsi="Times New Roman"/>
              </w:rPr>
              <w:t xml:space="preserve">USER_ACCESS_AUDIT </w:t>
            </w:r>
          </w:p>
        </w:tc>
        <w:tc>
          <w:tcPr>
            <w:tcW w:w="1111"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9" w:lineRule="auto"/>
              <w:ind w:left="108"/>
            </w:pPr>
            <w:r>
              <w:rPr>
                <w:rFonts w:ascii="Times New Roman" w:hAnsi="Times New Roman"/>
              </w:rPr>
              <w:t xml:space="preserve">N/A </w:t>
            </w:r>
          </w:p>
        </w:tc>
        <w:tc>
          <w:tcPr>
            <w:tcW w:w="2128"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9" w:lineRule="auto"/>
              <w:rPr>
                <w:rFonts w:eastAsia="Calibri" w:cs="Calibri"/>
              </w:rPr>
            </w:pPr>
          </w:p>
        </w:tc>
      </w:tr>
      <w:tr w:rsidR="00770D32" w:rsidRPr="006C22E6">
        <w:tc>
          <w:tcPr>
            <w:tcW w:w="2970"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9" w:lineRule="auto"/>
              <w:ind w:left="107"/>
            </w:pPr>
            <w:r>
              <w:rPr>
                <w:rFonts w:ascii="Times New Roman" w:hAnsi="Times New Roman"/>
              </w:rPr>
              <w:t xml:space="preserve">USER_ACCESS_AUDIT </w:t>
            </w:r>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9" w:lineRule="auto"/>
              <w:ind w:left="107"/>
            </w:pPr>
            <w:r>
              <w:rPr>
                <w:rFonts w:ascii="Times New Roman" w:hAnsi="Times New Roman"/>
              </w:rPr>
              <w:t xml:space="preserve">USER_ID </w:t>
            </w:r>
          </w:p>
        </w:tc>
        <w:tc>
          <w:tcPr>
            <w:tcW w:w="1111"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9" w:lineRule="auto"/>
              <w:ind w:left="108"/>
            </w:pPr>
            <w:r>
              <w:rPr>
                <w:rFonts w:ascii="Times New Roman" w:hAnsi="Times New Roman"/>
              </w:rPr>
              <w:t xml:space="preserve">N/A </w:t>
            </w:r>
          </w:p>
        </w:tc>
        <w:tc>
          <w:tcPr>
            <w:tcW w:w="2128"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9" w:lineRule="auto"/>
              <w:rPr>
                <w:rFonts w:eastAsia="Calibri" w:cs="Calibri"/>
              </w:rPr>
            </w:pPr>
          </w:p>
        </w:tc>
      </w:tr>
      <w:tr w:rsidR="00770D32" w:rsidRPr="006C22E6">
        <w:tc>
          <w:tcPr>
            <w:tcW w:w="2970"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9" w:lineRule="auto"/>
              <w:ind w:left="107"/>
            </w:pPr>
            <w:r>
              <w:rPr>
                <w:rFonts w:ascii="Times New Roman" w:hAnsi="Times New Roman"/>
              </w:rPr>
              <w:t xml:space="preserve">USER_ACCESS_AUDIT </w:t>
            </w:r>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9" w:lineRule="auto"/>
              <w:ind w:left="107"/>
            </w:pPr>
            <w:r>
              <w:rPr>
                <w:rFonts w:ascii="Times New Roman" w:hAnsi="Times New Roman"/>
              </w:rPr>
              <w:t xml:space="preserve">USER_FACILITY </w:t>
            </w:r>
          </w:p>
        </w:tc>
        <w:tc>
          <w:tcPr>
            <w:tcW w:w="1111"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9" w:lineRule="auto"/>
              <w:ind w:left="108"/>
            </w:pPr>
            <w:r>
              <w:rPr>
                <w:rFonts w:ascii="Times New Roman" w:hAnsi="Times New Roman"/>
              </w:rPr>
              <w:t xml:space="preserve">N/A </w:t>
            </w:r>
          </w:p>
        </w:tc>
        <w:tc>
          <w:tcPr>
            <w:tcW w:w="2128"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9" w:lineRule="auto"/>
              <w:rPr>
                <w:rFonts w:eastAsia="Calibri" w:cs="Calibri"/>
              </w:rPr>
            </w:pPr>
          </w:p>
        </w:tc>
      </w:tr>
      <w:tr w:rsidR="00770D32" w:rsidRPr="006C22E6">
        <w:tc>
          <w:tcPr>
            <w:tcW w:w="2970"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9" w:lineRule="auto"/>
              <w:ind w:left="107"/>
            </w:pPr>
            <w:r>
              <w:rPr>
                <w:rFonts w:ascii="Times New Roman" w:hAnsi="Times New Roman"/>
              </w:rPr>
              <w:t xml:space="preserve">USER_ACCESS_AUDIT </w:t>
            </w:r>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9" w:lineRule="auto"/>
              <w:ind w:left="107"/>
            </w:pPr>
            <w:r>
              <w:rPr>
                <w:rFonts w:ascii="Times New Roman" w:hAnsi="Times New Roman"/>
              </w:rPr>
              <w:t xml:space="preserve">TIME_OF_EVENT </w:t>
            </w:r>
          </w:p>
        </w:tc>
        <w:tc>
          <w:tcPr>
            <w:tcW w:w="1111"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9" w:lineRule="auto"/>
              <w:ind w:left="108"/>
            </w:pPr>
            <w:r>
              <w:rPr>
                <w:rFonts w:ascii="Times New Roman" w:hAnsi="Times New Roman"/>
              </w:rPr>
              <w:t xml:space="preserve">N/A </w:t>
            </w:r>
          </w:p>
        </w:tc>
        <w:tc>
          <w:tcPr>
            <w:tcW w:w="2128"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9" w:lineRule="auto"/>
              <w:rPr>
                <w:rFonts w:eastAsia="Calibri" w:cs="Calibri"/>
              </w:rPr>
            </w:pPr>
          </w:p>
        </w:tc>
      </w:tr>
      <w:tr w:rsidR="00770D32" w:rsidRPr="006C22E6">
        <w:tc>
          <w:tcPr>
            <w:tcW w:w="2970"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9" w:lineRule="auto"/>
              <w:ind w:left="107"/>
            </w:pPr>
            <w:r>
              <w:rPr>
                <w:rFonts w:ascii="Times New Roman" w:hAnsi="Times New Roman"/>
              </w:rPr>
              <w:t xml:space="preserve">USER_ACCESS_AUDIT </w:t>
            </w:r>
          </w:p>
        </w:tc>
        <w:tc>
          <w:tcPr>
            <w:tcW w:w="3150" w:type="dxa"/>
            <w:tcBorders>
              <w:top w:val="single" w:sz="4" w:space="0" w:color="000000"/>
              <w:left w:val="single" w:sz="4" w:space="0" w:color="000000"/>
              <w:bottom w:val="single" w:sz="4" w:space="0" w:color="000000"/>
              <w:right w:val="single" w:sz="4" w:space="0" w:color="000000"/>
            </w:tcBorders>
            <w:shd w:val="clear" w:color="000000" w:fill="FFFFFF"/>
            <w:tcMar>
              <w:left w:w="57" w:type="dxa"/>
              <w:right w:w="57" w:type="dxa"/>
            </w:tcMar>
          </w:tcPr>
          <w:p w:rsidR="00770D32" w:rsidRPr="006C22E6" w:rsidRDefault="00CC1818">
            <w:pPr>
              <w:spacing w:after="0" w:line="259" w:lineRule="auto"/>
              <w:ind w:left="107"/>
            </w:pPr>
            <w:r>
              <w:rPr>
                <w:rFonts w:ascii="Times New Roman" w:hAnsi="Times New Roman"/>
              </w:rPr>
              <w:t xml:space="preserve">CREATED_DATE </w:t>
            </w:r>
          </w:p>
        </w:tc>
        <w:tc>
          <w:tcPr>
            <w:tcW w:w="1111" w:type="dxa"/>
            <w:tcBorders>
              <w:top w:val="single" w:sz="4" w:space="0" w:color="000000"/>
              <w:left w:val="single" w:sz="4" w:space="0" w:color="000000"/>
              <w:bottom w:val="single" w:sz="4" w:space="0" w:color="000000"/>
              <w:right w:val="single" w:sz="0" w:space="0" w:color="000000"/>
            </w:tcBorders>
            <w:shd w:val="clear" w:color="000000" w:fill="FFFFFF"/>
            <w:tcMar>
              <w:left w:w="57" w:type="dxa"/>
              <w:right w:w="57" w:type="dxa"/>
            </w:tcMar>
          </w:tcPr>
          <w:p w:rsidR="00770D32" w:rsidRPr="006C22E6" w:rsidRDefault="00CC1818">
            <w:pPr>
              <w:spacing w:after="0" w:line="259" w:lineRule="auto"/>
              <w:ind w:left="108"/>
            </w:pPr>
            <w:r>
              <w:rPr>
                <w:rFonts w:ascii="Times New Roman" w:hAnsi="Times New Roman"/>
              </w:rPr>
              <w:t xml:space="preserve">N/A </w:t>
            </w:r>
          </w:p>
        </w:tc>
        <w:tc>
          <w:tcPr>
            <w:tcW w:w="2128" w:type="dxa"/>
            <w:tcBorders>
              <w:top w:val="single" w:sz="4" w:space="0" w:color="000000"/>
              <w:left w:val="single" w:sz="0" w:space="0" w:color="000000"/>
              <w:bottom w:val="single" w:sz="4" w:space="0" w:color="000000"/>
              <w:right w:val="single" w:sz="4" w:space="0" w:color="000000"/>
            </w:tcBorders>
            <w:shd w:val="clear" w:color="000000" w:fill="FFFFFF"/>
            <w:tcMar>
              <w:left w:w="57" w:type="dxa"/>
              <w:right w:w="57" w:type="dxa"/>
            </w:tcMar>
          </w:tcPr>
          <w:p w:rsidR="00770D32" w:rsidRDefault="00770D32">
            <w:pPr>
              <w:spacing w:after="160" w:line="259" w:lineRule="auto"/>
              <w:rPr>
                <w:rFonts w:eastAsia="Calibri" w:cs="Calibri"/>
              </w:rPr>
            </w:pPr>
          </w:p>
        </w:tc>
      </w:tr>
    </w:tbl>
    <w:p w:rsidR="00770D32" w:rsidRDefault="00A66C47" w:rsidP="00170336">
      <w:pPr>
        <w:pStyle w:val="Heading2"/>
      </w:pPr>
      <w:bookmarkStart w:id="23" w:name="_Toc435721752"/>
      <w:r>
        <w:t>3.3</w:t>
      </w:r>
      <w:r>
        <w:tab/>
      </w:r>
      <w:r w:rsidR="00CC1818">
        <w:t>Conceptual Infrastructure Design</w:t>
      </w:r>
      <w:bookmarkEnd w:id="23"/>
    </w:p>
    <w:p w:rsidR="00770D32" w:rsidRDefault="00CC1818">
      <w:pPr>
        <w:tabs>
          <w:tab w:val="left" w:pos="1134"/>
        </w:tabs>
        <w:spacing w:after="0" w:line="240" w:lineRule="auto"/>
        <w:rPr>
          <w:rFonts w:ascii="Times New Roman" w:hAnsi="Times New Roman"/>
          <w:sz w:val="24"/>
        </w:rPr>
      </w:pPr>
      <w:r>
        <w:rPr>
          <w:rFonts w:ascii="Times New Roman" w:hAnsi="Times New Roman"/>
          <w:sz w:val="24"/>
        </w:rPr>
        <w:t>The Conceptual Infrastructure Design is a high-level overview of the infrastructure that will be used to support the application. The focus of this section is to emphasize the environments that will be required and the locations at which they will be installed.  For this section, a high level overview of the VAP system infrastructure identifying any special technology or hardware that is required for the operation of this system.</w:t>
      </w:r>
    </w:p>
    <w:p w:rsidR="00770D32" w:rsidRDefault="00770D32">
      <w:pPr>
        <w:tabs>
          <w:tab w:val="left" w:pos="1134"/>
        </w:tabs>
        <w:spacing w:after="0" w:line="240" w:lineRule="auto"/>
        <w:rPr>
          <w:rFonts w:ascii="Times New Roman" w:hAnsi="Times New Roman"/>
          <w:sz w:val="24"/>
        </w:rPr>
      </w:pPr>
    </w:p>
    <w:p w:rsidR="00AF64E2" w:rsidRDefault="00AF64E2">
      <w:pPr>
        <w:tabs>
          <w:tab w:val="left" w:pos="1134"/>
        </w:tabs>
        <w:spacing w:after="0" w:line="240" w:lineRule="auto"/>
        <w:rPr>
          <w:rFonts w:ascii="Times New Roman" w:hAnsi="Times New Roman"/>
          <w:sz w:val="24"/>
        </w:rPr>
      </w:pPr>
    </w:p>
    <w:p w:rsidR="00AF64E2" w:rsidRDefault="00AF64E2">
      <w:pPr>
        <w:tabs>
          <w:tab w:val="left" w:pos="1134"/>
        </w:tabs>
        <w:spacing w:after="0" w:line="240" w:lineRule="auto"/>
        <w:rPr>
          <w:rFonts w:ascii="Times New Roman" w:hAnsi="Times New Roman"/>
          <w:sz w:val="24"/>
        </w:rPr>
      </w:pPr>
    </w:p>
    <w:p w:rsidR="00AF64E2" w:rsidRDefault="00AF64E2">
      <w:pPr>
        <w:tabs>
          <w:tab w:val="left" w:pos="1134"/>
        </w:tabs>
        <w:spacing w:after="0" w:line="240" w:lineRule="auto"/>
        <w:rPr>
          <w:rFonts w:ascii="Times New Roman" w:hAnsi="Times New Roman"/>
          <w:sz w:val="24"/>
        </w:rPr>
      </w:pPr>
    </w:p>
    <w:p w:rsidR="00AF64E2" w:rsidRDefault="00AF64E2">
      <w:pPr>
        <w:tabs>
          <w:tab w:val="left" w:pos="1134"/>
        </w:tabs>
        <w:spacing w:after="0" w:line="240" w:lineRule="auto"/>
        <w:rPr>
          <w:rFonts w:ascii="Times New Roman" w:hAnsi="Times New Roman"/>
          <w:sz w:val="24"/>
        </w:rPr>
      </w:pPr>
    </w:p>
    <w:p w:rsidR="00AF64E2" w:rsidRDefault="00AF64E2">
      <w:pPr>
        <w:tabs>
          <w:tab w:val="left" w:pos="1134"/>
        </w:tabs>
        <w:spacing w:after="0" w:line="240" w:lineRule="auto"/>
        <w:rPr>
          <w:rFonts w:ascii="Times New Roman" w:hAnsi="Times New Roman"/>
          <w:sz w:val="24"/>
        </w:rPr>
      </w:pPr>
    </w:p>
    <w:p w:rsidR="00AF64E2" w:rsidRDefault="00AF64E2">
      <w:pPr>
        <w:tabs>
          <w:tab w:val="left" w:pos="1134"/>
        </w:tabs>
        <w:spacing w:after="0" w:line="240" w:lineRule="auto"/>
        <w:rPr>
          <w:rFonts w:ascii="Times New Roman" w:hAnsi="Times New Roman"/>
          <w:sz w:val="24"/>
        </w:rPr>
      </w:pPr>
    </w:p>
    <w:p w:rsidR="00AF64E2" w:rsidRDefault="00AF64E2">
      <w:pPr>
        <w:tabs>
          <w:tab w:val="left" w:pos="1134"/>
        </w:tabs>
        <w:spacing w:after="0" w:line="240" w:lineRule="auto"/>
        <w:rPr>
          <w:rFonts w:ascii="Times New Roman" w:hAnsi="Times New Roman"/>
          <w:sz w:val="24"/>
        </w:rPr>
      </w:pPr>
    </w:p>
    <w:p w:rsidR="00AF64E2" w:rsidRDefault="00AF64E2">
      <w:pPr>
        <w:tabs>
          <w:tab w:val="left" w:pos="1134"/>
        </w:tabs>
        <w:spacing w:after="0" w:line="240" w:lineRule="auto"/>
        <w:rPr>
          <w:rFonts w:ascii="Times New Roman" w:hAnsi="Times New Roman"/>
          <w:sz w:val="24"/>
        </w:rPr>
      </w:pPr>
    </w:p>
    <w:p w:rsidR="00AF64E2" w:rsidRDefault="00AF64E2">
      <w:pPr>
        <w:tabs>
          <w:tab w:val="left" w:pos="1134"/>
        </w:tabs>
        <w:spacing w:after="0" w:line="240" w:lineRule="auto"/>
        <w:rPr>
          <w:rFonts w:ascii="Times New Roman" w:hAnsi="Times New Roman"/>
          <w:sz w:val="24"/>
        </w:rPr>
      </w:pPr>
    </w:p>
    <w:p w:rsidR="00770D32" w:rsidRDefault="00A8460B" w:rsidP="00AF64E2">
      <w:pPr>
        <w:pStyle w:val="Caption"/>
      </w:pPr>
      <w:proofErr w:type="gramStart"/>
      <w:r>
        <w:t>Figure 20</w:t>
      </w:r>
      <w:r w:rsidR="00CC1818">
        <w:t>.</w:t>
      </w:r>
      <w:proofErr w:type="gramEnd"/>
      <w:r w:rsidR="00CC1818">
        <w:t xml:space="preserve"> Conceptual Infrastructure Design</w:t>
      </w:r>
    </w:p>
    <w:p w:rsidR="00770D32" w:rsidRDefault="00B7014B">
      <w:pPr>
        <w:spacing w:before="120" w:after="120" w:line="240" w:lineRule="auto"/>
        <w:jc w:val="center"/>
        <w:rPr>
          <w:rFonts w:ascii="Times New Roman" w:hAnsi="Times New Roman"/>
          <w:sz w:val="24"/>
        </w:rPr>
      </w:pPr>
      <w:r>
        <w:t>Image redacted</w:t>
      </w:r>
    </w:p>
    <w:p w:rsidR="00770D32" w:rsidRDefault="00770D32">
      <w:pPr>
        <w:spacing w:before="120" w:after="120" w:line="240" w:lineRule="auto"/>
        <w:jc w:val="center"/>
        <w:rPr>
          <w:rFonts w:ascii="Times New Roman" w:hAnsi="Times New Roman"/>
          <w:b/>
        </w:rPr>
      </w:pPr>
    </w:p>
    <w:p w:rsidR="00770D32" w:rsidRDefault="00CC1818">
      <w:pPr>
        <w:spacing w:before="120" w:after="120" w:line="240" w:lineRule="auto"/>
        <w:jc w:val="center"/>
        <w:rPr>
          <w:rFonts w:ascii="Times New Roman" w:hAnsi="Times New Roman"/>
          <w:sz w:val="24"/>
        </w:rPr>
      </w:pPr>
      <w:r>
        <w:rPr>
          <w:rFonts w:ascii="Times New Roman" w:hAnsi="Times New Roman"/>
          <w:b/>
        </w:rPr>
        <w:t xml:space="preserve">Table </w:t>
      </w:r>
      <w:r w:rsidR="00156178">
        <w:rPr>
          <w:rFonts w:ascii="Times New Roman" w:hAnsi="Times New Roman"/>
          <w:b/>
        </w:rPr>
        <w:t>15:</w:t>
      </w:r>
      <w:r>
        <w:rPr>
          <w:rFonts w:ascii="Times New Roman" w:hAnsi="Times New Roman"/>
          <w:b/>
        </w:rPr>
        <w:t xml:space="preserve"> Conceptual Infrastructure Design Terminology</w:t>
      </w:r>
    </w:p>
    <w:tbl>
      <w:tblPr>
        <w:tblW w:w="0" w:type="auto"/>
        <w:tblInd w:w="132" w:type="dxa"/>
        <w:tblCellMar>
          <w:left w:w="10" w:type="dxa"/>
          <w:right w:w="10" w:type="dxa"/>
        </w:tblCellMar>
        <w:tblLook w:val="04A0" w:firstRow="1" w:lastRow="0" w:firstColumn="1" w:lastColumn="0" w:noHBand="0" w:noVBand="1"/>
      </w:tblPr>
      <w:tblGrid>
        <w:gridCol w:w="3235"/>
        <w:gridCol w:w="6257"/>
      </w:tblGrid>
      <w:tr w:rsidR="00770D32" w:rsidRPr="006C22E6">
        <w:tc>
          <w:tcPr>
            <w:tcW w:w="3274" w:type="dxa"/>
            <w:tcBorders>
              <w:top w:val="single" w:sz="4" w:space="0" w:color="000000"/>
              <w:left w:val="single" w:sz="4" w:space="0" w:color="000000"/>
              <w:bottom w:val="single" w:sz="4" w:space="0" w:color="000000"/>
              <w:right w:val="single" w:sz="4" w:space="0" w:color="000000"/>
            </w:tcBorders>
            <w:shd w:val="clear" w:color="auto" w:fill="D9D9D9"/>
            <w:tcMar>
              <w:left w:w="132" w:type="dxa"/>
              <w:right w:w="132" w:type="dxa"/>
            </w:tcMar>
          </w:tcPr>
          <w:p w:rsidR="00770D32" w:rsidRPr="006C22E6" w:rsidRDefault="00CC1818">
            <w:pPr>
              <w:spacing w:after="0" w:line="240" w:lineRule="auto"/>
              <w:ind w:left="2"/>
            </w:pPr>
            <w:r>
              <w:rPr>
                <w:rFonts w:ascii="Arial" w:eastAsia="Arial" w:hAnsi="Arial" w:cs="Arial"/>
                <w:b/>
              </w:rPr>
              <w:t xml:space="preserve">CID Term </w:t>
            </w:r>
          </w:p>
        </w:tc>
        <w:tc>
          <w:tcPr>
            <w:tcW w:w="6351" w:type="dxa"/>
            <w:tcBorders>
              <w:top w:val="single" w:sz="4" w:space="0" w:color="000000"/>
              <w:left w:val="single" w:sz="4" w:space="0" w:color="000000"/>
              <w:bottom w:val="single" w:sz="4" w:space="0" w:color="000000"/>
              <w:right w:val="single" w:sz="4" w:space="0" w:color="000000"/>
            </w:tcBorders>
            <w:shd w:val="clear" w:color="auto" w:fill="D9D9D9"/>
            <w:tcMar>
              <w:left w:w="132" w:type="dxa"/>
              <w:right w:w="132" w:type="dxa"/>
            </w:tcMar>
          </w:tcPr>
          <w:p w:rsidR="00770D32" w:rsidRPr="006C22E6" w:rsidRDefault="00CC1818">
            <w:pPr>
              <w:spacing w:after="0" w:line="240" w:lineRule="auto"/>
              <w:ind w:left="2"/>
            </w:pPr>
            <w:r>
              <w:rPr>
                <w:rFonts w:ascii="Arial" w:eastAsia="Arial" w:hAnsi="Arial" w:cs="Arial"/>
                <w:b/>
              </w:rPr>
              <w:t xml:space="preserve">Definition </w:t>
            </w:r>
          </w:p>
        </w:tc>
      </w:tr>
      <w:tr w:rsidR="00770D32" w:rsidRPr="006C22E6">
        <w:tc>
          <w:tcPr>
            <w:tcW w:w="3274" w:type="dxa"/>
            <w:tcBorders>
              <w:top w:val="single" w:sz="4" w:space="0" w:color="000000"/>
              <w:left w:val="single" w:sz="4" w:space="0" w:color="000000"/>
              <w:bottom w:val="single" w:sz="4" w:space="0" w:color="000000"/>
              <w:right w:val="single" w:sz="4" w:space="0" w:color="000000"/>
            </w:tcBorders>
            <w:shd w:val="clear" w:color="000000" w:fill="FFFFFF"/>
            <w:tcMar>
              <w:left w:w="132" w:type="dxa"/>
              <w:right w:w="132" w:type="dxa"/>
            </w:tcMar>
          </w:tcPr>
          <w:p w:rsidR="00770D32" w:rsidRPr="006C22E6" w:rsidRDefault="00CC1818">
            <w:pPr>
              <w:spacing w:after="0" w:line="240" w:lineRule="auto"/>
              <w:ind w:left="2"/>
            </w:pPr>
            <w:r>
              <w:rPr>
                <w:rFonts w:ascii="Times New Roman" w:hAnsi="Times New Roman"/>
              </w:rPr>
              <w:t xml:space="preserve">AITC Load Balancer </w:t>
            </w:r>
          </w:p>
        </w:tc>
        <w:tc>
          <w:tcPr>
            <w:tcW w:w="6351" w:type="dxa"/>
            <w:tcBorders>
              <w:top w:val="single" w:sz="4" w:space="0" w:color="000000"/>
              <w:left w:val="single" w:sz="4" w:space="0" w:color="000000"/>
              <w:bottom w:val="single" w:sz="4" w:space="0" w:color="000000"/>
              <w:right w:val="single" w:sz="4" w:space="0" w:color="000000"/>
            </w:tcBorders>
            <w:shd w:val="clear" w:color="000000" w:fill="FFFFFF"/>
            <w:tcMar>
              <w:left w:w="132" w:type="dxa"/>
              <w:right w:w="132" w:type="dxa"/>
            </w:tcMar>
          </w:tcPr>
          <w:p w:rsidR="00770D32" w:rsidRPr="006C22E6" w:rsidRDefault="00CC1818">
            <w:pPr>
              <w:spacing w:after="0" w:line="240" w:lineRule="auto"/>
              <w:ind w:left="2"/>
            </w:pPr>
            <w:r>
              <w:rPr>
                <w:rFonts w:ascii="Times New Roman" w:hAnsi="Times New Roman"/>
              </w:rPr>
              <w:t xml:space="preserve">AITC load balancer for the purpose of distributing incoming user load across the application server cluster. </w:t>
            </w:r>
          </w:p>
        </w:tc>
      </w:tr>
      <w:tr w:rsidR="00770D32" w:rsidRPr="006C22E6">
        <w:tc>
          <w:tcPr>
            <w:tcW w:w="3274" w:type="dxa"/>
            <w:tcBorders>
              <w:top w:val="single" w:sz="4" w:space="0" w:color="000000"/>
              <w:left w:val="single" w:sz="4" w:space="0" w:color="000000"/>
              <w:bottom w:val="single" w:sz="4" w:space="0" w:color="000000"/>
              <w:right w:val="single" w:sz="4" w:space="0" w:color="000000"/>
            </w:tcBorders>
            <w:shd w:val="clear" w:color="000000" w:fill="FFFFFF"/>
            <w:tcMar>
              <w:left w:w="132" w:type="dxa"/>
              <w:right w:w="132" w:type="dxa"/>
            </w:tcMar>
          </w:tcPr>
          <w:p w:rsidR="00770D32" w:rsidRPr="006C22E6" w:rsidRDefault="00CC1818">
            <w:pPr>
              <w:spacing w:after="0" w:line="240" w:lineRule="auto"/>
              <w:ind w:left="2"/>
            </w:pPr>
            <w:r>
              <w:rPr>
                <w:rFonts w:ascii="Times New Roman" w:hAnsi="Times New Roman"/>
              </w:rPr>
              <w:t xml:space="preserve">NVP WebLogic Cluster </w:t>
            </w:r>
          </w:p>
        </w:tc>
        <w:tc>
          <w:tcPr>
            <w:tcW w:w="6351" w:type="dxa"/>
            <w:tcBorders>
              <w:top w:val="single" w:sz="4" w:space="0" w:color="000000"/>
              <w:left w:val="single" w:sz="4" w:space="0" w:color="000000"/>
              <w:bottom w:val="single" w:sz="4" w:space="0" w:color="000000"/>
              <w:right w:val="single" w:sz="4" w:space="0" w:color="000000"/>
            </w:tcBorders>
            <w:shd w:val="clear" w:color="000000" w:fill="FFFFFF"/>
            <w:tcMar>
              <w:left w:w="132" w:type="dxa"/>
              <w:right w:w="132" w:type="dxa"/>
            </w:tcMar>
          </w:tcPr>
          <w:p w:rsidR="00770D32" w:rsidRPr="006C22E6" w:rsidRDefault="00CC1818">
            <w:pPr>
              <w:spacing w:after="0" w:line="240" w:lineRule="auto"/>
              <w:ind w:left="2"/>
            </w:pPr>
            <w:r>
              <w:rPr>
                <w:rFonts w:ascii="Times New Roman" w:hAnsi="Times New Roman"/>
              </w:rPr>
              <w:t xml:space="preserve">Virtual servers participating in the WebLogic Server cluster. This infrastructure scales by allocating new virtual servers and additional WebLogic managed servers to the cluster. </w:t>
            </w:r>
          </w:p>
        </w:tc>
      </w:tr>
      <w:tr w:rsidR="00770D32" w:rsidRPr="006C22E6">
        <w:tc>
          <w:tcPr>
            <w:tcW w:w="3274" w:type="dxa"/>
            <w:tcBorders>
              <w:top w:val="single" w:sz="4" w:space="0" w:color="000000"/>
              <w:left w:val="single" w:sz="4" w:space="0" w:color="000000"/>
              <w:bottom w:val="single" w:sz="4" w:space="0" w:color="000000"/>
              <w:right w:val="single" w:sz="4" w:space="0" w:color="000000"/>
            </w:tcBorders>
            <w:shd w:val="clear" w:color="000000" w:fill="FFFFFF"/>
            <w:tcMar>
              <w:left w:w="132" w:type="dxa"/>
              <w:right w:w="132" w:type="dxa"/>
            </w:tcMar>
          </w:tcPr>
          <w:p w:rsidR="00770D32" w:rsidRPr="006C22E6" w:rsidRDefault="00CC1818">
            <w:pPr>
              <w:spacing w:after="0" w:line="240" w:lineRule="auto"/>
              <w:ind w:left="2"/>
            </w:pPr>
            <w:r>
              <w:rPr>
                <w:rFonts w:ascii="Times New Roman" w:hAnsi="Times New Roman"/>
              </w:rPr>
              <w:t xml:space="preserve">eHX High Availability (HA) Database (DB) Cluster </w:t>
            </w:r>
          </w:p>
        </w:tc>
        <w:tc>
          <w:tcPr>
            <w:tcW w:w="6351" w:type="dxa"/>
            <w:tcBorders>
              <w:top w:val="single" w:sz="4" w:space="0" w:color="000000"/>
              <w:left w:val="single" w:sz="4" w:space="0" w:color="000000"/>
              <w:bottom w:val="single" w:sz="4" w:space="0" w:color="000000"/>
              <w:right w:val="single" w:sz="4" w:space="0" w:color="000000"/>
            </w:tcBorders>
            <w:shd w:val="clear" w:color="000000" w:fill="FFFFFF"/>
            <w:tcMar>
              <w:left w:w="132" w:type="dxa"/>
              <w:right w:w="132" w:type="dxa"/>
            </w:tcMar>
          </w:tcPr>
          <w:p w:rsidR="00770D32" w:rsidRPr="006C22E6" w:rsidRDefault="00CC1818">
            <w:pPr>
              <w:spacing w:after="0" w:line="240" w:lineRule="auto"/>
              <w:ind w:left="2"/>
            </w:pPr>
            <w:proofErr w:type="gramStart"/>
            <w:r>
              <w:rPr>
                <w:rFonts w:ascii="Times New Roman" w:hAnsi="Times New Roman"/>
              </w:rPr>
              <w:t>eHX</w:t>
            </w:r>
            <w:proofErr w:type="gramEnd"/>
            <w:r>
              <w:rPr>
                <w:rFonts w:ascii="Times New Roman" w:hAnsi="Times New Roman"/>
              </w:rPr>
              <w:t xml:space="preserve"> program high availability database cluster which VAP uses to store its operational data. </w:t>
            </w:r>
          </w:p>
        </w:tc>
      </w:tr>
      <w:tr w:rsidR="00770D32" w:rsidRPr="006C22E6">
        <w:tc>
          <w:tcPr>
            <w:tcW w:w="3274" w:type="dxa"/>
            <w:tcBorders>
              <w:top w:val="single" w:sz="4" w:space="0" w:color="000000"/>
              <w:left w:val="single" w:sz="4" w:space="0" w:color="000000"/>
              <w:bottom w:val="single" w:sz="4" w:space="0" w:color="000000"/>
              <w:right w:val="single" w:sz="4" w:space="0" w:color="000000"/>
            </w:tcBorders>
            <w:shd w:val="clear" w:color="000000" w:fill="FFFFFF"/>
            <w:tcMar>
              <w:left w:w="132" w:type="dxa"/>
              <w:right w:w="132" w:type="dxa"/>
            </w:tcMar>
          </w:tcPr>
          <w:p w:rsidR="00770D32" w:rsidRPr="006C22E6" w:rsidRDefault="00CC1818">
            <w:pPr>
              <w:spacing w:after="0" w:line="240" w:lineRule="auto"/>
              <w:ind w:left="2"/>
            </w:pPr>
            <w:r>
              <w:rPr>
                <w:rFonts w:ascii="Times New Roman" w:hAnsi="Times New Roman"/>
              </w:rPr>
              <w:t xml:space="preserve">Adapter (Check Policy) </w:t>
            </w:r>
          </w:p>
        </w:tc>
        <w:tc>
          <w:tcPr>
            <w:tcW w:w="6351" w:type="dxa"/>
            <w:tcBorders>
              <w:top w:val="single" w:sz="4" w:space="0" w:color="000000"/>
              <w:left w:val="single" w:sz="4" w:space="0" w:color="000000"/>
              <w:bottom w:val="single" w:sz="4" w:space="0" w:color="000000"/>
              <w:right w:val="single" w:sz="4" w:space="0" w:color="000000"/>
            </w:tcBorders>
            <w:shd w:val="clear" w:color="000000" w:fill="FFFFFF"/>
            <w:tcMar>
              <w:left w:w="132" w:type="dxa"/>
              <w:right w:w="132" w:type="dxa"/>
            </w:tcMar>
          </w:tcPr>
          <w:p w:rsidR="00770D32" w:rsidRPr="006C22E6" w:rsidRDefault="00CC1818">
            <w:pPr>
              <w:spacing w:after="0" w:line="240" w:lineRule="auto"/>
              <w:ind w:left="2"/>
            </w:pPr>
            <w:r>
              <w:rPr>
                <w:rFonts w:ascii="Times New Roman" w:hAnsi="Times New Roman"/>
              </w:rPr>
              <w:t xml:space="preserve">The Exchange Adapter actor that invokes VAP check policy interface for authorization decisions on data sharing </w:t>
            </w:r>
          </w:p>
        </w:tc>
      </w:tr>
      <w:tr w:rsidR="00770D32" w:rsidRPr="006C22E6">
        <w:tc>
          <w:tcPr>
            <w:tcW w:w="3274" w:type="dxa"/>
            <w:tcBorders>
              <w:top w:val="single" w:sz="4" w:space="0" w:color="000000"/>
              <w:left w:val="single" w:sz="4" w:space="0" w:color="000000"/>
              <w:bottom w:val="single" w:sz="4" w:space="0" w:color="000000"/>
              <w:right w:val="single" w:sz="4" w:space="0" w:color="000000"/>
            </w:tcBorders>
            <w:shd w:val="clear" w:color="000000" w:fill="FFFFFF"/>
            <w:tcMar>
              <w:left w:w="132" w:type="dxa"/>
              <w:right w:w="132" w:type="dxa"/>
            </w:tcMar>
          </w:tcPr>
          <w:p w:rsidR="00770D32" w:rsidRPr="006C22E6" w:rsidRDefault="00CC1818">
            <w:pPr>
              <w:spacing w:after="0" w:line="240" w:lineRule="auto"/>
              <w:ind w:left="2"/>
            </w:pPr>
            <w:r>
              <w:rPr>
                <w:rFonts w:ascii="Times New Roman" w:hAnsi="Times New Roman"/>
              </w:rPr>
              <w:t xml:space="preserve">Adapter (Reporting) </w:t>
            </w:r>
          </w:p>
        </w:tc>
        <w:tc>
          <w:tcPr>
            <w:tcW w:w="6351" w:type="dxa"/>
            <w:tcBorders>
              <w:top w:val="single" w:sz="4" w:space="0" w:color="000000"/>
              <w:left w:val="single" w:sz="4" w:space="0" w:color="000000"/>
              <w:bottom w:val="single" w:sz="4" w:space="0" w:color="000000"/>
              <w:right w:val="single" w:sz="4" w:space="0" w:color="000000"/>
            </w:tcBorders>
            <w:shd w:val="clear" w:color="000000" w:fill="FFFFFF"/>
            <w:tcMar>
              <w:left w:w="132" w:type="dxa"/>
              <w:right w:w="132" w:type="dxa"/>
            </w:tcMar>
          </w:tcPr>
          <w:p w:rsidR="00770D32" w:rsidRPr="006C22E6" w:rsidRDefault="00CC1818">
            <w:pPr>
              <w:spacing w:after="0" w:line="240" w:lineRule="auto"/>
              <w:ind w:left="2"/>
            </w:pPr>
            <w:r>
              <w:rPr>
                <w:rFonts w:ascii="Times New Roman" w:hAnsi="Times New Roman"/>
              </w:rPr>
              <w:t xml:space="preserve">The exchange Adapter services which supports the patient announce processes and audit reporting on adapter business events such as disclosures, documents-received-from-partners and announcements. </w:t>
            </w:r>
          </w:p>
        </w:tc>
      </w:tr>
      <w:tr w:rsidR="00770D32" w:rsidRPr="006C22E6">
        <w:tc>
          <w:tcPr>
            <w:tcW w:w="3274" w:type="dxa"/>
            <w:tcBorders>
              <w:top w:val="single" w:sz="4" w:space="0" w:color="000000"/>
              <w:left w:val="single" w:sz="4" w:space="0" w:color="000000"/>
              <w:bottom w:val="single" w:sz="4" w:space="0" w:color="000000"/>
              <w:right w:val="single" w:sz="4" w:space="0" w:color="000000"/>
            </w:tcBorders>
            <w:shd w:val="clear" w:color="000000" w:fill="FFFFFF"/>
            <w:tcMar>
              <w:left w:w="132" w:type="dxa"/>
              <w:right w:w="132" w:type="dxa"/>
            </w:tcMar>
          </w:tcPr>
          <w:p w:rsidR="00770D32" w:rsidRPr="006C22E6" w:rsidRDefault="00CC1818">
            <w:pPr>
              <w:spacing w:after="0" w:line="240" w:lineRule="auto"/>
              <w:ind w:left="2"/>
            </w:pPr>
            <w:r>
              <w:rPr>
                <w:rFonts w:ascii="Times New Roman" w:hAnsi="Times New Roman"/>
              </w:rPr>
              <w:lastRenderedPageBreak/>
              <w:t xml:space="preserve">MVI </w:t>
            </w:r>
          </w:p>
        </w:tc>
        <w:tc>
          <w:tcPr>
            <w:tcW w:w="6351" w:type="dxa"/>
            <w:tcBorders>
              <w:top w:val="single" w:sz="4" w:space="0" w:color="000000"/>
              <w:left w:val="single" w:sz="4" w:space="0" w:color="000000"/>
              <w:bottom w:val="single" w:sz="4" w:space="0" w:color="000000"/>
              <w:right w:val="single" w:sz="4" w:space="0" w:color="000000"/>
            </w:tcBorders>
            <w:shd w:val="clear" w:color="000000" w:fill="FFFFFF"/>
            <w:tcMar>
              <w:left w:w="132" w:type="dxa"/>
              <w:right w:w="132" w:type="dxa"/>
            </w:tcMar>
          </w:tcPr>
          <w:p w:rsidR="00770D32" w:rsidRPr="006C22E6" w:rsidRDefault="00CC1818">
            <w:pPr>
              <w:spacing w:after="0" w:line="240" w:lineRule="auto"/>
              <w:ind w:left="2"/>
            </w:pPr>
            <w:r>
              <w:rPr>
                <w:rFonts w:ascii="Times New Roman" w:hAnsi="Times New Roman"/>
              </w:rPr>
              <w:t xml:space="preserve">System which supports the resolution of patient traits to a patient entity known by the VA. </w:t>
            </w:r>
          </w:p>
        </w:tc>
      </w:tr>
      <w:tr w:rsidR="00770D32" w:rsidRPr="006C22E6">
        <w:tc>
          <w:tcPr>
            <w:tcW w:w="3274" w:type="dxa"/>
            <w:tcBorders>
              <w:top w:val="single" w:sz="4" w:space="0" w:color="000000"/>
              <w:left w:val="single" w:sz="4" w:space="0" w:color="000000"/>
              <w:bottom w:val="single" w:sz="4" w:space="0" w:color="000000"/>
              <w:right w:val="single" w:sz="4" w:space="0" w:color="000000"/>
            </w:tcBorders>
            <w:shd w:val="clear" w:color="000000" w:fill="FFFFFF"/>
            <w:tcMar>
              <w:left w:w="132" w:type="dxa"/>
              <w:right w:w="132" w:type="dxa"/>
            </w:tcMar>
          </w:tcPr>
          <w:p w:rsidR="00770D32" w:rsidRPr="006C22E6" w:rsidRDefault="00CC1818">
            <w:pPr>
              <w:spacing w:after="0" w:line="240" w:lineRule="auto"/>
              <w:ind w:left="2"/>
            </w:pPr>
            <w:r>
              <w:rPr>
                <w:rFonts w:ascii="Times New Roman" w:hAnsi="Times New Roman"/>
              </w:rPr>
              <w:t xml:space="preserve">PDP </w:t>
            </w:r>
          </w:p>
        </w:tc>
        <w:tc>
          <w:tcPr>
            <w:tcW w:w="6351" w:type="dxa"/>
            <w:tcBorders>
              <w:top w:val="single" w:sz="4" w:space="0" w:color="000000"/>
              <w:left w:val="single" w:sz="4" w:space="0" w:color="000000"/>
              <w:bottom w:val="single" w:sz="4" w:space="0" w:color="000000"/>
              <w:right w:val="single" w:sz="4" w:space="0" w:color="000000"/>
            </w:tcBorders>
            <w:shd w:val="clear" w:color="000000" w:fill="FFFFFF"/>
            <w:tcMar>
              <w:left w:w="132" w:type="dxa"/>
              <w:right w:w="132" w:type="dxa"/>
            </w:tcMar>
          </w:tcPr>
          <w:p w:rsidR="00770D32" w:rsidRPr="006C22E6" w:rsidRDefault="00CC1818">
            <w:pPr>
              <w:spacing w:after="0" w:line="240" w:lineRule="auto"/>
              <w:ind w:left="2"/>
            </w:pPr>
            <w:r>
              <w:rPr>
                <w:rFonts w:ascii="Times New Roman" w:hAnsi="Times New Roman"/>
              </w:rPr>
              <w:t xml:space="preserve">Application component responsible for evaluating the Patient/ Veteran preferences and Enterprise Policies against incoming requests and then permitting or denying the request. </w:t>
            </w:r>
          </w:p>
        </w:tc>
      </w:tr>
      <w:tr w:rsidR="00770D32" w:rsidRPr="006C22E6">
        <w:tc>
          <w:tcPr>
            <w:tcW w:w="3274" w:type="dxa"/>
            <w:tcBorders>
              <w:top w:val="single" w:sz="4" w:space="0" w:color="000000"/>
              <w:left w:val="single" w:sz="4" w:space="0" w:color="000000"/>
              <w:bottom w:val="single" w:sz="4" w:space="0" w:color="000000"/>
              <w:right w:val="single" w:sz="4" w:space="0" w:color="000000"/>
            </w:tcBorders>
            <w:shd w:val="clear" w:color="000000" w:fill="FFFFFF"/>
            <w:tcMar>
              <w:left w:w="132" w:type="dxa"/>
              <w:right w:w="132" w:type="dxa"/>
            </w:tcMar>
          </w:tcPr>
          <w:p w:rsidR="00770D32" w:rsidRPr="006C22E6" w:rsidRDefault="00CC1818">
            <w:pPr>
              <w:spacing w:after="0" w:line="240" w:lineRule="auto"/>
              <w:ind w:left="2"/>
            </w:pPr>
            <w:r>
              <w:rPr>
                <w:rFonts w:ascii="Times New Roman" w:hAnsi="Times New Roman"/>
              </w:rPr>
              <w:t xml:space="preserve">eBenefits </w:t>
            </w:r>
          </w:p>
        </w:tc>
        <w:tc>
          <w:tcPr>
            <w:tcW w:w="6351" w:type="dxa"/>
            <w:tcBorders>
              <w:top w:val="single" w:sz="4" w:space="0" w:color="000000"/>
              <w:left w:val="single" w:sz="4" w:space="0" w:color="000000"/>
              <w:bottom w:val="single" w:sz="4" w:space="0" w:color="000000"/>
              <w:right w:val="single" w:sz="4" w:space="0" w:color="000000"/>
            </w:tcBorders>
            <w:shd w:val="clear" w:color="000000" w:fill="FFFFFF"/>
            <w:tcMar>
              <w:left w:w="132" w:type="dxa"/>
              <w:right w:w="132" w:type="dxa"/>
            </w:tcMar>
          </w:tcPr>
          <w:p w:rsidR="00770D32" w:rsidRPr="006C22E6" w:rsidRDefault="00CC1818">
            <w:pPr>
              <w:spacing w:after="0" w:line="240" w:lineRule="auto"/>
              <w:ind w:left="2"/>
            </w:pPr>
            <w:r>
              <w:rPr>
                <w:rFonts w:ascii="Times New Roman" w:hAnsi="Times New Roman"/>
              </w:rPr>
              <w:t xml:space="preserve">System that utilizes the VAP/ROI 2.0 system consent management services. </w:t>
            </w:r>
          </w:p>
        </w:tc>
      </w:tr>
      <w:tr w:rsidR="00770D32" w:rsidRPr="006C22E6">
        <w:tc>
          <w:tcPr>
            <w:tcW w:w="3274" w:type="dxa"/>
            <w:tcBorders>
              <w:top w:val="single" w:sz="4" w:space="0" w:color="000000"/>
              <w:left w:val="single" w:sz="4" w:space="0" w:color="000000"/>
              <w:bottom w:val="single" w:sz="4" w:space="0" w:color="000000"/>
              <w:right w:val="single" w:sz="4" w:space="0" w:color="000000"/>
            </w:tcBorders>
            <w:shd w:val="clear" w:color="000000" w:fill="FFFFFF"/>
            <w:tcMar>
              <w:left w:w="132" w:type="dxa"/>
              <w:right w:w="132" w:type="dxa"/>
            </w:tcMar>
          </w:tcPr>
          <w:p w:rsidR="00770D32" w:rsidRPr="006C22E6" w:rsidRDefault="00CC1818">
            <w:pPr>
              <w:spacing w:after="0" w:line="240" w:lineRule="auto"/>
              <w:ind w:left="2"/>
            </w:pPr>
            <w:r>
              <w:rPr>
                <w:rFonts w:ascii="Times New Roman" w:hAnsi="Times New Roman"/>
              </w:rPr>
              <w:t xml:space="preserve">ESR </w:t>
            </w:r>
          </w:p>
        </w:tc>
        <w:tc>
          <w:tcPr>
            <w:tcW w:w="6351" w:type="dxa"/>
            <w:tcBorders>
              <w:top w:val="single" w:sz="4" w:space="0" w:color="000000"/>
              <w:left w:val="single" w:sz="4" w:space="0" w:color="000000"/>
              <w:bottom w:val="single" w:sz="4" w:space="0" w:color="000000"/>
              <w:right w:val="single" w:sz="4" w:space="0" w:color="000000"/>
            </w:tcBorders>
            <w:shd w:val="clear" w:color="000000" w:fill="FFFFFF"/>
            <w:tcMar>
              <w:left w:w="132" w:type="dxa"/>
              <w:right w:w="132" w:type="dxa"/>
            </w:tcMar>
          </w:tcPr>
          <w:p w:rsidR="00770D32" w:rsidRPr="006C22E6" w:rsidRDefault="00CC1818">
            <w:pPr>
              <w:spacing w:after="0" w:line="240" w:lineRule="auto"/>
              <w:ind w:left="2"/>
            </w:pPr>
            <w:r>
              <w:rPr>
                <w:rFonts w:ascii="Times New Roman" w:hAnsi="Times New Roman"/>
              </w:rPr>
              <w:t xml:space="preserve">ESR application provides a Simple Object Access Protocol (SOAP) based Web service that exposes data for capturing Veterans “preferred facility.” </w:t>
            </w:r>
          </w:p>
        </w:tc>
      </w:tr>
    </w:tbl>
    <w:p w:rsidR="00770D32" w:rsidRDefault="00A66C47" w:rsidP="00062C43">
      <w:pPr>
        <w:pStyle w:val="Heading3"/>
      </w:pPr>
      <w:bookmarkStart w:id="24" w:name="_Toc435721753"/>
      <w:r>
        <w:t>3.3.1</w:t>
      </w:r>
      <w:r>
        <w:tab/>
      </w:r>
      <w:r w:rsidR="00E814EF">
        <w:tab/>
      </w:r>
      <w:r w:rsidR="00CC1818">
        <w:t>System Criticality and High Availability</w:t>
      </w:r>
      <w:bookmarkEnd w:id="24"/>
      <w:r w:rsidR="00CC1818">
        <w:t xml:space="preserve"> </w:t>
      </w:r>
    </w:p>
    <w:p w:rsidR="00770D32" w:rsidRDefault="00CC1818">
      <w:pPr>
        <w:spacing w:before="120" w:after="120" w:line="240" w:lineRule="auto"/>
        <w:rPr>
          <w:rFonts w:ascii="Times New Roman" w:hAnsi="Times New Roman"/>
          <w:sz w:val="24"/>
        </w:rPr>
      </w:pPr>
      <w:r>
        <w:rPr>
          <w:rFonts w:ascii="Times New Roman" w:hAnsi="Times New Roman"/>
          <w:sz w:val="24"/>
        </w:rPr>
        <w:t>The VAP system will reside at AITC and will rely on the Disaster Recovery and Concept of Operations (CONOPS</w:t>
      </w:r>
      <w:proofErr w:type="gramStart"/>
      <w:r>
        <w:rPr>
          <w:rFonts w:ascii="Times New Roman" w:hAnsi="Times New Roman"/>
          <w:sz w:val="24"/>
        </w:rPr>
        <w:t>)  plans</w:t>
      </w:r>
      <w:proofErr w:type="gramEnd"/>
      <w:r>
        <w:rPr>
          <w:rFonts w:ascii="Times New Roman" w:hAnsi="Times New Roman"/>
          <w:sz w:val="24"/>
        </w:rPr>
        <w:t xml:space="preserve"> in place to support systems that require continuous availability. VAP is a mission critical system and must have high availability. It is available 24 hours a day, 7 days a </w:t>
      </w:r>
      <w:proofErr w:type="gramStart"/>
      <w:r>
        <w:rPr>
          <w:rFonts w:ascii="Times New Roman" w:hAnsi="Times New Roman"/>
          <w:sz w:val="24"/>
        </w:rPr>
        <w:t>week,</w:t>
      </w:r>
      <w:proofErr w:type="gramEnd"/>
      <w:r>
        <w:rPr>
          <w:rFonts w:ascii="Times New Roman" w:hAnsi="Times New Roman"/>
          <w:sz w:val="24"/>
        </w:rPr>
        <w:t xml:space="preserve"> consist with VistA uptime at 99.99%. The maintenance periods are scheduled during off peak hours or in conjunction with relevant VistA maintenance schedules to ensure the system is available</w:t>
      </w:r>
    </w:p>
    <w:p w:rsidR="00770D32" w:rsidRDefault="00CC1818">
      <w:pPr>
        <w:spacing w:before="120" w:after="120" w:line="240" w:lineRule="auto"/>
        <w:rPr>
          <w:rFonts w:ascii="Times New Roman" w:hAnsi="Times New Roman"/>
          <w:sz w:val="24"/>
        </w:rPr>
      </w:pPr>
      <w:r>
        <w:rPr>
          <w:rFonts w:ascii="Times New Roman" w:hAnsi="Times New Roman"/>
          <w:sz w:val="24"/>
        </w:rPr>
        <w:t xml:space="preserve">In addition, a back-up and data recovery process will be activated when the system is bought off-line for maintenance or technical issues. For any technical issues or problems, the VAP users can contact the Technical Help Desk representative. Further details on the can be found in the VAP Product Operations &amp; Maintenance (POM) Guide for VAP 2.4. </w:t>
      </w:r>
    </w:p>
    <w:p w:rsidR="00770D32" w:rsidRDefault="00A66C47" w:rsidP="00062C43">
      <w:pPr>
        <w:pStyle w:val="Heading3"/>
      </w:pPr>
      <w:bookmarkStart w:id="25" w:name="_Toc435721754"/>
      <w:r>
        <w:t>3.3.2</w:t>
      </w:r>
      <w:r>
        <w:tab/>
      </w:r>
      <w:r w:rsidR="00E814EF">
        <w:tab/>
      </w:r>
      <w:r w:rsidR="00CC1818">
        <w:t>Special Technology</w:t>
      </w:r>
      <w:bookmarkEnd w:id="25"/>
    </w:p>
    <w:p w:rsidR="00770D32" w:rsidRPr="00FF5838" w:rsidRDefault="00CC1818">
      <w:pPr>
        <w:spacing w:after="0" w:line="240" w:lineRule="auto"/>
        <w:ind w:right="25"/>
        <w:rPr>
          <w:rFonts w:ascii="Times New Roman" w:hAnsi="Times New Roman"/>
          <w:sz w:val="24"/>
        </w:rPr>
      </w:pPr>
      <w:r w:rsidRPr="00FF5838">
        <w:rPr>
          <w:rFonts w:ascii="Times New Roman" w:hAnsi="Times New Roman"/>
          <w:sz w:val="24"/>
        </w:rPr>
        <w:t xml:space="preserve">The table below lists special technology required by the VAP system. </w:t>
      </w:r>
    </w:p>
    <w:p w:rsidR="00770D32" w:rsidRDefault="00CC1818">
      <w:pPr>
        <w:spacing w:before="120" w:after="120" w:line="240" w:lineRule="auto"/>
        <w:jc w:val="center"/>
        <w:rPr>
          <w:rFonts w:ascii="Times New Roman" w:hAnsi="Times New Roman"/>
          <w:sz w:val="24"/>
        </w:rPr>
      </w:pPr>
      <w:r>
        <w:rPr>
          <w:rFonts w:ascii="Times New Roman" w:hAnsi="Times New Roman"/>
          <w:b/>
        </w:rPr>
        <w:t>Table</w:t>
      </w:r>
      <w:r w:rsidR="00156178">
        <w:rPr>
          <w:rFonts w:ascii="Times New Roman" w:hAnsi="Times New Roman"/>
          <w:b/>
        </w:rPr>
        <w:t xml:space="preserve"> 16:</w:t>
      </w:r>
      <w:r>
        <w:rPr>
          <w:rFonts w:ascii="Times New Roman" w:hAnsi="Times New Roman"/>
          <w:b/>
        </w:rPr>
        <w:t xml:space="preserve"> Special Technology Requirements</w:t>
      </w:r>
    </w:p>
    <w:tbl>
      <w:tblPr>
        <w:tblW w:w="0" w:type="auto"/>
        <w:tblInd w:w="93" w:type="dxa"/>
        <w:tblCellMar>
          <w:left w:w="10" w:type="dxa"/>
          <w:right w:w="10" w:type="dxa"/>
        </w:tblCellMar>
        <w:tblLook w:val="04A0" w:firstRow="1" w:lastRow="0" w:firstColumn="1" w:lastColumn="0" w:noHBand="0" w:noVBand="1"/>
      </w:tblPr>
      <w:tblGrid>
        <w:gridCol w:w="2220"/>
        <w:gridCol w:w="4471"/>
        <w:gridCol w:w="1472"/>
        <w:gridCol w:w="1290"/>
      </w:tblGrid>
      <w:tr w:rsidR="00770D32" w:rsidRPr="006C22E6">
        <w:tc>
          <w:tcPr>
            <w:tcW w:w="2238" w:type="dxa"/>
            <w:tcBorders>
              <w:top w:val="single" w:sz="4" w:space="0" w:color="000000"/>
              <w:left w:val="single" w:sz="4" w:space="0" w:color="000000"/>
              <w:bottom w:val="single" w:sz="4" w:space="0" w:color="000000"/>
              <w:right w:val="single" w:sz="4" w:space="0" w:color="000000"/>
            </w:tcBorders>
            <w:shd w:val="clear" w:color="auto" w:fill="D9D9D9"/>
            <w:tcMar>
              <w:left w:w="93" w:type="dxa"/>
              <w:right w:w="93" w:type="dxa"/>
            </w:tcMar>
          </w:tcPr>
          <w:p w:rsidR="00770D32" w:rsidRDefault="00CC1818">
            <w:pPr>
              <w:spacing w:after="0" w:line="240" w:lineRule="auto"/>
              <w:ind w:left="2"/>
              <w:rPr>
                <w:rFonts w:ascii="Arial" w:eastAsia="Arial" w:hAnsi="Arial" w:cs="Arial"/>
                <w:b/>
              </w:rPr>
            </w:pPr>
            <w:r>
              <w:rPr>
                <w:rFonts w:ascii="Arial" w:eastAsia="Arial" w:hAnsi="Arial" w:cs="Arial"/>
                <w:b/>
              </w:rPr>
              <w:t xml:space="preserve">Special </w:t>
            </w:r>
          </w:p>
          <w:p w:rsidR="00770D32" w:rsidRPr="006C22E6" w:rsidRDefault="00CC1818">
            <w:pPr>
              <w:spacing w:after="0" w:line="240" w:lineRule="auto"/>
              <w:ind w:left="2"/>
            </w:pPr>
            <w:r>
              <w:rPr>
                <w:rFonts w:ascii="Arial" w:eastAsia="Arial" w:hAnsi="Arial" w:cs="Arial"/>
                <w:b/>
              </w:rPr>
              <w:t xml:space="preserve">Technology </w:t>
            </w:r>
          </w:p>
        </w:tc>
        <w:tc>
          <w:tcPr>
            <w:tcW w:w="4535" w:type="dxa"/>
            <w:tcBorders>
              <w:top w:val="single" w:sz="4" w:space="0" w:color="000000"/>
              <w:left w:val="single" w:sz="4" w:space="0" w:color="000000"/>
              <w:bottom w:val="single" w:sz="4" w:space="0" w:color="000000"/>
              <w:right w:val="single" w:sz="4" w:space="0" w:color="000000"/>
            </w:tcBorders>
            <w:shd w:val="clear" w:color="auto" w:fill="D9D9D9"/>
            <w:tcMar>
              <w:left w:w="93" w:type="dxa"/>
              <w:right w:w="93" w:type="dxa"/>
            </w:tcMar>
            <w:vAlign w:val="center"/>
          </w:tcPr>
          <w:p w:rsidR="00770D32" w:rsidRPr="006C22E6" w:rsidRDefault="00CC1818">
            <w:pPr>
              <w:spacing w:after="0" w:line="240" w:lineRule="auto"/>
              <w:ind w:left="2"/>
            </w:pPr>
            <w:r>
              <w:rPr>
                <w:rFonts w:ascii="Arial" w:eastAsia="Arial" w:hAnsi="Arial" w:cs="Arial"/>
                <w:b/>
              </w:rPr>
              <w:t xml:space="preserve">Description </w:t>
            </w:r>
          </w:p>
        </w:tc>
        <w:tc>
          <w:tcPr>
            <w:tcW w:w="1480" w:type="dxa"/>
            <w:tcBorders>
              <w:top w:val="single" w:sz="4" w:space="0" w:color="000000"/>
              <w:left w:val="single" w:sz="4" w:space="0" w:color="000000"/>
              <w:bottom w:val="single" w:sz="4" w:space="0" w:color="000000"/>
              <w:right w:val="single" w:sz="4" w:space="0" w:color="000000"/>
            </w:tcBorders>
            <w:shd w:val="clear" w:color="auto" w:fill="D9D9D9"/>
            <w:tcMar>
              <w:left w:w="93" w:type="dxa"/>
              <w:right w:w="93" w:type="dxa"/>
            </w:tcMar>
          </w:tcPr>
          <w:p w:rsidR="00770D32" w:rsidRPr="006C22E6" w:rsidRDefault="00CC1818">
            <w:pPr>
              <w:spacing w:after="0" w:line="240" w:lineRule="auto"/>
              <w:ind w:left="2"/>
            </w:pPr>
            <w:r>
              <w:rPr>
                <w:rFonts w:ascii="Arial" w:eastAsia="Arial" w:hAnsi="Arial" w:cs="Arial"/>
                <w:b/>
              </w:rPr>
              <w:t xml:space="preserve">National Location </w:t>
            </w:r>
          </w:p>
        </w:tc>
        <w:tc>
          <w:tcPr>
            <w:tcW w:w="1295" w:type="dxa"/>
            <w:tcBorders>
              <w:top w:val="single" w:sz="4" w:space="0" w:color="000000"/>
              <w:left w:val="single" w:sz="4" w:space="0" w:color="000000"/>
              <w:bottom w:val="single" w:sz="4" w:space="0" w:color="000000"/>
              <w:right w:val="single" w:sz="4" w:space="0" w:color="000000"/>
            </w:tcBorders>
            <w:shd w:val="clear" w:color="auto" w:fill="D9D9D9"/>
            <w:tcMar>
              <w:left w:w="93" w:type="dxa"/>
              <w:right w:w="93" w:type="dxa"/>
            </w:tcMar>
          </w:tcPr>
          <w:p w:rsidR="00770D32" w:rsidRDefault="00CC1818">
            <w:pPr>
              <w:spacing w:after="0" w:line="240" w:lineRule="auto"/>
              <w:ind w:left="2"/>
              <w:rPr>
                <w:rFonts w:ascii="Arial" w:eastAsia="Arial" w:hAnsi="Arial" w:cs="Arial"/>
                <w:b/>
              </w:rPr>
            </w:pPr>
            <w:r>
              <w:rPr>
                <w:rFonts w:ascii="Arial" w:eastAsia="Arial" w:hAnsi="Arial" w:cs="Arial"/>
                <w:b/>
              </w:rPr>
              <w:t xml:space="preserve">TRM </w:t>
            </w:r>
          </w:p>
          <w:p w:rsidR="00770D32" w:rsidRPr="006C22E6" w:rsidRDefault="00CC1818">
            <w:pPr>
              <w:spacing w:after="0" w:line="240" w:lineRule="auto"/>
              <w:ind w:left="2"/>
            </w:pPr>
            <w:r>
              <w:rPr>
                <w:rFonts w:ascii="Arial" w:eastAsia="Arial" w:hAnsi="Arial" w:cs="Arial"/>
                <w:b/>
              </w:rPr>
              <w:t xml:space="preserve">Status </w:t>
            </w:r>
          </w:p>
        </w:tc>
      </w:tr>
      <w:tr w:rsidR="00770D32" w:rsidRPr="006C22E6">
        <w:tc>
          <w:tcPr>
            <w:tcW w:w="2238" w:type="dxa"/>
            <w:tcBorders>
              <w:top w:val="single" w:sz="4" w:space="0" w:color="000000"/>
              <w:left w:val="single" w:sz="4" w:space="0" w:color="000000"/>
              <w:bottom w:val="single" w:sz="4" w:space="0" w:color="000000"/>
              <w:right w:val="single" w:sz="4" w:space="0" w:color="000000"/>
            </w:tcBorders>
            <w:shd w:val="clear" w:color="000000" w:fill="FFFFFF"/>
            <w:tcMar>
              <w:left w:w="93" w:type="dxa"/>
              <w:right w:w="93" w:type="dxa"/>
            </w:tcMar>
          </w:tcPr>
          <w:p w:rsidR="00770D32" w:rsidRDefault="00CC1818">
            <w:pPr>
              <w:spacing w:after="0" w:line="240" w:lineRule="auto"/>
              <w:ind w:left="2"/>
              <w:rPr>
                <w:rFonts w:ascii="Times New Roman" w:hAnsi="Times New Roman"/>
              </w:rPr>
            </w:pPr>
            <w:r>
              <w:rPr>
                <w:rFonts w:ascii="Times New Roman" w:hAnsi="Times New Roman"/>
              </w:rPr>
              <w:t xml:space="preserve">PDP (Policy Decision Point appliance provided by Data </w:t>
            </w:r>
          </w:p>
          <w:p w:rsidR="00770D32" w:rsidRPr="006C22E6" w:rsidRDefault="00CC1818">
            <w:pPr>
              <w:spacing w:after="0" w:line="240" w:lineRule="auto"/>
              <w:ind w:left="2"/>
            </w:pPr>
            <w:r>
              <w:rPr>
                <w:rFonts w:ascii="Times New Roman" w:hAnsi="Times New Roman"/>
              </w:rPr>
              <w:t xml:space="preserve">Power) </w:t>
            </w:r>
          </w:p>
        </w:tc>
        <w:tc>
          <w:tcPr>
            <w:tcW w:w="4535" w:type="dxa"/>
            <w:tcBorders>
              <w:top w:val="single" w:sz="4" w:space="0" w:color="000000"/>
              <w:left w:val="single" w:sz="4" w:space="0" w:color="000000"/>
              <w:bottom w:val="single" w:sz="4" w:space="0" w:color="000000"/>
              <w:right w:val="single" w:sz="4" w:space="0" w:color="000000"/>
            </w:tcBorders>
            <w:shd w:val="clear" w:color="000000" w:fill="FFFFFF"/>
            <w:tcMar>
              <w:left w:w="93" w:type="dxa"/>
              <w:right w:w="93" w:type="dxa"/>
            </w:tcMar>
          </w:tcPr>
          <w:p w:rsidR="00770D32" w:rsidRPr="006C22E6" w:rsidRDefault="00CC1818">
            <w:pPr>
              <w:spacing w:after="0" w:line="240" w:lineRule="auto"/>
              <w:ind w:left="2"/>
            </w:pPr>
            <w:r>
              <w:rPr>
                <w:rFonts w:ascii="Times New Roman" w:hAnsi="Times New Roman"/>
              </w:rPr>
              <w:t xml:space="preserve">This is a special system/device used by the enterprise for evaluating the Patient/Veteran preferences and Enterprise Policies against incoming requests and then permitting or denying the request.  The PDP is not a part of VAP 2.4 per se, but is a separate technology necessary for authorization decisions. </w:t>
            </w:r>
          </w:p>
        </w:tc>
        <w:tc>
          <w:tcPr>
            <w:tcW w:w="1480" w:type="dxa"/>
            <w:tcBorders>
              <w:top w:val="single" w:sz="4" w:space="0" w:color="000000"/>
              <w:left w:val="single" w:sz="4" w:space="0" w:color="000000"/>
              <w:bottom w:val="single" w:sz="4" w:space="0" w:color="000000"/>
              <w:right w:val="single" w:sz="4" w:space="0" w:color="000000"/>
            </w:tcBorders>
            <w:shd w:val="clear" w:color="000000" w:fill="FFFFFF"/>
            <w:tcMar>
              <w:left w:w="93" w:type="dxa"/>
              <w:right w:w="93" w:type="dxa"/>
            </w:tcMar>
          </w:tcPr>
          <w:p w:rsidR="00770D32" w:rsidRPr="006C22E6" w:rsidRDefault="00CC1818">
            <w:pPr>
              <w:spacing w:after="0" w:line="240" w:lineRule="auto"/>
              <w:ind w:left="2"/>
            </w:pPr>
            <w:r>
              <w:rPr>
                <w:rFonts w:ascii="Times New Roman" w:hAnsi="Times New Roman"/>
              </w:rPr>
              <w:t xml:space="preserve">AITC </w:t>
            </w:r>
          </w:p>
        </w:tc>
        <w:tc>
          <w:tcPr>
            <w:tcW w:w="1295" w:type="dxa"/>
            <w:tcBorders>
              <w:top w:val="single" w:sz="4" w:space="0" w:color="000000"/>
              <w:left w:val="single" w:sz="4" w:space="0" w:color="000000"/>
              <w:bottom w:val="single" w:sz="4" w:space="0" w:color="000000"/>
              <w:right w:val="single" w:sz="4" w:space="0" w:color="000000"/>
            </w:tcBorders>
            <w:shd w:val="clear" w:color="000000" w:fill="FFFFFF"/>
            <w:tcMar>
              <w:left w:w="93" w:type="dxa"/>
              <w:right w:w="93" w:type="dxa"/>
            </w:tcMar>
          </w:tcPr>
          <w:p w:rsidR="00770D32" w:rsidRPr="006C22E6" w:rsidRDefault="00CC1818">
            <w:pPr>
              <w:spacing w:after="0" w:line="240" w:lineRule="auto"/>
              <w:ind w:left="2"/>
            </w:pPr>
            <w:r>
              <w:rPr>
                <w:rFonts w:ascii="Times New Roman" w:hAnsi="Times New Roman"/>
              </w:rPr>
              <w:t xml:space="preserve">Approved </w:t>
            </w:r>
          </w:p>
        </w:tc>
      </w:tr>
    </w:tbl>
    <w:p w:rsidR="00770D32" w:rsidRDefault="00A66C47" w:rsidP="00062C43">
      <w:pPr>
        <w:pStyle w:val="Heading3"/>
      </w:pPr>
      <w:bookmarkStart w:id="26" w:name="_Toc435721755"/>
      <w:r>
        <w:t>3.3.3</w:t>
      </w:r>
      <w:r>
        <w:tab/>
      </w:r>
      <w:r w:rsidR="00E814EF">
        <w:tab/>
      </w:r>
      <w:r w:rsidR="00CC1818">
        <w:t>Technology Locations</w:t>
      </w:r>
      <w:bookmarkEnd w:id="26"/>
    </w:p>
    <w:p w:rsidR="00770D32" w:rsidRDefault="00CC1818">
      <w:pPr>
        <w:spacing w:before="120" w:after="120" w:line="240" w:lineRule="auto"/>
        <w:rPr>
          <w:rFonts w:ascii="Times New Roman" w:hAnsi="Times New Roman"/>
          <w:sz w:val="24"/>
        </w:rPr>
      </w:pPr>
      <w:r>
        <w:rPr>
          <w:rFonts w:ascii="Times New Roman" w:hAnsi="Times New Roman"/>
          <w:sz w:val="24"/>
        </w:rPr>
        <w:t xml:space="preserve">The VAP system is currently located at AITC. Development and test environments are currently housed in the Integrated Customer LAN (ICL) and pre-production and production are located in the </w:t>
      </w:r>
      <w:r>
        <w:rPr>
          <w:rFonts w:ascii="Times New Roman" w:hAnsi="Times New Roman"/>
          <w:color w:val="000000"/>
          <w:sz w:val="24"/>
        </w:rPr>
        <w:t xml:space="preserve">General Support </w:t>
      </w:r>
      <w:r>
        <w:rPr>
          <w:rFonts w:ascii="Times New Roman" w:hAnsi="Times New Roman"/>
          <w:sz w:val="24"/>
        </w:rPr>
        <w:t>System (GSS) environment.</w:t>
      </w:r>
    </w:p>
    <w:p w:rsidR="00770D32" w:rsidRDefault="00770D32">
      <w:pPr>
        <w:spacing w:before="120" w:after="120" w:line="240" w:lineRule="auto"/>
        <w:rPr>
          <w:rFonts w:ascii="Times New Roman" w:hAnsi="Times New Roman"/>
          <w:sz w:val="2"/>
        </w:rPr>
      </w:pPr>
    </w:p>
    <w:p w:rsidR="00770D32" w:rsidRDefault="00A66C47" w:rsidP="00062C43">
      <w:pPr>
        <w:pStyle w:val="Heading3"/>
      </w:pPr>
      <w:bookmarkStart w:id="27" w:name="_Toc435721756"/>
      <w:r>
        <w:t>3.3.3</w:t>
      </w:r>
      <w:r>
        <w:tab/>
      </w:r>
      <w:r w:rsidR="00E814EF">
        <w:tab/>
      </w:r>
      <w:r w:rsidR="00CC1818">
        <w:t>Conceptual Infrastructure Diagram</w:t>
      </w:r>
      <w:bookmarkEnd w:id="27"/>
    </w:p>
    <w:p w:rsidR="00770D32" w:rsidRDefault="00CC1818">
      <w:pPr>
        <w:spacing w:before="120" w:after="120" w:line="240" w:lineRule="auto"/>
        <w:rPr>
          <w:rFonts w:ascii="Times New Roman" w:hAnsi="Times New Roman"/>
          <w:sz w:val="24"/>
        </w:rPr>
      </w:pPr>
      <w:r>
        <w:rPr>
          <w:rFonts w:ascii="Times New Roman" w:hAnsi="Times New Roman"/>
          <w:sz w:val="24"/>
        </w:rPr>
        <w:t xml:space="preserve">This section depicts the environments that will be supported, the local networks to which they will be attached (Production, Test, or Development), and the locations at which they will be </w:t>
      </w:r>
      <w:r>
        <w:rPr>
          <w:rFonts w:ascii="Times New Roman" w:hAnsi="Times New Roman"/>
          <w:sz w:val="24"/>
        </w:rPr>
        <w:lastRenderedPageBreak/>
        <w:t xml:space="preserve">installed. External interfaces are shown in terms of where they enter the network. The figure below shows the conceptual AITC environment design. VAP has not been deployed in the IV&amp;V Load &amp; Performance Test environments. </w:t>
      </w:r>
    </w:p>
    <w:p w:rsidR="00E814EF" w:rsidRDefault="00E814EF">
      <w:pPr>
        <w:spacing w:before="120" w:after="120" w:line="240" w:lineRule="auto"/>
        <w:rPr>
          <w:rFonts w:ascii="Times New Roman" w:hAnsi="Times New Roman"/>
          <w:sz w:val="24"/>
        </w:rPr>
      </w:pPr>
    </w:p>
    <w:p w:rsidR="00E814EF" w:rsidRDefault="00E814EF">
      <w:pPr>
        <w:spacing w:before="120" w:after="120" w:line="240" w:lineRule="auto"/>
        <w:rPr>
          <w:rFonts w:ascii="Times New Roman" w:hAnsi="Times New Roman"/>
          <w:sz w:val="24"/>
        </w:rPr>
      </w:pPr>
    </w:p>
    <w:p w:rsidR="00770D32" w:rsidRDefault="00A8460B" w:rsidP="00E814EF">
      <w:pPr>
        <w:pStyle w:val="Caption"/>
      </w:pPr>
      <w:proofErr w:type="gramStart"/>
      <w:r>
        <w:t>Figure 21</w:t>
      </w:r>
      <w:r w:rsidR="00CC1818">
        <w:t>.</w:t>
      </w:r>
      <w:proofErr w:type="gramEnd"/>
      <w:r w:rsidR="00CC1818">
        <w:t xml:space="preserve"> Conceptual Infrastructure/Environments</w:t>
      </w:r>
    </w:p>
    <w:p w:rsidR="00770D32" w:rsidRDefault="00CC1818">
      <w:pPr>
        <w:spacing w:before="120" w:after="120" w:line="240" w:lineRule="auto"/>
        <w:jc w:val="center"/>
        <w:rPr>
          <w:rFonts w:ascii="Times New Roman" w:hAnsi="Times New Roman"/>
          <w:sz w:val="24"/>
        </w:rPr>
      </w:pPr>
      <w:r>
        <w:object w:dxaOrig="4009" w:dyaOrig="6796">
          <v:rect id="rectole0000000020" o:spid="_x0000_i1042" style="width:200.1pt;height:339.45pt" o:ole="" o:preferrelative="t" stroked="f">
            <v:imagedata r:id="rId53" o:title=""/>
          </v:rect>
          <o:OLEObject Type="Embed" ProgID="StaticMetafile" ShapeID="rectole0000000020" DrawAspect="Content" ObjectID="_1511341996" r:id="rId54"/>
        </w:object>
      </w:r>
    </w:p>
    <w:p w:rsidR="00770D32" w:rsidRDefault="00CC1818">
      <w:pPr>
        <w:spacing w:before="120" w:after="120" w:line="240" w:lineRule="auto"/>
        <w:rPr>
          <w:rFonts w:ascii="Times New Roman" w:hAnsi="Times New Roman"/>
          <w:sz w:val="24"/>
        </w:rPr>
      </w:pPr>
      <w:r>
        <w:rPr>
          <w:rFonts w:ascii="Times New Roman" w:hAnsi="Times New Roman"/>
          <w:sz w:val="24"/>
        </w:rPr>
        <w:t xml:space="preserve">Within Figure 19, the environments for VAP are presented. The specific use for each environment is detailed below: </w:t>
      </w:r>
    </w:p>
    <w:p w:rsidR="00770D32" w:rsidRDefault="00CC1818">
      <w:pPr>
        <w:numPr>
          <w:ilvl w:val="0"/>
          <w:numId w:val="20"/>
        </w:numPr>
        <w:spacing w:after="120" w:line="240" w:lineRule="auto"/>
        <w:ind w:left="720" w:hanging="360"/>
        <w:rPr>
          <w:rFonts w:ascii="Times New Roman" w:hAnsi="Times New Roman"/>
          <w:sz w:val="24"/>
        </w:rPr>
      </w:pPr>
      <w:r>
        <w:rPr>
          <w:rFonts w:ascii="Times New Roman" w:hAnsi="Times New Roman"/>
          <w:sz w:val="24"/>
        </w:rPr>
        <w:t xml:space="preserve">Development (ICL): Environment used internally by developers to perform integration testing of the system. </w:t>
      </w:r>
    </w:p>
    <w:p w:rsidR="00770D32" w:rsidRDefault="00CC1818">
      <w:pPr>
        <w:numPr>
          <w:ilvl w:val="0"/>
          <w:numId w:val="20"/>
        </w:numPr>
        <w:spacing w:after="120" w:line="240" w:lineRule="auto"/>
        <w:ind w:left="720" w:hanging="360"/>
        <w:rPr>
          <w:rFonts w:ascii="Times New Roman" w:hAnsi="Times New Roman"/>
          <w:sz w:val="24"/>
        </w:rPr>
      </w:pPr>
      <w:r>
        <w:rPr>
          <w:rFonts w:ascii="Times New Roman" w:hAnsi="Times New Roman"/>
          <w:sz w:val="24"/>
        </w:rPr>
        <w:t xml:space="preserve">Software Quality Assurance SQA 1 and 2 (ICL): Environments used by testers to do a fully integrated functional testing of the system. SQA 1A (ICL): Environment used by external groups to get a preview look at functionality. </w:t>
      </w:r>
    </w:p>
    <w:p w:rsidR="00770D32" w:rsidRDefault="00CC1818">
      <w:pPr>
        <w:numPr>
          <w:ilvl w:val="0"/>
          <w:numId w:val="20"/>
        </w:numPr>
        <w:spacing w:after="120" w:line="240" w:lineRule="auto"/>
        <w:ind w:left="720" w:hanging="360"/>
        <w:rPr>
          <w:rFonts w:ascii="Times New Roman" w:hAnsi="Times New Roman"/>
          <w:sz w:val="24"/>
        </w:rPr>
      </w:pPr>
      <w:r>
        <w:rPr>
          <w:rFonts w:ascii="Times New Roman" w:hAnsi="Times New Roman"/>
          <w:sz w:val="24"/>
        </w:rPr>
        <w:t xml:space="preserve">Demonstration (ICL): Environment used by business stakeholders to do demonstrations to external groups and agencies. This environment is expected to carry the production build with test data. </w:t>
      </w:r>
    </w:p>
    <w:p w:rsidR="00770D32" w:rsidRDefault="00CC1818">
      <w:pPr>
        <w:numPr>
          <w:ilvl w:val="0"/>
          <w:numId w:val="20"/>
        </w:numPr>
        <w:spacing w:after="120" w:line="240" w:lineRule="auto"/>
        <w:ind w:left="720" w:hanging="360"/>
        <w:rPr>
          <w:rFonts w:ascii="Times New Roman" w:hAnsi="Times New Roman"/>
          <w:sz w:val="24"/>
        </w:rPr>
      </w:pPr>
      <w:r>
        <w:rPr>
          <w:rFonts w:ascii="Times New Roman" w:hAnsi="Times New Roman"/>
          <w:sz w:val="24"/>
        </w:rPr>
        <w:lastRenderedPageBreak/>
        <w:t xml:space="preserve">Load &amp; Performance Test (ICL): Environment used by load and performance engineers when testing those characteristics of the system. This testing is generally done in parallel to Software Quality Assurance (SQA) testing. </w:t>
      </w:r>
    </w:p>
    <w:p w:rsidR="00770D32" w:rsidRDefault="00CC1818">
      <w:pPr>
        <w:numPr>
          <w:ilvl w:val="0"/>
          <w:numId w:val="20"/>
        </w:numPr>
        <w:spacing w:after="120" w:line="240" w:lineRule="auto"/>
        <w:ind w:left="720" w:hanging="360"/>
        <w:rPr>
          <w:rFonts w:ascii="Times New Roman" w:hAnsi="Times New Roman"/>
          <w:sz w:val="24"/>
        </w:rPr>
      </w:pPr>
      <w:r>
        <w:rPr>
          <w:rFonts w:ascii="Times New Roman" w:hAnsi="Times New Roman"/>
          <w:sz w:val="24"/>
        </w:rPr>
        <w:t xml:space="preserve">Independent Verification and Validation (V&amp;V) Functional Test (ICL): Environment used to do independent verification and validation of the system’s functionality. </w:t>
      </w:r>
    </w:p>
    <w:p w:rsidR="00770D32" w:rsidRDefault="00CC1818">
      <w:pPr>
        <w:numPr>
          <w:ilvl w:val="0"/>
          <w:numId w:val="20"/>
        </w:numPr>
        <w:spacing w:after="120" w:line="240" w:lineRule="auto"/>
        <w:ind w:left="720" w:hanging="360"/>
        <w:rPr>
          <w:rFonts w:ascii="Times New Roman" w:hAnsi="Times New Roman"/>
          <w:sz w:val="24"/>
        </w:rPr>
      </w:pPr>
      <w:r>
        <w:rPr>
          <w:rFonts w:ascii="Times New Roman" w:hAnsi="Times New Roman"/>
          <w:sz w:val="24"/>
        </w:rPr>
        <w:t xml:space="preserve">IV&amp;V Load and Performance Test (ICL): Environment used to do independent verification and validation of the system’s performance and scalability characteristics. </w:t>
      </w:r>
    </w:p>
    <w:p w:rsidR="00770D32" w:rsidRDefault="00CC1818">
      <w:pPr>
        <w:numPr>
          <w:ilvl w:val="0"/>
          <w:numId w:val="20"/>
        </w:numPr>
        <w:spacing w:after="120" w:line="240" w:lineRule="auto"/>
        <w:ind w:left="720" w:hanging="360"/>
        <w:rPr>
          <w:rFonts w:ascii="Times New Roman" w:hAnsi="Times New Roman"/>
          <w:sz w:val="24"/>
        </w:rPr>
      </w:pPr>
      <w:r>
        <w:rPr>
          <w:rFonts w:ascii="Times New Roman" w:hAnsi="Times New Roman"/>
          <w:sz w:val="24"/>
        </w:rPr>
        <w:t xml:space="preserve">Pre-Production (GSS): Environment used to do initial field testing of the system under development. Generally one or more test sites or partners are selected to test the capabilities of the system. </w:t>
      </w:r>
    </w:p>
    <w:p w:rsidR="00770D32" w:rsidRDefault="00CC1818">
      <w:pPr>
        <w:numPr>
          <w:ilvl w:val="0"/>
          <w:numId w:val="20"/>
        </w:numPr>
        <w:spacing w:after="120" w:line="240" w:lineRule="auto"/>
        <w:ind w:left="720" w:hanging="360"/>
        <w:rPr>
          <w:rFonts w:ascii="Times New Roman" w:hAnsi="Times New Roman"/>
          <w:sz w:val="24"/>
        </w:rPr>
      </w:pPr>
      <w:r>
        <w:rPr>
          <w:rFonts w:ascii="Times New Roman" w:hAnsi="Times New Roman"/>
          <w:sz w:val="24"/>
        </w:rPr>
        <w:t xml:space="preserve">Production (GSS): Environment that hosts the full production system. </w:t>
      </w:r>
    </w:p>
    <w:p w:rsidR="00770D32" w:rsidRDefault="00CC1818">
      <w:pPr>
        <w:numPr>
          <w:ilvl w:val="0"/>
          <w:numId w:val="20"/>
        </w:numPr>
        <w:spacing w:after="120" w:line="240" w:lineRule="auto"/>
        <w:ind w:left="720" w:hanging="360"/>
        <w:rPr>
          <w:rFonts w:ascii="Times New Roman" w:hAnsi="Times New Roman"/>
          <w:sz w:val="24"/>
        </w:rPr>
      </w:pPr>
      <w:r>
        <w:rPr>
          <w:rFonts w:ascii="Times New Roman" w:hAnsi="Times New Roman"/>
          <w:sz w:val="24"/>
        </w:rPr>
        <w:t>Disaster Recovery (GSS): Environment that hosts the Disaster Recovery for the production system.</w:t>
      </w:r>
    </w:p>
    <w:p w:rsidR="00770D32" w:rsidRDefault="00CC1818">
      <w:pPr>
        <w:spacing w:after="120" w:line="240" w:lineRule="auto"/>
        <w:rPr>
          <w:rFonts w:ascii="Times New Roman" w:hAnsi="Times New Roman"/>
          <w:sz w:val="24"/>
        </w:rPr>
      </w:pPr>
      <w:r>
        <w:rPr>
          <w:rFonts w:ascii="Times New Roman" w:hAnsi="Times New Roman"/>
          <w:sz w:val="24"/>
        </w:rPr>
        <w:t xml:space="preserve">For the purposes of the 2.4 development, the VAP Enhancements team will primarily use Development, SQA 1, SQA2, IV&amp;V, Pre-Production, Production, and Disaster Recovery. </w:t>
      </w:r>
    </w:p>
    <w:p w:rsidR="00770D32" w:rsidRPr="00A66C47" w:rsidRDefault="00A66C47" w:rsidP="00170336">
      <w:pPr>
        <w:pStyle w:val="Heading1"/>
      </w:pPr>
      <w:bookmarkStart w:id="28" w:name="_Toc435721757"/>
      <w:r w:rsidRPr="00A66C47">
        <w:t>4</w:t>
      </w:r>
      <w:r w:rsidRPr="00A66C47">
        <w:tab/>
      </w:r>
      <w:r w:rsidR="00CC1818" w:rsidRPr="00A66C47">
        <w:t>System Architecture</w:t>
      </w:r>
      <w:bookmarkEnd w:id="28"/>
    </w:p>
    <w:p w:rsidR="00770D32" w:rsidRDefault="00CC1818">
      <w:pPr>
        <w:keepLines/>
        <w:spacing w:before="60" w:after="120" w:line="240" w:lineRule="auto"/>
        <w:rPr>
          <w:rFonts w:ascii="Times New Roman" w:hAnsi="Times New Roman"/>
          <w:sz w:val="24"/>
        </w:rPr>
      </w:pPr>
      <w:r>
        <w:rPr>
          <w:rFonts w:ascii="Times New Roman" w:hAnsi="Times New Roman"/>
          <w:sz w:val="24"/>
        </w:rPr>
        <w:t xml:space="preserve">This section describes the system and/or subsystem(s) architecture for the VAP 2.4 system. For the purposes of the enhancements for Increment 1 (Software Version 2.4), there are no hardware or network changes. </w:t>
      </w:r>
    </w:p>
    <w:p w:rsidR="00770D32" w:rsidRDefault="00CC1818" w:rsidP="00E814EF">
      <w:pPr>
        <w:pStyle w:val="Caption"/>
      </w:pPr>
      <w:proofErr w:type="gramStart"/>
      <w:r>
        <w:t>Figure  22</w:t>
      </w:r>
      <w:proofErr w:type="gramEnd"/>
      <w:r>
        <w:t>. VAP Deployment Model</w:t>
      </w:r>
    </w:p>
    <w:p w:rsidR="00770D32" w:rsidRDefault="00B7014B">
      <w:pPr>
        <w:spacing w:before="120" w:after="120" w:line="240" w:lineRule="auto"/>
        <w:rPr>
          <w:rFonts w:ascii="Times New Roman" w:hAnsi="Times New Roman"/>
          <w:sz w:val="24"/>
        </w:rPr>
      </w:pPr>
      <w:r>
        <w:t>Image redacted</w:t>
      </w:r>
    </w:p>
    <w:p w:rsidR="00770D32" w:rsidRDefault="00A66C47" w:rsidP="00170336">
      <w:pPr>
        <w:pStyle w:val="Heading2"/>
      </w:pPr>
      <w:bookmarkStart w:id="29" w:name="_Toc435721758"/>
      <w:r>
        <w:t>4.1</w:t>
      </w:r>
      <w:r>
        <w:tab/>
      </w:r>
      <w:r w:rsidR="00CC1818">
        <w:t>Hardware Architecture</w:t>
      </w:r>
      <w:bookmarkEnd w:id="29"/>
    </w:p>
    <w:p w:rsidR="00770D32" w:rsidRDefault="00CC1818">
      <w:pPr>
        <w:keepLines/>
        <w:spacing w:before="60" w:after="120" w:line="240" w:lineRule="auto"/>
        <w:rPr>
          <w:rFonts w:ascii="Times New Roman" w:hAnsi="Times New Roman"/>
          <w:sz w:val="24"/>
        </w:rPr>
      </w:pPr>
      <w:r>
        <w:rPr>
          <w:rFonts w:ascii="Times New Roman" w:hAnsi="Times New Roman"/>
          <w:sz w:val="24"/>
        </w:rPr>
        <w:t xml:space="preserve">This section details the system hardware architecture for VAP 2.4. The deployment will be Virtual Machines (VMs) based and deployed on hardware at AITC data center on a VMware farm. VA consists of (4) VM servers – Presentation and Database servers. </w:t>
      </w:r>
    </w:p>
    <w:p w:rsidR="00770D32" w:rsidRDefault="00CC1818">
      <w:pPr>
        <w:numPr>
          <w:ilvl w:val="0"/>
          <w:numId w:val="21"/>
        </w:numPr>
        <w:spacing w:after="120" w:line="240" w:lineRule="auto"/>
        <w:ind w:left="720" w:hanging="360"/>
        <w:rPr>
          <w:rFonts w:ascii="Times New Roman" w:hAnsi="Times New Roman"/>
          <w:sz w:val="24"/>
        </w:rPr>
      </w:pPr>
      <w:r>
        <w:rPr>
          <w:rFonts w:ascii="Times New Roman" w:hAnsi="Times New Roman"/>
          <w:sz w:val="24"/>
        </w:rPr>
        <w:t xml:space="preserve"> Presentation: This server consists of four (4) VMs that will have RHEL as the Operating System (OS) and WebLogic installed as the Web containers. One VM with WebLogic will be the WebLogic Administration server and the other three (3) VMs will have two WebLogic managed servers installed on them. </w:t>
      </w:r>
    </w:p>
    <w:p w:rsidR="00770D32" w:rsidRDefault="00CC1818">
      <w:pPr>
        <w:numPr>
          <w:ilvl w:val="0"/>
          <w:numId w:val="21"/>
        </w:numPr>
        <w:spacing w:after="120" w:line="240" w:lineRule="auto"/>
        <w:ind w:left="720" w:hanging="360"/>
        <w:rPr>
          <w:rFonts w:ascii="Times New Roman" w:hAnsi="Times New Roman"/>
          <w:sz w:val="24"/>
        </w:rPr>
      </w:pPr>
      <w:r>
        <w:rPr>
          <w:rFonts w:ascii="Times New Roman" w:hAnsi="Times New Roman"/>
          <w:sz w:val="24"/>
        </w:rPr>
        <w:t xml:space="preserve"> Database: The pre-prod, IV&amp;V, load and performance test and Production Oracle VAP Schema instances are hosted using Oracle data Guard for high availability and failover management.  Dev, SQA and demo instances have no failover.  The operating system is VA’s standard RHEL 5.6.  </w:t>
      </w:r>
    </w:p>
    <w:p w:rsidR="00770D32" w:rsidRDefault="00CC1818">
      <w:pPr>
        <w:spacing w:after="120" w:line="240" w:lineRule="auto"/>
        <w:ind w:left="720"/>
        <w:jc w:val="center"/>
        <w:rPr>
          <w:rFonts w:ascii="Times New Roman" w:hAnsi="Times New Roman"/>
          <w:b/>
          <w:sz w:val="20"/>
        </w:rPr>
      </w:pPr>
      <w:r>
        <w:rPr>
          <w:rFonts w:ascii="Times New Roman" w:hAnsi="Times New Roman"/>
          <w:b/>
        </w:rPr>
        <w:t xml:space="preserve">Table </w:t>
      </w:r>
      <w:r w:rsidR="00156178">
        <w:rPr>
          <w:rFonts w:ascii="Times New Roman" w:hAnsi="Times New Roman"/>
          <w:b/>
        </w:rPr>
        <w:t xml:space="preserve">17: </w:t>
      </w:r>
      <w:r>
        <w:rPr>
          <w:rFonts w:ascii="Times New Roman" w:hAnsi="Times New Roman"/>
          <w:b/>
          <w:sz w:val="20"/>
        </w:rPr>
        <w:t>VAP Deployment Components</w:t>
      </w:r>
    </w:p>
    <w:tbl>
      <w:tblPr>
        <w:tblW w:w="0" w:type="auto"/>
        <w:tblInd w:w="108" w:type="dxa"/>
        <w:tblCellMar>
          <w:left w:w="10" w:type="dxa"/>
          <w:right w:w="10" w:type="dxa"/>
        </w:tblCellMar>
        <w:tblLook w:val="04A0" w:firstRow="1" w:lastRow="0" w:firstColumn="1" w:lastColumn="0" w:noHBand="0" w:noVBand="1"/>
      </w:tblPr>
      <w:tblGrid>
        <w:gridCol w:w="1456"/>
        <w:gridCol w:w="1169"/>
        <w:gridCol w:w="1613"/>
        <w:gridCol w:w="1339"/>
        <w:gridCol w:w="3891"/>
      </w:tblGrid>
      <w:tr w:rsidR="00770D32" w:rsidRPr="006C22E6">
        <w:tc>
          <w:tcPr>
            <w:tcW w:w="1459"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rsidR="00770D32" w:rsidRPr="006C22E6" w:rsidRDefault="00CC1818">
            <w:pPr>
              <w:spacing w:after="0" w:line="259" w:lineRule="auto"/>
              <w:ind w:left="1"/>
            </w:pPr>
            <w:r>
              <w:rPr>
                <w:rFonts w:ascii="Arial" w:eastAsia="Arial" w:hAnsi="Arial" w:cs="Arial"/>
                <w:b/>
              </w:rPr>
              <w:t xml:space="preserve">Tier </w:t>
            </w:r>
          </w:p>
        </w:tc>
        <w:tc>
          <w:tcPr>
            <w:tcW w:w="1171"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rsidR="00770D32" w:rsidRPr="006C22E6" w:rsidRDefault="00CC1818">
            <w:pPr>
              <w:spacing w:after="0" w:line="259" w:lineRule="auto"/>
            </w:pPr>
            <w:r>
              <w:rPr>
                <w:rFonts w:ascii="Arial" w:eastAsia="Arial" w:hAnsi="Arial" w:cs="Arial"/>
                <w:b/>
              </w:rPr>
              <w:t xml:space="preserve">Platform </w:t>
            </w:r>
          </w:p>
        </w:tc>
        <w:tc>
          <w:tcPr>
            <w:tcW w:w="1619"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rsidR="00770D32" w:rsidRPr="006C22E6" w:rsidRDefault="00CC1818">
            <w:pPr>
              <w:spacing w:after="0" w:line="259" w:lineRule="auto"/>
            </w:pPr>
            <w:r>
              <w:rPr>
                <w:rFonts w:ascii="Arial" w:eastAsia="Arial" w:hAnsi="Arial" w:cs="Arial"/>
                <w:b/>
              </w:rPr>
              <w:t xml:space="preserve">Component </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rsidR="00770D32" w:rsidRPr="006C22E6" w:rsidRDefault="00CC1818">
            <w:pPr>
              <w:spacing w:after="0" w:line="259" w:lineRule="auto"/>
              <w:ind w:left="1"/>
            </w:pPr>
            <w:r>
              <w:rPr>
                <w:rFonts w:ascii="Arial" w:eastAsia="Arial" w:hAnsi="Arial" w:cs="Arial"/>
                <w:b/>
              </w:rPr>
              <w:t xml:space="preserve">Version </w:t>
            </w:r>
          </w:p>
        </w:tc>
        <w:tc>
          <w:tcPr>
            <w:tcW w:w="3978"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rsidR="00770D32" w:rsidRPr="006C22E6" w:rsidRDefault="00CC1818">
            <w:pPr>
              <w:spacing w:after="0" w:line="259" w:lineRule="auto"/>
            </w:pPr>
            <w:r>
              <w:rPr>
                <w:rFonts w:ascii="Arial" w:eastAsia="Arial" w:hAnsi="Arial" w:cs="Arial"/>
                <w:b/>
              </w:rPr>
              <w:t xml:space="preserve">Description </w:t>
            </w:r>
          </w:p>
        </w:tc>
      </w:tr>
      <w:tr w:rsidR="00770D32" w:rsidRPr="006C22E6">
        <w:tc>
          <w:tcPr>
            <w:tcW w:w="14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1"/>
            </w:pPr>
            <w:r>
              <w:rPr>
                <w:rFonts w:ascii="Times New Roman" w:hAnsi="Times New Roman"/>
                <w:sz w:val="24"/>
              </w:rPr>
              <w:t xml:space="preserve">Presentation </w:t>
            </w:r>
          </w:p>
        </w:tc>
        <w:tc>
          <w:tcPr>
            <w:tcW w:w="11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pPr>
            <w:r>
              <w:rPr>
                <w:rFonts w:ascii="Times New Roman" w:hAnsi="Times New Roman"/>
                <w:sz w:val="24"/>
              </w:rPr>
              <w:t xml:space="preserve">  nux </w:t>
            </w:r>
          </w:p>
        </w:tc>
        <w:tc>
          <w:tcPr>
            <w:tcW w:w="16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pPr>
            <w:r>
              <w:rPr>
                <w:rFonts w:ascii="Times New Roman" w:hAnsi="Times New Roman"/>
                <w:sz w:val="24"/>
              </w:rPr>
              <w:t xml:space="preserve">Java JDK </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1"/>
            </w:pPr>
            <w:r>
              <w:rPr>
                <w:rFonts w:ascii="Times New Roman" w:hAnsi="Times New Roman"/>
                <w:sz w:val="24"/>
              </w:rPr>
              <w:t xml:space="preserve">1.6.30 </w:t>
            </w:r>
          </w:p>
        </w:tc>
        <w:tc>
          <w:tcPr>
            <w:tcW w:w="39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pPr>
            <w:r>
              <w:rPr>
                <w:rFonts w:ascii="Times New Roman" w:hAnsi="Times New Roman"/>
                <w:sz w:val="24"/>
              </w:rPr>
              <w:t xml:space="preserve">Java </w:t>
            </w:r>
          </w:p>
        </w:tc>
      </w:tr>
      <w:tr w:rsidR="00770D32" w:rsidRPr="006C22E6">
        <w:tc>
          <w:tcPr>
            <w:tcW w:w="14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1"/>
            </w:pPr>
            <w:r>
              <w:rPr>
                <w:rFonts w:ascii="Times New Roman" w:hAnsi="Times New Roman"/>
                <w:sz w:val="24"/>
              </w:rPr>
              <w:t xml:space="preserve"> </w:t>
            </w:r>
          </w:p>
        </w:tc>
        <w:tc>
          <w:tcPr>
            <w:tcW w:w="11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pPr>
            <w:r>
              <w:rPr>
                <w:rFonts w:ascii="Times New Roman" w:hAnsi="Times New Roman"/>
                <w:sz w:val="24"/>
              </w:rPr>
              <w:t xml:space="preserve"> </w:t>
            </w:r>
          </w:p>
        </w:tc>
        <w:tc>
          <w:tcPr>
            <w:tcW w:w="16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pPr>
            <w:r>
              <w:rPr>
                <w:rFonts w:ascii="Times New Roman" w:hAnsi="Times New Roman"/>
                <w:sz w:val="24"/>
              </w:rPr>
              <w:t xml:space="preserve">WebLogic  </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1"/>
            </w:pPr>
            <w:r>
              <w:rPr>
                <w:rFonts w:ascii="Times New Roman" w:hAnsi="Times New Roman"/>
                <w:sz w:val="24"/>
              </w:rPr>
              <w:t xml:space="preserve">10.3.5.x </w:t>
            </w:r>
          </w:p>
        </w:tc>
        <w:tc>
          <w:tcPr>
            <w:tcW w:w="39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pPr>
            <w:r>
              <w:rPr>
                <w:rFonts w:ascii="Times New Roman" w:hAnsi="Times New Roman"/>
                <w:sz w:val="24"/>
              </w:rPr>
              <w:t xml:space="preserve">Web container </w:t>
            </w:r>
          </w:p>
        </w:tc>
      </w:tr>
      <w:tr w:rsidR="00770D32" w:rsidRPr="006C22E6">
        <w:tc>
          <w:tcPr>
            <w:tcW w:w="14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1"/>
            </w:pPr>
            <w:r>
              <w:rPr>
                <w:rFonts w:ascii="Times New Roman" w:hAnsi="Times New Roman"/>
                <w:sz w:val="24"/>
              </w:rPr>
              <w:t xml:space="preserve">Database </w:t>
            </w:r>
          </w:p>
        </w:tc>
        <w:tc>
          <w:tcPr>
            <w:tcW w:w="11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pPr>
            <w:r>
              <w:rPr>
                <w:rFonts w:ascii="Times New Roman" w:hAnsi="Times New Roman"/>
                <w:sz w:val="24"/>
              </w:rPr>
              <w:t xml:space="preserve">  nux </w:t>
            </w:r>
          </w:p>
        </w:tc>
        <w:tc>
          <w:tcPr>
            <w:tcW w:w="16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pPr>
            <w:r>
              <w:rPr>
                <w:rFonts w:ascii="Times New Roman" w:hAnsi="Times New Roman"/>
                <w:sz w:val="24"/>
              </w:rPr>
              <w:t xml:space="preserve">Oracle </w:t>
            </w:r>
          </w:p>
        </w:tc>
        <w:tc>
          <w:tcPr>
            <w:tcW w:w="1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ind w:left="1"/>
            </w:pPr>
            <w:r>
              <w:rPr>
                <w:rFonts w:ascii="Times New Roman" w:hAnsi="Times New Roman"/>
                <w:sz w:val="24"/>
              </w:rPr>
              <w:t xml:space="preserve">11g </w:t>
            </w:r>
          </w:p>
        </w:tc>
        <w:tc>
          <w:tcPr>
            <w:tcW w:w="39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70D32" w:rsidRPr="006C22E6" w:rsidRDefault="00CC1818">
            <w:pPr>
              <w:spacing w:after="0" w:line="259" w:lineRule="auto"/>
            </w:pPr>
            <w:r>
              <w:rPr>
                <w:rFonts w:ascii="Times New Roman" w:hAnsi="Times New Roman"/>
                <w:sz w:val="24"/>
              </w:rPr>
              <w:t xml:space="preserve">Consent Management Reporting </w:t>
            </w:r>
            <w:r>
              <w:rPr>
                <w:rFonts w:ascii="Times New Roman" w:hAnsi="Times New Roman"/>
                <w:sz w:val="24"/>
              </w:rPr>
              <w:lastRenderedPageBreak/>
              <w:t xml:space="preserve">Auditing </w:t>
            </w:r>
          </w:p>
        </w:tc>
      </w:tr>
    </w:tbl>
    <w:p w:rsidR="00770D32" w:rsidRDefault="00770D32">
      <w:pPr>
        <w:spacing w:after="0" w:line="240" w:lineRule="auto"/>
        <w:ind w:right="25"/>
        <w:rPr>
          <w:rFonts w:ascii="Times New Roman" w:hAnsi="Times New Roman"/>
          <w:sz w:val="24"/>
        </w:rPr>
      </w:pPr>
    </w:p>
    <w:p w:rsidR="00770D32" w:rsidRDefault="00CC1818">
      <w:pPr>
        <w:spacing w:after="0" w:line="240" w:lineRule="auto"/>
        <w:ind w:right="25"/>
        <w:rPr>
          <w:rFonts w:ascii="Times New Roman" w:hAnsi="Times New Roman"/>
          <w:sz w:val="24"/>
        </w:rPr>
      </w:pPr>
      <w:r>
        <w:rPr>
          <w:rFonts w:ascii="Times New Roman" w:hAnsi="Times New Roman"/>
          <w:sz w:val="24"/>
        </w:rPr>
        <w:t xml:space="preserve">The following versions will be installed at AITC to support the application. </w:t>
      </w:r>
    </w:p>
    <w:p w:rsidR="00770D32" w:rsidRDefault="00CC1818">
      <w:pPr>
        <w:numPr>
          <w:ilvl w:val="0"/>
          <w:numId w:val="22"/>
        </w:numPr>
        <w:spacing w:after="120" w:line="240" w:lineRule="auto"/>
        <w:ind w:left="720" w:hanging="360"/>
        <w:rPr>
          <w:rFonts w:ascii="Times New Roman" w:hAnsi="Times New Roman"/>
          <w:sz w:val="24"/>
        </w:rPr>
      </w:pPr>
      <w:r>
        <w:rPr>
          <w:rFonts w:ascii="Times New Roman" w:hAnsi="Times New Roman"/>
          <w:sz w:val="24"/>
        </w:rPr>
        <w:t xml:space="preserve">WebLogic Server Version 10.3.5.0 </w:t>
      </w:r>
    </w:p>
    <w:p w:rsidR="00770D32" w:rsidRDefault="00CC1818">
      <w:pPr>
        <w:numPr>
          <w:ilvl w:val="0"/>
          <w:numId w:val="22"/>
        </w:numPr>
        <w:spacing w:after="120" w:line="240" w:lineRule="auto"/>
        <w:ind w:left="720" w:hanging="360"/>
        <w:rPr>
          <w:rFonts w:ascii="Times New Roman" w:hAnsi="Times New Roman"/>
          <w:sz w:val="24"/>
        </w:rPr>
      </w:pPr>
      <w:r>
        <w:rPr>
          <w:rFonts w:ascii="Times New Roman" w:hAnsi="Times New Roman"/>
          <w:sz w:val="24"/>
        </w:rPr>
        <w:t xml:space="preserve">Java Development Kit (JDK) Version jdk1.6.30 </w:t>
      </w:r>
    </w:p>
    <w:p w:rsidR="00770D32" w:rsidRDefault="00CC1818">
      <w:pPr>
        <w:numPr>
          <w:ilvl w:val="0"/>
          <w:numId w:val="22"/>
        </w:numPr>
        <w:spacing w:after="120" w:line="240" w:lineRule="auto"/>
        <w:ind w:left="720" w:hanging="360"/>
        <w:rPr>
          <w:rFonts w:ascii="Times New Roman" w:hAnsi="Times New Roman"/>
          <w:sz w:val="24"/>
        </w:rPr>
      </w:pPr>
      <w:r>
        <w:rPr>
          <w:rFonts w:ascii="Times New Roman" w:hAnsi="Times New Roman"/>
          <w:sz w:val="24"/>
        </w:rPr>
        <w:t xml:space="preserve">Oracle Version: 11.1.0.6.0 </w:t>
      </w:r>
    </w:p>
    <w:p w:rsidR="00770D32" w:rsidRDefault="00CC1818">
      <w:pPr>
        <w:spacing w:after="120" w:line="240" w:lineRule="auto"/>
        <w:rPr>
          <w:rFonts w:ascii="Times New Roman" w:hAnsi="Times New Roman"/>
          <w:sz w:val="24"/>
        </w:rPr>
      </w:pPr>
      <w:r>
        <w:rPr>
          <w:rFonts w:ascii="Times New Roman" w:hAnsi="Times New Roman"/>
          <w:sz w:val="24"/>
        </w:rPr>
        <w:t xml:space="preserve">The following are features for the server on the VM: </w:t>
      </w:r>
    </w:p>
    <w:p w:rsidR="00770D32" w:rsidRDefault="00CC1818">
      <w:pPr>
        <w:numPr>
          <w:ilvl w:val="0"/>
          <w:numId w:val="23"/>
        </w:numPr>
        <w:spacing w:after="120" w:line="240" w:lineRule="auto"/>
        <w:ind w:left="720" w:hanging="360"/>
        <w:rPr>
          <w:rFonts w:ascii="Times New Roman" w:hAnsi="Times New Roman"/>
          <w:sz w:val="24"/>
        </w:rPr>
      </w:pPr>
      <w:r>
        <w:rPr>
          <w:rFonts w:ascii="Times New Roman" w:hAnsi="Times New Roman"/>
          <w:sz w:val="24"/>
        </w:rPr>
        <w:t>OS: Red Hat Enterprise   nux 5.6</w:t>
      </w:r>
    </w:p>
    <w:p w:rsidR="00770D32" w:rsidRDefault="00CC1818">
      <w:pPr>
        <w:numPr>
          <w:ilvl w:val="0"/>
          <w:numId w:val="23"/>
        </w:numPr>
        <w:spacing w:after="120" w:line="240" w:lineRule="auto"/>
        <w:ind w:left="720" w:hanging="360"/>
        <w:rPr>
          <w:rFonts w:ascii="Times New Roman" w:hAnsi="Times New Roman"/>
          <w:sz w:val="24"/>
        </w:rPr>
      </w:pPr>
      <w:r>
        <w:rPr>
          <w:rFonts w:ascii="Times New Roman" w:hAnsi="Times New Roman"/>
          <w:sz w:val="24"/>
        </w:rPr>
        <w:t>WebLogic Application</w:t>
      </w:r>
    </w:p>
    <w:p w:rsidR="00770D32" w:rsidRDefault="00CC1818">
      <w:pPr>
        <w:numPr>
          <w:ilvl w:val="0"/>
          <w:numId w:val="23"/>
        </w:numPr>
        <w:spacing w:after="120" w:line="240" w:lineRule="auto"/>
        <w:ind w:left="720" w:hanging="360"/>
        <w:rPr>
          <w:rFonts w:ascii="Times New Roman" w:hAnsi="Times New Roman"/>
          <w:sz w:val="24"/>
        </w:rPr>
      </w:pPr>
      <w:r>
        <w:rPr>
          <w:rFonts w:ascii="Times New Roman" w:hAnsi="Times New Roman"/>
          <w:sz w:val="24"/>
        </w:rPr>
        <w:t>64 bit, 4GB Memory, 2 vCPUs</w:t>
      </w:r>
    </w:p>
    <w:p w:rsidR="00770D32" w:rsidRDefault="00CC1818">
      <w:pPr>
        <w:numPr>
          <w:ilvl w:val="0"/>
          <w:numId w:val="23"/>
        </w:numPr>
        <w:spacing w:after="120" w:line="240" w:lineRule="auto"/>
        <w:ind w:left="720" w:hanging="360"/>
        <w:rPr>
          <w:rFonts w:ascii="Times New Roman" w:hAnsi="Times New Roman"/>
          <w:sz w:val="24"/>
        </w:rPr>
      </w:pPr>
      <w:r>
        <w:rPr>
          <w:rFonts w:ascii="Times New Roman" w:hAnsi="Times New Roman"/>
          <w:sz w:val="24"/>
        </w:rPr>
        <w:t>APP/Data drive size: /u01=30GB, /u02=70GB</w:t>
      </w:r>
    </w:p>
    <w:p w:rsidR="00770D32" w:rsidRDefault="0097030C" w:rsidP="00170336">
      <w:pPr>
        <w:pStyle w:val="Heading2"/>
      </w:pPr>
      <w:bookmarkStart w:id="30" w:name="_Toc435721759"/>
      <w:r>
        <w:t>4.2</w:t>
      </w:r>
      <w:r>
        <w:tab/>
      </w:r>
      <w:r>
        <w:tab/>
      </w:r>
      <w:r w:rsidR="00CC1818">
        <w:t>Software Architecture</w:t>
      </w:r>
      <w:bookmarkEnd w:id="30"/>
    </w:p>
    <w:p w:rsidR="00770D32" w:rsidRDefault="00CC1818">
      <w:pPr>
        <w:spacing w:after="0" w:line="240" w:lineRule="auto"/>
        <w:ind w:right="25"/>
        <w:rPr>
          <w:rFonts w:ascii="Times New Roman" w:hAnsi="Times New Roman"/>
          <w:sz w:val="24"/>
        </w:rPr>
      </w:pPr>
      <w:r>
        <w:rPr>
          <w:rFonts w:ascii="Times New Roman" w:hAnsi="Times New Roman"/>
          <w:sz w:val="24"/>
        </w:rPr>
        <w:t xml:space="preserve">The VAP/ROI 2.0 system is a Java Enterprise application which contains the following enterprise application modules:  </w:t>
      </w:r>
    </w:p>
    <w:p w:rsidR="00770D32" w:rsidRDefault="00CC1818">
      <w:pPr>
        <w:numPr>
          <w:ilvl w:val="0"/>
          <w:numId w:val="24"/>
        </w:numPr>
        <w:spacing w:after="120" w:line="240" w:lineRule="auto"/>
        <w:ind w:left="720" w:hanging="360"/>
        <w:rPr>
          <w:rFonts w:ascii="Times New Roman" w:hAnsi="Times New Roman"/>
          <w:sz w:val="24"/>
        </w:rPr>
      </w:pPr>
      <w:r>
        <w:rPr>
          <w:rFonts w:ascii="Times New Roman" w:hAnsi="Times New Roman"/>
          <w:sz w:val="24"/>
        </w:rPr>
        <w:t xml:space="preserve">VAP Web Application: A Web application which provides all pages and forms required by the ROI office for processing of mail-in and walk-in consent directives. The application also provides reporting capabilities that report on consent directive status of a patient along with the history and an accounting of disclosure of medical information to external eHX partner organizations. </w:t>
      </w:r>
    </w:p>
    <w:p w:rsidR="00770D32" w:rsidRDefault="00CC1818">
      <w:pPr>
        <w:numPr>
          <w:ilvl w:val="0"/>
          <w:numId w:val="24"/>
        </w:numPr>
        <w:spacing w:after="120" w:line="240" w:lineRule="auto"/>
        <w:ind w:left="720" w:hanging="360"/>
        <w:rPr>
          <w:rFonts w:ascii="Times New Roman" w:hAnsi="Times New Roman"/>
          <w:sz w:val="24"/>
        </w:rPr>
      </w:pPr>
      <w:r>
        <w:rPr>
          <w:rFonts w:ascii="Times New Roman" w:hAnsi="Times New Roman"/>
          <w:sz w:val="24"/>
        </w:rPr>
        <w:t xml:space="preserve">Consent Management Service: A service which exposes services for supporting operations related to authorizing and revoking the Veteran’s consent to share/deny/restrict data across eHX and other various capabilities required to support the VAP Web application capabilities. </w:t>
      </w:r>
    </w:p>
    <w:p w:rsidR="00770D32" w:rsidRDefault="00CC1818">
      <w:pPr>
        <w:numPr>
          <w:ilvl w:val="0"/>
          <w:numId w:val="24"/>
        </w:numPr>
        <w:spacing w:after="120" w:line="240" w:lineRule="auto"/>
        <w:ind w:left="720" w:hanging="360"/>
        <w:rPr>
          <w:rFonts w:ascii="Times New Roman" w:hAnsi="Times New Roman"/>
          <w:sz w:val="24"/>
        </w:rPr>
      </w:pPr>
      <w:r>
        <w:rPr>
          <w:rFonts w:ascii="Times New Roman" w:hAnsi="Times New Roman"/>
          <w:sz w:val="24"/>
        </w:rPr>
        <w:t xml:space="preserve">Consent Evaluation (XACML Context Handler/checkPolicy) Service: An enterprise application module which exposes a Web service interface for providing authorization decisions on whether to share data with VA partners or not. It gets invoked by the Adapter with a XACML Request containing requestor information. VAP aggregates this information from the Adapter with Veteran Preferences that are stored within VAP 2.4 and defers to the PDP for an authorization decision  </w:t>
      </w:r>
    </w:p>
    <w:p w:rsidR="00770D32" w:rsidRDefault="00CC1818">
      <w:pPr>
        <w:numPr>
          <w:ilvl w:val="0"/>
          <w:numId w:val="24"/>
        </w:numPr>
        <w:spacing w:after="120" w:line="240" w:lineRule="auto"/>
        <w:ind w:left="720" w:hanging="360"/>
        <w:rPr>
          <w:rFonts w:ascii="Times New Roman" w:hAnsi="Times New Roman"/>
          <w:sz w:val="24"/>
        </w:rPr>
      </w:pPr>
      <w:r>
        <w:rPr>
          <w:rFonts w:ascii="Times New Roman" w:hAnsi="Times New Roman"/>
          <w:sz w:val="24"/>
        </w:rPr>
        <w:t xml:space="preserve">Policy Information Point: An internal data access service which provides mechanisms for persisting the patient’s preferences for sharing information across eHealth Exchange. This service stores both the computational and human readable form of the patient’s consent. </w:t>
      </w:r>
    </w:p>
    <w:p w:rsidR="00770D32" w:rsidRDefault="00CC1818">
      <w:pPr>
        <w:spacing w:after="0" w:line="240" w:lineRule="auto"/>
        <w:ind w:right="25"/>
        <w:rPr>
          <w:rFonts w:ascii="Times New Roman" w:hAnsi="Times New Roman"/>
          <w:sz w:val="24"/>
        </w:rPr>
      </w:pPr>
      <w:r>
        <w:rPr>
          <w:rFonts w:ascii="Times New Roman" w:hAnsi="Times New Roman"/>
          <w:sz w:val="24"/>
        </w:rPr>
        <w:t xml:space="preserve">The Figure 21 depicts the logical structure of the enterprise application resource along with external systems and the ways in which they interact with the JEE application. </w:t>
      </w:r>
    </w:p>
    <w:p w:rsidR="00E814EF" w:rsidRDefault="00E814EF" w:rsidP="00E814EF">
      <w:pPr>
        <w:pStyle w:val="Caption"/>
      </w:pPr>
    </w:p>
    <w:p w:rsidR="00770D32" w:rsidRDefault="00A264CD" w:rsidP="00E814EF">
      <w:pPr>
        <w:pStyle w:val="Caption"/>
      </w:pPr>
      <w:proofErr w:type="gramStart"/>
      <w:r>
        <w:t>Figure 23</w:t>
      </w:r>
      <w:r w:rsidR="00CC1818">
        <w:t>.</w:t>
      </w:r>
      <w:proofErr w:type="gramEnd"/>
      <w:r w:rsidR="00CC1818">
        <w:t xml:space="preserve"> Component Software View </w:t>
      </w:r>
    </w:p>
    <w:p w:rsidR="00770D32" w:rsidRDefault="00CC1818">
      <w:pPr>
        <w:spacing w:after="0" w:line="240" w:lineRule="auto"/>
        <w:ind w:right="25"/>
        <w:jc w:val="center"/>
        <w:rPr>
          <w:rFonts w:ascii="Times New Roman" w:hAnsi="Times New Roman"/>
          <w:sz w:val="24"/>
        </w:rPr>
      </w:pPr>
      <w:r>
        <w:object w:dxaOrig="7168" w:dyaOrig="5047">
          <v:rect id="rectole0000000022" o:spid="_x0000_i1043" style="width:358.15pt;height:252.45pt" o:ole="" o:preferrelative="t" stroked="f">
            <v:imagedata r:id="rId55" o:title=""/>
          </v:rect>
          <o:OLEObject Type="Embed" ProgID="StaticMetafile" ShapeID="rectole0000000022" DrawAspect="Content" ObjectID="_1511341997" r:id="rId56"/>
        </w:object>
      </w:r>
    </w:p>
    <w:p w:rsidR="00770D32" w:rsidRDefault="00A66C47" w:rsidP="00170336">
      <w:pPr>
        <w:pStyle w:val="Heading2"/>
      </w:pPr>
      <w:bookmarkStart w:id="31" w:name="_Toc435721760"/>
      <w:r>
        <w:t>4.3</w:t>
      </w:r>
      <w:r>
        <w:tab/>
      </w:r>
      <w:r w:rsidR="00E814EF">
        <w:tab/>
      </w:r>
      <w:r w:rsidR="00CC1818">
        <w:t>Network Architecture</w:t>
      </w:r>
      <w:bookmarkEnd w:id="31"/>
    </w:p>
    <w:p w:rsidR="00770D32" w:rsidRDefault="00CC1818">
      <w:pPr>
        <w:spacing w:after="95" w:line="240" w:lineRule="auto"/>
        <w:ind w:right="25"/>
        <w:rPr>
          <w:rFonts w:ascii="Times New Roman" w:hAnsi="Times New Roman"/>
          <w:sz w:val="24"/>
        </w:rPr>
      </w:pPr>
      <w:r>
        <w:rPr>
          <w:rFonts w:ascii="Times New Roman" w:hAnsi="Times New Roman"/>
          <w:sz w:val="24"/>
        </w:rPr>
        <w:t xml:space="preserve">VAP 2.4 communications are done on TCP/IP networks across both local and wide area networks. The table below lists specific details of the system to system communications that occur between the VAP and its clients. </w:t>
      </w:r>
    </w:p>
    <w:p w:rsidR="00770D32" w:rsidRDefault="00CC1818">
      <w:pPr>
        <w:spacing w:after="120" w:line="240" w:lineRule="auto"/>
        <w:ind w:left="720"/>
        <w:jc w:val="center"/>
        <w:rPr>
          <w:rFonts w:ascii="Times New Roman" w:hAnsi="Times New Roman"/>
          <w:b/>
          <w:sz w:val="20"/>
        </w:rPr>
      </w:pPr>
      <w:r>
        <w:rPr>
          <w:rFonts w:ascii="Times New Roman" w:hAnsi="Times New Roman"/>
          <w:b/>
        </w:rPr>
        <w:t>Table</w:t>
      </w:r>
      <w:r w:rsidR="00156178">
        <w:rPr>
          <w:rFonts w:ascii="Times New Roman" w:hAnsi="Times New Roman"/>
          <w:b/>
        </w:rPr>
        <w:t xml:space="preserve"> 18:</w:t>
      </w:r>
      <w:r>
        <w:rPr>
          <w:rFonts w:ascii="Times New Roman" w:hAnsi="Times New Roman"/>
          <w:b/>
        </w:rPr>
        <w:t xml:space="preserve"> </w:t>
      </w:r>
      <w:r>
        <w:rPr>
          <w:rFonts w:ascii="Times New Roman" w:hAnsi="Times New Roman"/>
          <w:b/>
          <w:sz w:val="20"/>
        </w:rPr>
        <w:t>VAP Communication Specifications</w:t>
      </w:r>
    </w:p>
    <w:tbl>
      <w:tblPr>
        <w:tblW w:w="0" w:type="auto"/>
        <w:tblInd w:w="91" w:type="dxa"/>
        <w:tblCellMar>
          <w:left w:w="10" w:type="dxa"/>
          <w:right w:w="10" w:type="dxa"/>
        </w:tblCellMar>
        <w:tblLook w:val="04A0" w:firstRow="1" w:lastRow="0" w:firstColumn="1" w:lastColumn="0" w:noHBand="0" w:noVBand="1"/>
      </w:tblPr>
      <w:tblGrid>
        <w:gridCol w:w="3395"/>
        <w:gridCol w:w="2408"/>
        <w:gridCol w:w="3648"/>
      </w:tblGrid>
      <w:tr w:rsidR="00770D32" w:rsidRPr="006C22E6">
        <w:tc>
          <w:tcPr>
            <w:tcW w:w="3439" w:type="dxa"/>
            <w:tcBorders>
              <w:top w:val="single" w:sz="4" w:space="0" w:color="000000"/>
              <w:left w:val="single" w:sz="4" w:space="0" w:color="000000"/>
              <w:bottom w:val="single" w:sz="4" w:space="0" w:color="000000"/>
              <w:right w:val="single" w:sz="4" w:space="0" w:color="000000"/>
            </w:tcBorders>
            <w:shd w:val="clear" w:color="auto" w:fill="D9D9D9"/>
            <w:tcMar>
              <w:left w:w="91" w:type="dxa"/>
              <w:right w:w="91" w:type="dxa"/>
            </w:tcMar>
          </w:tcPr>
          <w:p w:rsidR="00770D32" w:rsidRPr="006C22E6" w:rsidRDefault="00CC1818">
            <w:pPr>
              <w:spacing w:after="0" w:line="259" w:lineRule="auto"/>
            </w:pPr>
            <w:r>
              <w:rPr>
                <w:rFonts w:ascii="Arial" w:eastAsia="Arial" w:hAnsi="Arial" w:cs="Arial"/>
                <w:b/>
              </w:rPr>
              <w:t xml:space="preserve">Communications Protocol </w:t>
            </w:r>
          </w:p>
        </w:tc>
        <w:tc>
          <w:tcPr>
            <w:tcW w:w="2430" w:type="dxa"/>
            <w:tcBorders>
              <w:top w:val="single" w:sz="4" w:space="0" w:color="000000"/>
              <w:left w:val="single" w:sz="4" w:space="0" w:color="000000"/>
              <w:bottom w:val="single" w:sz="4" w:space="0" w:color="000000"/>
              <w:right w:val="single" w:sz="4" w:space="0" w:color="000000"/>
            </w:tcBorders>
            <w:shd w:val="clear" w:color="auto" w:fill="D9D9D9"/>
            <w:tcMar>
              <w:left w:w="91" w:type="dxa"/>
              <w:right w:w="91" w:type="dxa"/>
            </w:tcMar>
          </w:tcPr>
          <w:p w:rsidR="00770D32" w:rsidRPr="006C22E6" w:rsidRDefault="00CC1818">
            <w:pPr>
              <w:spacing w:after="0" w:line="259" w:lineRule="auto"/>
            </w:pPr>
            <w:r>
              <w:rPr>
                <w:rFonts w:ascii="Arial" w:eastAsia="Arial" w:hAnsi="Arial" w:cs="Arial"/>
                <w:b/>
              </w:rPr>
              <w:t xml:space="preserve">Component(s) </w:t>
            </w:r>
          </w:p>
        </w:tc>
        <w:tc>
          <w:tcPr>
            <w:tcW w:w="3707" w:type="dxa"/>
            <w:tcBorders>
              <w:top w:val="single" w:sz="4" w:space="0" w:color="000000"/>
              <w:left w:val="single" w:sz="4" w:space="0" w:color="000000"/>
              <w:bottom w:val="single" w:sz="4" w:space="0" w:color="000000"/>
              <w:right w:val="single" w:sz="4" w:space="0" w:color="000000"/>
            </w:tcBorders>
            <w:shd w:val="clear" w:color="auto" w:fill="D9D9D9"/>
            <w:tcMar>
              <w:left w:w="91" w:type="dxa"/>
              <w:right w:w="91" w:type="dxa"/>
            </w:tcMar>
          </w:tcPr>
          <w:p w:rsidR="00770D32" w:rsidRPr="006C22E6" w:rsidRDefault="00CC1818">
            <w:pPr>
              <w:spacing w:after="0" w:line="259" w:lineRule="auto"/>
              <w:ind w:left="1"/>
            </w:pPr>
            <w:r>
              <w:rPr>
                <w:rFonts w:ascii="Arial" w:eastAsia="Arial" w:hAnsi="Arial" w:cs="Arial"/>
                <w:b/>
              </w:rPr>
              <w:t xml:space="preserve">Description </w:t>
            </w:r>
          </w:p>
        </w:tc>
      </w:tr>
      <w:tr w:rsidR="00770D32" w:rsidRPr="006C22E6">
        <w:tc>
          <w:tcPr>
            <w:tcW w:w="3439" w:type="dxa"/>
            <w:tcBorders>
              <w:top w:val="single" w:sz="4" w:space="0" w:color="000000"/>
              <w:left w:val="single" w:sz="4" w:space="0" w:color="000000"/>
              <w:bottom w:val="single" w:sz="4" w:space="0" w:color="000000"/>
              <w:right w:val="single" w:sz="4" w:space="0" w:color="000000"/>
            </w:tcBorders>
            <w:shd w:val="clear" w:color="000000" w:fill="FFFFFF"/>
            <w:tcMar>
              <w:left w:w="91" w:type="dxa"/>
              <w:right w:w="91" w:type="dxa"/>
            </w:tcMar>
          </w:tcPr>
          <w:p w:rsidR="00770D32" w:rsidRPr="006C22E6" w:rsidRDefault="00CC1818">
            <w:pPr>
              <w:spacing w:after="0" w:line="259" w:lineRule="auto"/>
              <w:ind w:left="1"/>
            </w:pPr>
            <w:r>
              <w:rPr>
                <w:rFonts w:ascii="Times New Roman" w:hAnsi="Times New Roman"/>
                <w:sz w:val="24"/>
              </w:rPr>
              <w:t xml:space="preserve">TCP/IP </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91" w:type="dxa"/>
              <w:right w:w="91" w:type="dxa"/>
            </w:tcMar>
          </w:tcPr>
          <w:p w:rsidR="00770D32" w:rsidRPr="006C22E6" w:rsidRDefault="00CC1818">
            <w:pPr>
              <w:spacing w:after="0" w:line="259" w:lineRule="auto"/>
              <w:ind w:left="1"/>
            </w:pPr>
            <w:r>
              <w:rPr>
                <w:rFonts w:ascii="Times New Roman" w:hAnsi="Times New Roman"/>
                <w:sz w:val="24"/>
              </w:rPr>
              <w:t xml:space="preserve">VAP Services </w:t>
            </w:r>
          </w:p>
        </w:tc>
        <w:tc>
          <w:tcPr>
            <w:tcW w:w="3707" w:type="dxa"/>
            <w:tcBorders>
              <w:top w:val="single" w:sz="4" w:space="0" w:color="000000"/>
              <w:left w:val="single" w:sz="4" w:space="0" w:color="000000"/>
              <w:bottom w:val="single" w:sz="4" w:space="0" w:color="000000"/>
              <w:right w:val="single" w:sz="4" w:space="0" w:color="000000"/>
            </w:tcBorders>
            <w:shd w:val="clear" w:color="000000" w:fill="FFFFFF"/>
            <w:tcMar>
              <w:left w:w="91" w:type="dxa"/>
              <w:right w:w="91" w:type="dxa"/>
            </w:tcMar>
          </w:tcPr>
          <w:p w:rsidR="00770D32" w:rsidRPr="006C22E6" w:rsidRDefault="00CC1818">
            <w:pPr>
              <w:spacing w:after="0" w:line="259" w:lineRule="auto"/>
              <w:ind w:left="1"/>
            </w:pPr>
            <w:r>
              <w:rPr>
                <w:rFonts w:ascii="Times New Roman" w:hAnsi="Times New Roman"/>
                <w:sz w:val="24"/>
              </w:rPr>
              <w:t xml:space="preserve">Oracle Data Base Communication </w:t>
            </w:r>
          </w:p>
        </w:tc>
      </w:tr>
      <w:tr w:rsidR="00770D32" w:rsidRPr="006C22E6">
        <w:tc>
          <w:tcPr>
            <w:tcW w:w="3439" w:type="dxa"/>
            <w:tcBorders>
              <w:top w:val="single" w:sz="4" w:space="0" w:color="000000"/>
              <w:left w:val="single" w:sz="4" w:space="0" w:color="000000"/>
              <w:bottom w:val="single" w:sz="4" w:space="0" w:color="000000"/>
              <w:right w:val="single" w:sz="4" w:space="0" w:color="000000"/>
            </w:tcBorders>
            <w:shd w:val="clear" w:color="000000" w:fill="FFFFFF"/>
            <w:tcMar>
              <w:left w:w="91" w:type="dxa"/>
              <w:right w:w="91" w:type="dxa"/>
            </w:tcMar>
          </w:tcPr>
          <w:p w:rsidR="00770D32" w:rsidRPr="006C22E6" w:rsidRDefault="00CC1818">
            <w:pPr>
              <w:spacing w:after="0" w:line="259" w:lineRule="auto"/>
              <w:ind w:left="1"/>
            </w:pPr>
            <w:r>
              <w:rPr>
                <w:rFonts w:ascii="Times New Roman" w:hAnsi="Times New Roman"/>
                <w:sz w:val="24"/>
              </w:rPr>
              <w:t xml:space="preserve">HTTP/S </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91" w:type="dxa"/>
              <w:right w:w="91" w:type="dxa"/>
            </w:tcMar>
          </w:tcPr>
          <w:p w:rsidR="00770D32" w:rsidRDefault="00CC1818">
            <w:pPr>
              <w:spacing w:after="0" w:line="259" w:lineRule="auto"/>
              <w:ind w:left="1"/>
              <w:rPr>
                <w:rFonts w:ascii="Times New Roman" w:hAnsi="Times New Roman"/>
                <w:sz w:val="24"/>
              </w:rPr>
            </w:pPr>
            <w:r>
              <w:rPr>
                <w:rFonts w:ascii="Times New Roman" w:hAnsi="Times New Roman"/>
                <w:sz w:val="24"/>
              </w:rPr>
              <w:t xml:space="preserve">VAP Web </w:t>
            </w:r>
          </w:p>
          <w:p w:rsidR="00770D32" w:rsidRPr="006C22E6" w:rsidRDefault="00CC1818">
            <w:pPr>
              <w:spacing w:after="0" w:line="259" w:lineRule="auto"/>
              <w:ind w:left="1"/>
            </w:pPr>
            <w:r>
              <w:rPr>
                <w:rFonts w:ascii="Times New Roman" w:hAnsi="Times New Roman"/>
                <w:sz w:val="24"/>
              </w:rPr>
              <w:t xml:space="preserve">Portal </w:t>
            </w:r>
          </w:p>
        </w:tc>
        <w:tc>
          <w:tcPr>
            <w:tcW w:w="3707" w:type="dxa"/>
            <w:tcBorders>
              <w:top w:val="single" w:sz="4" w:space="0" w:color="000000"/>
              <w:left w:val="single" w:sz="4" w:space="0" w:color="000000"/>
              <w:bottom w:val="single" w:sz="4" w:space="0" w:color="000000"/>
              <w:right w:val="single" w:sz="4" w:space="0" w:color="000000"/>
            </w:tcBorders>
            <w:shd w:val="clear" w:color="000000" w:fill="FFFFFF"/>
            <w:tcMar>
              <w:left w:w="91" w:type="dxa"/>
              <w:right w:w="91" w:type="dxa"/>
            </w:tcMar>
          </w:tcPr>
          <w:p w:rsidR="00770D32" w:rsidRDefault="00CC1818">
            <w:pPr>
              <w:spacing w:after="0" w:line="259" w:lineRule="auto"/>
              <w:ind w:left="1"/>
              <w:rPr>
                <w:rFonts w:ascii="Times New Roman" w:hAnsi="Times New Roman"/>
                <w:sz w:val="24"/>
              </w:rPr>
            </w:pPr>
            <w:r>
              <w:rPr>
                <w:rFonts w:ascii="Times New Roman" w:hAnsi="Times New Roman"/>
                <w:sz w:val="24"/>
              </w:rPr>
              <w:t xml:space="preserve">HTTP/S POST/GET for Web User </w:t>
            </w:r>
          </w:p>
          <w:p w:rsidR="00770D32" w:rsidRPr="006C22E6" w:rsidRDefault="00CC1818">
            <w:pPr>
              <w:spacing w:after="0" w:line="259" w:lineRule="auto"/>
              <w:ind w:left="1"/>
            </w:pPr>
            <w:r>
              <w:rPr>
                <w:rFonts w:ascii="Times New Roman" w:hAnsi="Times New Roman"/>
                <w:sz w:val="24"/>
              </w:rPr>
              <w:t xml:space="preserve">Interface (UI) </w:t>
            </w:r>
          </w:p>
        </w:tc>
      </w:tr>
      <w:tr w:rsidR="00770D32" w:rsidRPr="006C22E6">
        <w:tc>
          <w:tcPr>
            <w:tcW w:w="3439" w:type="dxa"/>
            <w:tcBorders>
              <w:top w:val="single" w:sz="4" w:space="0" w:color="000000"/>
              <w:left w:val="single" w:sz="4" w:space="0" w:color="000000"/>
              <w:bottom w:val="single" w:sz="4" w:space="0" w:color="000000"/>
              <w:right w:val="single" w:sz="4" w:space="0" w:color="000000"/>
            </w:tcBorders>
            <w:shd w:val="clear" w:color="000000" w:fill="FFFFFF"/>
            <w:tcMar>
              <w:left w:w="91" w:type="dxa"/>
              <w:right w:w="91" w:type="dxa"/>
            </w:tcMar>
          </w:tcPr>
          <w:p w:rsidR="00770D32" w:rsidRPr="006C22E6" w:rsidRDefault="00CC1818">
            <w:pPr>
              <w:spacing w:after="0" w:line="259" w:lineRule="auto"/>
              <w:ind w:left="1"/>
            </w:pPr>
            <w:r>
              <w:rPr>
                <w:rFonts w:ascii="Times New Roman" w:hAnsi="Times New Roman"/>
                <w:sz w:val="24"/>
              </w:rPr>
              <w:t xml:space="preserve">HTTP / HTTP/S </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91" w:type="dxa"/>
              <w:right w:w="91" w:type="dxa"/>
            </w:tcMar>
          </w:tcPr>
          <w:p w:rsidR="00770D32" w:rsidRDefault="00CC1818">
            <w:pPr>
              <w:spacing w:after="0" w:line="259" w:lineRule="auto"/>
              <w:ind w:left="1"/>
              <w:rPr>
                <w:rFonts w:ascii="Times New Roman" w:hAnsi="Times New Roman"/>
                <w:sz w:val="24"/>
              </w:rPr>
            </w:pPr>
            <w:r>
              <w:rPr>
                <w:rFonts w:ascii="Times New Roman" w:hAnsi="Times New Roman"/>
                <w:sz w:val="24"/>
              </w:rPr>
              <w:t xml:space="preserve">VAP Web </w:t>
            </w:r>
          </w:p>
          <w:p w:rsidR="00770D32" w:rsidRPr="006C22E6" w:rsidRDefault="00CC1818">
            <w:pPr>
              <w:spacing w:after="0" w:line="259" w:lineRule="auto"/>
              <w:ind w:left="1"/>
            </w:pPr>
            <w:r>
              <w:rPr>
                <w:rFonts w:ascii="Times New Roman" w:hAnsi="Times New Roman"/>
                <w:sz w:val="24"/>
              </w:rPr>
              <w:t xml:space="preserve">Services </w:t>
            </w:r>
          </w:p>
        </w:tc>
        <w:tc>
          <w:tcPr>
            <w:tcW w:w="3707" w:type="dxa"/>
            <w:tcBorders>
              <w:top w:val="single" w:sz="4" w:space="0" w:color="000000"/>
              <w:left w:val="single" w:sz="4" w:space="0" w:color="000000"/>
              <w:bottom w:val="single" w:sz="4" w:space="0" w:color="000000"/>
              <w:right w:val="single" w:sz="4" w:space="0" w:color="000000"/>
            </w:tcBorders>
            <w:shd w:val="clear" w:color="000000" w:fill="FFFFFF"/>
            <w:tcMar>
              <w:left w:w="91" w:type="dxa"/>
              <w:right w:w="91" w:type="dxa"/>
            </w:tcMar>
          </w:tcPr>
          <w:p w:rsidR="00770D32" w:rsidRPr="006C22E6" w:rsidRDefault="00CC1818">
            <w:pPr>
              <w:spacing w:after="0" w:line="259" w:lineRule="auto"/>
              <w:ind w:left="1"/>
              <w:jc w:val="both"/>
            </w:pPr>
            <w:r>
              <w:rPr>
                <w:rFonts w:ascii="Times New Roman" w:hAnsi="Times New Roman"/>
                <w:sz w:val="24"/>
              </w:rPr>
              <w:t xml:space="preserve">HTTP / HTTP/S POST/GET for SOAP Web service Invocation </w:t>
            </w:r>
          </w:p>
        </w:tc>
      </w:tr>
    </w:tbl>
    <w:p w:rsidR="00770D32" w:rsidRDefault="00770D32">
      <w:pPr>
        <w:spacing w:after="95" w:line="240" w:lineRule="auto"/>
        <w:ind w:right="25"/>
        <w:rPr>
          <w:rFonts w:ascii="Times New Roman" w:hAnsi="Times New Roman"/>
          <w:sz w:val="24"/>
        </w:rPr>
      </w:pPr>
    </w:p>
    <w:p w:rsidR="00770D32" w:rsidRDefault="00A66C47" w:rsidP="00170336">
      <w:pPr>
        <w:pStyle w:val="Heading2"/>
      </w:pPr>
      <w:bookmarkStart w:id="32" w:name="_Toc435721761"/>
      <w:r>
        <w:t>4.4</w:t>
      </w:r>
      <w:r>
        <w:tab/>
      </w:r>
      <w:r w:rsidR="00CC1818">
        <w:t>Service Oriented Architecture / ESS</w:t>
      </w:r>
      <w:bookmarkEnd w:id="32"/>
    </w:p>
    <w:p w:rsidR="00770D32" w:rsidRDefault="00CC1818">
      <w:pPr>
        <w:keepLines/>
        <w:spacing w:before="60" w:after="120" w:line="240" w:lineRule="auto"/>
        <w:rPr>
          <w:rFonts w:ascii="Times New Roman" w:hAnsi="Times New Roman"/>
          <w:sz w:val="24"/>
        </w:rPr>
      </w:pPr>
      <w:r>
        <w:rPr>
          <w:rFonts w:ascii="Times New Roman" w:hAnsi="Times New Roman"/>
          <w:sz w:val="24"/>
        </w:rPr>
        <w:t xml:space="preserve">The VAP system is part of the VLER Health architecture portfolio. These systems are all work together to provide health information exchange between the Veteran Affairs and external partners. In order to achieve this objective, VAP’s role is to ensure that the proper consent is in place, in compliance with VHA Privacy regulations.  Refer to Section 3.1.3 for the Application Context for the VAP system. </w:t>
      </w:r>
    </w:p>
    <w:p w:rsidR="00770D32" w:rsidRPr="00A66C47" w:rsidRDefault="00A66C47" w:rsidP="00170336">
      <w:pPr>
        <w:pStyle w:val="Heading2"/>
      </w:pPr>
      <w:bookmarkStart w:id="33" w:name="_Toc435721762"/>
      <w:r w:rsidRPr="00A66C47">
        <w:lastRenderedPageBreak/>
        <w:t>4.5</w:t>
      </w:r>
      <w:r w:rsidRPr="00A66C47">
        <w:tab/>
      </w:r>
      <w:r w:rsidR="00CC1818" w:rsidRPr="00A66C47">
        <w:t>Enterprise Architecture</w:t>
      </w:r>
      <w:bookmarkEnd w:id="33"/>
    </w:p>
    <w:p w:rsidR="00770D32" w:rsidRDefault="00CC1818">
      <w:pPr>
        <w:keepLines/>
        <w:spacing w:before="60" w:after="120" w:line="240" w:lineRule="auto"/>
        <w:rPr>
          <w:rFonts w:ascii="Times New Roman" w:hAnsi="Times New Roman"/>
          <w:sz w:val="24"/>
        </w:rPr>
      </w:pPr>
      <w:r>
        <w:rPr>
          <w:rFonts w:ascii="Times New Roman" w:hAnsi="Times New Roman"/>
          <w:sz w:val="24"/>
        </w:rPr>
        <w:t xml:space="preserve">In order to comply with VA architecture standards, the VAP system must adhere to the VA Technical Reference Model (TRM)/ Standards Profile (SP). These standards, strategies, and guidelines establish the fundamental technologies enabling the VA to meet many of its business and information system goals. By using these standards, the VA can promote interoperability, portability and adaptability within systems, promote quality assurance, place the VA in a position to utilize current technology, and provide a framework for IT application and infrastructure development. Per the VAP Requirements Specification Document (RSD), the VAP application must be in compliance with the TRM. Updates to Version 2.4 do not affect current TRM applicability. </w:t>
      </w:r>
    </w:p>
    <w:p w:rsidR="00770D32" w:rsidRDefault="00A66C47" w:rsidP="00170336">
      <w:pPr>
        <w:pStyle w:val="Heading1"/>
      </w:pPr>
      <w:bookmarkStart w:id="34" w:name="_Toc435721763"/>
      <w:r>
        <w:t>5</w:t>
      </w:r>
      <w:r>
        <w:tab/>
      </w:r>
      <w:r w:rsidR="00CC1818">
        <w:t>Data Design</w:t>
      </w:r>
      <w:bookmarkEnd w:id="34"/>
    </w:p>
    <w:p w:rsidR="00770D32" w:rsidRDefault="00CC1818">
      <w:pPr>
        <w:spacing w:before="120" w:after="120" w:line="240" w:lineRule="auto"/>
        <w:rPr>
          <w:rFonts w:ascii="Times New Roman" w:hAnsi="Times New Roman"/>
          <w:sz w:val="24"/>
        </w:rPr>
      </w:pPr>
      <w:r>
        <w:rPr>
          <w:rFonts w:ascii="Times New Roman" w:hAnsi="Times New Roman"/>
          <w:sz w:val="24"/>
        </w:rPr>
        <w:t xml:space="preserve">The VAP Enhancements project consists of several modifications to the existing VAP system, including report and system enhancements. Several new variables must be captured and defined in the existing VAP system or retrieved from other systems. These enhancements may impact the data design of several VAP tables. Refer to the user stories in the VAPE RSD located </w:t>
      </w:r>
      <w:hyperlink r:id="rId57">
        <w:r>
          <w:rPr>
            <w:rFonts w:ascii="Times New Roman" w:hAnsi="Times New Roman"/>
            <w:color w:val="0000FF"/>
            <w:sz w:val="24"/>
            <w:u w:val="single"/>
          </w:rPr>
          <w:t>here</w:t>
        </w:r>
      </w:hyperlink>
      <w:r>
        <w:rPr>
          <w:rFonts w:ascii="Times New Roman" w:hAnsi="Times New Roman"/>
          <w:sz w:val="24"/>
        </w:rPr>
        <w:t xml:space="preserve"> to</w:t>
      </w:r>
      <w:r>
        <w:rPr>
          <w:rFonts w:ascii="Times New Roman" w:hAnsi="Times New Roman"/>
          <w:sz w:val="16"/>
        </w:rPr>
        <w:t> </w:t>
      </w:r>
      <w:r>
        <w:rPr>
          <w:rFonts w:ascii="Times New Roman" w:hAnsi="Times New Roman"/>
          <w:sz w:val="24"/>
        </w:rPr>
        <w:t xml:space="preserve">determine which variables will be defined in the VAP tables. </w:t>
      </w:r>
    </w:p>
    <w:p w:rsidR="00770D32" w:rsidRDefault="00FF5838">
      <w:pPr>
        <w:spacing w:before="120" w:after="120" w:line="240" w:lineRule="auto"/>
        <w:rPr>
          <w:rFonts w:ascii="Times New Roman" w:hAnsi="Times New Roman"/>
          <w:sz w:val="24"/>
        </w:rPr>
      </w:pPr>
      <w:r>
        <w:rPr>
          <w:rFonts w:ascii="Times New Roman" w:hAnsi="Times New Roman"/>
          <w:sz w:val="24"/>
        </w:rPr>
        <w:t>Figure 24</w:t>
      </w:r>
      <w:r w:rsidR="00CC1818">
        <w:rPr>
          <w:rFonts w:ascii="Times New Roman" w:hAnsi="Times New Roman"/>
          <w:sz w:val="24"/>
        </w:rPr>
        <w:t xml:space="preserve">, below, depicts the current data design for VAP 2.4. </w:t>
      </w:r>
    </w:p>
    <w:p w:rsidR="00E814EF" w:rsidRDefault="00E814EF" w:rsidP="00E814EF">
      <w:pPr>
        <w:pStyle w:val="Caption"/>
      </w:pPr>
    </w:p>
    <w:p w:rsidR="00E814EF" w:rsidRDefault="00E814EF" w:rsidP="00E814EF">
      <w:pPr>
        <w:pStyle w:val="Caption"/>
      </w:pPr>
    </w:p>
    <w:p w:rsidR="00E814EF" w:rsidRDefault="00E814EF" w:rsidP="00E814EF">
      <w:pPr>
        <w:pStyle w:val="Caption"/>
      </w:pPr>
    </w:p>
    <w:p w:rsidR="00E814EF" w:rsidRDefault="00E814EF" w:rsidP="00E814EF">
      <w:pPr>
        <w:pStyle w:val="Caption"/>
      </w:pPr>
    </w:p>
    <w:p w:rsidR="00E814EF" w:rsidRDefault="00E814EF" w:rsidP="00E814EF">
      <w:pPr>
        <w:pStyle w:val="Caption"/>
      </w:pPr>
    </w:p>
    <w:p w:rsidR="00E814EF" w:rsidRDefault="00E814EF" w:rsidP="00E814EF">
      <w:pPr>
        <w:pStyle w:val="Caption"/>
      </w:pPr>
    </w:p>
    <w:p w:rsidR="00E814EF" w:rsidRDefault="00E814EF" w:rsidP="00E814EF">
      <w:pPr>
        <w:pStyle w:val="Caption"/>
      </w:pPr>
    </w:p>
    <w:p w:rsidR="00E814EF" w:rsidRDefault="00E814EF" w:rsidP="00E814EF">
      <w:pPr>
        <w:pStyle w:val="Caption"/>
      </w:pPr>
    </w:p>
    <w:p w:rsidR="00E814EF" w:rsidRDefault="00E814EF" w:rsidP="00E814EF">
      <w:pPr>
        <w:pStyle w:val="Caption"/>
      </w:pPr>
    </w:p>
    <w:p w:rsidR="00E814EF" w:rsidRDefault="00E814EF" w:rsidP="00E814EF">
      <w:pPr>
        <w:pStyle w:val="Caption"/>
      </w:pPr>
    </w:p>
    <w:p w:rsidR="00E814EF" w:rsidRDefault="00E814EF" w:rsidP="00E814EF">
      <w:pPr>
        <w:pStyle w:val="Caption"/>
      </w:pPr>
    </w:p>
    <w:p w:rsidR="00770D32" w:rsidRDefault="00E814EF" w:rsidP="00E814EF">
      <w:pPr>
        <w:pStyle w:val="Caption"/>
      </w:pPr>
      <w:proofErr w:type="gramStart"/>
      <w:r>
        <w:t>Figure 2</w:t>
      </w:r>
      <w:r w:rsidR="004D73FA">
        <w:t>4</w:t>
      </w:r>
      <w:r w:rsidR="00CC1818">
        <w:t>.</w:t>
      </w:r>
      <w:proofErr w:type="gramEnd"/>
      <w:r w:rsidR="00CC1818">
        <w:t xml:space="preserve"> Data Design</w:t>
      </w:r>
    </w:p>
    <w:p w:rsidR="00770D32" w:rsidRDefault="00CC1818">
      <w:pPr>
        <w:spacing w:before="120" w:after="120" w:line="240" w:lineRule="auto"/>
        <w:rPr>
          <w:rFonts w:ascii="Times New Roman" w:hAnsi="Times New Roman"/>
          <w:sz w:val="24"/>
        </w:rPr>
      </w:pPr>
      <w:r>
        <w:object w:dxaOrig="8983" w:dyaOrig="5254">
          <v:rect id="rectole0000000023" o:spid="_x0000_i1044" style="width:448.85pt;height:261.8pt" o:ole="" o:preferrelative="t" stroked="f">
            <v:imagedata r:id="rId58" o:title=""/>
          </v:rect>
          <o:OLEObject Type="Embed" ProgID="StaticMetafile" ShapeID="rectole0000000023" DrawAspect="Content" ObjectID="_1511341998" r:id="rId59"/>
        </w:object>
      </w:r>
    </w:p>
    <w:p w:rsidR="00770D32" w:rsidRDefault="00A66C47" w:rsidP="00170336">
      <w:pPr>
        <w:pStyle w:val="Heading2"/>
      </w:pPr>
      <w:bookmarkStart w:id="35" w:name="_Toc435721764"/>
      <w:r>
        <w:t>5.1</w:t>
      </w:r>
      <w:r>
        <w:tab/>
      </w:r>
      <w:r w:rsidR="00CC1818">
        <w:t>DBMS Files</w:t>
      </w:r>
      <w:bookmarkEnd w:id="35"/>
      <w:r w:rsidR="00CC1818">
        <w:t xml:space="preserve"> </w:t>
      </w:r>
    </w:p>
    <w:p w:rsidR="00770D32" w:rsidRDefault="00CC1818">
      <w:pPr>
        <w:spacing w:after="0" w:line="240" w:lineRule="auto"/>
        <w:rPr>
          <w:rFonts w:ascii="Times New Roman" w:hAnsi="Times New Roman"/>
          <w:sz w:val="24"/>
        </w:rPr>
      </w:pPr>
      <w:r>
        <w:rPr>
          <w:rFonts w:ascii="Times New Roman" w:hAnsi="Times New Roman"/>
          <w:sz w:val="24"/>
        </w:rPr>
        <w:t xml:space="preserve">The tables below list details of the database tables within VAP. </w:t>
      </w:r>
    </w:p>
    <w:p w:rsidR="00770D32" w:rsidRDefault="00CC1818">
      <w:pPr>
        <w:spacing w:after="120" w:line="240" w:lineRule="auto"/>
        <w:ind w:left="720"/>
        <w:jc w:val="center"/>
        <w:rPr>
          <w:rFonts w:ascii="Times New Roman" w:hAnsi="Times New Roman"/>
          <w:b/>
          <w:sz w:val="20"/>
        </w:rPr>
      </w:pPr>
      <w:r>
        <w:rPr>
          <w:rFonts w:ascii="Times New Roman" w:hAnsi="Times New Roman"/>
          <w:b/>
        </w:rPr>
        <w:t>Table</w:t>
      </w:r>
      <w:r w:rsidR="00156178">
        <w:rPr>
          <w:rFonts w:ascii="Times New Roman" w:hAnsi="Times New Roman"/>
          <w:b/>
        </w:rPr>
        <w:t xml:space="preserve"> 19:</w:t>
      </w:r>
      <w:r>
        <w:rPr>
          <w:rFonts w:ascii="Times New Roman" w:hAnsi="Times New Roman"/>
          <w:b/>
        </w:rPr>
        <w:t xml:space="preserve"> </w:t>
      </w:r>
      <w:r>
        <w:rPr>
          <w:rFonts w:ascii="Times New Roman" w:hAnsi="Times New Roman"/>
          <w:b/>
          <w:sz w:val="20"/>
        </w:rPr>
        <w:t>VAP ALLOWED_ORG Table Description</w:t>
      </w:r>
    </w:p>
    <w:tbl>
      <w:tblPr>
        <w:tblW w:w="0" w:type="auto"/>
        <w:tblInd w:w="109" w:type="dxa"/>
        <w:tblCellMar>
          <w:left w:w="10" w:type="dxa"/>
          <w:right w:w="10" w:type="dxa"/>
        </w:tblCellMar>
        <w:tblLook w:val="04A0" w:firstRow="1" w:lastRow="0" w:firstColumn="1" w:lastColumn="0" w:noHBand="0" w:noVBand="1"/>
      </w:tblPr>
      <w:tblGrid>
        <w:gridCol w:w="2900"/>
        <w:gridCol w:w="2458"/>
        <w:gridCol w:w="1394"/>
        <w:gridCol w:w="1298"/>
        <w:gridCol w:w="1419"/>
      </w:tblGrid>
      <w:tr w:rsidR="00770D32" w:rsidRPr="006C22E6">
        <w:tc>
          <w:tcPr>
            <w:tcW w:w="2899" w:type="dxa"/>
            <w:tcBorders>
              <w:top w:val="single" w:sz="4" w:space="0" w:color="000000"/>
              <w:left w:val="single" w:sz="4" w:space="0" w:color="000000"/>
              <w:bottom w:val="single" w:sz="4" w:space="0" w:color="000000"/>
              <w:right w:val="single" w:sz="4" w:space="0" w:color="000000"/>
            </w:tcBorders>
            <w:shd w:val="clear" w:color="auto" w:fill="D9D9D9"/>
            <w:tcMar>
              <w:left w:w="109" w:type="dxa"/>
              <w:right w:w="109" w:type="dxa"/>
            </w:tcMar>
            <w:vAlign w:val="center"/>
          </w:tcPr>
          <w:p w:rsidR="00770D32" w:rsidRPr="006C22E6" w:rsidRDefault="00CC1818">
            <w:pPr>
              <w:spacing w:after="0" w:line="259" w:lineRule="auto"/>
            </w:pPr>
            <w:r>
              <w:rPr>
                <w:rFonts w:ascii="Arial" w:eastAsia="Arial" w:hAnsi="Arial" w:cs="Arial"/>
                <w:b/>
              </w:rPr>
              <w:t xml:space="preserve">Column Name </w:t>
            </w:r>
          </w:p>
        </w:tc>
        <w:tc>
          <w:tcPr>
            <w:tcW w:w="2514" w:type="dxa"/>
            <w:tcBorders>
              <w:top w:val="single" w:sz="4" w:space="0" w:color="000000"/>
              <w:left w:val="single" w:sz="4" w:space="0" w:color="000000"/>
              <w:bottom w:val="single" w:sz="4" w:space="0" w:color="000000"/>
              <w:right w:val="single" w:sz="4" w:space="0" w:color="000000"/>
            </w:tcBorders>
            <w:shd w:val="clear" w:color="auto" w:fill="D9D9D9"/>
            <w:tcMar>
              <w:left w:w="109" w:type="dxa"/>
              <w:right w:w="109" w:type="dxa"/>
            </w:tcMar>
            <w:vAlign w:val="center"/>
          </w:tcPr>
          <w:p w:rsidR="00770D32" w:rsidRPr="006C22E6" w:rsidRDefault="00CC1818">
            <w:pPr>
              <w:spacing w:after="0" w:line="259" w:lineRule="auto"/>
              <w:ind w:left="1"/>
            </w:pPr>
            <w:r>
              <w:rPr>
                <w:rFonts w:ascii="Arial" w:eastAsia="Arial" w:hAnsi="Arial" w:cs="Arial"/>
                <w:b/>
              </w:rPr>
              <w:t xml:space="preserve">Data Type </w:t>
            </w:r>
          </w:p>
        </w:tc>
        <w:tc>
          <w:tcPr>
            <w:tcW w:w="1412" w:type="dxa"/>
            <w:tcBorders>
              <w:top w:val="single" w:sz="4" w:space="0" w:color="000000"/>
              <w:left w:val="single" w:sz="4" w:space="0" w:color="000000"/>
              <w:bottom w:val="single" w:sz="4" w:space="0" w:color="000000"/>
              <w:right w:val="single" w:sz="4" w:space="0" w:color="000000"/>
            </w:tcBorders>
            <w:shd w:val="clear" w:color="auto" w:fill="D9D9D9"/>
            <w:tcMar>
              <w:left w:w="109" w:type="dxa"/>
              <w:right w:w="109" w:type="dxa"/>
            </w:tcMar>
          </w:tcPr>
          <w:p w:rsidR="00770D32" w:rsidRDefault="00CC1818">
            <w:pPr>
              <w:spacing w:after="0" w:line="259" w:lineRule="auto"/>
              <w:ind w:left="1"/>
              <w:rPr>
                <w:rFonts w:ascii="Arial" w:eastAsia="Arial" w:hAnsi="Arial" w:cs="Arial"/>
                <w:b/>
              </w:rPr>
            </w:pPr>
            <w:r>
              <w:rPr>
                <w:rFonts w:ascii="Arial" w:eastAsia="Arial" w:hAnsi="Arial" w:cs="Arial"/>
                <w:b/>
              </w:rPr>
              <w:t xml:space="preserve">Nulls </w:t>
            </w:r>
          </w:p>
          <w:p w:rsidR="00770D32" w:rsidRPr="006C22E6" w:rsidRDefault="00CC1818">
            <w:pPr>
              <w:spacing w:after="0" w:line="259" w:lineRule="auto"/>
              <w:ind w:left="1"/>
            </w:pPr>
            <w:r>
              <w:rPr>
                <w:rFonts w:ascii="Arial" w:eastAsia="Arial" w:hAnsi="Arial" w:cs="Arial"/>
                <w:b/>
              </w:rPr>
              <w:t xml:space="preserve">Allowed </w:t>
            </w:r>
          </w:p>
        </w:tc>
        <w:tc>
          <w:tcPr>
            <w:tcW w:w="1316" w:type="dxa"/>
            <w:tcBorders>
              <w:top w:val="single" w:sz="4" w:space="0" w:color="000000"/>
              <w:left w:val="single" w:sz="4" w:space="0" w:color="000000"/>
              <w:bottom w:val="single" w:sz="4" w:space="0" w:color="000000"/>
              <w:right w:val="single" w:sz="4" w:space="0" w:color="000000"/>
            </w:tcBorders>
            <w:shd w:val="clear" w:color="auto" w:fill="D9D9D9"/>
            <w:tcMar>
              <w:left w:w="109" w:type="dxa"/>
              <w:right w:w="109" w:type="dxa"/>
            </w:tcMar>
          </w:tcPr>
          <w:p w:rsidR="00770D32" w:rsidRPr="006C22E6" w:rsidRDefault="00CC1818">
            <w:pPr>
              <w:spacing w:after="0" w:line="259" w:lineRule="auto"/>
              <w:ind w:left="1"/>
            </w:pPr>
            <w:r>
              <w:rPr>
                <w:rFonts w:ascii="Arial" w:eastAsia="Arial" w:hAnsi="Arial" w:cs="Arial"/>
                <w:b/>
              </w:rPr>
              <w:t xml:space="preserve">Default Value </w:t>
            </w:r>
          </w:p>
        </w:tc>
        <w:tc>
          <w:tcPr>
            <w:tcW w:w="1439" w:type="dxa"/>
            <w:tcBorders>
              <w:top w:val="single" w:sz="4" w:space="0" w:color="000000"/>
              <w:left w:val="single" w:sz="4" w:space="0" w:color="000000"/>
              <w:bottom w:val="single" w:sz="4" w:space="0" w:color="000000"/>
              <w:right w:val="single" w:sz="4" w:space="0" w:color="000000"/>
            </w:tcBorders>
            <w:shd w:val="clear" w:color="auto" w:fill="D9D9D9"/>
            <w:tcMar>
              <w:left w:w="109" w:type="dxa"/>
              <w:right w:w="109" w:type="dxa"/>
            </w:tcMar>
          </w:tcPr>
          <w:p w:rsidR="00770D32" w:rsidRPr="006C22E6" w:rsidRDefault="00CC1818">
            <w:pPr>
              <w:spacing w:after="0" w:line="259" w:lineRule="auto"/>
              <w:ind w:left="1"/>
            </w:pPr>
            <w:r>
              <w:rPr>
                <w:rFonts w:ascii="Arial" w:eastAsia="Arial" w:hAnsi="Arial" w:cs="Arial"/>
                <w:b/>
              </w:rPr>
              <w:t xml:space="preserve">Primary Key </w:t>
            </w:r>
          </w:p>
        </w:tc>
      </w:tr>
      <w:tr w:rsidR="00770D32" w:rsidRPr="006C22E6">
        <w:tc>
          <w:tcPr>
            <w:tcW w:w="289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pPr>
            <w:r>
              <w:rPr>
                <w:rFonts w:ascii="Times New Roman" w:hAnsi="Times New Roman"/>
              </w:rPr>
              <w:t xml:space="preserve">ORG_ID </w:t>
            </w:r>
          </w:p>
        </w:tc>
        <w:tc>
          <w:tcPr>
            <w:tcW w:w="2514"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NUMBER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316"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1 </w:t>
            </w:r>
          </w:p>
        </w:tc>
      </w:tr>
      <w:tr w:rsidR="00770D32" w:rsidRPr="006C22E6">
        <w:tc>
          <w:tcPr>
            <w:tcW w:w="289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pPr>
            <w:r>
              <w:rPr>
                <w:rFonts w:ascii="Times New Roman" w:hAnsi="Times New Roman"/>
              </w:rPr>
              <w:t xml:space="preserve">ORG_NUMBER </w:t>
            </w:r>
          </w:p>
        </w:tc>
        <w:tc>
          <w:tcPr>
            <w:tcW w:w="2514"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VARCHAR2 (255 Byte)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316"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289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pPr>
            <w:r>
              <w:rPr>
                <w:rFonts w:ascii="Times New Roman" w:hAnsi="Times New Roman"/>
              </w:rPr>
              <w:t xml:space="preserve">ORG_OID </w:t>
            </w:r>
          </w:p>
        </w:tc>
        <w:tc>
          <w:tcPr>
            <w:tcW w:w="2514"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VARCHAR2 (255 Byte)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316"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289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pPr>
            <w:r>
              <w:rPr>
                <w:rFonts w:ascii="Times New Roman" w:hAnsi="Times New Roman"/>
              </w:rPr>
              <w:t xml:space="preserve">ORG_NAME </w:t>
            </w:r>
          </w:p>
        </w:tc>
        <w:tc>
          <w:tcPr>
            <w:tcW w:w="2514"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VARCHAR2 (255 Byte)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316"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289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pPr>
            <w:r>
              <w:rPr>
                <w:rFonts w:ascii="Times New Roman" w:hAnsi="Times New Roman"/>
              </w:rPr>
              <w:t xml:space="preserve">ORG_DOMAIN </w:t>
            </w:r>
          </w:p>
        </w:tc>
        <w:tc>
          <w:tcPr>
            <w:tcW w:w="2514"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VARCHAR2 (255 Byte)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316"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289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Default="00CC1818">
            <w:pPr>
              <w:spacing w:after="0" w:line="259" w:lineRule="auto"/>
              <w:jc w:val="both"/>
              <w:rPr>
                <w:rFonts w:ascii="Times New Roman" w:hAnsi="Times New Roman"/>
              </w:rPr>
            </w:pPr>
            <w:r>
              <w:rPr>
                <w:rFonts w:ascii="Times New Roman" w:hAnsi="Times New Roman"/>
              </w:rPr>
              <w:t>ORG_COMMUNITY_ID_PR</w:t>
            </w:r>
          </w:p>
          <w:p w:rsidR="00770D32" w:rsidRPr="006C22E6" w:rsidRDefault="00CC1818">
            <w:pPr>
              <w:spacing w:after="0" w:line="259" w:lineRule="auto"/>
            </w:pPr>
            <w:r>
              <w:rPr>
                <w:rFonts w:ascii="Times New Roman" w:hAnsi="Times New Roman"/>
              </w:rPr>
              <w:t xml:space="preserve">EFIX </w:t>
            </w:r>
          </w:p>
        </w:tc>
        <w:tc>
          <w:tcPr>
            <w:tcW w:w="2514"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VARCHAR2 (255 Byte)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316"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289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pPr>
            <w:r>
              <w:rPr>
                <w:rFonts w:ascii="Times New Roman" w:hAnsi="Times New Roman"/>
              </w:rPr>
              <w:t xml:space="preserve">ORG_CONTACT </w:t>
            </w:r>
          </w:p>
        </w:tc>
        <w:tc>
          <w:tcPr>
            <w:tcW w:w="2514"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VARCHAR2 (255 Byte)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316"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289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pPr>
            <w:r>
              <w:rPr>
                <w:rFonts w:ascii="Times New Roman" w:hAnsi="Times New Roman"/>
              </w:rPr>
              <w:t xml:space="preserve">ORG_PHONE_NUMBER </w:t>
            </w:r>
          </w:p>
        </w:tc>
        <w:tc>
          <w:tcPr>
            <w:tcW w:w="2514"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VARCHAR2 (255 Byte)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316"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289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pPr>
            <w:r>
              <w:rPr>
                <w:rFonts w:ascii="Times New Roman" w:hAnsi="Times New Roman"/>
              </w:rPr>
              <w:t xml:space="preserve">ACTIVE </w:t>
            </w:r>
          </w:p>
        </w:tc>
        <w:tc>
          <w:tcPr>
            <w:tcW w:w="2514"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CHAR (1 BYTE)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316"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289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pPr>
            <w:r>
              <w:rPr>
                <w:rFonts w:ascii="Times New Roman" w:hAnsi="Times New Roman"/>
              </w:rPr>
              <w:t xml:space="preserve">ORG_CONSUMER_ONLY </w:t>
            </w:r>
          </w:p>
        </w:tc>
        <w:tc>
          <w:tcPr>
            <w:tcW w:w="2514"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CHAR (1 CHAR)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316"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09" w:type="dxa"/>
              <w:right w:w="109" w:type="dxa"/>
            </w:tcMar>
          </w:tcPr>
          <w:p w:rsidR="00770D32" w:rsidRPr="006C22E6" w:rsidRDefault="00CC1818">
            <w:pPr>
              <w:spacing w:after="0" w:line="259" w:lineRule="auto"/>
              <w:ind w:left="1"/>
            </w:pPr>
            <w:r>
              <w:rPr>
                <w:rFonts w:ascii="Times New Roman" w:hAnsi="Times New Roman"/>
              </w:rPr>
              <w:t xml:space="preserve"> </w:t>
            </w:r>
          </w:p>
        </w:tc>
      </w:tr>
    </w:tbl>
    <w:p w:rsidR="00770D32" w:rsidRDefault="00770D32">
      <w:pPr>
        <w:spacing w:after="120" w:line="240" w:lineRule="auto"/>
        <w:ind w:left="720"/>
        <w:jc w:val="center"/>
        <w:rPr>
          <w:rFonts w:ascii="Times New Roman" w:hAnsi="Times New Roman"/>
          <w:b/>
          <w:sz w:val="20"/>
        </w:rPr>
      </w:pPr>
    </w:p>
    <w:p w:rsidR="00770D32" w:rsidRDefault="00CC1818">
      <w:pPr>
        <w:spacing w:after="120" w:line="240" w:lineRule="auto"/>
        <w:ind w:left="720"/>
        <w:jc w:val="center"/>
        <w:rPr>
          <w:rFonts w:ascii="Times New Roman" w:hAnsi="Times New Roman"/>
          <w:b/>
          <w:sz w:val="20"/>
        </w:rPr>
      </w:pPr>
      <w:r>
        <w:rPr>
          <w:rFonts w:ascii="Times New Roman" w:hAnsi="Times New Roman"/>
          <w:b/>
        </w:rPr>
        <w:t>Table</w:t>
      </w:r>
      <w:r w:rsidR="00156178">
        <w:rPr>
          <w:rFonts w:ascii="Times New Roman" w:hAnsi="Times New Roman"/>
          <w:b/>
        </w:rPr>
        <w:t xml:space="preserve"> 20:</w:t>
      </w:r>
      <w:r>
        <w:rPr>
          <w:rFonts w:ascii="Times New Roman" w:hAnsi="Times New Roman"/>
          <w:b/>
        </w:rPr>
        <w:t xml:space="preserve"> </w:t>
      </w:r>
      <w:r>
        <w:rPr>
          <w:rFonts w:ascii="Times New Roman" w:hAnsi="Times New Roman"/>
          <w:b/>
          <w:sz w:val="20"/>
        </w:rPr>
        <w:t>ANNOUNCEMENT Table Description</w:t>
      </w:r>
    </w:p>
    <w:tbl>
      <w:tblPr>
        <w:tblW w:w="0" w:type="auto"/>
        <w:tblInd w:w="110" w:type="dxa"/>
        <w:tblCellMar>
          <w:left w:w="10" w:type="dxa"/>
          <w:right w:w="10" w:type="dxa"/>
        </w:tblCellMar>
        <w:tblLook w:val="04A0" w:firstRow="1" w:lastRow="0" w:firstColumn="1" w:lastColumn="0" w:noHBand="0" w:noVBand="1"/>
      </w:tblPr>
      <w:tblGrid>
        <w:gridCol w:w="3077"/>
        <w:gridCol w:w="2296"/>
        <w:gridCol w:w="1390"/>
        <w:gridCol w:w="1294"/>
        <w:gridCol w:w="1413"/>
      </w:tblGrid>
      <w:tr w:rsidR="00770D32" w:rsidRPr="006C22E6">
        <w:tc>
          <w:tcPr>
            <w:tcW w:w="3080"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pPr>
            <w:r>
              <w:rPr>
                <w:rFonts w:ascii="Arial" w:eastAsia="Arial" w:hAnsi="Arial" w:cs="Arial"/>
                <w:b/>
              </w:rPr>
              <w:t xml:space="preserve">Column Name </w:t>
            </w:r>
          </w:p>
        </w:tc>
        <w:tc>
          <w:tcPr>
            <w:tcW w:w="2334"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ind w:left="1"/>
            </w:pPr>
            <w:r>
              <w:rPr>
                <w:rFonts w:ascii="Arial" w:eastAsia="Arial" w:hAnsi="Arial" w:cs="Arial"/>
                <w:b/>
              </w:rPr>
              <w:t xml:space="preserve">Data Type </w:t>
            </w:r>
          </w:p>
        </w:tc>
        <w:tc>
          <w:tcPr>
            <w:tcW w:w="1412"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Default="00CC1818">
            <w:pPr>
              <w:spacing w:after="0" w:line="259" w:lineRule="auto"/>
              <w:ind w:left="1"/>
              <w:rPr>
                <w:rFonts w:ascii="Times New Roman" w:hAnsi="Times New Roman"/>
              </w:rPr>
            </w:pPr>
            <w:r>
              <w:rPr>
                <w:rFonts w:ascii="Arial" w:eastAsia="Arial" w:hAnsi="Arial" w:cs="Arial"/>
                <w:b/>
              </w:rPr>
              <w:t xml:space="preserve">Nulls </w:t>
            </w:r>
          </w:p>
          <w:p w:rsidR="00770D32" w:rsidRPr="006C22E6" w:rsidRDefault="00CC1818">
            <w:pPr>
              <w:spacing w:after="0" w:line="259" w:lineRule="auto"/>
              <w:ind w:left="1"/>
            </w:pPr>
            <w:r>
              <w:rPr>
                <w:rFonts w:ascii="Arial" w:eastAsia="Arial" w:hAnsi="Arial" w:cs="Arial"/>
                <w:b/>
              </w:rPr>
              <w:t xml:space="preserve">Allowed </w:t>
            </w:r>
          </w:p>
        </w:tc>
        <w:tc>
          <w:tcPr>
            <w:tcW w:w="1317"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ind w:left="1"/>
            </w:pPr>
            <w:r>
              <w:rPr>
                <w:rFonts w:ascii="Arial" w:eastAsia="Arial" w:hAnsi="Arial" w:cs="Arial"/>
                <w:b/>
              </w:rPr>
              <w:t xml:space="preserve">Default Value </w:t>
            </w:r>
          </w:p>
        </w:tc>
        <w:tc>
          <w:tcPr>
            <w:tcW w:w="1439"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ind w:left="1"/>
            </w:pPr>
            <w:r>
              <w:rPr>
                <w:rFonts w:ascii="Arial" w:eastAsia="Arial" w:hAnsi="Arial" w:cs="Arial"/>
                <w:b/>
              </w:rPr>
              <w:t xml:space="preserve">Primary Key </w:t>
            </w:r>
          </w:p>
        </w:tc>
      </w:tr>
      <w:tr w:rsidR="00770D32" w:rsidRPr="006C22E6">
        <w:tc>
          <w:tcPr>
            <w:tcW w:w="308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ANNOUNCEMENT_ID </w:t>
            </w:r>
          </w:p>
        </w:tc>
        <w:tc>
          <w:tcPr>
            <w:tcW w:w="233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NUMBER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No </w:t>
            </w:r>
          </w:p>
        </w:tc>
        <w:tc>
          <w:tcPr>
            <w:tcW w:w="1317"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1 </w:t>
            </w:r>
          </w:p>
        </w:tc>
      </w:tr>
      <w:tr w:rsidR="00770D32" w:rsidRPr="006C22E6">
        <w:tc>
          <w:tcPr>
            <w:tcW w:w="308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BATCH_ID </w:t>
            </w:r>
          </w:p>
        </w:tc>
        <w:tc>
          <w:tcPr>
            <w:tcW w:w="233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NUMBER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No </w:t>
            </w:r>
          </w:p>
        </w:tc>
        <w:tc>
          <w:tcPr>
            <w:tcW w:w="1317"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08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USER_ID </w:t>
            </w:r>
          </w:p>
        </w:tc>
        <w:tc>
          <w:tcPr>
            <w:tcW w:w="233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Default="00CC1818">
            <w:pPr>
              <w:spacing w:after="0" w:line="259" w:lineRule="auto"/>
              <w:ind w:left="1"/>
              <w:rPr>
                <w:rFonts w:ascii="Times New Roman" w:hAnsi="Times New Roman"/>
              </w:rPr>
            </w:pPr>
            <w:r>
              <w:rPr>
                <w:rFonts w:ascii="Times New Roman" w:hAnsi="Times New Roman"/>
              </w:rPr>
              <w:t xml:space="preserve">VARCHAR2 (255 </w:t>
            </w:r>
          </w:p>
          <w:p w:rsidR="00770D32" w:rsidRPr="006C22E6" w:rsidRDefault="00CC1818">
            <w:pPr>
              <w:spacing w:after="0" w:line="259" w:lineRule="auto"/>
              <w:ind w:left="1"/>
            </w:pPr>
            <w:r>
              <w:rPr>
                <w:rFonts w:ascii="Times New Roman" w:hAnsi="Times New Roman"/>
              </w:rPr>
              <w:t xml:space="preserve">Byte)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317"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08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lastRenderedPageBreak/>
              <w:t xml:space="preserve">CONSENT_DIR_ID </w:t>
            </w:r>
          </w:p>
        </w:tc>
        <w:tc>
          <w:tcPr>
            <w:tcW w:w="233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NUMBER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No </w:t>
            </w:r>
          </w:p>
        </w:tc>
        <w:tc>
          <w:tcPr>
            <w:tcW w:w="1317"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08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ORGANIZATION_ID </w:t>
            </w:r>
          </w:p>
        </w:tc>
        <w:tc>
          <w:tcPr>
            <w:tcW w:w="233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NUMBER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No </w:t>
            </w:r>
          </w:p>
        </w:tc>
        <w:tc>
          <w:tcPr>
            <w:tcW w:w="1317"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08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CREATED_TS </w:t>
            </w:r>
          </w:p>
        </w:tc>
        <w:tc>
          <w:tcPr>
            <w:tcW w:w="233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TIMESTAMP(6)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Yes </w:t>
            </w:r>
          </w:p>
        </w:tc>
        <w:tc>
          <w:tcPr>
            <w:tcW w:w="1317"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08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SCHEDULED_TS </w:t>
            </w:r>
          </w:p>
        </w:tc>
        <w:tc>
          <w:tcPr>
            <w:tcW w:w="233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TIMESTAMP(6)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Yes </w:t>
            </w:r>
          </w:p>
        </w:tc>
        <w:tc>
          <w:tcPr>
            <w:tcW w:w="1317"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08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COMPLETED_TS </w:t>
            </w:r>
          </w:p>
        </w:tc>
        <w:tc>
          <w:tcPr>
            <w:tcW w:w="233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TIMESTAMP(6)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Yes </w:t>
            </w:r>
          </w:p>
        </w:tc>
        <w:tc>
          <w:tcPr>
            <w:tcW w:w="1317"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08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ANNOUNCEMENT_RESULT </w:t>
            </w:r>
          </w:p>
        </w:tc>
        <w:tc>
          <w:tcPr>
            <w:tcW w:w="233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CLOB </w:t>
            </w:r>
          </w:p>
        </w:tc>
        <w:tc>
          <w:tcPr>
            <w:tcW w:w="141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Yes </w:t>
            </w:r>
          </w:p>
        </w:tc>
        <w:tc>
          <w:tcPr>
            <w:tcW w:w="1317"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39"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r>
    </w:tbl>
    <w:p w:rsidR="00770D32" w:rsidRDefault="00770D32">
      <w:pPr>
        <w:spacing w:after="0" w:line="240" w:lineRule="auto"/>
        <w:rPr>
          <w:rFonts w:ascii="Times New Roman" w:hAnsi="Times New Roman"/>
          <w:sz w:val="24"/>
        </w:rPr>
      </w:pPr>
    </w:p>
    <w:p w:rsidR="00770D32" w:rsidRDefault="00CC1818">
      <w:pPr>
        <w:spacing w:after="0" w:line="240" w:lineRule="auto"/>
        <w:ind w:right="25"/>
        <w:rPr>
          <w:rFonts w:ascii="Times New Roman" w:hAnsi="Times New Roman"/>
          <w:sz w:val="24"/>
        </w:rPr>
      </w:pPr>
      <w:r>
        <w:rPr>
          <w:rFonts w:ascii="Times New Roman" w:hAnsi="Times New Roman"/>
          <w:sz w:val="24"/>
        </w:rPr>
        <w:t xml:space="preserve">The following additional details apply to the VAP ANNOUNCEMENT table. </w:t>
      </w:r>
    </w:p>
    <w:p w:rsidR="00770D32" w:rsidRDefault="00CC1818">
      <w:pPr>
        <w:numPr>
          <w:ilvl w:val="0"/>
          <w:numId w:val="25"/>
        </w:numPr>
        <w:spacing w:after="0" w:line="240" w:lineRule="auto"/>
        <w:ind w:left="720" w:right="25" w:hanging="360"/>
        <w:rPr>
          <w:rFonts w:ascii="Times New Roman" w:hAnsi="Times New Roman"/>
          <w:sz w:val="24"/>
        </w:rPr>
      </w:pPr>
      <w:r>
        <w:rPr>
          <w:rFonts w:ascii="Times New Roman" w:hAnsi="Times New Roman"/>
          <w:sz w:val="24"/>
        </w:rPr>
        <w:t xml:space="preserve">Assumptions: 50,000 Patients by 12/2012 </w:t>
      </w:r>
    </w:p>
    <w:p w:rsidR="00770D32" w:rsidRDefault="00CC1818">
      <w:pPr>
        <w:numPr>
          <w:ilvl w:val="0"/>
          <w:numId w:val="25"/>
        </w:numPr>
        <w:spacing w:after="0" w:line="308" w:lineRule="auto"/>
        <w:ind w:left="720" w:right="1819" w:hanging="360"/>
        <w:rPr>
          <w:rFonts w:ascii="Times New Roman" w:hAnsi="Times New Roman"/>
          <w:sz w:val="24"/>
        </w:rPr>
      </w:pPr>
      <w:r>
        <w:rPr>
          <w:rFonts w:ascii="Times New Roman" w:hAnsi="Times New Roman"/>
          <w:sz w:val="24"/>
        </w:rPr>
        <w:t xml:space="preserve">Cardinality: one (1) per Patient estimated row size 100 bytes; table size &lt; 100 MB Permissions: VAP_User = Read, Insert &amp; Update Indexes: </w:t>
      </w:r>
    </w:p>
    <w:p w:rsidR="00770D32" w:rsidRDefault="00CC1818">
      <w:pPr>
        <w:numPr>
          <w:ilvl w:val="0"/>
          <w:numId w:val="25"/>
        </w:numPr>
        <w:spacing w:after="0" w:line="318" w:lineRule="auto"/>
        <w:ind w:left="720" w:right="5129" w:hanging="360"/>
        <w:rPr>
          <w:rFonts w:ascii="Times New Roman" w:hAnsi="Times New Roman"/>
          <w:sz w:val="24"/>
        </w:rPr>
      </w:pPr>
      <w:r>
        <w:rPr>
          <w:rFonts w:ascii="Times New Roman" w:hAnsi="Times New Roman"/>
          <w:sz w:val="24"/>
        </w:rPr>
        <w:t xml:space="preserve">Index 1 = Announcement ID (Unique) o Index 2 = Consent Dir ID </w:t>
      </w:r>
    </w:p>
    <w:p w:rsidR="00770D32" w:rsidRDefault="00CC1818">
      <w:pPr>
        <w:numPr>
          <w:ilvl w:val="0"/>
          <w:numId w:val="25"/>
        </w:numPr>
        <w:spacing w:after="110" w:line="248" w:lineRule="auto"/>
        <w:ind w:left="720" w:right="5129" w:hanging="360"/>
        <w:rPr>
          <w:rFonts w:ascii="Times New Roman" w:hAnsi="Times New Roman"/>
          <w:sz w:val="24"/>
        </w:rPr>
      </w:pPr>
      <w:r>
        <w:rPr>
          <w:rFonts w:ascii="Times New Roman" w:hAnsi="Times New Roman"/>
          <w:sz w:val="24"/>
        </w:rPr>
        <w:t xml:space="preserve">Index 3 = Batch ID, Announcement ID (Unique) </w:t>
      </w:r>
    </w:p>
    <w:p w:rsidR="00770D32" w:rsidRDefault="00CC1818">
      <w:pPr>
        <w:spacing w:after="120" w:line="240" w:lineRule="auto"/>
        <w:ind w:left="720"/>
        <w:jc w:val="center"/>
        <w:rPr>
          <w:rFonts w:ascii="Times New Roman" w:hAnsi="Times New Roman"/>
          <w:b/>
        </w:rPr>
      </w:pPr>
      <w:r>
        <w:rPr>
          <w:rFonts w:ascii="Times New Roman" w:hAnsi="Times New Roman"/>
          <w:b/>
        </w:rPr>
        <w:t>Table</w:t>
      </w:r>
      <w:r w:rsidR="00156178">
        <w:rPr>
          <w:rFonts w:ascii="Times New Roman" w:hAnsi="Times New Roman"/>
          <w:b/>
        </w:rPr>
        <w:t xml:space="preserve"> 21:</w:t>
      </w:r>
      <w:r>
        <w:rPr>
          <w:rFonts w:ascii="Times New Roman" w:hAnsi="Times New Roman"/>
          <w:b/>
        </w:rPr>
        <w:t xml:space="preserve"> AUTHORITY Table Description </w:t>
      </w:r>
    </w:p>
    <w:tbl>
      <w:tblPr>
        <w:tblW w:w="0" w:type="auto"/>
        <w:tblInd w:w="110" w:type="dxa"/>
        <w:tblCellMar>
          <w:left w:w="10" w:type="dxa"/>
          <w:right w:w="10" w:type="dxa"/>
        </w:tblCellMar>
        <w:tblLook w:val="04A0" w:firstRow="1" w:lastRow="0" w:firstColumn="1" w:lastColumn="0" w:noHBand="0" w:noVBand="1"/>
      </w:tblPr>
      <w:tblGrid>
        <w:gridCol w:w="3045"/>
        <w:gridCol w:w="2320"/>
        <w:gridCol w:w="1423"/>
        <w:gridCol w:w="1247"/>
        <w:gridCol w:w="1435"/>
      </w:tblGrid>
      <w:tr w:rsidR="00770D32" w:rsidRPr="006C22E6">
        <w:tc>
          <w:tcPr>
            <w:tcW w:w="3083"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pPr>
            <w:r>
              <w:rPr>
                <w:rFonts w:ascii="Arial" w:eastAsia="Arial" w:hAnsi="Arial" w:cs="Arial"/>
                <w:b/>
              </w:rPr>
              <w:t xml:space="preserve">Column Name </w:t>
            </w:r>
          </w:p>
        </w:tc>
        <w:tc>
          <w:tcPr>
            <w:tcW w:w="2342"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pPr>
            <w:r>
              <w:rPr>
                <w:rFonts w:ascii="Arial" w:eastAsia="Arial" w:hAnsi="Arial" w:cs="Arial"/>
                <w:b/>
              </w:rPr>
              <w:t xml:space="preserve">Data Type </w:t>
            </w:r>
          </w:p>
        </w:tc>
        <w:tc>
          <w:tcPr>
            <w:tcW w:w="1441"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pPr>
            <w:r>
              <w:rPr>
                <w:rFonts w:ascii="Arial" w:eastAsia="Arial" w:hAnsi="Arial" w:cs="Arial"/>
                <w:b/>
              </w:rPr>
              <w:t xml:space="preserve">Nulls Allowed </w:t>
            </w:r>
          </w:p>
        </w:tc>
        <w:tc>
          <w:tcPr>
            <w:tcW w:w="1261"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pPr>
            <w:r>
              <w:rPr>
                <w:rFonts w:ascii="Arial" w:eastAsia="Arial" w:hAnsi="Arial" w:cs="Arial"/>
                <w:b/>
              </w:rPr>
              <w:t xml:space="preserve">Default Value </w:t>
            </w:r>
          </w:p>
        </w:tc>
        <w:tc>
          <w:tcPr>
            <w:tcW w:w="1455"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pPr>
            <w:r>
              <w:rPr>
                <w:rFonts w:ascii="Arial" w:eastAsia="Arial" w:hAnsi="Arial" w:cs="Arial"/>
                <w:b/>
              </w:rPr>
              <w:t xml:space="preserve">Primary Key </w:t>
            </w:r>
          </w:p>
        </w:tc>
      </w:tr>
      <w:tr w:rsidR="00770D32" w:rsidRPr="006C22E6">
        <w:tc>
          <w:tcPr>
            <w:tcW w:w="308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AUTHORITY_ID </w:t>
            </w:r>
          </w:p>
        </w:tc>
        <w:tc>
          <w:tcPr>
            <w:tcW w:w="234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NUMBER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No </w:t>
            </w:r>
          </w:p>
        </w:tc>
        <w:tc>
          <w:tcPr>
            <w:tcW w:w="126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55"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1 </w:t>
            </w:r>
          </w:p>
        </w:tc>
      </w:tr>
      <w:tr w:rsidR="00770D32" w:rsidRPr="006C22E6">
        <w:tc>
          <w:tcPr>
            <w:tcW w:w="308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OID </w:t>
            </w:r>
          </w:p>
        </w:tc>
        <w:tc>
          <w:tcPr>
            <w:tcW w:w="234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VARCHAR2(255)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Yes </w:t>
            </w:r>
          </w:p>
        </w:tc>
        <w:tc>
          <w:tcPr>
            <w:tcW w:w="126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55"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08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AUTHORITY_NAME </w:t>
            </w:r>
          </w:p>
        </w:tc>
        <w:tc>
          <w:tcPr>
            <w:tcW w:w="234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VARCHAR2(255)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Yes </w:t>
            </w:r>
          </w:p>
        </w:tc>
        <w:tc>
          <w:tcPr>
            <w:tcW w:w="126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55"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r>
    </w:tbl>
    <w:p w:rsidR="00770D32" w:rsidRDefault="00770D32">
      <w:pPr>
        <w:spacing w:after="0" w:line="240" w:lineRule="auto"/>
        <w:ind w:right="25"/>
        <w:rPr>
          <w:rFonts w:ascii="Times New Roman" w:hAnsi="Times New Roman"/>
          <w:sz w:val="24"/>
        </w:rPr>
      </w:pPr>
    </w:p>
    <w:p w:rsidR="00770D32" w:rsidRDefault="00CC1818">
      <w:pPr>
        <w:spacing w:after="0" w:line="240" w:lineRule="auto"/>
        <w:ind w:right="25"/>
        <w:rPr>
          <w:rFonts w:ascii="Times New Roman" w:hAnsi="Times New Roman"/>
          <w:sz w:val="24"/>
        </w:rPr>
      </w:pPr>
      <w:r>
        <w:rPr>
          <w:rFonts w:ascii="Times New Roman" w:hAnsi="Times New Roman"/>
          <w:sz w:val="24"/>
        </w:rPr>
        <w:t xml:space="preserve">The following additional details apply to the VAP AUTHORITY table. </w:t>
      </w:r>
    </w:p>
    <w:p w:rsidR="00770D32" w:rsidRDefault="00CC1818">
      <w:pPr>
        <w:numPr>
          <w:ilvl w:val="0"/>
          <w:numId w:val="26"/>
        </w:numPr>
        <w:spacing w:after="0" w:line="240" w:lineRule="auto"/>
        <w:ind w:left="720" w:right="25" w:hanging="360"/>
        <w:rPr>
          <w:rFonts w:ascii="Times New Roman" w:hAnsi="Times New Roman"/>
          <w:sz w:val="24"/>
        </w:rPr>
      </w:pPr>
      <w:r>
        <w:rPr>
          <w:rFonts w:ascii="Times New Roman" w:hAnsi="Times New Roman"/>
          <w:sz w:val="24"/>
        </w:rPr>
        <w:t xml:space="preserve">Cardinality: one (1) for each NwHIN_Organization OID; 100 bytes * 500; table size &lt; 10 MB </w:t>
      </w:r>
    </w:p>
    <w:p w:rsidR="00770D32" w:rsidRDefault="00CC1818">
      <w:pPr>
        <w:numPr>
          <w:ilvl w:val="0"/>
          <w:numId w:val="26"/>
        </w:numPr>
        <w:spacing w:after="0" w:line="240" w:lineRule="auto"/>
        <w:ind w:left="720" w:right="25" w:hanging="360"/>
        <w:rPr>
          <w:rFonts w:ascii="Times New Roman" w:hAnsi="Times New Roman"/>
          <w:sz w:val="24"/>
        </w:rPr>
      </w:pPr>
      <w:r>
        <w:rPr>
          <w:rFonts w:ascii="Times New Roman" w:hAnsi="Times New Roman"/>
          <w:sz w:val="24"/>
        </w:rPr>
        <w:t xml:space="preserve">Permissions: VAP_User = Read, Insert &amp; Update </w:t>
      </w:r>
    </w:p>
    <w:p w:rsidR="00770D32" w:rsidRDefault="00CC1818">
      <w:pPr>
        <w:numPr>
          <w:ilvl w:val="0"/>
          <w:numId w:val="26"/>
        </w:numPr>
        <w:spacing w:after="92" w:line="240" w:lineRule="auto"/>
        <w:ind w:left="720" w:right="25" w:hanging="360"/>
        <w:rPr>
          <w:rFonts w:ascii="Times New Roman" w:hAnsi="Times New Roman"/>
          <w:sz w:val="24"/>
        </w:rPr>
      </w:pPr>
      <w:r>
        <w:rPr>
          <w:rFonts w:ascii="Times New Roman" w:hAnsi="Times New Roman"/>
          <w:sz w:val="24"/>
        </w:rPr>
        <w:t xml:space="preserve">Indexes: Index 1 = Authority ID (Unique) </w:t>
      </w:r>
    </w:p>
    <w:p w:rsidR="00770D32" w:rsidRDefault="00CC1818">
      <w:pPr>
        <w:spacing w:after="120" w:line="240" w:lineRule="auto"/>
        <w:ind w:left="720"/>
        <w:jc w:val="center"/>
        <w:rPr>
          <w:rFonts w:ascii="Times New Roman" w:hAnsi="Times New Roman"/>
          <w:b/>
        </w:rPr>
      </w:pPr>
      <w:r>
        <w:rPr>
          <w:rFonts w:ascii="Times New Roman" w:hAnsi="Times New Roman"/>
          <w:b/>
        </w:rPr>
        <w:t xml:space="preserve">Table </w:t>
      </w:r>
      <w:r w:rsidR="00156178">
        <w:rPr>
          <w:rFonts w:ascii="Times New Roman" w:hAnsi="Times New Roman"/>
          <w:b/>
        </w:rPr>
        <w:t>22:</w:t>
      </w:r>
      <w:r>
        <w:rPr>
          <w:rFonts w:ascii="Times New Roman" w:hAnsi="Times New Roman"/>
          <w:b/>
        </w:rPr>
        <w:t xml:space="preserve"> CONSENT_AUDIT Table Description</w:t>
      </w:r>
    </w:p>
    <w:tbl>
      <w:tblPr>
        <w:tblW w:w="0" w:type="auto"/>
        <w:tblInd w:w="86" w:type="dxa"/>
        <w:tblCellMar>
          <w:left w:w="10" w:type="dxa"/>
          <w:right w:w="10" w:type="dxa"/>
        </w:tblCellMar>
        <w:tblLook w:val="04A0" w:firstRow="1" w:lastRow="0" w:firstColumn="1" w:lastColumn="0" w:noHBand="0" w:noVBand="1"/>
      </w:tblPr>
      <w:tblGrid>
        <w:gridCol w:w="3220"/>
        <w:gridCol w:w="1882"/>
        <w:gridCol w:w="1501"/>
        <w:gridCol w:w="1413"/>
        <w:gridCol w:w="1430"/>
      </w:tblGrid>
      <w:tr w:rsidR="00770D32" w:rsidRPr="006C22E6">
        <w:tc>
          <w:tcPr>
            <w:tcW w:w="3245" w:type="dxa"/>
            <w:tcBorders>
              <w:top w:val="single" w:sz="4" w:space="0" w:color="000000"/>
              <w:left w:val="single" w:sz="4" w:space="0" w:color="000000"/>
              <w:bottom w:val="single" w:sz="4" w:space="0" w:color="000000"/>
              <w:right w:val="single" w:sz="4" w:space="0" w:color="000000"/>
            </w:tcBorders>
            <w:shd w:val="clear" w:color="auto" w:fill="D9D9D9"/>
            <w:tcMar>
              <w:left w:w="86" w:type="dxa"/>
              <w:right w:w="86" w:type="dxa"/>
            </w:tcMar>
            <w:vAlign w:val="center"/>
          </w:tcPr>
          <w:p w:rsidR="00770D32" w:rsidRPr="006C22E6" w:rsidRDefault="00CC1818">
            <w:pPr>
              <w:spacing w:after="0" w:line="259" w:lineRule="auto"/>
            </w:pPr>
            <w:r>
              <w:rPr>
                <w:rFonts w:ascii="Arial" w:eastAsia="Arial" w:hAnsi="Arial" w:cs="Arial"/>
                <w:b/>
              </w:rPr>
              <w:t xml:space="preserve">Column Name </w:t>
            </w:r>
          </w:p>
        </w:tc>
        <w:tc>
          <w:tcPr>
            <w:tcW w:w="1884" w:type="dxa"/>
            <w:tcBorders>
              <w:top w:val="single" w:sz="4" w:space="0" w:color="000000"/>
              <w:left w:val="single" w:sz="4" w:space="0" w:color="000000"/>
              <w:bottom w:val="single" w:sz="4" w:space="0" w:color="000000"/>
              <w:right w:val="single" w:sz="4" w:space="0" w:color="000000"/>
            </w:tcBorders>
            <w:shd w:val="clear" w:color="auto" w:fill="D9D9D9"/>
            <w:tcMar>
              <w:left w:w="86" w:type="dxa"/>
              <w:right w:w="86" w:type="dxa"/>
            </w:tcMar>
            <w:vAlign w:val="center"/>
          </w:tcPr>
          <w:p w:rsidR="00770D32" w:rsidRPr="006C22E6" w:rsidRDefault="00CC1818">
            <w:pPr>
              <w:spacing w:after="0" w:line="259" w:lineRule="auto"/>
            </w:pPr>
            <w:r>
              <w:rPr>
                <w:rFonts w:ascii="Arial" w:eastAsia="Arial" w:hAnsi="Arial" w:cs="Arial"/>
                <w:b/>
              </w:rPr>
              <w:t xml:space="preserve">Data Type </w:t>
            </w:r>
          </w:p>
        </w:tc>
        <w:tc>
          <w:tcPr>
            <w:tcW w:w="1522" w:type="dxa"/>
            <w:tcBorders>
              <w:top w:val="single" w:sz="4" w:space="0" w:color="000000"/>
              <w:left w:val="single" w:sz="4" w:space="0" w:color="000000"/>
              <w:bottom w:val="single" w:sz="4" w:space="0" w:color="000000"/>
              <w:right w:val="single" w:sz="4" w:space="0" w:color="000000"/>
            </w:tcBorders>
            <w:shd w:val="clear" w:color="auto" w:fill="D9D9D9"/>
            <w:tcMar>
              <w:left w:w="86" w:type="dxa"/>
              <w:right w:w="86" w:type="dxa"/>
            </w:tcMar>
          </w:tcPr>
          <w:p w:rsidR="00770D32" w:rsidRDefault="00CC1818">
            <w:pPr>
              <w:spacing w:after="0" w:line="259" w:lineRule="auto"/>
              <w:ind w:left="1"/>
              <w:rPr>
                <w:rFonts w:ascii="Arial" w:eastAsia="Arial" w:hAnsi="Arial" w:cs="Arial"/>
              </w:rPr>
            </w:pPr>
            <w:r>
              <w:rPr>
                <w:rFonts w:ascii="Arial" w:eastAsia="Arial" w:hAnsi="Arial" w:cs="Arial"/>
                <w:b/>
              </w:rPr>
              <w:t xml:space="preserve">Nulls </w:t>
            </w:r>
          </w:p>
          <w:p w:rsidR="00770D32" w:rsidRPr="006C22E6" w:rsidRDefault="00CC1818">
            <w:pPr>
              <w:spacing w:after="0" w:line="259" w:lineRule="auto"/>
              <w:ind w:left="1"/>
            </w:pPr>
            <w:r>
              <w:rPr>
                <w:rFonts w:ascii="Arial" w:eastAsia="Arial" w:hAnsi="Arial" w:cs="Arial"/>
                <w:b/>
              </w:rPr>
              <w:t xml:space="preserve">Allowed </w:t>
            </w:r>
          </w:p>
        </w:tc>
        <w:tc>
          <w:tcPr>
            <w:tcW w:w="1434" w:type="dxa"/>
            <w:tcBorders>
              <w:top w:val="single" w:sz="4" w:space="0" w:color="000000"/>
              <w:left w:val="single" w:sz="4" w:space="0" w:color="000000"/>
              <w:bottom w:val="single" w:sz="4" w:space="0" w:color="000000"/>
              <w:right w:val="single" w:sz="4" w:space="0" w:color="000000"/>
            </w:tcBorders>
            <w:shd w:val="clear" w:color="auto" w:fill="D9D9D9"/>
            <w:tcMar>
              <w:left w:w="86" w:type="dxa"/>
              <w:right w:w="86" w:type="dxa"/>
            </w:tcMar>
          </w:tcPr>
          <w:p w:rsidR="00770D32" w:rsidRPr="006C22E6" w:rsidRDefault="00CC1818">
            <w:pPr>
              <w:spacing w:after="0" w:line="259" w:lineRule="auto"/>
              <w:ind w:left="1"/>
            </w:pPr>
            <w:r>
              <w:rPr>
                <w:rFonts w:ascii="Arial" w:eastAsia="Arial" w:hAnsi="Arial" w:cs="Arial"/>
                <w:b/>
              </w:rPr>
              <w:t xml:space="preserve">Default Value </w:t>
            </w:r>
          </w:p>
        </w:tc>
        <w:tc>
          <w:tcPr>
            <w:tcW w:w="1449" w:type="dxa"/>
            <w:tcBorders>
              <w:top w:val="single" w:sz="4" w:space="0" w:color="000000"/>
              <w:left w:val="single" w:sz="4" w:space="0" w:color="000000"/>
              <w:bottom w:val="single" w:sz="4" w:space="0" w:color="000000"/>
              <w:right w:val="single" w:sz="4" w:space="0" w:color="000000"/>
            </w:tcBorders>
            <w:shd w:val="clear" w:color="auto" w:fill="D9D9D9"/>
            <w:tcMar>
              <w:left w:w="86" w:type="dxa"/>
              <w:right w:w="86" w:type="dxa"/>
            </w:tcMar>
          </w:tcPr>
          <w:p w:rsidR="00770D32" w:rsidRPr="006C22E6" w:rsidRDefault="00CC1818">
            <w:pPr>
              <w:spacing w:after="0" w:line="259" w:lineRule="auto"/>
              <w:ind w:left="1"/>
            </w:pPr>
            <w:r>
              <w:rPr>
                <w:rFonts w:ascii="Arial" w:eastAsia="Arial" w:hAnsi="Arial" w:cs="Arial"/>
                <w:b/>
              </w:rPr>
              <w:t xml:space="preserve">Primary Key </w:t>
            </w:r>
          </w:p>
        </w:tc>
      </w:tr>
      <w:tr w:rsidR="00770D32" w:rsidRPr="006C22E6">
        <w:tc>
          <w:tcPr>
            <w:tcW w:w="3245"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pPr>
            <w:r>
              <w:rPr>
                <w:rFonts w:ascii="Times New Roman" w:hAnsi="Times New Roman"/>
              </w:rPr>
              <w:t xml:space="preserve">CONSENT_AUDIT_ID </w:t>
            </w:r>
          </w:p>
        </w:tc>
        <w:tc>
          <w:tcPr>
            <w:tcW w:w="188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pPr>
            <w:r>
              <w:rPr>
                <w:rFonts w:ascii="Times New Roman" w:hAnsi="Times New Roman"/>
              </w:rPr>
              <w:t xml:space="preserve">NUMBER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No </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1 </w:t>
            </w:r>
          </w:p>
        </w:tc>
      </w:tr>
      <w:tr w:rsidR="00770D32" w:rsidRPr="006C22E6">
        <w:tc>
          <w:tcPr>
            <w:tcW w:w="3245" w:type="dxa"/>
            <w:tcBorders>
              <w:top w:val="single" w:sz="4" w:space="0" w:color="000000"/>
              <w:left w:val="single" w:sz="4" w:space="0" w:color="000000"/>
              <w:bottom w:val="single" w:sz="4" w:space="0" w:color="000000"/>
              <w:right w:val="single" w:sz="4" w:space="0" w:color="000000"/>
            </w:tcBorders>
            <w:shd w:val="clear" w:color="auto" w:fill="D9D9D9"/>
            <w:tcMar>
              <w:left w:w="86" w:type="dxa"/>
              <w:right w:w="86" w:type="dxa"/>
            </w:tcMar>
            <w:vAlign w:val="center"/>
          </w:tcPr>
          <w:p w:rsidR="00770D32" w:rsidRPr="006C22E6" w:rsidRDefault="00CC1818">
            <w:pPr>
              <w:spacing w:after="0" w:line="259" w:lineRule="auto"/>
            </w:pPr>
            <w:r>
              <w:rPr>
                <w:rFonts w:ascii="Arial" w:eastAsia="Arial" w:hAnsi="Arial" w:cs="Arial"/>
                <w:b/>
              </w:rPr>
              <w:t xml:space="preserve">Column Name </w:t>
            </w:r>
          </w:p>
        </w:tc>
        <w:tc>
          <w:tcPr>
            <w:tcW w:w="1884" w:type="dxa"/>
            <w:tcBorders>
              <w:top w:val="single" w:sz="4" w:space="0" w:color="000000"/>
              <w:left w:val="single" w:sz="4" w:space="0" w:color="000000"/>
              <w:bottom w:val="single" w:sz="4" w:space="0" w:color="000000"/>
              <w:right w:val="single" w:sz="4" w:space="0" w:color="000000"/>
            </w:tcBorders>
            <w:shd w:val="clear" w:color="auto" w:fill="D9D9D9"/>
            <w:tcMar>
              <w:left w:w="86" w:type="dxa"/>
              <w:right w:w="86" w:type="dxa"/>
            </w:tcMar>
            <w:vAlign w:val="center"/>
          </w:tcPr>
          <w:p w:rsidR="00770D32" w:rsidRPr="006C22E6" w:rsidRDefault="00CC1818">
            <w:pPr>
              <w:spacing w:after="0" w:line="259" w:lineRule="auto"/>
            </w:pPr>
            <w:r>
              <w:rPr>
                <w:rFonts w:ascii="Arial" w:eastAsia="Arial" w:hAnsi="Arial" w:cs="Arial"/>
                <w:b/>
              </w:rPr>
              <w:t xml:space="preserve">Data Type </w:t>
            </w:r>
          </w:p>
        </w:tc>
        <w:tc>
          <w:tcPr>
            <w:tcW w:w="1522" w:type="dxa"/>
            <w:tcBorders>
              <w:top w:val="single" w:sz="4" w:space="0" w:color="000000"/>
              <w:left w:val="single" w:sz="4" w:space="0" w:color="000000"/>
              <w:bottom w:val="single" w:sz="4" w:space="0" w:color="000000"/>
              <w:right w:val="single" w:sz="4" w:space="0" w:color="000000"/>
            </w:tcBorders>
            <w:shd w:val="clear" w:color="auto" w:fill="D9D9D9"/>
            <w:tcMar>
              <w:left w:w="86" w:type="dxa"/>
              <w:right w:w="86" w:type="dxa"/>
            </w:tcMar>
          </w:tcPr>
          <w:p w:rsidR="00770D32" w:rsidRDefault="00CC1818">
            <w:pPr>
              <w:spacing w:after="0" w:line="259" w:lineRule="auto"/>
              <w:ind w:left="1"/>
              <w:rPr>
                <w:rFonts w:ascii="Times New Roman" w:hAnsi="Times New Roman"/>
              </w:rPr>
            </w:pPr>
            <w:r>
              <w:rPr>
                <w:rFonts w:ascii="Arial" w:eastAsia="Arial" w:hAnsi="Arial" w:cs="Arial"/>
                <w:b/>
              </w:rPr>
              <w:t xml:space="preserve">Nulls </w:t>
            </w:r>
          </w:p>
          <w:p w:rsidR="00770D32" w:rsidRPr="006C22E6" w:rsidRDefault="00CC1818">
            <w:pPr>
              <w:spacing w:after="0" w:line="259" w:lineRule="auto"/>
              <w:ind w:left="1"/>
            </w:pPr>
            <w:r>
              <w:rPr>
                <w:rFonts w:ascii="Arial" w:eastAsia="Arial" w:hAnsi="Arial" w:cs="Arial"/>
                <w:b/>
              </w:rPr>
              <w:t xml:space="preserve">Allowed </w:t>
            </w:r>
          </w:p>
        </w:tc>
        <w:tc>
          <w:tcPr>
            <w:tcW w:w="1434" w:type="dxa"/>
            <w:tcBorders>
              <w:top w:val="single" w:sz="4" w:space="0" w:color="000000"/>
              <w:left w:val="single" w:sz="4" w:space="0" w:color="000000"/>
              <w:bottom w:val="single" w:sz="4" w:space="0" w:color="000000"/>
              <w:right w:val="single" w:sz="4" w:space="0" w:color="000000"/>
            </w:tcBorders>
            <w:shd w:val="clear" w:color="auto" w:fill="D9D9D9"/>
            <w:tcMar>
              <w:left w:w="86" w:type="dxa"/>
              <w:right w:w="86" w:type="dxa"/>
            </w:tcMar>
          </w:tcPr>
          <w:p w:rsidR="00770D32" w:rsidRPr="006C22E6" w:rsidRDefault="00CC1818">
            <w:pPr>
              <w:spacing w:after="0" w:line="259" w:lineRule="auto"/>
              <w:ind w:left="1"/>
            </w:pPr>
            <w:r>
              <w:rPr>
                <w:rFonts w:ascii="Arial" w:eastAsia="Arial" w:hAnsi="Arial" w:cs="Arial"/>
                <w:b/>
              </w:rPr>
              <w:t xml:space="preserve">Default Value </w:t>
            </w:r>
          </w:p>
        </w:tc>
        <w:tc>
          <w:tcPr>
            <w:tcW w:w="1449" w:type="dxa"/>
            <w:tcBorders>
              <w:top w:val="single" w:sz="4" w:space="0" w:color="000000"/>
              <w:left w:val="single" w:sz="4" w:space="0" w:color="000000"/>
              <w:bottom w:val="single" w:sz="4" w:space="0" w:color="000000"/>
              <w:right w:val="single" w:sz="4" w:space="0" w:color="000000"/>
            </w:tcBorders>
            <w:shd w:val="clear" w:color="auto" w:fill="D9D9D9"/>
            <w:tcMar>
              <w:left w:w="86" w:type="dxa"/>
              <w:right w:w="86" w:type="dxa"/>
            </w:tcMar>
          </w:tcPr>
          <w:p w:rsidR="00770D32" w:rsidRPr="006C22E6" w:rsidRDefault="00CC1818">
            <w:pPr>
              <w:spacing w:after="0" w:line="259" w:lineRule="auto"/>
              <w:ind w:left="1"/>
            </w:pPr>
            <w:r>
              <w:rPr>
                <w:rFonts w:ascii="Arial" w:eastAsia="Arial" w:hAnsi="Arial" w:cs="Arial"/>
                <w:b/>
              </w:rPr>
              <w:t xml:space="preserve">Primary Key </w:t>
            </w:r>
          </w:p>
        </w:tc>
      </w:tr>
      <w:tr w:rsidR="00770D32" w:rsidRPr="006C22E6">
        <w:tc>
          <w:tcPr>
            <w:tcW w:w="3245"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pPr>
            <w:r>
              <w:rPr>
                <w:rFonts w:ascii="Times New Roman" w:hAnsi="Times New Roman"/>
              </w:rPr>
              <w:t xml:space="preserve">ACTION_TYPE </w:t>
            </w:r>
          </w:p>
        </w:tc>
        <w:tc>
          <w:tcPr>
            <w:tcW w:w="188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jc w:val="both"/>
            </w:pPr>
            <w:r>
              <w:rPr>
                <w:rFonts w:ascii="Times New Roman" w:hAnsi="Times New Roman"/>
              </w:rPr>
              <w:t xml:space="preserve">VARCHAR2(255)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Yes </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245"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pPr>
            <w:r>
              <w:rPr>
                <w:rFonts w:ascii="Times New Roman" w:hAnsi="Times New Roman"/>
              </w:rPr>
              <w:t xml:space="preserve">CONSENT_TYPE </w:t>
            </w:r>
          </w:p>
        </w:tc>
        <w:tc>
          <w:tcPr>
            <w:tcW w:w="188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Default="00CC1818">
            <w:pPr>
              <w:spacing w:after="0" w:line="259" w:lineRule="auto"/>
              <w:jc w:val="both"/>
              <w:rPr>
                <w:rFonts w:ascii="Times New Roman" w:hAnsi="Times New Roman"/>
              </w:rPr>
            </w:pPr>
            <w:r>
              <w:rPr>
                <w:rFonts w:ascii="Times New Roman" w:hAnsi="Times New Roman"/>
              </w:rPr>
              <w:t xml:space="preserve">VARCHAR2 (255 </w:t>
            </w:r>
          </w:p>
          <w:p w:rsidR="00770D32" w:rsidRPr="006C22E6" w:rsidRDefault="00CC1818">
            <w:pPr>
              <w:spacing w:after="0" w:line="259" w:lineRule="auto"/>
            </w:pPr>
            <w:r>
              <w:rPr>
                <w:rFonts w:ascii="Times New Roman" w:hAnsi="Times New Roman"/>
              </w:rPr>
              <w:t xml:space="preserve">Byte)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245"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pPr>
            <w:r>
              <w:rPr>
                <w:rFonts w:ascii="Times New Roman" w:hAnsi="Times New Roman"/>
              </w:rPr>
              <w:t xml:space="preserve">USER_ID </w:t>
            </w:r>
          </w:p>
        </w:tc>
        <w:tc>
          <w:tcPr>
            <w:tcW w:w="188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jc w:val="both"/>
            </w:pPr>
            <w:r>
              <w:rPr>
                <w:rFonts w:ascii="Times New Roman" w:hAnsi="Times New Roman"/>
              </w:rPr>
              <w:t xml:space="preserve">VARCHAR2(255)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Yes </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245"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pPr>
            <w:r>
              <w:rPr>
                <w:rFonts w:ascii="Times New Roman" w:hAnsi="Times New Roman"/>
              </w:rPr>
              <w:t xml:space="preserve">FACILITY </w:t>
            </w:r>
          </w:p>
        </w:tc>
        <w:tc>
          <w:tcPr>
            <w:tcW w:w="188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jc w:val="both"/>
            </w:pPr>
            <w:r>
              <w:rPr>
                <w:rFonts w:ascii="Times New Roman" w:hAnsi="Times New Roman"/>
              </w:rPr>
              <w:t xml:space="preserve">VARCHAR2(255)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Yes </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245"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pPr>
            <w:r>
              <w:rPr>
                <w:rFonts w:ascii="Times New Roman" w:hAnsi="Times New Roman"/>
              </w:rPr>
              <w:t xml:space="preserve">PATIENT_ID </w:t>
            </w:r>
          </w:p>
        </w:tc>
        <w:tc>
          <w:tcPr>
            <w:tcW w:w="188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jc w:val="both"/>
            </w:pPr>
            <w:r>
              <w:rPr>
                <w:rFonts w:ascii="Times New Roman" w:hAnsi="Times New Roman"/>
              </w:rPr>
              <w:t xml:space="preserve">VARCHAR2(255)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Yes </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245"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pPr>
            <w:r>
              <w:rPr>
                <w:rFonts w:ascii="Times New Roman" w:hAnsi="Times New Roman"/>
              </w:rPr>
              <w:t xml:space="preserve">TIME_OF_EVENT </w:t>
            </w:r>
          </w:p>
        </w:tc>
        <w:tc>
          <w:tcPr>
            <w:tcW w:w="188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pPr>
            <w:r>
              <w:rPr>
                <w:rFonts w:ascii="Times New Roman" w:hAnsi="Times New Roman"/>
              </w:rPr>
              <w:t xml:space="preserve">TIMESTAMP(6)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No </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245"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pPr>
            <w:r>
              <w:rPr>
                <w:rFonts w:ascii="Times New Roman" w:hAnsi="Times New Roman"/>
              </w:rPr>
              <w:t xml:space="preserve">DETAIL </w:t>
            </w:r>
          </w:p>
        </w:tc>
        <w:tc>
          <w:tcPr>
            <w:tcW w:w="188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pPr>
            <w:r>
              <w:rPr>
                <w:rFonts w:ascii="Times New Roman" w:hAnsi="Times New Roman"/>
              </w:rPr>
              <w:t xml:space="preserve">CLOB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Yes </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245"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pPr>
            <w:r>
              <w:rPr>
                <w:rFonts w:ascii="Times New Roman" w:hAnsi="Times New Roman"/>
              </w:rPr>
              <w:lastRenderedPageBreak/>
              <w:t xml:space="preserve">CREATED_DATE </w:t>
            </w:r>
          </w:p>
        </w:tc>
        <w:tc>
          <w:tcPr>
            <w:tcW w:w="188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pPr>
            <w:r>
              <w:rPr>
                <w:rFonts w:ascii="Times New Roman" w:hAnsi="Times New Roman"/>
              </w:rPr>
              <w:t xml:space="preserve">TIMESTAMP(6)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No </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245"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pPr>
            <w:r>
              <w:rPr>
                <w:rFonts w:ascii="Times New Roman" w:hAnsi="Times New Roman"/>
              </w:rPr>
              <w:t xml:space="preserve">OPTOUT_REASON </w:t>
            </w:r>
          </w:p>
        </w:tc>
        <w:tc>
          <w:tcPr>
            <w:tcW w:w="188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Default="00CC1818">
            <w:pPr>
              <w:spacing w:after="0" w:line="259" w:lineRule="auto"/>
              <w:rPr>
                <w:rFonts w:ascii="Times New Roman" w:hAnsi="Times New Roman"/>
              </w:rPr>
            </w:pPr>
            <w:r>
              <w:rPr>
                <w:rFonts w:ascii="Times New Roman" w:hAnsi="Times New Roman"/>
              </w:rPr>
              <w:t>VARCHAR2(400</w:t>
            </w:r>
          </w:p>
          <w:p w:rsidR="00770D32" w:rsidRPr="006C22E6" w:rsidRDefault="00CC1818">
            <w:pPr>
              <w:spacing w:after="0" w:line="259" w:lineRule="auto"/>
            </w:pPr>
            <w:r>
              <w:rPr>
                <w:rFonts w:ascii="Times New Roman" w:hAnsi="Times New Roman"/>
              </w:rPr>
              <w:t xml:space="preserve">0)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Yes </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245"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pPr>
            <w:r>
              <w:rPr>
                <w:rFonts w:ascii="Times New Roman" w:hAnsi="Times New Roman"/>
              </w:rPr>
              <w:t xml:space="preserve">PATIENT_SSN </w:t>
            </w:r>
          </w:p>
        </w:tc>
        <w:tc>
          <w:tcPr>
            <w:tcW w:w="188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Default="00CC1818">
            <w:pPr>
              <w:spacing w:after="0" w:line="259" w:lineRule="auto"/>
              <w:jc w:val="both"/>
              <w:rPr>
                <w:rFonts w:ascii="Times New Roman" w:hAnsi="Times New Roman"/>
              </w:rPr>
            </w:pPr>
            <w:r>
              <w:rPr>
                <w:rFonts w:ascii="Times New Roman" w:hAnsi="Times New Roman"/>
              </w:rPr>
              <w:t xml:space="preserve">VARCHAR2 (255 </w:t>
            </w:r>
          </w:p>
          <w:p w:rsidR="00770D32" w:rsidRPr="006C22E6" w:rsidRDefault="00CC1818">
            <w:pPr>
              <w:spacing w:after="0" w:line="259" w:lineRule="auto"/>
            </w:pPr>
            <w:r>
              <w:rPr>
                <w:rFonts w:ascii="Times New Roman" w:hAnsi="Times New Roman"/>
              </w:rPr>
              <w:t xml:space="preserve">Byte)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245"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pPr>
            <w:r>
              <w:rPr>
                <w:rFonts w:ascii="Times New Roman" w:hAnsi="Times New Roman"/>
              </w:rPr>
              <w:t xml:space="preserve">PATIENT_LAST_NAME </w:t>
            </w:r>
          </w:p>
        </w:tc>
        <w:tc>
          <w:tcPr>
            <w:tcW w:w="188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Default="00CC1818">
            <w:pPr>
              <w:spacing w:after="0" w:line="259" w:lineRule="auto"/>
              <w:jc w:val="both"/>
              <w:rPr>
                <w:rFonts w:ascii="Times New Roman" w:hAnsi="Times New Roman"/>
              </w:rPr>
            </w:pPr>
            <w:r>
              <w:rPr>
                <w:rFonts w:ascii="Times New Roman" w:hAnsi="Times New Roman"/>
              </w:rPr>
              <w:t xml:space="preserve">VARCHAR2 (255 </w:t>
            </w:r>
          </w:p>
          <w:p w:rsidR="00770D32" w:rsidRPr="006C22E6" w:rsidRDefault="00CC1818">
            <w:pPr>
              <w:spacing w:after="0" w:line="259" w:lineRule="auto"/>
            </w:pPr>
            <w:r>
              <w:rPr>
                <w:rFonts w:ascii="Times New Roman" w:hAnsi="Times New Roman"/>
              </w:rPr>
              <w:t xml:space="preserve">Byte)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245"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pPr>
            <w:r>
              <w:rPr>
                <w:rFonts w:ascii="Times New Roman" w:hAnsi="Times New Roman"/>
              </w:rPr>
              <w:t xml:space="preserve">PATIENT_GIVEN_NAME </w:t>
            </w:r>
          </w:p>
        </w:tc>
        <w:tc>
          <w:tcPr>
            <w:tcW w:w="188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Default="00CC1818">
            <w:pPr>
              <w:spacing w:after="0" w:line="259" w:lineRule="auto"/>
              <w:jc w:val="both"/>
              <w:rPr>
                <w:rFonts w:ascii="Times New Roman" w:hAnsi="Times New Roman"/>
              </w:rPr>
            </w:pPr>
            <w:r>
              <w:rPr>
                <w:rFonts w:ascii="Times New Roman" w:hAnsi="Times New Roman"/>
              </w:rPr>
              <w:t xml:space="preserve">VARCHAR2 (255 </w:t>
            </w:r>
          </w:p>
          <w:p w:rsidR="00770D32" w:rsidRPr="006C22E6" w:rsidRDefault="00CC1818">
            <w:pPr>
              <w:spacing w:after="0" w:line="259" w:lineRule="auto"/>
            </w:pPr>
            <w:r>
              <w:rPr>
                <w:rFonts w:ascii="Times New Roman" w:hAnsi="Times New Roman"/>
              </w:rPr>
              <w:t xml:space="preserve">Byte)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245"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pPr>
            <w:r>
              <w:rPr>
                <w:rFonts w:ascii="Times New Roman" w:hAnsi="Times New Roman"/>
              </w:rPr>
              <w:t xml:space="preserve">POU_VALUE </w:t>
            </w:r>
          </w:p>
        </w:tc>
        <w:tc>
          <w:tcPr>
            <w:tcW w:w="188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Default="00CC1818">
            <w:pPr>
              <w:spacing w:after="0" w:line="259" w:lineRule="auto"/>
              <w:jc w:val="both"/>
              <w:rPr>
                <w:rFonts w:ascii="Times New Roman" w:hAnsi="Times New Roman"/>
              </w:rPr>
            </w:pPr>
            <w:r>
              <w:rPr>
                <w:rFonts w:ascii="Times New Roman" w:hAnsi="Times New Roman"/>
              </w:rPr>
              <w:t xml:space="preserve">VARCHAR2 (255 </w:t>
            </w:r>
          </w:p>
          <w:p w:rsidR="00770D32" w:rsidRPr="006C22E6" w:rsidRDefault="00CC1818">
            <w:pPr>
              <w:spacing w:after="0" w:line="259" w:lineRule="auto"/>
            </w:pPr>
            <w:r>
              <w:rPr>
                <w:rFonts w:ascii="Times New Roman" w:hAnsi="Times New Roman"/>
              </w:rPr>
              <w:t xml:space="preserve">Byte)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34"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c>
          <w:tcPr>
            <w:tcW w:w="1449" w:type="dxa"/>
            <w:tcBorders>
              <w:top w:val="single" w:sz="4" w:space="0" w:color="000000"/>
              <w:left w:val="single" w:sz="4" w:space="0" w:color="000000"/>
              <w:bottom w:val="single" w:sz="4" w:space="0" w:color="000000"/>
              <w:right w:val="single" w:sz="4" w:space="0" w:color="000000"/>
            </w:tcBorders>
            <w:shd w:val="clear" w:color="000000" w:fill="FFFFFF"/>
            <w:tcMar>
              <w:left w:w="86" w:type="dxa"/>
              <w:right w:w="86" w:type="dxa"/>
            </w:tcMar>
          </w:tcPr>
          <w:p w:rsidR="00770D32" w:rsidRPr="006C22E6" w:rsidRDefault="00CC1818">
            <w:pPr>
              <w:spacing w:after="0" w:line="259" w:lineRule="auto"/>
              <w:ind w:left="1"/>
            </w:pPr>
            <w:r>
              <w:rPr>
                <w:rFonts w:ascii="Times New Roman" w:hAnsi="Times New Roman"/>
              </w:rPr>
              <w:t xml:space="preserve">- </w:t>
            </w:r>
          </w:p>
        </w:tc>
      </w:tr>
    </w:tbl>
    <w:p w:rsidR="00770D32" w:rsidRDefault="00770D32">
      <w:pPr>
        <w:spacing w:after="0" w:line="240" w:lineRule="auto"/>
        <w:ind w:right="25"/>
        <w:rPr>
          <w:rFonts w:ascii="Times New Roman" w:hAnsi="Times New Roman"/>
        </w:rPr>
      </w:pPr>
    </w:p>
    <w:p w:rsidR="00770D32" w:rsidRDefault="00CC1818">
      <w:pPr>
        <w:spacing w:after="0" w:line="240" w:lineRule="auto"/>
        <w:ind w:right="25"/>
        <w:rPr>
          <w:rFonts w:ascii="Times New Roman" w:hAnsi="Times New Roman"/>
          <w:sz w:val="24"/>
        </w:rPr>
      </w:pPr>
      <w:r>
        <w:rPr>
          <w:rFonts w:ascii="Times New Roman" w:hAnsi="Times New Roman"/>
          <w:sz w:val="24"/>
        </w:rPr>
        <w:t xml:space="preserve">The following additional details apply to the VAP CONSENT_AUDIT table. </w:t>
      </w:r>
    </w:p>
    <w:p w:rsidR="00770D32" w:rsidRDefault="00CC1818">
      <w:pPr>
        <w:numPr>
          <w:ilvl w:val="0"/>
          <w:numId w:val="27"/>
        </w:numPr>
        <w:spacing w:after="0" w:line="240" w:lineRule="auto"/>
        <w:ind w:left="720" w:right="25" w:hanging="360"/>
        <w:rPr>
          <w:rFonts w:ascii="Times New Roman" w:hAnsi="Times New Roman"/>
          <w:sz w:val="24"/>
        </w:rPr>
      </w:pPr>
      <w:r>
        <w:rPr>
          <w:rFonts w:ascii="Times New Roman" w:hAnsi="Times New Roman"/>
          <w:sz w:val="24"/>
        </w:rPr>
        <w:t xml:space="preserve">Assumption: average row size = 2500 </w:t>
      </w:r>
    </w:p>
    <w:p w:rsidR="00770D32" w:rsidRDefault="00CC1818">
      <w:pPr>
        <w:numPr>
          <w:ilvl w:val="0"/>
          <w:numId w:val="27"/>
        </w:numPr>
        <w:spacing w:after="0" w:line="308" w:lineRule="auto"/>
        <w:ind w:left="720" w:right="3900" w:hanging="360"/>
        <w:rPr>
          <w:rFonts w:ascii="Times New Roman" w:hAnsi="Times New Roman"/>
          <w:sz w:val="24"/>
        </w:rPr>
      </w:pPr>
      <w:r>
        <w:rPr>
          <w:rFonts w:ascii="Times New Roman" w:hAnsi="Times New Roman"/>
          <w:sz w:val="24"/>
        </w:rPr>
        <w:t xml:space="preserve">Cardinality: 2.5 per Patient = 125,000 * 2500 bytes Permissions: VAP_User = Read, Insert &amp; Update Indexes: </w:t>
      </w:r>
    </w:p>
    <w:p w:rsidR="00770D32" w:rsidRDefault="00CC1818">
      <w:pPr>
        <w:numPr>
          <w:ilvl w:val="0"/>
          <w:numId w:val="27"/>
        </w:numPr>
        <w:spacing w:after="0" w:line="318" w:lineRule="auto"/>
        <w:ind w:left="1440" w:right="5197" w:hanging="360"/>
        <w:rPr>
          <w:rFonts w:ascii="Times New Roman" w:hAnsi="Times New Roman"/>
          <w:sz w:val="24"/>
        </w:rPr>
      </w:pPr>
      <w:r>
        <w:rPr>
          <w:rFonts w:ascii="Times New Roman" w:hAnsi="Times New Roman"/>
          <w:sz w:val="24"/>
        </w:rPr>
        <w:t xml:space="preserve">Index 1 = Consent Audit ID (Unique) o Index 2 = Patient ID </w:t>
      </w:r>
    </w:p>
    <w:p w:rsidR="00770D32" w:rsidRDefault="00CC1818">
      <w:pPr>
        <w:numPr>
          <w:ilvl w:val="0"/>
          <w:numId w:val="27"/>
        </w:numPr>
        <w:spacing w:after="110" w:line="248" w:lineRule="auto"/>
        <w:ind w:left="1440" w:right="5197" w:hanging="360"/>
        <w:rPr>
          <w:rFonts w:ascii="Times New Roman" w:hAnsi="Times New Roman"/>
          <w:sz w:val="24"/>
        </w:rPr>
      </w:pPr>
      <w:r>
        <w:rPr>
          <w:rFonts w:ascii="Times New Roman" w:hAnsi="Times New Roman"/>
          <w:sz w:val="24"/>
        </w:rPr>
        <w:t>Index 3 = User Facility, Consent Audit ID (Unique)</w:t>
      </w:r>
    </w:p>
    <w:p w:rsidR="00770D32" w:rsidRDefault="00CC1818">
      <w:pPr>
        <w:tabs>
          <w:tab w:val="left" w:pos="4140"/>
        </w:tabs>
        <w:spacing w:after="110" w:line="248" w:lineRule="auto"/>
        <w:ind w:left="1440" w:right="810"/>
        <w:jc w:val="center"/>
        <w:rPr>
          <w:rFonts w:ascii="Times New Roman" w:hAnsi="Times New Roman"/>
          <w:b/>
        </w:rPr>
      </w:pPr>
      <w:r>
        <w:rPr>
          <w:rFonts w:ascii="Times New Roman" w:hAnsi="Times New Roman"/>
          <w:b/>
        </w:rPr>
        <w:t>Table</w:t>
      </w:r>
      <w:r w:rsidR="00156178">
        <w:rPr>
          <w:rFonts w:ascii="Times New Roman" w:hAnsi="Times New Roman"/>
          <w:b/>
        </w:rPr>
        <w:t xml:space="preserve"> 23:</w:t>
      </w:r>
      <w:r>
        <w:rPr>
          <w:rFonts w:ascii="Times New Roman" w:hAnsi="Times New Roman"/>
          <w:b/>
        </w:rPr>
        <w:t xml:space="preserve"> CONSENT_TYPE Table Description</w:t>
      </w:r>
    </w:p>
    <w:tbl>
      <w:tblPr>
        <w:tblW w:w="0" w:type="auto"/>
        <w:tblInd w:w="110" w:type="dxa"/>
        <w:tblCellMar>
          <w:left w:w="10" w:type="dxa"/>
          <w:right w:w="10" w:type="dxa"/>
        </w:tblCellMar>
        <w:tblLook w:val="04A0" w:firstRow="1" w:lastRow="0" w:firstColumn="1" w:lastColumn="0" w:noHBand="0" w:noVBand="1"/>
      </w:tblPr>
      <w:tblGrid>
        <w:gridCol w:w="3217"/>
        <w:gridCol w:w="1887"/>
        <w:gridCol w:w="1510"/>
        <w:gridCol w:w="1419"/>
        <w:gridCol w:w="1437"/>
      </w:tblGrid>
      <w:tr w:rsidR="00770D32" w:rsidRPr="006C22E6">
        <w:tc>
          <w:tcPr>
            <w:tcW w:w="3263"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pPr>
            <w:r>
              <w:rPr>
                <w:rFonts w:ascii="Arial" w:eastAsia="Arial" w:hAnsi="Arial" w:cs="Arial"/>
                <w:b/>
              </w:rPr>
              <w:t xml:space="preserve">Column Name </w:t>
            </w:r>
          </w:p>
        </w:tc>
        <w:tc>
          <w:tcPr>
            <w:tcW w:w="1891"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ind w:left="1"/>
            </w:pPr>
            <w:r>
              <w:rPr>
                <w:rFonts w:ascii="Arial" w:eastAsia="Arial" w:hAnsi="Arial" w:cs="Arial"/>
                <w:b/>
              </w:rPr>
              <w:t xml:space="preserve">Data Type </w:t>
            </w:r>
          </w:p>
        </w:tc>
        <w:tc>
          <w:tcPr>
            <w:tcW w:w="1531"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Default="00CC1818">
            <w:pPr>
              <w:spacing w:after="0" w:line="259" w:lineRule="auto"/>
              <w:rPr>
                <w:rFonts w:ascii="Times New Roman" w:hAnsi="Times New Roman"/>
              </w:rPr>
            </w:pPr>
            <w:r>
              <w:rPr>
                <w:rFonts w:ascii="Arial" w:eastAsia="Arial" w:hAnsi="Arial" w:cs="Arial"/>
                <w:b/>
              </w:rPr>
              <w:t xml:space="preserve">Nulls </w:t>
            </w:r>
          </w:p>
          <w:p w:rsidR="00770D32" w:rsidRPr="006C22E6" w:rsidRDefault="00CC1818">
            <w:pPr>
              <w:spacing w:after="0" w:line="259" w:lineRule="auto"/>
            </w:pPr>
            <w:r>
              <w:rPr>
                <w:rFonts w:ascii="Arial" w:eastAsia="Arial" w:hAnsi="Arial" w:cs="Arial"/>
                <w:b/>
              </w:rPr>
              <w:t xml:space="preserve">Allowed </w:t>
            </w:r>
          </w:p>
        </w:tc>
        <w:tc>
          <w:tcPr>
            <w:tcW w:w="1441"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ind w:left="1"/>
            </w:pPr>
            <w:r>
              <w:rPr>
                <w:rFonts w:ascii="Arial" w:eastAsia="Arial" w:hAnsi="Arial" w:cs="Arial"/>
                <w:b/>
              </w:rPr>
              <w:t xml:space="preserve">Default Value </w:t>
            </w:r>
          </w:p>
        </w:tc>
        <w:tc>
          <w:tcPr>
            <w:tcW w:w="1456"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ind w:left="1"/>
            </w:pPr>
            <w:r>
              <w:rPr>
                <w:rFonts w:ascii="Arial" w:eastAsia="Arial" w:hAnsi="Arial" w:cs="Arial"/>
                <w:b/>
              </w:rPr>
              <w:t xml:space="preserve">Primary Key </w:t>
            </w:r>
          </w:p>
        </w:tc>
      </w:tr>
      <w:tr w:rsidR="00770D32" w:rsidRPr="006C22E6">
        <w:tc>
          <w:tcPr>
            <w:tcW w:w="326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CONSENT_TYPE_ID </w:t>
            </w:r>
          </w:p>
        </w:tc>
        <w:tc>
          <w:tcPr>
            <w:tcW w:w="189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NUMBER </w:t>
            </w:r>
          </w:p>
        </w:tc>
        <w:tc>
          <w:tcPr>
            <w:tcW w:w="153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5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1 </w:t>
            </w:r>
          </w:p>
        </w:tc>
      </w:tr>
      <w:tr w:rsidR="00770D32" w:rsidRPr="006C22E6">
        <w:tc>
          <w:tcPr>
            <w:tcW w:w="326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NAME </w:t>
            </w:r>
          </w:p>
        </w:tc>
        <w:tc>
          <w:tcPr>
            <w:tcW w:w="189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Default="00CC1818">
            <w:pPr>
              <w:spacing w:after="0" w:line="259" w:lineRule="auto"/>
              <w:ind w:left="1"/>
              <w:rPr>
                <w:rFonts w:ascii="Times New Roman" w:hAnsi="Times New Roman"/>
              </w:rPr>
            </w:pPr>
            <w:r>
              <w:rPr>
                <w:rFonts w:ascii="Times New Roman" w:hAnsi="Times New Roman"/>
              </w:rPr>
              <w:t xml:space="preserve">VARCHAR2(255 </w:t>
            </w:r>
          </w:p>
          <w:p w:rsidR="00770D32" w:rsidRPr="006C22E6" w:rsidRDefault="00CC1818">
            <w:pPr>
              <w:spacing w:after="0" w:line="259" w:lineRule="auto"/>
              <w:ind w:left="1"/>
            </w:pPr>
            <w:r>
              <w:rPr>
                <w:rFonts w:ascii="Times New Roman" w:hAnsi="Times New Roman"/>
              </w:rPr>
              <w:t xml:space="preserve">Byte) </w:t>
            </w:r>
          </w:p>
        </w:tc>
        <w:tc>
          <w:tcPr>
            <w:tcW w:w="153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5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r>
    </w:tbl>
    <w:p w:rsidR="00E814EF" w:rsidRDefault="00E814EF">
      <w:pPr>
        <w:tabs>
          <w:tab w:val="left" w:pos="4140"/>
        </w:tabs>
        <w:spacing w:after="110" w:line="248" w:lineRule="auto"/>
        <w:ind w:left="1440" w:right="810"/>
        <w:jc w:val="center"/>
        <w:rPr>
          <w:rFonts w:ascii="Times New Roman" w:hAnsi="Times New Roman"/>
          <w:sz w:val="24"/>
        </w:rPr>
      </w:pPr>
    </w:p>
    <w:p w:rsidR="00770D32" w:rsidRDefault="00CC1818">
      <w:pPr>
        <w:tabs>
          <w:tab w:val="left" w:pos="4140"/>
        </w:tabs>
        <w:spacing w:after="110" w:line="248" w:lineRule="auto"/>
        <w:ind w:left="1440" w:right="810"/>
        <w:jc w:val="center"/>
        <w:rPr>
          <w:rFonts w:ascii="Times New Roman" w:hAnsi="Times New Roman"/>
          <w:b/>
        </w:rPr>
      </w:pPr>
      <w:r>
        <w:rPr>
          <w:rFonts w:ascii="Times New Roman" w:hAnsi="Times New Roman"/>
          <w:sz w:val="24"/>
        </w:rPr>
        <w:t xml:space="preserve"> </w:t>
      </w:r>
      <w:r>
        <w:rPr>
          <w:rFonts w:ascii="Times New Roman" w:hAnsi="Times New Roman"/>
          <w:b/>
        </w:rPr>
        <w:t>Table</w:t>
      </w:r>
      <w:r w:rsidR="00156178">
        <w:rPr>
          <w:rFonts w:ascii="Times New Roman" w:hAnsi="Times New Roman"/>
          <w:b/>
        </w:rPr>
        <w:t xml:space="preserve"> 24:</w:t>
      </w:r>
      <w:r>
        <w:rPr>
          <w:rFonts w:ascii="Times New Roman" w:hAnsi="Times New Roman"/>
          <w:b/>
        </w:rPr>
        <w:t xml:space="preserve"> FACILITY Table Description </w:t>
      </w:r>
    </w:p>
    <w:tbl>
      <w:tblPr>
        <w:tblW w:w="0" w:type="auto"/>
        <w:tblInd w:w="80" w:type="dxa"/>
        <w:tblCellMar>
          <w:left w:w="10" w:type="dxa"/>
          <w:right w:w="10" w:type="dxa"/>
        </w:tblCellMar>
        <w:tblLook w:val="04A0" w:firstRow="1" w:lastRow="0" w:firstColumn="1" w:lastColumn="0" w:noHBand="0" w:noVBand="1"/>
      </w:tblPr>
      <w:tblGrid>
        <w:gridCol w:w="3182"/>
        <w:gridCol w:w="1912"/>
        <w:gridCol w:w="1502"/>
        <w:gridCol w:w="1412"/>
        <w:gridCol w:w="1432"/>
      </w:tblGrid>
      <w:tr w:rsidR="00770D32" w:rsidRPr="006C22E6">
        <w:tc>
          <w:tcPr>
            <w:tcW w:w="3236" w:type="dxa"/>
            <w:tcBorders>
              <w:top w:val="single" w:sz="4" w:space="0" w:color="000000"/>
              <w:left w:val="single" w:sz="4" w:space="0" w:color="000000"/>
              <w:bottom w:val="single" w:sz="4" w:space="0" w:color="000000"/>
              <w:right w:val="single" w:sz="4" w:space="0" w:color="000000"/>
            </w:tcBorders>
            <w:shd w:val="clear" w:color="auto" w:fill="D9D9D9"/>
            <w:tcMar>
              <w:left w:w="80" w:type="dxa"/>
              <w:right w:w="80" w:type="dxa"/>
            </w:tcMar>
            <w:vAlign w:val="center"/>
          </w:tcPr>
          <w:p w:rsidR="00770D32" w:rsidRPr="006C22E6" w:rsidRDefault="00CC1818">
            <w:pPr>
              <w:spacing w:after="0" w:line="259" w:lineRule="auto"/>
            </w:pPr>
            <w:r>
              <w:rPr>
                <w:rFonts w:ascii="Arial" w:eastAsia="Arial" w:hAnsi="Arial" w:cs="Arial"/>
                <w:b/>
              </w:rPr>
              <w:t xml:space="preserve">Column Name </w:t>
            </w:r>
          </w:p>
        </w:tc>
        <w:tc>
          <w:tcPr>
            <w:tcW w:w="1915" w:type="dxa"/>
            <w:tcBorders>
              <w:top w:val="single" w:sz="4" w:space="0" w:color="000000"/>
              <w:left w:val="single" w:sz="4" w:space="0" w:color="000000"/>
              <w:bottom w:val="single" w:sz="4" w:space="0" w:color="000000"/>
              <w:right w:val="single" w:sz="4" w:space="0" w:color="000000"/>
            </w:tcBorders>
            <w:shd w:val="clear" w:color="auto" w:fill="D9D9D9"/>
            <w:tcMar>
              <w:left w:w="80" w:type="dxa"/>
              <w:right w:w="80" w:type="dxa"/>
            </w:tcMar>
            <w:vAlign w:val="center"/>
          </w:tcPr>
          <w:p w:rsidR="00770D32" w:rsidRPr="006C22E6" w:rsidRDefault="00CC1818">
            <w:pPr>
              <w:spacing w:after="0" w:line="259" w:lineRule="auto"/>
              <w:ind w:left="1"/>
            </w:pPr>
            <w:r>
              <w:rPr>
                <w:rFonts w:ascii="Arial" w:eastAsia="Arial" w:hAnsi="Arial" w:cs="Arial"/>
                <w:b/>
              </w:rPr>
              <w:t xml:space="preserve">Data Type </w:t>
            </w:r>
          </w:p>
        </w:tc>
        <w:tc>
          <w:tcPr>
            <w:tcW w:w="1529" w:type="dxa"/>
            <w:tcBorders>
              <w:top w:val="single" w:sz="4" w:space="0" w:color="000000"/>
              <w:left w:val="single" w:sz="4" w:space="0" w:color="000000"/>
              <w:bottom w:val="single" w:sz="4" w:space="0" w:color="000000"/>
              <w:right w:val="single" w:sz="4" w:space="0" w:color="000000"/>
            </w:tcBorders>
            <w:shd w:val="clear" w:color="auto" w:fill="D9D9D9"/>
            <w:tcMar>
              <w:left w:w="80" w:type="dxa"/>
              <w:right w:w="80" w:type="dxa"/>
            </w:tcMar>
          </w:tcPr>
          <w:p w:rsidR="00770D32" w:rsidRDefault="00CC1818">
            <w:pPr>
              <w:spacing w:after="0" w:line="259" w:lineRule="auto"/>
              <w:ind w:left="1"/>
              <w:rPr>
                <w:rFonts w:ascii="Times New Roman" w:hAnsi="Times New Roman"/>
              </w:rPr>
            </w:pPr>
            <w:r>
              <w:rPr>
                <w:rFonts w:ascii="Arial" w:eastAsia="Arial" w:hAnsi="Arial" w:cs="Arial"/>
                <w:b/>
              </w:rPr>
              <w:t xml:space="preserve">Nulls </w:t>
            </w:r>
          </w:p>
          <w:p w:rsidR="00770D32" w:rsidRPr="006C22E6" w:rsidRDefault="00CC1818">
            <w:pPr>
              <w:spacing w:after="0" w:line="259" w:lineRule="auto"/>
              <w:ind w:left="1"/>
            </w:pPr>
            <w:r>
              <w:rPr>
                <w:rFonts w:ascii="Arial" w:eastAsia="Arial" w:hAnsi="Arial" w:cs="Arial"/>
                <w:b/>
              </w:rPr>
              <w:t xml:space="preserve">Allowed </w:t>
            </w:r>
          </w:p>
        </w:tc>
        <w:tc>
          <w:tcPr>
            <w:tcW w:w="1440" w:type="dxa"/>
            <w:tcBorders>
              <w:top w:val="single" w:sz="4" w:space="0" w:color="000000"/>
              <w:left w:val="single" w:sz="4" w:space="0" w:color="000000"/>
              <w:bottom w:val="single" w:sz="4" w:space="0" w:color="000000"/>
              <w:right w:val="single" w:sz="4" w:space="0" w:color="000000"/>
            </w:tcBorders>
            <w:shd w:val="clear" w:color="auto" w:fill="D9D9D9"/>
            <w:tcMar>
              <w:left w:w="80" w:type="dxa"/>
              <w:right w:w="80" w:type="dxa"/>
            </w:tcMar>
          </w:tcPr>
          <w:p w:rsidR="00770D32" w:rsidRPr="006C22E6" w:rsidRDefault="00CC1818">
            <w:pPr>
              <w:spacing w:after="0" w:line="259" w:lineRule="auto"/>
              <w:ind w:left="1"/>
            </w:pPr>
            <w:r>
              <w:rPr>
                <w:rFonts w:ascii="Arial" w:eastAsia="Arial" w:hAnsi="Arial" w:cs="Arial"/>
                <w:b/>
              </w:rPr>
              <w:t xml:space="preserve">Default Value </w:t>
            </w:r>
          </w:p>
        </w:tc>
        <w:tc>
          <w:tcPr>
            <w:tcW w:w="1456" w:type="dxa"/>
            <w:tcBorders>
              <w:top w:val="single" w:sz="4" w:space="0" w:color="000000"/>
              <w:left w:val="single" w:sz="4" w:space="0" w:color="000000"/>
              <w:bottom w:val="single" w:sz="4" w:space="0" w:color="000000"/>
              <w:right w:val="single" w:sz="4" w:space="0" w:color="000000"/>
            </w:tcBorders>
            <w:shd w:val="clear" w:color="auto" w:fill="D9D9D9"/>
            <w:tcMar>
              <w:left w:w="80" w:type="dxa"/>
              <w:right w:w="80" w:type="dxa"/>
            </w:tcMar>
          </w:tcPr>
          <w:p w:rsidR="00770D32" w:rsidRPr="006C22E6" w:rsidRDefault="00CC1818">
            <w:pPr>
              <w:spacing w:after="0" w:line="259" w:lineRule="auto"/>
              <w:ind w:left="1" w:right="11"/>
            </w:pPr>
            <w:r>
              <w:rPr>
                <w:rFonts w:ascii="Arial" w:eastAsia="Arial" w:hAnsi="Arial" w:cs="Arial"/>
                <w:b/>
              </w:rPr>
              <w:t xml:space="preserve">Primary Key </w:t>
            </w:r>
          </w:p>
        </w:tc>
      </w:tr>
      <w:tr w:rsidR="00770D32" w:rsidRPr="006C22E6">
        <w:tc>
          <w:tcPr>
            <w:tcW w:w="3236"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pPr>
            <w:r>
              <w:rPr>
                <w:rFonts w:ascii="Times New Roman" w:hAnsi="Times New Roman"/>
              </w:rPr>
              <w:t xml:space="preserve">FACILITY_ID </w:t>
            </w:r>
          </w:p>
        </w:tc>
        <w:tc>
          <w:tcPr>
            <w:tcW w:w="1915"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NUMBER </w:t>
            </w:r>
          </w:p>
        </w:tc>
        <w:tc>
          <w:tcPr>
            <w:tcW w:w="1529"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No </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  </w:t>
            </w:r>
          </w:p>
        </w:tc>
        <w:tc>
          <w:tcPr>
            <w:tcW w:w="1456"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1 </w:t>
            </w:r>
          </w:p>
        </w:tc>
      </w:tr>
      <w:tr w:rsidR="00770D32" w:rsidRPr="006C22E6">
        <w:tc>
          <w:tcPr>
            <w:tcW w:w="3236"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pPr>
            <w:r>
              <w:rPr>
                <w:rFonts w:ascii="Times New Roman" w:hAnsi="Times New Roman"/>
              </w:rPr>
              <w:t xml:space="preserve">FACILITY_STATION </w:t>
            </w:r>
          </w:p>
        </w:tc>
        <w:tc>
          <w:tcPr>
            <w:tcW w:w="1915"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Default="00CC1818">
            <w:pPr>
              <w:spacing w:after="0" w:line="259" w:lineRule="auto"/>
              <w:ind w:left="1"/>
              <w:rPr>
                <w:rFonts w:ascii="Times New Roman" w:hAnsi="Times New Roman"/>
              </w:rPr>
            </w:pPr>
            <w:r>
              <w:rPr>
                <w:rFonts w:ascii="Times New Roman" w:hAnsi="Times New Roman"/>
              </w:rPr>
              <w:t xml:space="preserve">VARCHAR2(20 </w:t>
            </w:r>
          </w:p>
          <w:p w:rsidR="00770D32" w:rsidRPr="006C22E6" w:rsidRDefault="00CC1818">
            <w:pPr>
              <w:spacing w:after="0" w:line="259" w:lineRule="auto"/>
              <w:ind w:left="1"/>
            </w:pPr>
            <w:r>
              <w:rPr>
                <w:rFonts w:ascii="Times New Roman" w:hAnsi="Times New Roman"/>
              </w:rPr>
              <w:t xml:space="preserve">Byte) </w:t>
            </w:r>
          </w:p>
        </w:tc>
        <w:tc>
          <w:tcPr>
            <w:tcW w:w="1529"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Yes </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  </w:t>
            </w:r>
          </w:p>
        </w:tc>
        <w:tc>
          <w:tcPr>
            <w:tcW w:w="1456"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236"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pPr>
            <w:r>
              <w:rPr>
                <w:rFonts w:ascii="Times New Roman" w:hAnsi="Times New Roman"/>
              </w:rPr>
              <w:t xml:space="preserve">FACILITY_DNS </w:t>
            </w:r>
          </w:p>
        </w:tc>
        <w:tc>
          <w:tcPr>
            <w:tcW w:w="1915"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Default="00CC1818">
            <w:pPr>
              <w:spacing w:after="0" w:line="259" w:lineRule="auto"/>
              <w:ind w:left="1"/>
              <w:rPr>
                <w:rFonts w:ascii="Times New Roman" w:hAnsi="Times New Roman"/>
              </w:rPr>
            </w:pPr>
            <w:r>
              <w:rPr>
                <w:rFonts w:ascii="Times New Roman" w:hAnsi="Times New Roman"/>
              </w:rPr>
              <w:t xml:space="preserve">VARCHAR2(255 </w:t>
            </w:r>
          </w:p>
          <w:p w:rsidR="00770D32" w:rsidRPr="006C22E6" w:rsidRDefault="00CC1818">
            <w:pPr>
              <w:spacing w:after="0" w:line="259" w:lineRule="auto"/>
              <w:ind w:left="1"/>
            </w:pPr>
            <w:r>
              <w:rPr>
                <w:rFonts w:ascii="Times New Roman" w:hAnsi="Times New Roman"/>
              </w:rPr>
              <w:t xml:space="preserve">Byte) </w:t>
            </w:r>
          </w:p>
        </w:tc>
        <w:tc>
          <w:tcPr>
            <w:tcW w:w="1529"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Yes </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  </w:t>
            </w:r>
          </w:p>
        </w:tc>
        <w:tc>
          <w:tcPr>
            <w:tcW w:w="1456"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236"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pPr>
            <w:r>
              <w:rPr>
                <w:rFonts w:ascii="Times New Roman" w:hAnsi="Times New Roman"/>
              </w:rPr>
              <w:t xml:space="preserve">FACILITY_NAME </w:t>
            </w:r>
          </w:p>
        </w:tc>
        <w:tc>
          <w:tcPr>
            <w:tcW w:w="1915"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Default="00CC1818">
            <w:pPr>
              <w:spacing w:after="0" w:line="259" w:lineRule="auto"/>
              <w:ind w:left="1"/>
              <w:jc w:val="both"/>
              <w:rPr>
                <w:rFonts w:ascii="Times New Roman" w:hAnsi="Times New Roman"/>
              </w:rPr>
            </w:pPr>
            <w:r>
              <w:rPr>
                <w:rFonts w:ascii="Times New Roman" w:hAnsi="Times New Roman"/>
              </w:rPr>
              <w:t xml:space="preserve">VARCHAR2(1024 </w:t>
            </w:r>
          </w:p>
          <w:p w:rsidR="00770D32" w:rsidRPr="006C22E6" w:rsidRDefault="00CC1818">
            <w:pPr>
              <w:spacing w:after="0" w:line="259" w:lineRule="auto"/>
              <w:ind w:left="1"/>
            </w:pPr>
            <w:r>
              <w:rPr>
                <w:rFonts w:ascii="Times New Roman" w:hAnsi="Times New Roman"/>
              </w:rPr>
              <w:t xml:space="preserve">Byte) </w:t>
            </w:r>
          </w:p>
        </w:tc>
        <w:tc>
          <w:tcPr>
            <w:tcW w:w="1529"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 </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 </w:t>
            </w:r>
          </w:p>
        </w:tc>
        <w:tc>
          <w:tcPr>
            <w:tcW w:w="1456"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236"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pPr>
            <w:r>
              <w:rPr>
                <w:rFonts w:ascii="Times New Roman" w:hAnsi="Times New Roman"/>
              </w:rPr>
              <w:t xml:space="preserve">ALLOWED </w:t>
            </w:r>
          </w:p>
        </w:tc>
        <w:tc>
          <w:tcPr>
            <w:tcW w:w="1915"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NUMBER </w:t>
            </w:r>
          </w:p>
        </w:tc>
        <w:tc>
          <w:tcPr>
            <w:tcW w:w="1529"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No </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  </w:t>
            </w:r>
          </w:p>
        </w:tc>
        <w:tc>
          <w:tcPr>
            <w:tcW w:w="1456" w:type="dxa"/>
            <w:tcBorders>
              <w:top w:val="single" w:sz="4" w:space="0" w:color="000000"/>
              <w:left w:val="single" w:sz="4" w:space="0" w:color="000000"/>
              <w:bottom w:val="single" w:sz="4" w:space="0" w:color="000000"/>
              <w:right w:val="single" w:sz="4" w:space="0" w:color="000000"/>
            </w:tcBorders>
            <w:shd w:val="clear" w:color="000000" w:fill="FFFFFF"/>
            <w:tcMar>
              <w:left w:w="80" w:type="dxa"/>
              <w:right w:w="80" w:type="dxa"/>
            </w:tcMar>
          </w:tcPr>
          <w:p w:rsidR="00770D32" w:rsidRPr="006C22E6" w:rsidRDefault="00CC1818">
            <w:pPr>
              <w:spacing w:after="0" w:line="259" w:lineRule="auto"/>
              <w:ind w:left="1"/>
            </w:pPr>
            <w:r>
              <w:rPr>
                <w:rFonts w:ascii="Times New Roman" w:hAnsi="Times New Roman"/>
              </w:rPr>
              <w:t xml:space="preserve">-  </w:t>
            </w:r>
          </w:p>
        </w:tc>
      </w:tr>
    </w:tbl>
    <w:p w:rsidR="00770D32" w:rsidRDefault="00770D32">
      <w:pPr>
        <w:spacing w:after="0" w:line="240" w:lineRule="auto"/>
        <w:ind w:right="25"/>
        <w:rPr>
          <w:rFonts w:ascii="Times New Roman" w:hAnsi="Times New Roman"/>
          <w:sz w:val="24"/>
        </w:rPr>
      </w:pPr>
    </w:p>
    <w:p w:rsidR="00770D32" w:rsidRDefault="00CC1818">
      <w:pPr>
        <w:spacing w:after="0" w:line="240" w:lineRule="auto"/>
        <w:ind w:right="25"/>
        <w:rPr>
          <w:rFonts w:ascii="Times New Roman" w:hAnsi="Times New Roman"/>
          <w:sz w:val="24"/>
        </w:rPr>
      </w:pPr>
      <w:r>
        <w:rPr>
          <w:rFonts w:ascii="Times New Roman" w:hAnsi="Times New Roman"/>
          <w:sz w:val="24"/>
        </w:rPr>
        <w:t xml:space="preserve">The following additional details apply to the VAP FACILITY table. </w:t>
      </w:r>
    </w:p>
    <w:p w:rsidR="00770D32" w:rsidRDefault="00CC1818">
      <w:pPr>
        <w:numPr>
          <w:ilvl w:val="0"/>
          <w:numId w:val="28"/>
        </w:numPr>
        <w:spacing w:after="0" w:line="240" w:lineRule="auto"/>
        <w:ind w:left="720" w:right="25" w:hanging="360"/>
        <w:rPr>
          <w:rFonts w:ascii="Times New Roman" w:hAnsi="Times New Roman"/>
          <w:sz w:val="24"/>
        </w:rPr>
      </w:pPr>
      <w:r>
        <w:rPr>
          <w:rFonts w:ascii="Times New Roman" w:hAnsi="Times New Roman"/>
          <w:sz w:val="24"/>
        </w:rPr>
        <w:t xml:space="preserve">Cardinality: fewer than 200 entries; row size = 150 bytes; table Size &lt; 10 MB </w:t>
      </w:r>
    </w:p>
    <w:p w:rsidR="00770D32" w:rsidRDefault="00CC1818">
      <w:pPr>
        <w:numPr>
          <w:ilvl w:val="0"/>
          <w:numId w:val="28"/>
        </w:numPr>
        <w:spacing w:after="0" w:line="240" w:lineRule="auto"/>
        <w:ind w:left="720" w:right="25" w:hanging="360"/>
        <w:rPr>
          <w:rFonts w:ascii="Times New Roman" w:hAnsi="Times New Roman"/>
          <w:sz w:val="24"/>
        </w:rPr>
      </w:pPr>
      <w:r>
        <w:rPr>
          <w:rFonts w:ascii="Times New Roman" w:hAnsi="Times New Roman"/>
          <w:sz w:val="24"/>
        </w:rPr>
        <w:lastRenderedPageBreak/>
        <w:t xml:space="preserve">Permissions: VAP_User = Read, Insert &amp; Update </w:t>
      </w:r>
    </w:p>
    <w:p w:rsidR="00770D32" w:rsidRDefault="00CC1818">
      <w:pPr>
        <w:numPr>
          <w:ilvl w:val="0"/>
          <w:numId w:val="28"/>
        </w:numPr>
        <w:spacing w:after="0" w:line="240" w:lineRule="auto"/>
        <w:ind w:left="720" w:right="25" w:hanging="360"/>
        <w:rPr>
          <w:rFonts w:ascii="Times New Roman" w:hAnsi="Times New Roman"/>
          <w:sz w:val="24"/>
        </w:rPr>
      </w:pPr>
      <w:r>
        <w:rPr>
          <w:rFonts w:ascii="Times New Roman" w:hAnsi="Times New Roman"/>
          <w:sz w:val="24"/>
        </w:rPr>
        <w:t xml:space="preserve">Indexes: Index 1 = Facility ID (Unique) </w:t>
      </w:r>
    </w:p>
    <w:p w:rsidR="00770D32" w:rsidRDefault="00770D32">
      <w:pPr>
        <w:spacing w:after="0" w:line="240" w:lineRule="auto"/>
        <w:ind w:left="720" w:right="25"/>
        <w:rPr>
          <w:rFonts w:ascii="Times New Roman" w:hAnsi="Times New Roman"/>
          <w:sz w:val="24"/>
        </w:rPr>
      </w:pPr>
    </w:p>
    <w:p w:rsidR="00770D32" w:rsidRDefault="00CC1818">
      <w:pPr>
        <w:spacing w:after="0" w:line="240" w:lineRule="auto"/>
        <w:ind w:left="720" w:right="25"/>
        <w:jc w:val="center"/>
        <w:rPr>
          <w:rFonts w:ascii="Times New Roman" w:hAnsi="Times New Roman"/>
          <w:b/>
          <w:sz w:val="20"/>
        </w:rPr>
      </w:pPr>
      <w:r>
        <w:rPr>
          <w:rFonts w:ascii="Times New Roman" w:hAnsi="Times New Roman"/>
          <w:b/>
        </w:rPr>
        <w:t>Table</w:t>
      </w:r>
      <w:r w:rsidR="00156178">
        <w:rPr>
          <w:rFonts w:ascii="Times New Roman" w:hAnsi="Times New Roman"/>
          <w:b/>
        </w:rPr>
        <w:t xml:space="preserve"> 25:</w:t>
      </w:r>
      <w:r>
        <w:rPr>
          <w:rFonts w:ascii="Times New Roman" w:hAnsi="Times New Roman"/>
          <w:b/>
        </w:rPr>
        <w:t xml:space="preserve"> </w:t>
      </w:r>
      <w:r>
        <w:rPr>
          <w:rFonts w:ascii="Times New Roman" w:hAnsi="Times New Roman"/>
          <w:b/>
          <w:sz w:val="20"/>
        </w:rPr>
        <w:t>FUNCTION_ROLE Table Description</w:t>
      </w:r>
    </w:p>
    <w:p w:rsidR="00770D32" w:rsidRDefault="00770D32">
      <w:pPr>
        <w:spacing w:after="0" w:line="240" w:lineRule="auto"/>
        <w:ind w:right="25"/>
        <w:rPr>
          <w:rFonts w:ascii="Times New Roman" w:hAnsi="Times New Roman"/>
        </w:rPr>
      </w:pPr>
    </w:p>
    <w:tbl>
      <w:tblPr>
        <w:tblW w:w="0" w:type="auto"/>
        <w:tblInd w:w="110" w:type="dxa"/>
        <w:tblCellMar>
          <w:left w:w="10" w:type="dxa"/>
          <w:right w:w="10" w:type="dxa"/>
        </w:tblCellMar>
        <w:tblLook w:val="04A0" w:firstRow="1" w:lastRow="0" w:firstColumn="1" w:lastColumn="0" w:noHBand="0" w:noVBand="1"/>
      </w:tblPr>
      <w:tblGrid>
        <w:gridCol w:w="3225"/>
        <w:gridCol w:w="1885"/>
        <w:gridCol w:w="1510"/>
        <w:gridCol w:w="1392"/>
        <w:gridCol w:w="1458"/>
      </w:tblGrid>
      <w:tr w:rsidR="00770D32" w:rsidRPr="006C22E6">
        <w:tc>
          <w:tcPr>
            <w:tcW w:w="3257"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pPr>
            <w:r>
              <w:rPr>
                <w:rFonts w:ascii="Arial" w:eastAsia="Arial" w:hAnsi="Arial" w:cs="Arial"/>
                <w:b/>
              </w:rPr>
              <w:t xml:space="preserve">Column Name </w:t>
            </w:r>
          </w:p>
        </w:tc>
        <w:tc>
          <w:tcPr>
            <w:tcW w:w="1889"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ind w:left="1"/>
            </w:pPr>
            <w:r>
              <w:rPr>
                <w:rFonts w:ascii="Arial" w:eastAsia="Arial" w:hAnsi="Arial" w:cs="Arial"/>
                <w:b/>
              </w:rPr>
              <w:t xml:space="preserve">Data Type </w:t>
            </w:r>
          </w:p>
        </w:tc>
        <w:tc>
          <w:tcPr>
            <w:tcW w:w="1534"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Default="00CC1818">
            <w:pPr>
              <w:spacing w:after="0" w:line="259" w:lineRule="auto"/>
              <w:ind w:left="1"/>
              <w:rPr>
                <w:rFonts w:ascii="Times New Roman" w:hAnsi="Times New Roman"/>
              </w:rPr>
            </w:pPr>
            <w:r>
              <w:rPr>
                <w:rFonts w:ascii="Arial" w:eastAsia="Arial" w:hAnsi="Arial" w:cs="Arial"/>
                <w:b/>
              </w:rPr>
              <w:t xml:space="preserve">Nulls </w:t>
            </w:r>
          </w:p>
          <w:p w:rsidR="00770D32" w:rsidRPr="006C22E6" w:rsidRDefault="00CC1818">
            <w:pPr>
              <w:spacing w:after="0" w:line="259" w:lineRule="auto"/>
              <w:ind w:left="1"/>
            </w:pPr>
            <w:r>
              <w:rPr>
                <w:rFonts w:ascii="Arial" w:eastAsia="Arial" w:hAnsi="Arial" w:cs="Arial"/>
                <w:b/>
              </w:rPr>
              <w:t xml:space="preserve">Allowed </w:t>
            </w:r>
          </w:p>
        </w:tc>
        <w:tc>
          <w:tcPr>
            <w:tcW w:w="1415"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ind w:left="1"/>
            </w:pPr>
            <w:r>
              <w:rPr>
                <w:rFonts w:ascii="Arial" w:eastAsia="Arial" w:hAnsi="Arial" w:cs="Arial"/>
                <w:b/>
              </w:rPr>
              <w:t xml:space="preserve">Default Value </w:t>
            </w:r>
          </w:p>
        </w:tc>
        <w:tc>
          <w:tcPr>
            <w:tcW w:w="1481"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pPr>
            <w:r>
              <w:rPr>
                <w:rFonts w:ascii="Arial" w:eastAsia="Arial" w:hAnsi="Arial" w:cs="Arial"/>
                <w:b/>
              </w:rPr>
              <w:t xml:space="preserve">Primary Key </w:t>
            </w:r>
          </w:p>
        </w:tc>
      </w:tr>
      <w:tr w:rsidR="00770D32" w:rsidRPr="006C22E6">
        <w:tc>
          <w:tcPr>
            <w:tcW w:w="3257"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FUNCTIONAL_ROLE_ID </w:t>
            </w:r>
          </w:p>
        </w:tc>
        <w:tc>
          <w:tcPr>
            <w:tcW w:w="1889"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NUMBER </w:t>
            </w:r>
          </w:p>
        </w:tc>
        <w:tc>
          <w:tcPr>
            <w:tcW w:w="153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15"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8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1 </w:t>
            </w:r>
          </w:p>
        </w:tc>
      </w:tr>
      <w:tr w:rsidR="00770D32" w:rsidRPr="006C22E6">
        <w:tc>
          <w:tcPr>
            <w:tcW w:w="3257"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NAME </w:t>
            </w:r>
          </w:p>
        </w:tc>
        <w:tc>
          <w:tcPr>
            <w:tcW w:w="1889"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Default="00CC1818">
            <w:pPr>
              <w:spacing w:after="0" w:line="259" w:lineRule="auto"/>
              <w:ind w:left="1"/>
              <w:rPr>
                <w:rFonts w:ascii="Times New Roman" w:hAnsi="Times New Roman"/>
              </w:rPr>
            </w:pPr>
            <w:r>
              <w:rPr>
                <w:rFonts w:ascii="Times New Roman" w:hAnsi="Times New Roman"/>
              </w:rPr>
              <w:t xml:space="preserve">VARCHAR2(255 </w:t>
            </w:r>
          </w:p>
          <w:p w:rsidR="00770D32" w:rsidRPr="006C22E6" w:rsidRDefault="00CC1818">
            <w:pPr>
              <w:spacing w:after="0" w:line="259" w:lineRule="auto"/>
              <w:ind w:left="1"/>
            </w:pPr>
            <w:r>
              <w:rPr>
                <w:rFonts w:ascii="Times New Roman" w:hAnsi="Times New Roman"/>
              </w:rPr>
              <w:t xml:space="preserve">Byte) </w:t>
            </w:r>
          </w:p>
        </w:tc>
        <w:tc>
          <w:tcPr>
            <w:tcW w:w="153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15"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8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r>
    </w:tbl>
    <w:p w:rsidR="00770D32" w:rsidRDefault="00770D32">
      <w:pPr>
        <w:spacing w:after="0" w:line="240" w:lineRule="auto"/>
        <w:ind w:left="720" w:right="25"/>
        <w:rPr>
          <w:rFonts w:ascii="Times New Roman" w:hAnsi="Times New Roman"/>
        </w:rPr>
      </w:pPr>
    </w:p>
    <w:p w:rsidR="00770D32" w:rsidRDefault="00CC1818">
      <w:pPr>
        <w:spacing w:after="0" w:line="240" w:lineRule="auto"/>
        <w:ind w:left="720" w:right="25"/>
        <w:jc w:val="center"/>
        <w:rPr>
          <w:rFonts w:ascii="Times New Roman" w:hAnsi="Times New Roman"/>
          <w:b/>
        </w:rPr>
      </w:pPr>
      <w:r>
        <w:rPr>
          <w:rFonts w:ascii="Times New Roman" w:hAnsi="Times New Roman"/>
          <w:b/>
        </w:rPr>
        <w:t>Table</w:t>
      </w:r>
      <w:r w:rsidR="00156178">
        <w:rPr>
          <w:rFonts w:ascii="Times New Roman" w:hAnsi="Times New Roman"/>
          <w:b/>
        </w:rPr>
        <w:t xml:space="preserve"> 26:</w:t>
      </w:r>
      <w:r>
        <w:rPr>
          <w:rFonts w:ascii="Times New Roman" w:hAnsi="Times New Roman"/>
          <w:b/>
        </w:rPr>
        <w:t xml:space="preserve"> LOCATION Table Description</w:t>
      </w:r>
    </w:p>
    <w:p w:rsidR="00770D32" w:rsidRDefault="00770D32">
      <w:pPr>
        <w:spacing w:after="0" w:line="240" w:lineRule="auto"/>
        <w:ind w:left="720" w:right="25"/>
        <w:jc w:val="center"/>
        <w:rPr>
          <w:rFonts w:ascii="Times New Roman" w:hAnsi="Times New Roman"/>
          <w:b/>
        </w:rPr>
      </w:pPr>
    </w:p>
    <w:tbl>
      <w:tblPr>
        <w:tblW w:w="0" w:type="auto"/>
        <w:tblInd w:w="110" w:type="dxa"/>
        <w:tblCellMar>
          <w:left w:w="10" w:type="dxa"/>
          <w:right w:w="10" w:type="dxa"/>
        </w:tblCellMar>
        <w:tblLook w:val="04A0" w:firstRow="1" w:lastRow="0" w:firstColumn="1" w:lastColumn="0" w:noHBand="0" w:noVBand="1"/>
      </w:tblPr>
      <w:tblGrid>
        <w:gridCol w:w="3210"/>
        <w:gridCol w:w="1882"/>
        <w:gridCol w:w="1516"/>
        <w:gridCol w:w="1398"/>
        <w:gridCol w:w="1464"/>
      </w:tblGrid>
      <w:tr w:rsidR="00770D32" w:rsidRPr="006C22E6">
        <w:tc>
          <w:tcPr>
            <w:tcW w:w="3257"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pPr>
            <w:r>
              <w:rPr>
                <w:rFonts w:ascii="Arial" w:eastAsia="Arial" w:hAnsi="Arial" w:cs="Arial"/>
                <w:b/>
              </w:rPr>
              <w:t xml:space="preserve">Column Name </w:t>
            </w:r>
          </w:p>
        </w:tc>
        <w:tc>
          <w:tcPr>
            <w:tcW w:w="1889"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ind w:left="1"/>
            </w:pPr>
            <w:r>
              <w:rPr>
                <w:rFonts w:ascii="Arial" w:eastAsia="Arial" w:hAnsi="Arial" w:cs="Arial"/>
                <w:b/>
              </w:rPr>
              <w:t xml:space="preserve">Data Type </w:t>
            </w:r>
          </w:p>
        </w:tc>
        <w:tc>
          <w:tcPr>
            <w:tcW w:w="1534"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Default="00CC1818">
            <w:pPr>
              <w:spacing w:after="0" w:line="259" w:lineRule="auto"/>
              <w:ind w:left="1"/>
              <w:rPr>
                <w:rFonts w:ascii="Times New Roman" w:hAnsi="Times New Roman"/>
              </w:rPr>
            </w:pPr>
            <w:r>
              <w:rPr>
                <w:rFonts w:ascii="Arial" w:eastAsia="Arial" w:hAnsi="Arial" w:cs="Arial"/>
                <w:b/>
              </w:rPr>
              <w:t xml:space="preserve">Nulls </w:t>
            </w:r>
          </w:p>
          <w:p w:rsidR="00770D32" w:rsidRPr="006C22E6" w:rsidRDefault="00CC1818">
            <w:pPr>
              <w:spacing w:after="0" w:line="259" w:lineRule="auto"/>
              <w:ind w:left="1"/>
            </w:pPr>
            <w:r>
              <w:rPr>
                <w:rFonts w:ascii="Arial" w:eastAsia="Arial" w:hAnsi="Arial" w:cs="Arial"/>
                <w:b/>
              </w:rPr>
              <w:t xml:space="preserve">Allowed </w:t>
            </w:r>
          </w:p>
        </w:tc>
        <w:tc>
          <w:tcPr>
            <w:tcW w:w="1415"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ind w:left="1"/>
            </w:pPr>
            <w:r>
              <w:rPr>
                <w:rFonts w:ascii="Arial" w:eastAsia="Arial" w:hAnsi="Arial" w:cs="Arial"/>
                <w:b/>
              </w:rPr>
              <w:t xml:space="preserve">Default Value </w:t>
            </w:r>
          </w:p>
        </w:tc>
        <w:tc>
          <w:tcPr>
            <w:tcW w:w="1481"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pPr>
            <w:r>
              <w:rPr>
                <w:rFonts w:ascii="Arial" w:eastAsia="Arial" w:hAnsi="Arial" w:cs="Arial"/>
                <w:b/>
              </w:rPr>
              <w:t xml:space="preserve">Primary Key </w:t>
            </w:r>
          </w:p>
        </w:tc>
      </w:tr>
      <w:tr w:rsidR="00770D32" w:rsidRPr="006C22E6">
        <w:tc>
          <w:tcPr>
            <w:tcW w:w="3257"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LOCATION_ID </w:t>
            </w:r>
          </w:p>
        </w:tc>
        <w:tc>
          <w:tcPr>
            <w:tcW w:w="1889"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NUMBER </w:t>
            </w:r>
          </w:p>
        </w:tc>
        <w:tc>
          <w:tcPr>
            <w:tcW w:w="153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15"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8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1 </w:t>
            </w:r>
          </w:p>
        </w:tc>
      </w:tr>
      <w:tr w:rsidR="00770D32" w:rsidRPr="006C22E6">
        <w:tc>
          <w:tcPr>
            <w:tcW w:w="3257"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FACILITY_ID </w:t>
            </w:r>
          </w:p>
        </w:tc>
        <w:tc>
          <w:tcPr>
            <w:tcW w:w="1889"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NUMBER </w:t>
            </w:r>
          </w:p>
        </w:tc>
        <w:tc>
          <w:tcPr>
            <w:tcW w:w="153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15"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8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r>
      <w:tr w:rsidR="00770D32" w:rsidRPr="006C22E6">
        <w:tc>
          <w:tcPr>
            <w:tcW w:w="3257"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LOCATION_CODE </w:t>
            </w:r>
          </w:p>
        </w:tc>
        <w:tc>
          <w:tcPr>
            <w:tcW w:w="1889"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Default="00CC1818">
            <w:pPr>
              <w:spacing w:after="0" w:line="259" w:lineRule="auto"/>
              <w:ind w:left="1"/>
              <w:rPr>
                <w:rFonts w:ascii="Times New Roman" w:hAnsi="Times New Roman"/>
              </w:rPr>
            </w:pPr>
            <w:r>
              <w:rPr>
                <w:rFonts w:ascii="Times New Roman" w:hAnsi="Times New Roman"/>
              </w:rPr>
              <w:t xml:space="preserve">VARCHAR2(20 </w:t>
            </w:r>
          </w:p>
          <w:p w:rsidR="00770D32" w:rsidRPr="006C22E6" w:rsidRDefault="00CC1818">
            <w:pPr>
              <w:spacing w:after="0" w:line="259" w:lineRule="auto"/>
              <w:ind w:left="1"/>
            </w:pPr>
            <w:r>
              <w:rPr>
                <w:rFonts w:ascii="Times New Roman" w:hAnsi="Times New Roman"/>
              </w:rPr>
              <w:t xml:space="preserve">Byte) </w:t>
            </w:r>
          </w:p>
        </w:tc>
        <w:tc>
          <w:tcPr>
            <w:tcW w:w="153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15"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8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r>
      <w:tr w:rsidR="00770D32" w:rsidRPr="006C22E6">
        <w:tc>
          <w:tcPr>
            <w:tcW w:w="3257"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ACTIVE </w:t>
            </w:r>
          </w:p>
        </w:tc>
        <w:tc>
          <w:tcPr>
            <w:tcW w:w="1889"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CHAR (1 Byte) </w:t>
            </w:r>
          </w:p>
        </w:tc>
        <w:tc>
          <w:tcPr>
            <w:tcW w:w="153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15"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8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r>
    </w:tbl>
    <w:p w:rsidR="00770D32" w:rsidRDefault="00770D32">
      <w:pPr>
        <w:spacing w:after="120" w:line="240" w:lineRule="auto"/>
        <w:rPr>
          <w:rFonts w:ascii="Times New Roman" w:hAnsi="Times New Roman"/>
          <w:sz w:val="24"/>
        </w:rPr>
      </w:pPr>
    </w:p>
    <w:p w:rsidR="00770D32" w:rsidRDefault="00CC1818">
      <w:pPr>
        <w:spacing w:after="120" w:line="240" w:lineRule="auto"/>
        <w:jc w:val="center"/>
        <w:rPr>
          <w:rFonts w:ascii="Times New Roman" w:hAnsi="Times New Roman"/>
          <w:b/>
        </w:rPr>
      </w:pPr>
      <w:r>
        <w:rPr>
          <w:rFonts w:ascii="Times New Roman" w:hAnsi="Times New Roman"/>
          <w:b/>
        </w:rPr>
        <w:t>Table</w:t>
      </w:r>
      <w:r w:rsidR="00156178">
        <w:rPr>
          <w:rFonts w:ascii="Times New Roman" w:hAnsi="Times New Roman"/>
          <w:b/>
        </w:rPr>
        <w:t xml:space="preserve"> 27:</w:t>
      </w:r>
      <w:r>
        <w:rPr>
          <w:rFonts w:ascii="Times New Roman" w:hAnsi="Times New Roman"/>
          <w:b/>
        </w:rPr>
        <w:t xml:space="preserve"> OPTOUT_REASON Table Description</w:t>
      </w:r>
    </w:p>
    <w:tbl>
      <w:tblPr>
        <w:tblW w:w="0" w:type="auto"/>
        <w:tblInd w:w="110" w:type="dxa"/>
        <w:tblCellMar>
          <w:left w:w="10" w:type="dxa"/>
          <w:right w:w="10" w:type="dxa"/>
        </w:tblCellMar>
        <w:tblLook w:val="04A0" w:firstRow="1" w:lastRow="0" w:firstColumn="1" w:lastColumn="0" w:noHBand="0" w:noVBand="1"/>
      </w:tblPr>
      <w:tblGrid>
        <w:gridCol w:w="3221"/>
        <w:gridCol w:w="1888"/>
        <w:gridCol w:w="1507"/>
        <w:gridCol w:w="1418"/>
        <w:gridCol w:w="1436"/>
      </w:tblGrid>
      <w:tr w:rsidR="00770D32" w:rsidRPr="006C22E6">
        <w:tc>
          <w:tcPr>
            <w:tcW w:w="3263"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pPr>
            <w:r>
              <w:rPr>
                <w:rFonts w:ascii="Arial" w:eastAsia="Arial" w:hAnsi="Arial" w:cs="Arial"/>
                <w:b/>
              </w:rPr>
              <w:t xml:space="preserve">Column Name </w:t>
            </w:r>
          </w:p>
        </w:tc>
        <w:tc>
          <w:tcPr>
            <w:tcW w:w="1892"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ind w:left="1"/>
            </w:pPr>
            <w:r>
              <w:rPr>
                <w:rFonts w:ascii="Arial" w:eastAsia="Arial" w:hAnsi="Arial" w:cs="Arial"/>
                <w:b/>
              </w:rPr>
              <w:t xml:space="preserve">Data Type </w:t>
            </w:r>
          </w:p>
        </w:tc>
        <w:tc>
          <w:tcPr>
            <w:tcW w:w="1530"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Default="00CC1818">
            <w:pPr>
              <w:spacing w:after="0" w:line="259" w:lineRule="auto"/>
              <w:ind w:left="1"/>
              <w:rPr>
                <w:rFonts w:ascii="Times New Roman" w:hAnsi="Times New Roman"/>
              </w:rPr>
            </w:pPr>
            <w:r>
              <w:rPr>
                <w:rFonts w:ascii="Arial" w:eastAsia="Arial" w:hAnsi="Arial" w:cs="Arial"/>
                <w:b/>
              </w:rPr>
              <w:t xml:space="preserve">Nulls </w:t>
            </w:r>
          </w:p>
          <w:p w:rsidR="00770D32" w:rsidRPr="006C22E6" w:rsidRDefault="00CC1818">
            <w:pPr>
              <w:spacing w:after="0" w:line="259" w:lineRule="auto"/>
              <w:ind w:left="1"/>
            </w:pPr>
            <w:r>
              <w:rPr>
                <w:rFonts w:ascii="Arial" w:eastAsia="Arial" w:hAnsi="Arial" w:cs="Arial"/>
                <w:b/>
              </w:rPr>
              <w:t xml:space="preserve">Allowed </w:t>
            </w:r>
          </w:p>
        </w:tc>
        <w:tc>
          <w:tcPr>
            <w:tcW w:w="1441"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ind w:left="1"/>
            </w:pPr>
            <w:r>
              <w:rPr>
                <w:rFonts w:ascii="Arial" w:eastAsia="Arial" w:hAnsi="Arial" w:cs="Arial"/>
                <w:b/>
              </w:rPr>
              <w:t xml:space="preserve">Default Value </w:t>
            </w:r>
          </w:p>
        </w:tc>
        <w:tc>
          <w:tcPr>
            <w:tcW w:w="1456"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ind w:left="1"/>
            </w:pPr>
            <w:r>
              <w:rPr>
                <w:rFonts w:ascii="Arial" w:eastAsia="Arial" w:hAnsi="Arial" w:cs="Arial"/>
                <w:b/>
              </w:rPr>
              <w:t xml:space="preserve">Primary Key </w:t>
            </w:r>
          </w:p>
        </w:tc>
      </w:tr>
      <w:tr w:rsidR="00770D32" w:rsidRPr="006C22E6">
        <w:tc>
          <w:tcPr>
            <w:tcW w:w="326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OPTOUT_REASON_ID </w:t>
            </w:r>
          </w:p>
        </w:tc>
        <w:tc>
          <w:tcPr>
            <w:tcW w:w="189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NUMBER </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No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5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1 </w:t>
            </w:r>
          </w:p>
        </w:tc>
      </w:tr>
      <w:tr w:rsidR="00770D32" w:rsidRPr="006C22E6">
        <w:tc>
          <w:tcPr>
            <w:tcW w:w="326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TEXT </w:t>
            </w:r>
          </w:p>
        </w:tc>
        <w:tc>
          <w:tcPr>
            <w:tcW w:w="189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Default="00CC1818">
            <w:pPr>
              <w:spacing w:after="0" w:line="259" w:lineRule="auto"/>
              <w:ind w:left="1"/>
              <w:rPr>
                <w:rFonts w:ascii="Times New Roman" w:hAnsi="Times New Roman"/>
              </w:rPr>
            </w:pPr>
            <w:r>
              <w:rPr>
                <w:rFonts w:ascii="Times New Roman" w:hAnsi="Times New Roman"/>
              </w:rPr>
              <w:t xml:space="preserve">VARCHAR2(255 </w:t>
            </w:r>
          </w:p>
          <w:p w:rsidR="00770D32" w:rsidRPr="006C22E6" w:rsidRDefault="00CC1818">
            <w:pPr>
              <w:spacing w:after="0" w:line="259" w:lineRule="auto"/>
              <w:ind w:left="1"/>
            </w:pPr>
            <w:r>
              <w:rPr>
                <w:rFonts w:ascii="Times New Roman" w:hAnsi="Times New Roman"/>
              </w:rPr>
              <w:t xml:space="preserve">Byte) </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Yes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5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r>
    </w:tbl>
    <w:p w:rsidR="00770D32" w:rsidRDefault="00770D32">
      <w:pPr>
        <w:spacing w:after="0" w:line="240" w:lineRule="auto"/>
        <w:ind w:right="25"/>
        <w:rPr>
          <w:rFonts w:ascii="Times New Roman" w:hAnsi="Times New Roman"/>
          <w:sz w:val="24"/>
        </w:rPr>
      </w:pPr>
    </w:p>
    <w:p w:rsidR="00770D32" w:rsidRDefault="00CC1818">
      <w:pPr>
        <w:spacing w:after="0" w:line="240" w:lineRule="auto"/>
        <w:ind w:right="25"/>
        <w:rPr>
          <w:rFonts w:ascii="Times New Roman" w:hAnsi="Times New Roman"/>
          <w:sz w:val="24"/>
        </w:rPr>
      </w:pPr>
      <w:r>
        <w:rPr>
          <w:rFonts w:ascii="Times New Roman" w:hAnsi="Times New Roman"/>
          <w:sz w:val="24"/>
        </w:rPr>
        <w:t xml:space="preserve">The following additional details apply to the VAP OPTOUT_REASON table. </w:t>
      </w:r>
    </w:p>
    <w:p w:rsidR="00770D32" w:rsidRDefault="00CC1818">
      <w:pPr>
        <w:numPr>
          <w:ilvl w:val="0"/>
          <w:numId w:val="29"/>
        </w:numPr>
        <w:spacing w:after="0" w:line="240" w:lineRule="auto"/>
        <w:ind w:left="720" w:right="25" w:hanging="360"/>
        <w:rPr>
          <w:rFonts w:ascii="Times New Roman" w:hAnsi="Times New Roman"/>
          <w:sz w:val="24"/>
        </w:rPr>
      </w:pPr>
      <w:r>
        <w:rPr>
          <w:rFonts w:ascii="Times New Roman" w:hAnsi="Times New Roman"/>
          <w:sz w:val="24"/>
        </w:rPr>
        <w:t xml:space="preserve">Cardinality: fewer than 20 entries; row size = 200 bytes; Table size &lt; 10 MB </w:t>
      </w:r>
    </w:p>
    <w:p w:rsidR="00770D32" w:rsidRDefault="00CC1818">
      <w:pPr>
        <w:numPr>
          <w:ilvl w:val="0"/>
          <w:numId w:val="29"/>
        </w:numPr>
        <w:spacing w:after="0" w:line="240" w:lineRule="auto"/>
        <w:ind w:left="720" w:right="25" w:hanging="360"/>
        <w:rPr>
          <w:rFonts w:ascii="Times New Roman" w:hAnsi="Times New Roman"/>
          <w:sz w:val="24"/>
        </w:rPr>
      </w:pPr>
      <w:r>
        <w:rPr>
          <w:rFonts w:ascii="Times New Roman" w:hAnsi="Times New Roman"/>
          <w:sz w:val="24"/>
        </w:rPr>
        <w:t xml:space="preserve">Permissions: VAP_User = Read </w:t>
      </w:r>
    </w:p>
    <w:p w:rsidR="00770D32" w:rsidRPr="00E814EF" w:rsidRDefault="00CC1818" w:rsidP="00E814EF">
      <w:pPr>
        <w:numPr>
          <w:ilvl w:val="0"/>
          <w:numId w:val="29"/>
        </w:numPr>
        <w:spacing w:after="92" w:line="240" w:lineRule="auto"/>
        <w:ind w:left="720" w:right="25" w:hanging="360"/>
        <w:rPr>
          <w:rFonts w:ascii="Times New Roman" w:hAnsi="Times New Roman"/>
          <w:sz w:val="24"/>
        </w:rPr>
      </w:pPr>
      <w:r>
        <w:rPr>
          <w:rFonts w:ascii="Times New Roman" w:hAnsi="Times New Roman"/>
          <w:sz w:val="24"/>
        </w:rPr>
        <w:t xml:space="preserve">Indexes: Index 1 = Index 1 = OPT Out Reason ID (Unique) </w:t>
      </w:r>
    </w:p>
    <w:p w:rsidR="00770D32" w:rsidRDefault="00CC1818">
      <w:pPr>
        <w:spacing w:after="120" w:line="240" w:lineRule="auto"/>
        <w:jc w:val="center"/>
        <w:rPr>
          <w:rFonts w:ascii="Times New Roman" w:hAnsi="Times New Roman"/>
          <w:b/>
        </w:rPr>
      </w:pPr>
      <w:r>
        <w:rPr>
          <w:rFonts w:ascii="Times New Roman" w:hAnsi="Times New Roman"/>
          <w:b/>
        </w:rPr>
        <w:t>Table</w:t>
      </w:r>
      <w:r w:rsidR="00156178">
        <w:rPr>
          <w:rFonts w:ascii="Times New Roman" w:hAnsi="Times New Roman"/>
          <w:b/>
        </w:rPr>
        <w:t xml:space="preserve"> 28:</w:t>
      </w:r>
      <w:r>
        <w:rPr>
          <w:rFonts w:ascii="Times New Roman" w:hAnsi="Times New Roman"/>
          <w:b/>
        </w:rPr>
        <w:t xml:space="preserve"> PATIENT_CONSENT_DIR Table Description</w:t>
      </w:r>
    </w:p>
    <w:tbl>
      <w:tblPr>
        <w:tblW w:w="0" w:type="auto"/>
        <w:tblInd w:w="79" w:type="dxa"/>
        <w:tblCellMar>
          <w:left w:w="10" w:type="dxa"/>
          <w:right w:w="10" w:type="dxa"/>
        </w:tblCellMar>
        <w:tblLook w:val="04A0" w:firstRow="1" w:lastRow="0" w:firstColumn="1" w:lastColumn="0" w:noHBand="0" w:noVBand="1"/>
      </w:tblPr>
      <w:tblGrid>
        <w:gridCol w:w="3192"/>
        <w:gridCol w:w="1921"/>
        <w:gridCol w:w="1497"/>
        <w:gridCol w:w="1451"/>
        <w:gridCol w:w="1378"/>
      </w:tblGrid>
      <w:tr w:rsidR="00770D32" w:rsidRPr="006C22E6">
        <w:tc>
          <w:tcPr>
            <w:tcW w:w="3194" w:type="dxa"/>
            <w:tcBorders>
              <w:top w:val="single" w:sz="4" w:space="0" w:color="000000"/>
              <w:left w:val="single" w:sz="4" w:space="0" w:color="000000"/>
              <w:bottom w:val="single" w:sz="4" w:space="0" w:color="000000"/>
              <w:right w:val="single" w:sz="4" w:space="0" w:color="000000"/>
            </w:tcBorders>
            <w:shd w:val="clear" w:color="auto" w:fill="D9D9D9"/>
            <w:tcMar>
              <w:left w:w="79" w:type="dxa"/>
              <w:right w:w="79" w:type="dxa"/>
            </w:tcMar>
            <w:vAlign w:val="center"/>
          </w:tcPr>
          <w:p w:rsidR="00770D32" w:rsidRPr="006C22E6" w:rsidRDefault="00CC1818">
            <w:pPr>
              <w:spacing w:after="0" w:line="259" w:lineRule="auto"/>
            </w:pPr>
            <w:r>
              <w:rPr>
                <w:rFonts w:ascii="Arial" w:eastAsia="Arial" w:hAnsi="Arial" w:cs="Arial"/>
                <w:b/>
              </w:rPr>
              <w:t xml:space="preserve">Column Name </w:t>
            </w:r>
          </w:p>
        </w:tc>
        <w:tc>
          <w:tcPr>
            <w:tcW w:w="1926" w:type="dxa"/>
            <w:tcBorders>
              <w:top w:val="single" w:sz="4" w:space="0" w:color="000000"/>
              <w:left w:val="single" w:sz="4" w:space="0" w:color="000000"/>
              <w:bottom w:val="single" w:sz="4" w:space="0" w:color="000000"/>
              <w:right w:val="single" w:sz="4" w:space="0" w:color="000000"/>
            </w:tcBorders>
            <w:shd w:val="clear" w:color="auto" w:fill="D9D9D9"/>
            <w:tcMar>
              <w:left w:w="79" w:type="dxa"/>
              <w:right w:w="79" w:type="dxa"/>
            </w:tcMar>
            <w:vAlign w:val="center"/>
          </w:tcPr>
          <w:p w:rsidR="00770D32" w:rsidRPr="006C22E6" w:rsidRDefault="00CC1818">
            <w:pPr>
              <w:spacing w:after="0" w:line="259" w:lineRule="auto"/>
              <w:ind w:left="1"/>
            </w:pPr>
            <w:r>
              <w:rPr>
                <w:rFonts w:ascii="Arial" w:eastAsia="Arial" w:hAnsi="Arial" w:cs="Arial"/>
                <w:b/>
              </w:rPr>
              <w:t xml:space="preserve">Data Type </w:t>
            </w:r>
          </w:p>
        </w:tc>
        <w:tc>
          <w:tcPr>
            <w:tcW w:w="1522" w:type="dxa"/>
            <w:tcBorders>
              <w:top w:val="single" w:sz="4" w:space="0" w:color="000000"/>
              <w:left w:val="single" w:sz="4" w:space="0" w:color="000000"/>
              <w:bottom w:val="single" w:sz="4" w:space="0" w:color="000000"/>
              <w:right w:val="single" w:sz="4" w:space="0" w:color="000000"/>
            </w:tcBorders>
            <w:shd w:val="clear" w:color="auto" w:fill="D9D9D9"/>
            <w:tcMar>
              <w:left w:w="79" w:type="dxa"/>
              <w:right w:w="79" w:type="dxa"/>
            </w:tcMar>
          </w:tcPr>
          <w:p w:rsidR="00770D32" w:rsidRDefault="00CC1818">
            <w:pPr>
              <w:spacing w:after="0" w:line="259" w:lineRule="auto"/>
              <w:ind w:left="1"/>
              <w:rPr>
                <w:rFonts w:ascii="Times New Roman" w:hAnsi="Times New Roman"/>
              </w:rPr>
            </w:pPr>
            <w:r>
              <w:rPr>
                <w:rFonts w:ascii="Arial" w:eastAsia="Arial" w:hAnsi="Arial" w:cs="Arial"/>
                <w:b/>
              </w:rPr>
              <w:t xml:space="preserve">Nulls </w:t>
            </w:r>
          </w:p>
          <w:p w:rsidR="00770D32" w:rsidRPr="006C22E6" w:rsidRDefault="00CC1818">
            <w:pPr>
              <w:spacing w:after="0" w:line="259" w:lineRule="auto"/>
              <w:ind w:left="1"/>
            </w:pPr>
            <w:r>
              <w:rPr>
                <w:rFonts w:ascii="Arial" w:eastAsia="Arial" w:hAnsi="Arial" w:cs="Arial"/>
                <w:b/>
              </w:rPr>
              <w:t xml:space="preserve">Allowed </w:t>
            </w:r>
          </w:p>
        </w:tc>
        <w:tc>
          <w:tcPr>
            <w:tcW w:w="1479" w:type="dxa"/>
            <w:tcBorders>
              <w:top w:val="single" w:sz="4" w:space="0" w:color="000000"/>
              <w:left w:val="single" w:sz="4" w:space="0" w:color="000000"/>
              <w:bottom w:val="single" w:sz="4" w:space="0" w:color="000000"/>
              <w:right w:val="single" w:sz="4" w:space="0" w:color="000000"/>
            </w:tcBorders>
            <w:shd w:val="clear" w:color="auto" w:fill="D9D9D9"/>
            <w:tcMar>
              <w:left w:w="79" w:type="dxa"/>
              <w:right w:w="79" w:type="dxa"/>
            </w:tcMar>
          </w:tcPr>
          <w:p w:rsidR="00770D32" w:rsidRPr="006C22E6" w:rsidRDefault="00CC1818">
            <w:pPr>
              <w:spacing w:after="0" w:line="259" w:lineRule="auto"/>
            </w:pPr>
            <w:r>
              <w:rPr>
                <w:rFonts w:ascii="Arial" w:eastAsia="Arial" w:hAnsi="Arial" w:cs="Arial"/>
                <w:b/>
              </w:rPr>
              <w:t xml:space="preserve">Default Value </w:t>
            </w:r>
          </w:p>
        </w:tc>
        <w:tc>
          <w:tcPr>
            <w:tcW w:w="1399" w:type="dxa"/>
            <w:tcBorders>
              <w:top w:val="single" w:sz="4" w:space="0" w:color="000000"/>
              <w:left w:val="single" w:sz="4" w:space="0" w:color="000000"/>
              <w:bottom w:val="single" w:sz="4" w:space="0" w:color="000000"/>
              <w:right w:val="single" w:sz="4" w:space="0" w:color="000000"/>
            </w:tcBorders>
            <w:shd w:val="clear" w:color="auto" w:fill="D9D9D9"/>
            <w:tcMar>
              <w:left w:w="79" w:type="dxa"/>
              <w:right w:w="79" w:type="dxa"/>
            </w:tcMar>
          </w:tcPr>
          <w:p w:rsidR="00770D32" w:rsidRPr="006C22E6" w:rsidRDefault="00CC1818">
            <w:pPr>
              <w:spacing w:after="0" w:line="259" w:lineRule="auto"/>
              <w:ind w:left="1"/>
            </w:pPr>
            <w:r>
              <w:rPr>
                <w:rFonts w:ascii="Arial" w:eastAsia="Arial" w:hAnsi="Arial" w:cs="Arial"/>
                <w:b/>
              </w:rPr>
              <w:t xml:space="preserve">Primary Key </w:t>
            </w:r>
          </w:p>
        </w:tc>
      </w:tr>
      <w:tr w:rsidR="00770D32" w:rsidRPr="006C22E6">
        <w:tc>
          <w:tcPr>
            <w:tcW w:w="3194"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t xml:space="preserve">CONSENT_DIR_ID </w:t>
            </w:r>
          </w:p>
        </w:tc>
        <w:tc>
          <w:tcPr>
            <w:tcW w:w="1926"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NUMBER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No </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t xml:space="preserve">-  </w:t>
            </w:r>
          </w:p>
        </w:tc>
        <w:tc>
          <w:tcPr>
            <w:tcW w:w="139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1 </w:t>
            </w:r>
          </w:p>
        </w:tc>
      </w:tr>
      <w:tr w:rsidR="00770D32" w:rsidRPr="006C22E6">
        <w:tc>
          <w:tcPr>
            <w:tcW w:w="3194"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t xml:space="preserve">PATIENT_IEN </w:t>
            </w:r>
          </w:p>
        </w:tc>
        <w:tc>
          <w:tcPr>
            <w:tcW w:w="1926"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Default="00CC1818">
            <w:pPr>
              <w:spacing w:after="0" w:line="259" w:lineRule="auto"/>
              <w:ind w:left="1"/>
              <w:rPr>
                <w:rFonts w:ascii="Times New Roman" w:hAnsi="Times New Roman"/>
              </w:rPr>
            </w:pPr>
            <w:r>
              <w:rPr>
                <w:rFonts w:ascii="Times New Roman" w:hAnsi="Times New Roman"/>
              </w:rPr>
              <w:t xml:space="preserve">VARCHAR2(255 </w:t>
            </w:r>
          </w:p>
          <w:p w:rsidR="00770D32" w:rsidRPr="006C22E6" w:rsidRDefault="00CC1818">
            <w:pPr>
              <w:spacing w:after="0" w:line="259" w:lineRule="auto"/>
              <w:ind w:left="1"/>
            </w:pPr>
            <w:r>
              <w:rPr>
                <w:rFonts w:ascii="Times New Roman" w:hAnsi="Times New Roman"/>
              </w:rPr>
              <w:t xml:space="preserve">Byte)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No </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t xml:space="preserve">-  </w:t>
            </w:r>
          </w:p>
        </w:tc>
        <w:tc>
          <w:tcPr>
            <w:tcW w:w="139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194"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t xml:space="preserve">OPTIN_DATE </w:t>
            </w:r>
          </w:p>
        </w:tc>
        <w:tc>
          <w:tcPr>
            <w:tcW w:w="1926"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TIMESTAMP(6)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No </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t xml:space="preserve">-  </w:t>
            </w:r>
          </w:p>
        </w:tc>
        <w:tc>
          <w:tcPr>
            <w:tcW w:w="139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194"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t xml:space="preserve">OPTOUT_TS </w:t>
            </w:r>
          </w:p>
        </w:tc>
        <w:tc>
          <w:tcPr>
            <w:tcW w:w="1926"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TIMESTAMP(6)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Yes </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t xml:space="preserve">-  </w:t>
            </w:r>
          </w:p>
        </w:tc>
        <w:tc>
          <w:tcPr>
            <w:tcW w:w="139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194"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t xml:space="preserve">EXPIRATION_DATE </w:t>
            </w:r>
          </w:p>
        </w:tc>
        <w:tc>
          <w:tcPr>
            <w:tcW w:w="1926"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TIMESTAMP(6)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Yes </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t xml:space="preserve">-  </w:t>
            </w:r>
          </w:p>
        </w:tc>
        <w:tc>
          <w:tcPr>
            <w:tcW w:w="139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194"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t xml:space="preserve">OPTIN_TS </w:t>
            </w:r>
          </w:p>
        </w:tc>
        <w:tc>
          <w:tcPr>
            <w:tcW w:w="1926"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TIMESTAMP(6)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 </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t xml:space="preserve"> </w:t>
            </w:r>
          </w:p>
        </w:tc>
        <w:tc>
          <w:tcPr>
            <w:tcW w:w="139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194"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t xml:space="preserve">OPTOUT_REASON_ID </w:t>
            </w:r>
          </w:p>
        </w:tc>
        <w:tc>
          <w:tcPr>
            <w:tcW w:w="1926"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NUMBER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Yes </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t xml:space="preserve">-  </w:t>
            </w:r>
          </w:p>
        </w:tc>
        <w:tc>
          <w:tcPr>
            <w:tcW w:w="139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194"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t xml:space="preserve">OPTIN_CONSENT_TYPE_ID </w:t>
            </w:r>
          </w:p>
        </w:tc>
        <w:tc>
          <w:tcPr>
            <w:tcW w:w="1926"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NUMBER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 </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t xml:space="preserve"> </w:t>
            </w:r>
          </w:p>
        </w:tc>
        <w:tc>
          <w:tcPr>
            <w:tcW w:w="139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194"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lastRenderedPageBreak/>
              <w:t xml:space="preserve">POU_ID </w:t>
            </w:r>
          </w:p>
        </w:tc>
        <w:tc>
          <w:tcPr>
            <w:tcW w:w="1926"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NUMBER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 </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t xml:space="preserve"> </w:t>
            </w:r>
          </w:p>
        </w:tc>
        <w:tc>
          <w:tcPr>
            <w:tcW w:w="139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194"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jc w:val="both"/>
            </w:pPr>
            <w:r>
              <w:rPr>
                <w:rFonts w:ascii="Times New Roman" w:hAnsi="Times New Roman"/>
              </w:rPr>
              <w:t xml:space="preserve">OPTOUT_CONSENT_TYPE_ID </w:t>
            </w:r>
          </w:p>
        </w:tc>
        <w:tc>
          <w:tcPr>
            <w:tcW w:w="1926"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NUMBER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 </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rPr>
              <w:t xml:space="preserve"> </w:t>
            </w:r>
          </w:p>
        </w:tc>
        <w:tc>
          <w:tcPr>
            <w:tcW w:w="139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194"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sz w:val="24"/>
              </w:rPr>
              <w:t xml:space="preserve">OPTOUT_DATE </w:t>
            </w:r>
          </w:p>
        </w:tc>
        <w:tc>
          <w:tcPr>
            <w:tcW w:w="1926"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sz w:val="24"/>
              </w:rPr>
              <w:t xml:space="preserve">TIMESTAMP(6) </w:t>
            </w:r>
          </w:p>
        </w:tc>
        <w:tc>
          <w:tcPr>
            <w:tcW w:w="1522"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sz w:val="24"/>
              </w:rPr>
              <w:t xml:space="preserve"> </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pPr>
            <w:r>
              <w:rPr>
                <w:rFonts w:ascii="Times New Roman" w:hAnsi="Times New Roman"/>
                <w:sz w:val="24"/>
              </w:rPr>
              <w:t xml:space="preserve"> </w:t>
            </w:r>
          </w:p>
        </w:tc>
        <w:tc>
          <w:tcPr>
            <w:tcW w:w="1399"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770D32" w:rsidRPr="006C22E6" w:rsidRDefault="00CC1818">
            <w:pPr>
              <w:spacing w:after="0" w:line="259" w:lineRule="auto"/>
              <w:ind w:left="1"/>
            </w:pPr>
            <w:r>
              <w:rPr>
                <w:rFonts w:ascii="Times New Roman" w:hAnsi="Times New Roman"/>
                <w:sz w:val="24"/>
              </w:rPr>
              <w:t xml:space="preserve"> </w:t>
            </w:r>
          </w:p>
        </w:tc>
      </w:tr>
    </w:tbl>
    <w:p w:rsidR="00770D32" w:rsidRDefault="00770D32">
      <w:pPr>
        <w:spacing w:after="37" w:line="240" w:lineRule="auto"/>
        <w:ind w:right="25"/>
        <w:rPr>
          <w:rFonts w:ascii="Times New Roman" w:hAnsi="Times New Roman"/>
          <w:sz w:val="24"/>
        </w:rPr>
      </w:pPr>
    </w:p>
    <w:p w:rsidR="00770D32" w:rsidRDefault="00CC1818">
      <w:pPr>
        <w:spacing w:after="37" w:line="240" w:lineRule="auto"/>
        <w:ind w:right="25"/>
        <w:rPr>
          <w:rFonts w:ascii="Times New Roman" w:hAnsi="Times New Roman"/>
          <w:sz w:val="24"/>
        </w:rPr>
      </w:pPr>
      <w:r>
        <w:rPr>
          <w:rFonts w:ascii="Times New Roman" w:hAnsi="Times New Roman"/>
          <w:sz w:val="24"/>
        </w:rPr>
        <w:t xml:space="preserve">The following additional details apply to the VAP PATIENT_CONSENT_DIR table. </w:t>
      </w:r>
    </w:p>
    <w:p w:rsidR="00770D32" w:rsidRDefault="00CC1818">
      <w:pPr>
        <w:spacing w:after="11" w:line="240" w:lineRule="auto"/>
        <w:ind w:right="25"/>
        <w:rPr>
          <w:rFonts w:ascii="Times New Roman" w:hAnsi="Times New Roman"/>
          <w:sz w:val="24"/>
        </w:rPr>
      </w:pPr>
      <w:r>
        <w:rPr>
          <w:rFonts w:ascii="Times New Roman" w:hAnsi="Times New Roman"/>
          <w:sz w:val="24"/>
        </w:rPr>
        <w:t xml:space="preserve">Cardinality: one entry per Authorization * 125%; row size = 100 bytes * 50000 * 1.25; table &lt; 100 MB </w:t>
      </w:r>
    </w:p>
    <w:p w:rsidR="00770D32" w:rsidRDefault="00CC1818">
      <w:pPr>
        <w:spacing w:after="0" w:line="308" w:lineRule="auto"/>
        <w:ind w:right="3900"/>
        <w:rPr>
          <w:rFonts w:ascii="Times New Roman" w:hAnsi="Times New Roman"/>
          <w:sz w:val="24"/>
        </w:rPr>
      </w:pPr>
      <w:r>
        <w:rPr>
          <w:rFonts w:ascii="Times New Roman" w:hAnsi="Times New Roman"/>
          <w:sz w:val="24"/>
        </w:rPr>
        <w:t xml:space="preserve">Permissions: VAP_User = Read, Insert &amp; Update Indexes: </w:t>
      </w:r>
    </w:p>
    <w:p w:rsidR="00770D32" w:rsidRDefault="00CC1818">
      <w:pPr>
        <w:numPr>
          <w:ilvl w:val="0"/>
          <w:numId w:val="30"/>
        </w:numPr>
        <w:spacing w:after="0" w:line="318" w:lineRule="auto"/>
        <w:ind w:left="720" w:right="5405" w:hanging="360"/>
        <w:rPr>
          <w:rFonts w:ascii="Times New Roman" w:hAnsi="Times New Roman"/>
          <w:sz w:val="24"/>
        </w:rPr>
      </w:pPr>
      <w:r>
        <w:rPr>
          <w:rFonts w:ascii="Times New Roman" w:hAnsi="Times New Roman"/>
          <w:sz w:val="24"/>
        </w:rPr>
        <w:t xml:space="preserve">Index 1 = Consent Dir ID (Unique) o Index 2 = Patient IEN </w:t>
      </w:r>
    </w:p>
    <w:p w:rsidR="00770D32" w:rsidRPr="00E814EF" w:rsidRDefault="00CC1818" w:rsidP="00E814EF">
      <w:pPr>
        <w:numPr>
          <w:ilvl w:val="0"/>
          <w:numId w:val="30"/>
        </w:numPr>
        <w:spacing w:after="110" w:line="248" w:lineRule="auto"/>
        <w:ind w:left="720" w:right="5405" w:hanging="360"/>
        <w:rPr>
          <w:rFonts w:ascii="Times New Roman" w:hAnsi="Times New Roman"/>
          <w:sz w:val="24"/>
        </w:rPr>
      </w:pPr>
      <w:r>
        <w:rPr>
          <w:rFonts w:ascii="Times New Roman" w:hAnsi="Times New Roman"/>
          <w:sz w:val="24"/>
        </w:rPr>
        <w:t xml:space="preserve">Index 3 = patient_ien, optin_consent_type_id, optout_ts (Unique) </w:t>
      </w:r>
    </w:p>
    <w:p w:rsidR="00770D32" w:rsidRDefault="00CC1818">
      <w:pPr>
        <w:tabs>
          <w:tab w:val="left" w:pos="4140"/>
        </w:tabs>
        <w:spacing w:after="110" w:line="248" w:lineRule="auto"/>
        <w:ind w:left="1440" w:right="810"/>
        <w:jc w:val="center"/>
        <w:rPr>
          <w:rFonts w:ascii="Times New Roman" w:hAnsi="Times New Roman"/>
          <w:b/>
        </w:rPr>
      </w:pPr>
      <w:r>
        <w:rPr>
          <w:rFonts w:ascii="Times New Roman" w:hAnsi="Times New Roman"/>
          <w:b/>
        </w:rPr>
        <w:t>Table</w:t>
      </w:r>
      <w:r w:rsidR="00156178">
        <w:rPr>
          <w:rFonts w:ascii="Times New Roman" w:hAnsi="Times New Roman"/>
          <w:b/>
        </w:rPr>
        <w:t xml:space="preserve"> 29:</w:t>
      </w:r>
      <w:r>
        <w:rPr>
          <w:rFonts w:ascii="Times New Roman" w:hAnsi="Times New Roman"/>
          <w:b/>
        </w:rPr>
        <w:t xml:space="preserve"> PATIENT_DOCUMENT Table Description</w:t>
      </w:r>
    </w:p>
    <w:tbl>
      <w:tblPr>
        <w:tblW w:w="0" w:type="auto"/>
        <w:tblInd w:w="110" w:type="dxa"/>
        <w:tblCellMar>
          <w:left w:w="10" w:type="dxa"/>
          <w:right w:w="10" w:type="dxa"/>
        </w:tblCellMar>
        <w:tblLook w:val="04A0" w:firstRow="1" w:lastRow="0" w:firstColumn="1" w:lastColumn="0" w:noHBand="0" w:noVBand="1"/>
      </w:tblPr>
      <w:tblGrid>
        <w:gridCol w:w="3047"/>
        <w:gridCol w:w="2130"/>
        <w:gridCol w:w="1517"/>
        <w:gridCol w:w="1424"/>
        <w:gridCol w:w="1352"/>
      </w:tblGrid>
      <w:tr w:rsidR="00770D32" w:rsidRPr="006C22E6">
        <w:tc>
          <w:tcPr>
            <w:tcW w:w="3083"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pPr>
            <w:r>
              <w:rPr>
                <w:rFonts w:ascii="Arial" w:eastAsia="Arial" w:hAnsi="Arial" w:cs="Arial"/>
                <w:b/>
              </w:rPr>
              <w:t xml:space="preserve">Column Name </w:t>
            </w:r>
          </w:p>
        </w:tc>
        <w:tc>
          <w:tcPr>
            <w:tcW w:w="2162"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ind w:left="1"/>
            </w:pPr>
            <w:r>
              <w:rPr>
                <w:rFonts w:ascii="Arial" w:eastAsia="Arial" w:hAnsi="Arial" w:cs="Arial"/>
                <w:b/>
              </w:rPr>
              <w:t xml:space="preserve">Data Type </w:t>
            </w:r>
          </w:p>
        </w:tc>
        <w:tc>
          <w:tcPr>
            <w:tcW w:w="1533"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Default="00CC1818">
            <w:pPr>
              <w:spacing w:after="0" w:line="259" w:lineRule="auto"/>
              <w:ind w:left="1"/>
              <w:rPr>
                <w:rFonts w:ascii="Times New Roman" w:hAnsi="Times New Roman"/>
              </w:rPr>
            </w:pPr>
            <w:r>
              <w:rPr>
                <w:rFonts w:ascii="Arial" w:eastAsia="Arial" w:hAnsi="Arial" w:cs="Arial"/>
                <w:b/>
              </w:rPr>
              <w:t xml:space="preserve">Nulls </w:t>
            </w:r>
          </w:p>
          <w:p w:rsidR="00770D32" w:rsidRPr="006C22E6" w:rsidRDefault="00CC1818">
            <w:pPr>
              <w:spacing w:after="0" w:line="259" w:lineRule="auto"/>
              <w:ind w:left="1"/>
            </w:pPr>
            <w:r>
              <w:rPr>
                <w:rFonts w:ascii="Arial" w:eastAsia="Arial" w:hAnsi="Arial" w:cs="Arial"/>
                <w:b/>
              </w:rPr>
              <w:t xml:space="preserve">Allowed </w:t>
            </w:r>
          </w:p>
        </w:tc>
        <w:tc>
          <w:tcPr>
            <w:tcW w:w="1441"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ind w:left="1"/>
            </w:pPr>
            <w:r>
              <w:rPr>
                <w:rFonts w:ascii="Arial" w:eastAsia="Arial" w:hAnsi="Arial" w:cs="Arial"/>
                <w:b/>
              </w:rPr>
              <w:t xml:space="preserve">Default Value </w:t>
            </w:r>
          </w:p>
        </w:tc>
        <w:tc>
          <w:tcPr>
            <w:tcW w:w="1363"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ind w:left="1"/>
            </w:pPr>
            <w:r>
              <w:rPr>
                <w:rFonts w:ascii="Arial" w:eastAsia="Arial" w:hAnsi="Arial" w:cs="Arial"/>
                <w:b/>
              </w:rPr>
              <w:t xml:space="preserve">Primary Key </w:t>
            </w:r>
          </w:p>
        </w:tc>
      </w:tr>
      <w:tr w:rsidR="00770D32" w:rsidRPr="006C22E6">
        <w:tc>
          <w:tcPr>
            <w:tcW w:w="308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DOCUMENT_ID </w:t>
            </w:r>
          </w:p>
        </w:tc>
        <w:tc>
          <w:tcPr>
            <w:tcW w:w="216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NUMBER </w:t>
            </w:r>
          </w:p>
        </w:tc>
        <w:tc>
          <w:tcPr>
            <w:tcW w:w="153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No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36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1 </w:t>
            </w:r>
          </w:p>
        </w:tc>
      </w:tr>
      <w:tr w:rsidR="00770D32" w:rsidRPr="006C22E6">
        <w:tc>
          <w:tcPr>
            <w:tcW w:w="308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CONSENT_DIR_ID </w:t>
            </w:r>
          </w:p>
        </w:tc>
        <w:tc>
          <w:tcPr>
            <w:tcW w:w="216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NUMBER </w:t>
            </w:r>
          </w:p>
        </w:tc>
        <w:tc>
          <w:tcPr>
            <w:tcW w:w="153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No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36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08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DOCUMENT </w:t>
            </w:r>
          </w:p>
        </w:tc>
        <w:tc>
          <w:tcPr>
            <w:tcW w:w="216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BLOB </w:t>
            </w:r>
          </w:p>
        </w:tc>
        <w:tc>
          <w:tcPr>
            <w:tcW w:w="153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No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36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08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sz w:val="24"/>
              </w:rPr>
              <w:t xml:space="preserve">TYPE </w:t>
            </w:r>
          </w:p>
        </w:tc>
        <w:tc>
          <w:tcPr>
            <w:tcW w:w="216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sz w:val="24"/>
              </w:rPr>
              <w:t xml:space="preserve">NUMBER </w:t>
            </w:r>
          </w:p>
        </w:tc>
        <w:tc>
          <w:tcPr>
            <w:tcW w:w="153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sz w:val="24"/>
              </w:rPr>
              <w:t xml:space="preserve">No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sz w:val="24"/>
              </w:rPr>
              <w:t xml:space="preserve">-  </w:t>
            </w:r>
          </w:p>
        </w:tc>
        <w:tc>
          <w:tcPr>
            <w:tcW w:w="1363"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sz w:val="24"/>
              </w:rPr>
              <w:t xml:space="preserve">-  </w:t>
            </w:r>
          </w:p>
        </w:tc>
      </w:tr>
    </w:tbl>
    <w:p w:rsidR="00770D32" w:rsidRDefault="00770D32">
      <w:pPr>
        <w:spacing w:after="37" w:line="240" w:lineRule="auto"/>
        <w:ind w:right="25"/>
        <w:rPr>
          <w:rFonts w:ascii="Times New Roman" w:hAnsi="Times New Roman"/>
          <w:sz w:val="24"/>
        </w:rPr>
      </w:pPr>
    </w:p>
    <w:p w:rsidR="00770D32" w:rsidRDefault="00CC1818">
      <w:pPr>
        <w:spacing w:after="37" w:line="240" w:lineRule="auto"/>
        <w:ind w:right="25"/>
        <w:rPr>
          <w:rFonts w:ascii="Times New Roman" w:hAnsi="Times New Roman"/>
          <w:sz w:val="24"/>
        </w:rPr>
      </w:pPr>
      <w:r>
        <w:rPr>
          <w:rFonts w:ascii="Times New Roman" w:hAnsi="Times New Roman"/>
          <w:sz w:val="24"/>
        </w:rPr>
        <w:t xml:space="preserve">The following additional details apply to the VAP PATIENT_DOCUMENT table. </w:t>
      </w:r>
    </w:p>
    <w:p w:rsidR="00770D32" w:rsidRDefault="00CC1818">
      <w:pPr>
        <w:spacing w:after="0" w:line="240" w:lineRule="auto"/>
        <w:ind w:left="360" w:right="25" w:hanging="360"/>
        <w:rPr>
          <w:rFonts w:ascii="Times New Roman" w:hAnsi="Times New Roman"/>
          <w:sz w:val="24"/>
        </w:rPr>
      </w:pPr>
      <w:r>
        <w:rPr>
          <w:rFonts w:ascii="Times New Roman" w:hAnsi="Times New Roman"/>
          <w:sz w:val="24"/>
        </w:rPr>
        <w:t xml:space="preserve"> Cardinality: fewer than two (2) for each Patient_Consent_Dir; row size = 750K;* 2 * 50,000; table Size = 100 GB </w:t>
      </w:r>
    </w:p>
    <w:p w:rsidR="00770D32" w:rsidRDefault="00CC1818">
      <w:pPr>
        <w:spacing w:after="0" w:line="240" w:lineRule="auto"/>
        <w:ind w:right="25"/>
        <w:rPr>
          <w:rFonts w:ascii="Times New Roman" w:hAnsi="Times New Roman"/>
          <w:sz w:val="24"/>
        </w:rPr>
      </w:pPr>
      <w:r>
        <w:rPr>
          <w:rFonts w:ascii="Times New Roman" w:hAnsi="Times New Roman"/>
          <w:sz w:val="24"/>
        </w:rPr>
        <w:t xml:space="preserve"> Permissions: VAP_User = Read, Insert &amp; Update </w:t>
      </w:r>
    </w:p>
    <w:p w:rsidR="00770D32" w:rsidRDefault="00CC1818">
      <w:pPr>
        <w:spacing w:after="0" w:line="240" w:lineRule="auto"/>
        <w:ind w:right="25"/>
        <w:rPr>
          <w:rFonts w:ascii="Times New Roman" w:hAnsi="Times New Roman"/>
          <w:sz w:val="24"/>
        </w:rPr>
      </w:pPr>
      <w:r>
        <w:rPr>
          <w:rFonts w:ascii="Times New Roman" w:hAnsi="Times New Roman"/>
          <w:sz w:val="24"/>
        </w:rPr>
        <w:t xml:space="preserve"> Indexes: </w:t>
      </w:r>
    </w:p>
    <w:p w:rsidR="00770D32" w:rsidRDefault="00CC1818">
      <w:pPr>
        <w:spacing w:after="39" w:line="315" w:lineRule="auto"/>
        <w:ind w:left="370" w:right="5559"/>
        <w:rPr>
          <w:rFonts w:ascii="Times New Roman" w:hAnsi="Times New Roman"/>
          <w:sz w:val="24"/>
        </w:rPr>
      </w:pPr>
      <w:proofErr w:type="gramStart"/>
      <w:r>
        <w:rPr>
          <w:rFonts w:ascii="Times New Roman" w:hAnsi="Times New Roman"/>
          <w:sz w:val="24"/>
        </w:rPr>
        <w:t>o</w:t>
      </w:r>
      <w:proofErr w:type="gramEnd"/>
      <w:r>
        <w:rPr>
          <w:rFonts w:ascii="Times New Roman" w:hAnsi="Times New Roman"/>
          <w:sz w:val="24"/>
        </w:rPr>
        <w:t xml:space="preserve"> Index 1 = Document ID (Unique) o Index 2 = Consent DIR ID </w:t>
      </w:r>
    </w:p>
    <w:p w:rsidR="00770D32" w:rsidRDefault="00CC1818">
      <w:pPr>
        <w:spacing w:after="120" w:line="240" w:lineRule="auto"/>
        <w:jc w:val="center"/>
        <w:rPr>
          <w:rFonts w:ascii="Times New Roman" w:hAnsi="Times New Roman"/>
          <w:b/>
        </w:rPr>
      </w:pPr>
      <w:r>
        <w:rPr>
          <w:rFonts w:ascii="Times New Roman" w:hAnsi="Times New Roman"/>
          <w:b/>
        </w:rPr>
        <w:t>Table</w:t>
      </w:r>
      <w:r w:rsidR="00156178">
        <w:rPr>
          <w:rFonts w:ascii="Times New Roman" w:hAnsi="Times New Roman"/>
          <w:b/>
        </w:rPr>
        <w:t xml:space="preserve"> 30:</w:t>
      </w:r>
      <w:r>
        <w:rPr>
          <w:rFonts w:ascii="Times New Roman" w:hAnsi="Times New Roman"/>
          <w:b/>
        </w:rPr>
        <w:t xml:space="preserve"> PATIENT_DOCUMENT_TYP Table Description</w:t>
      </w:r>
    </w:p>
    <w:tbl>
      <w:tblPr>
        <w:tblW w:w="0" w:type="auto"/>
        <w:tblInd w:w="110" w:type="dxa"/>
        <w:tblCellMar>
          <w:left w:w="10" w:type="dxa"/>
          <w:right w:w="10" w:type="dxa"/>
        </w:tblCellMar>
        <w:tblLook w:val="04A0" w:firstRow="1" w:lastRow="0" w:firstColumn="1" w:lastColumn="0" w:noHBand="0" w:noVBand="1"/>
      </w:tblPr>
      <w:tblGrid>
        <w:gridCol w:w="3051"/>
        <w:gridCol w:w="2144"/>
        <w:gridCol w:w="1508"/>
        <w:gridCol w:w="1417"/>
        <w:gridCol w:w="1350"/>
      </w:tblGrid>
      <w:tr w:rsidR="00770D32" w:rsidRPr="006C22E6">
        <w:tc>
          <w:tcPr>
            <w:tcW w:w="3082"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pPr>
            <w:r>
              <w:rPr>
                <w:rFonts w:ascii="Arial" w:eastAsia="Arial" w:hAnsi="Arial" w:cs="Arial"/>
                <w:b/>
              </w:rPr>
              <w:t xml:space="preserve">Column Name </w:t>
            </w:r>
          </w:p>
        </w:tc>
        <w:tc>
          <w:tcPr>
            <w:tcW w:w="2162"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ind w:left="1"/>
            </w:pPr>
            <w:r>
              <w:rPr>
                <w:rFonts w:ascii="Arial" w:eastAsia="Arial" w:hAnsi="Arial" w:cs="Arial"/>
                <w:b/>
              </w:rPr>
              <w:t xml:space="preserve">Data Type </w:t>
            </w:r>
          </w:p>
        </w:tc>
        <w:tc>
          <w:tcPr>
            <w:tcW w:w="1531"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Default="00CC1818">
            <w:pPr>
              <w:spacing w:after="0" w:line="259" w:lineRule="auto"/>
              <w:ind w:left="1"/>
              <w:rPr>
                <w:rFonts w:ascii="Times New Roman" w:hAnsi="Times New Roman"/>
              </w:rPr>
            </w:pPr>
            <w:r>
              <w:rPr>
                <w:rFonts w:ascii="Arial" w:eastAsia="Arial" w:hAnsi="Arial" w:cs="Arial"/>
                <w:b/>
              </w:rPr>
              <w:t xml:space="preserve">Nulls </w:t>
            </w:r>
          </w:p>
          <w:p w:rsidR="00770D32" w:rsidRPr="006C22E6" w:rsidRDefault="00CC1818">
            <w:pPr>
              <w:spacing w:after="0" w:line="259" w:lineRule="auto"/>
              <w:ind w:left="1"/>
            </w:pPr>
            <w:r>
              <w:rPr>
                <w:rFonts w:ascii="Arial" w:eastAsia="Arial" w:hAnsi="Arial" w:cs="Arial"/>
                <w:b/>
              </w:rPr>
              <w:t xml:space="preserve">Allowed </w:t>
            </w:r>
          </w:p>
        </w:tc>
        <w:tc>
          <w:tcPr>
            <w:tcW w:w="1441"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pPr>
            <w:r>
              <w:rPr>
                <w:rFonts w:ascii="Arial" w:eastAsia="Arial" w:hAnsi="Arial" w:cs="Arial"/>
                <w:b/>
              </w:rPr>
              <w:t xml:space="preserve">Default Value </w:t>
            </w:r>
          </w:p>
        </w:tc>
        <w:tc>
          <w:tcPr>
            <w:tcW w:w="1366"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pPr>
            <w:r>
              <w:rPr>
                <w:rFonts w:ascii="Arial" w:eastAsia="Arial" w:hAnsi="Arial" w:cs="Arial"/>
                <w:b/>
              </w:rPr>
              <w:t xml:space="preserve">Primary Key </w:t>
            </w:r>
          </w:p>
        </w:tc>
      </w:tr>
      <w:tr w:rsidR="00770D32" w:rsidRPr="006C22E6">
        <w:tc>
          <w:tcPr>
            <w:tcW w:w="308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DOCUMENT_TYPE_ID </w:t>
            </w:r>
          </w:p>
        </w:tc>
        <w:tc>
          <w:tcPr>
            <w:tcW w:w="216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NUMBER </w:t>
            </w:r>
          </w:p>
        </w:tc>
        <w:tc>
          <w:tcPr>
            <w:tcW w:w="153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No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c>
          <w:tcPr>
            <w:tcW w:w="136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1 </w:t>
            </w:r>
          </w:p>
        </w:tc>
      </w:tr>
      <w:tr w:rsidR="00770D32" w:rsidRPr="006C22E6">
        <w:tc>
          <w:tcPr>
            <w:tcW w:w="308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DOCUMENT_NAME </w:t>
            </w:r>
          </w:p>
        </w:tc>
        <w:tc>
          <w:tcPr>
            <w:tcW w:w="216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Default="00CC1818">
            <w:pPr>
              <w:spacing w:after="0" w:line="259" w:lineRule="auto"/>
              <w:ind w:left="1"/>
              <w:rPr>
                <w:rFonts w:ascii="Times New Roman" w:hAnsi="Times New Roman"/>
              </w:rPr>
            </w:pPr>
            <w:r>
              <w:rPr>
                <w:rFonts w:ascii="Times New Roman" w:hAnsi="Times New Roman"/>
              </w:rPr>
              <w:t xml:space="preserve">VARCHAR2(255 </w:t>
            </w:r>
          </w:p>
          <w:p w:rsidR="00770D32" w:rsidRPr="006C22E6" w:rsidRDefault="00CC1818">
            <w:pPr>
              <w:spacing w:after="0" w:line="259" w:lineRule="auto"/>
              <w:ind w:left="1"/>
            </w:pPr>
            <w:r>
              <w:rPr>
                <w:rFonts w:ascii="Times New Roman" w:hAnsi="Times New Roman"/>
              </w:rPr>
              <w:t xml:space="preserve">Byte) </w:t>
            </w:r>
          </w:p>
        </w:tc>
        <w:tc>
          <w:tcPr>
            <w:tcW w:w="153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Yes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c>
          <w:tcPr>
            <w:tcW w:w="136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r>
    </w:tbl>
    <w:p w:rsidR="00770D32" w:rsidRDefault="00770D32">
      <w:pPr>
        <w:spacing w:after="0" w:line="240" w:lineRule="auto"/>
        <w:ind w:right="25"/>
        <w:rPr>
          <w:rFonts w:ascii="Times New Roman" w:hAnsi="Times New Roman"/>
        </w:rPr>
      </w:pPr>
    </w:p>
    <w:p w:rsidR="00770D32" w:rsidRDefault="00CC1818">
      <w:pPr>
        <w:spacing w:after="37" w:line="240" w:lineRule="auto"/>
        <w:ind w:right="25"/>
        <w:rPr>
          <w:rFonts w:ascii="Times New Roman" w:hAnsi="Times New Roman"/>
          <w:sz w:val="24"/>
        </w:rPr>
      </w:pPr>
      <w:r>
        <w:rPr>
          <w:rFonts w:ascii="Times New Roman" w:hAnsi="Times New Roman"/>
          <w:sz w:val="24"/>
        </w:rPr>
        <w:t xml:space="preserve">The following additional details apply to the VAP PATIENT_DOCUMENT_TYPE table. </w:t>
      </w:r>
    </w:p>
    <w:p w:rsidR="00770D32" w:rsidRDefault="00CC1818">
      <w:pPr>
        <w:numPr>
          <w:ilvl w:val="0"/>
          <w:numId w:val="31"/>
        </w:numPr>
        <w:spacing w:after="37" w:line="240" w:lineRule="auto"/>
        <w:ind w:left="720" w:right="25" w:hanging="360"/>
        <w:rPr>
          <w:rFonts w:ascii="Times New Roman" w:hAnsi="Times New Roman"/>
          <w:sz w:val="24"/>
        </w:rPr>
      </w:pPr>
      <w:r>
        <w:rPr>
          <w:rFonts w:ascii="Times New Roman" w:hAnsi="Times New Roman"/>
          <w:sz w:val="24"/>
        </w:rPr>
        <w:t xml:space="preserve">Cardinality: two (2) (OPT In and OPT Out); table Size &lt; 10 MB </w:t>
      </w:r>
    </w:p>
    <w:p w:rsidR="00770D32" w:rsidRDefault="00CC1818">
      <w:pPr>
        <w:numPr>
          <w:ilvl w:val="0"/>
          <w:numId w:val="31"/>
        </w:numPr>
        <w:spacing w:after="37" w:line="240" w:lineRule="auto"/>
        <w:ind w:left="720" w:right="25" w:hanging="360"/>
        <w:rPr>
          <w:rFonts w:ascii="Times New Roman" w:hAnsi="Times New Roman"/>
          <w:sz w:val="24"/>
        </w:rPr>
      </w:pPr>
      <w:r>
        <w:rPr>
          <w:rFonts w:ascii="Times New Roman" w:hAnsi="Times New Roman"/>
          <w:sz w:val="24"/>
        </w:rPr>
        <w:t xml:space="preserve">Permissions: VAP_User = Read, Insert &amp; Update </w:t>
      </w:r>
    </w:p>
    <w:p w:rsidR="00770D32" w:rsidRDefault="00CC1818">
      <w:pPr>
        <w:numPr>
          <w:ilvl w:val="0"/>
          <w:numId w:val="31"/>
        </w:numPr>
        <w:spacing w:after="37" w:line="240" w:lineRule="auto"/>
        <w:ind w:left="720" w:right="25" w:hanging="360"/>
        <w:rPr>
          <w:rFonts w:ascii="Times New Roman" w:hAnsi="Times New Roman"/>
          <w:sz w:val="24"/>
        </w:rPr>
      </w:pPr>
      <w:r>
        <w:rPr>
          <w:rFonts w:ascii="Times New Roman" w:hAnsi="Times New Roman"/>
          <w:sz w:val="24"/>
        </w:rPr>
        <w:t xml:space="preserve">Indexes: Index 1 = Document Type ID (Unique) </w:t>
      </w:r>
    </w:p>
    <w:p w:rsidR="00E814EF" w:rsidRDefault="00E814EF">
      <w:pPr>
        <w:spacing w:after="120" w:line="240" w:lineRule="auto"/>
        <w:jc w:val="center"/>
        <w:rPr>
          <w:rFonts w:ascii="Times New Roman" w:hAnsi="Times New Roman"/>
          <w:b/>
        </w:rPr>
      </w:pPr>
    </w:p>
    <w:p w:rsidR="00770D32" w:rsidRDefault="00CC1818">
      <w:pPr>
        <w:spacing w:after="120" w:line="240" w:lineRule="auto"/>
        <w:jc w:val="center"/>
        <w:rPr>
          <w:rFonts w:ascii="Times New Roman" w:hAnsi="Times New Roman"/>
          <w:b/>
        </w:rPr>
      </w:pPr>
      <w:r>
        <w:rPr>
          <w:rFonts w:ascii="Times New Roman" w:hAnsi="Times New Roman"/>
          <w:b/>
        </w:rPr>
        <w:lastRenderedPageBreak/>
        <w:t>Table</w:t>
      </w:r>
      <w:r w:rsidR="00156178">
        <w:rPr>
          <w:rFonts w:ascii="Times New Roman" w:hAnsi="Times New Roman"/>
          <w:b/>
        </w:rPr>
        <w:t xml:space="preserve"> 31:</w:t>
      </w:r>
      <w:r>
        <w:rPr>
          <w:rFonts w:ascii="Times New Roman" w:hAnsi="Times New Roman"/>
          <w:b/>
        </w:rPr>
        <w:t xml:space="preserve"> PATIENT_EXCLUDED_ORG Table Description</w:t>
      </w:r>
    </w:p>
    <w:tbl>
      <w:tblPr>
        <w:tblW w:w="0" w:type="auto"/>
        <w:tblInd w:w="110" w:type="dxa"/>
        <w:tblCellMar>
          <w:left w:w="10" w:type="dxa"/>
          <w:right w:w="10" w:type="dxa"/>
        </w:tblCellMar>
        <w:tblLook w:val="04A0" w:firstRow="1" w:lastRow="0" w:firstColumn="1" w:lastColumn="0" w:noHBand="0" w:noVBand="1"/>
      </w:tblPr>
      <w:tblGrid>
        <w:gridCol w:w="3045"/>
        <w:gridCol w:w="2128"/>
        <w:gridCol w:w="1515"/>
        <w:gridCol w:w="1427"/>
        <w:gridCol w:w="1355"/>
      </w:tblGrid>
      <w:tr w:rsidR="00770D32" w:rsidRPr="006C22E6">
        <w:tc>
          <w:tcPr>
            <w:tcW w:w="3079"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pPr>
            <w:r>
              <w:rPr>
                <w:rFonts w:ascii="Arial" w:eastAsia="Arial" w:hAnsi="Arial" w:cs="Arial"/>
                <w:b/>
              </w:rPr>
              <w:t xml:space="preserve">Column Name </w:t>
            </w:r>
          </w:p>
        </w:tc>
        <w:tc>
          <w:tcPr>
            <w:tcW w:w="2160"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pPr>
            <w:r>
              <w:rPr>
                <w:rFonts w:ascii="Arial" w:eastAsia="Arial" w:hAnsi="Arial" w:cs="Arial"/>
                <w:b/>
              </w:rPr>
              <w:t xml:space="preserve">Data Type </w:t>
            </w:r>
          </w:p>
        </w:tc>
        <w:tc>
          <w:tcPr>
            <w:tcW w:w="1530"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Default="00CC1818">
            <w:pPr>
              <w:spacing w:after="0" w:line="259" w:lineRule="auto"/>
              <w:rPr>
                <w:rFonts w:ascii="Times New Roman" w:hAnsi="Times New Roman"/>
              </w:rPr>
            </w:pPr>
            <w:r>
              <w:rPr>
                <w:rFonts w:ascii="Arial" w:eastAsia="Arial" w:hAnsi="Arial" w:cs="Arial"/>
                <w:b/>
              </w:rPr>
              <w:t xml:space="preserve">Nulls </w:t>
            </w:r>
          </w:p>
          <w:p w:rsidR="00770D32" w:rsidRPr="006C22E6" w:rsidRDefault="00CC1818">
            <w:pPr>
              <w:spacing w:after="0" w:line="259" w:lineRule="auto"/>
            </w:pPr>
            <w:r>
              <w:rPr>
                <w:rFonts w:ascii="Arial" w:eastAsia="Arial" w:hAnsi="Arial" w:cs="Arial"/>
                <w:b/>
              </w:rPr>
              <w:t xml:space="preserve">Allowed </w:t>
            </w:r>
          </w:p>
        </w:tc>
        <w:tc>
          <w:tcPr>
            <w:tcW w:w="1442"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ind w:left="1"/>
            </w:pPr>
            <w:r>
              <w:rPr>
                <w:rFonts w:ascii="Arial" w:eastAsia="Arial" w:hAnsi="Arial" w:cs="Arial"/>
                <w:b/>
              </w:rPr>
              <w:t xml:space="preserve">Default Value </w:t>
            </w:r>
          </w:p>
        </w:tc>
        <w:tc>
          <w:tcPr>
            <w:tcW w:w="1365"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ind w:left="1"/>
            </w:pPr>
            <w:r>
              <w:rPr>
                <w:rFonts w:ascii="Arial" w:eastAsia="Arial" w:hAnsi="Arial" w:cs="Arial"/>
                <w:b/>
              </w:rPr>
              <w:t xml:space="preserve">Primary Key </w:t>
            </w:r>
          </w:p>
        </w:tc>
      </w:tr>
      <w:tr w:rsidR="00770D32" w:rsidRPr="006C22E6">
        <w:tc>
          <w:tcPr>
            <w:tcW w:w="3079"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CONSENT_DIR_ID </w:t>
            </w:r>
          </w:p>
        </w:tc>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NUMBER </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No </w:t>
            </w:r>
          </w:p>
        </w:tc>
        <w:tc>
          <w:tcPr>
            <w:tcW w:w="144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365"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r>
      <w:tr w:rsidR="00770D32" w:rsidRPr="006C22E6">
        <w:tc>
          <w:tcPr>
            <w:tcW w:w="3079"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ORG_ID </w:t>
            </w:r>
          </w:p>
        </w:tc>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NUMBER </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No </w:t>
            </w:r>
          </w:p>
        </w:tc>
        <w:tc>
          <w:tcPr>
            <w:tcW w:w="144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365"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r>
    </w:tbl>
    <w:p w:rsidR="00770D32" w:rsidRDefault="00770D32">
      <w:pPr>
        <w:spacing w:after="0" w:line="240" w:lineRule="auto"/>
        <w:ind w:right="25"/>
        <w:rPr>
          <w:rFonts w:ascii="Times New Roman" w:hAnsi="Times New Roman"/>
        </w:rPr>
      </w:pPr>
    </w:p>
    <w:p w:rsidR="00770D32" w:rsidRDefault="00CC1818">
      <w:pPr>
        <w:spacing w:after="0" w:line="240" w:lineRule="auto"/>
        <w:ind w:right="25"/>
        <w:rPr>
          <w:rFonts w:ascii="Times New Roman" w:hAnsi="Times New Roman"/>
          <w:sz w:val="24"/>
        </w:rPr>
      </w:pPr>
      <w:r>
        <w:rPr>
          <w:rFonts w:ascii="Times New Roman" w:hAnsi="Times New Roman"/>
          <w:sz w:val="24"/>
        </w:rPr>
        <w:t xml:space="preserve">The following additional details apply to the VAP PATIENT_EXCLUDED_ORG table. </w:t>
      </w:r>
    </w:p>
    <w:p w:rsidR="00770D32" w:rsidRDefault="00CC1818">
      <w:pPr>
        <w:numPr>
          <w:ilvl w:val="0"/>
          <w:numId w:val="32"/>
        </w:numPr>
        <w:spacing w:after="0" w:line="240" w:lineRule="auto"/>
        <w:ind w:left="720" w:right="25" w:hanging="360"/>
        <w:rPr>
          <w:rFonts w:ascii="Times New Roman" w:hAnsi="Times New Roman"/>
          <w:sz w:val="24"/>
        </w:rPr>
      </w:pPr>
      <w:r>
        <w:rPr>
          <w:rFonts w:ascii="Times New Roman" w:hAnsi="Times New Roman"/>
          <w:sz w:val="24"/>
        </w:rPr>
        <w:t xml:space="preserve">Cardinality: 5% of Patient_Consent_Dir; rows 2500 * 2; table size &lt; 10 MB Permissions: VAP_User = Read, Insert &amp; Update </w:t>
      </w:r>
    </w:p>
    <w:p w:rsidR="00770D32" w:rsidRDefault="00CC1818">
      <w:pPr>
        <w:numPr>
          <w:ilvl w:val="0"/>
          <w:numId w:val="32"/>
        </w:numPr>
        <w:spacing w:after="0" w:line="240" w:lineRule="auto"/>
        <w:ind w:left="720" w:right="25" w:hanging="360"/>
        <w:rPr>
          <w:rFonts w:ascii="Times New Roman" w:hAnsi="Times New Roman"/>
          <w:sz w:val="24"/>
        </w:rPr>
      </w:pPr>
      <w:r>
        <w:rPr>
          <w:rFonts w:ascii="Times New Roman" w:hAnsi="Times New Roman"/>
          <w:sz w:val="24"/>
        </w:rPr>
        <w:t xml:space="preserve">Indexes: </w:t>
      </w:r>
    </w:p>
    <w:p w:rsidR="00770D32" w:rsidRDefault="00CC1818">
      <w:pPr>
        <w:numPr>
          <w:ilvl w:val="0"/>
          <w:numId w:val="32"/>
        </w:numPr>
        <w:spacing w:after="0" w:line="240" w:lineRule="auto"/>
        <w:ind w:left="1440" w:right="25" w:hanging="360"/>
        <w:rPr>
          <w:rFonts w:ascii="Times New Roman" w:hAnsi="Times New Roman"/>
          <w:sz w:val="24"/>
        </w:rPr>
      </w:pPr>
      <w:r>
        <w:rPr>
          <w:rFonts w:ascii="Times New Roman" w:hAnsi="Times New Roman"/>
          <w:sz w:val="24"/>
        </w:rPr>
        <w:t xml:space="preserve">Index 1 = Consent DIR ID (Unique) </w:t>
      </w:r>
    </w:p>
    <w:p w:rsidR="00770D32" w:rsidRDefault="00CC1818">
      <w:pPr>
        <w:numPr>
          <w:ilvl w:val="0"/>
          <w:numId w:val="32"/>
        </w:numPr>
        <w:spacing w:after="0" w:line="240" w:lineRule="auto"/>
        <w:ind w:left="1440" w:right="25" w:hanging="360"/>
        <w:rPr>
          <w:rFonts w:ascii="Times New Roman" w:hAnsi="Times New Roman"/>
          <w:sz w:val="24"/>
        </w:rPr>
      </w:pPr>
      <w:r>
        <w:rPr>
          <w:rFonts w:ascii="Times New Roman" w:hAnsi="Times New Roman"/>
          <w:sz w:val="24"/>
        </w:rPr>
        <w:t xml:space="preserve">Index 2 = Org.id (Unique) </w:t>
      </w:r>
    </w:p>
    <w:p w:rsidR="00770D32" w:rsidRDefault="00770D32">
      <w:pPr>
        <w:spacing w:after="120" w:line="240" w:lineRule="auto"/>
        <w:rPr>
          <w:rFonts w:ascii="Times New Roman" w:hAnsi="Times New Roman"/>
          <w:sz w:val="24"/>
        </w:rPr>
      </w:pPr>
    </w:p>
    <w:p w:rsidR="00770D32" w:rsidRDefault="00CC1818">
      <w:pPr>
        <w:spacing w:after="120" w:line="240" w:lineRule="auto"/>
        <w:jc w:val="center"/>
        <w:rPr>
          <w:rFonts w:ascii="Times New Roman" w:hAnsi="Times New Roman"/>
          <w:b/>
          <w:sz w:val="24"/>
        </w:rPr>
      </w:pPr>
      <w:r>
        <w:rPr>
          <w:rFonts w:ascii="Times New Roman" w:hAnsi="Times New Roman"/>
          <w:b/>
        </w:rPr>
        <w:t>Table</w:t>
      </w:r>
      <w:r w:rsidR="00156178">
        <w:rPr>
          <w:rFonts w:ascii="Times New Roman" w:hAnsi="Times New Roman"/>
          <w:b/>
        </w:rPr>
        <w:t xml:space="preserve"> 32:</w:t>
      </w:r>
      <w:r>
        <w:rPr>
          <w:rFonts w:ascii="Times New Roman" w:hAnsi="Times New Roman"/>
          <w:b/>
        </w:rPr>
        <w:t xml:space="preserve"> </w:t>
      </w:r>
      <w:r>
        <w:rPr>
          <w:rFonts w:ascii="Times New Roman" w:hAnsi="Times New Roman"/>
          <w:b/>
          <w:sz w:val="20"/>
        </w:rPr>
        <w:t>POLICY_STORE Table Description</w:t>
      </w:r>
    </w:p>
    <w:tbl>
      <w:tblPr>
        <w:tblW w:w="0" w:type="auto"/>
        <w:tblInd w:w="110" w:type="dxa"/>
        <w:tblCellMar>
          <w:left w:w="10" w:type="dxa"/>
          <w:right w:w="10" w:type="dxa"/>
        </w:tblCellMar>
        <w:tblLook w:val="04A0" w:firstRow="1" w:lastRow="0" w:firstColumn="1" w:lastColumn="0" w:noHBand="0" w:noVBand="1"/>
      </w:tblPr>
      <w:tblGrid>
        <w:gridCol w:w="3041"/>
        <w:gridCol w:w="2135"/>
        <w:gridCol w:w="1515"/>
        <w:gridCol w:w="1424"/>
        <w:gridCol w:w="1355"/>
      </w:tblGrid>
      <w:tr w:rsidR="00770D32" w:rsidRPr="006C22E6">
        <w:tc>
          <w:tcPr>
            <w:tcW w:w="3082"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pPr>
            <w:r>
              <w:rPr>
                <w:rFonts w:ascii="Arial" w:eastAsia="Arial" w:hAnsi="Arial" w:cs="Arial"/>
                <w:b/>
              </w:rPr>
              <w:t xml:space="preserve">Column Name </w:t>
            </w:r>
          </w:p>
        </w:tc>
        <w:tc>
          <w:tcPr>
            <w:tcW w:w="2162"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ind w:left="1"/>
            </w:pPr>
            <w:r>
              <w:rPr>
                <w:rFonts w:ascii="Arial" w:eastAsia="Arial" w:hAnsi="Arial" w:cs="Arial"/>
                <w:b/>
              </w:rPr>
              <w:t xml:space="preserve">Data Type </w:t>
            </w:r>
          </w:p>
        </w:tc>
        <w:tc>
          <w:tcPr>
            <w:tcW w:w="1531"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Default="00CC1818">
            <w:pPr>
              <w:spacing w:after="0" w:line="259" w:lineRule="auto"/>
              <w:ind w:left="1"/>
              <w:rPr>
                <w:rFonts w:ascii="Arial" w:eastAsia="Arial" w:hAnsi="Arial" w:cs="Arial"/>
                <w:b/>
              </w:rPr>
            </w:pPr>
            <w:r>
              <w:rPr>
                <w:rFonts w:ascii="Arial" w:eastAsia="Arial" w:hAnsi="Arial" w:cs="Arial"/>
                <w:b/>
              </w:rPr>
              <w:t xml:space="preserve">Nulls </w:t>
            </w:r>
          </w:p>
          <w:p w:rsidR="00770D32" w:rsidRPr="006C22E6" w:rsidRDefault="00CC1818">
            <w:pPr>
              <w:spacing w:after="0" w:line="259" w:lineRule="auto"/>
              <w:ind w:left="1"/>
            </w:pPr>
            <w:r>
              <w:rPr>
                <w:rFonts w:ascii="Arial" w:eastAsia="Arial" w:hAnsi="Arial" w:cs="Arial"/>
                <w:b/>
              </w:rPr>
              <w:t xml:space="preserve">Allowed </w:t>
            </w:r>
          </w:p>
        </w:tc>
        <w:tc>
          <w:tcPr>
            <w:tcW w:w="1441"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pPr>
            <w:r>
              <w:rPr>
                <w:rFonts w:ascii="Arial" w:eastAsia="Arial" w:hAnsi="Arial" w:cs="Arial"/>
                <w:b/>
              </w:rPr>
              <w:t xml:space="preserve">Default Value </w:t>
            </w:r>
          </w:p>
        </w:tc>
        <w:tc>
          <w:tcPr>
            <w:tcW w:w="1366"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pPr>
            <w:r>
              <w:rPr>
                <w:rFonts w:ascii="Arial" w:eastAsia="Arial" w:hAnsi="Arial" w:cs="Arial"/>
                <w:b/>
              </w:rPr>
              <w:t xml:space="preserve">Primary Key </w:t>
            </w:r>
          </w:p>
        </w:tc>
      </w:tr>
      <w:tr w:rsidR="00770D32" w:rsidRPr="006C22E6">
        <w:tc>
          <w:tcPr>
            <w:tcW w:w="308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POLICY_ID </w:t>
            </w:r>
          </w:p>
        </w:tc>
        <w:tc>
          <w:tcPr>
            <w:tcW w:w="216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NUMBER </w:t>
            </w:r>
          </w:p>
        </w:tc>
        <w:tc>
          <w:tcPr>
            <w:tcW w:w="153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c>
          <w:tcPr>
            <w:tcW w:w="136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r>
      <w:tr w:rsidR="00770D32" w:rsidRPr="006C22E6">
        <w:tc>
          <w:tcPr>
            <w:tcW w:w="308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DESCRIPTION </w:t>
            </w:r>
          </w:p>
        </w:tc>
        <w:tc>
          <w:tcPr>
            <w:tcW w:w="216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Default="00CC1818">
            <w:pPr>
              <w:spacing w:after="0" w:line="259" w:lineRule="auto"/>
              <w:ind w:left="1"/>
              <w:rPr>
                <w:rFonts w:ascii="Times New Roman" w:hAnsi="Times New Roman"/>
              </w:rPr>
            </w:pPr>
            <w:r>
              <w:rPr>
                <w:rFonts w:ascii="Times New Roman" w:hAnsi="Times New Roman"/>
              </w:rPr>
              <w:t xml:space="preserve">VARCHAR2 (255 </w:t>
            </w:r>
          </w:p>
          <w:p w:rsidR="00770D32" w:rsidRPr="006C22E6" w:rsidRDefault="00CC1818">
            <w:pPr>
              <w:spacing w:after="0" w:line="259" w:lineRule="auto"/>
              <w:ind w:left="1"/>
            </w:pPr>
            <w:r>
              <w:rPr>
                <w:rFonts w:ascii="Times New Roman" w:hAnsi="Times New Roman"/>
              </w:rPr>
              <w:t xml:space="preserve">Byte) </w:t>
            </w:r>
          </w:p>
        </w:tc>
        <w:tc>
          <w:tcPr>
            <w:tcW w:w="153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c>
          <w:tcPr>
            <w:tcW w:w="136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r>
      <w:tr w:rsidR="00770D32" w:rsidRPr="006C22E6">
        <w:tc>
          <w:tcPr>
            <w:tcW w:w="308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XACML_POLICY </w:t>
            </w:r>
          </w:p>
        </w:tc>
        <w:tc>
          <w:tcPr>
            <w:tcW w:w="216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CLOB </w:t>
            </w:r>
          </w:p>
        </w:tc>
        <w:tc>
          <w:tcPr>
            <w:tcW w:w="153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c>
          <w:tcPr>
            <w:tcW w:w="136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r>
    </w:tbl>
    <w:p w:rsidR="00770D32" w:rsidRDefault="00770D32">
      <w:pPr>
        <w:spacing w:after="0" w:line="240" w:lineRule="auto"/>
        <w:ind w:left="720" w:right="25"/>
        <w:rPr>
          <w:rFonts w:ascii="Times New Roman" w:hAnsi="Times New Roman"/>
          <w:sz w:val="24"/>
        </w:rPr>
      </w:pPr>
    </w:p>
    <w:p w:rsidR="00770D32" w:rsidRDefault="00CC1818">
      <w:pPr>
        <w:numPr>
          <w:ilvl w:val="0"/>
          <w:numId w:val="33"/>
        </w:numPr>
        <w:spacing w:after="0" w:line="240" w:lineRule="auto"/>
        <w:ind w:left="720" w:right="25" w:hanging="360"/>
        <w:rPr>
          <w:rFonts w:ascii="Times New Roman" w:hAnsi="Times New Roman"/>
          <w:sz w:val="24"/>
        </w:rPr>
      </w:pPr>
      <w:r>
        <w:rPr>
          <w:rFonts w:ascii="Times New Roman" w:hAnsi="Times New Roman"/>
          <w:sz w:val="24"/>
        </w:rPr>
        <w:t xml:space="preserve">Permissions: VAP_User=Read, Insert &amp; Update </w:t>
      </w:r>
    </w:p>
    <w:p w:rsidR="00770D32" w:rsidRPr="00E814EF" w:rsidRDefault="00CC1818" w:rsidP="00E814EF">
      <w:pPr>
        <w:numPr>
          <w:ilvl w:val="0"/>
          <w:numId w:val="33"/>
        </w:numPr>
        <w:spacing w:after="92" w:line="240" w:lineRule="auto"/>
        <w:ind w:left="720" w:right="25" w:hanging="360"/>
        <w:rPr>
          <w:rFonts w:ascii="Times New Roman" w:hAnsi="Times New Roman"/>
          <w:sz w:val="24"/>
        </w:rPr>
      </w:pPr>
      <w:r>
        <w:rPr>
          <w:rFonts w:ascii="Times New Roman" w:hAnsi="Times New Roman"/>
          <w:sz w:val="24"/>
        </w:rPr>
        <w:t xml:space="preserve">Index: policy_id (Unique) </w:t>
      </w:r>
    </w:p>
    <w:p w:rsidR="00770D32" w:rsidRDefault="00CC1818">
      <w:pPr>
        <w:spacing w:after="120" w:line="240" w:lineRule="auto"/>
        <w:jc w:val="center"/>
        <w:rPr>
          <w:rFonts w:ascii="Times New Roman" w:hAnsi="Times New Roman"/>
          <w:b/>
          <w:sz w:val="24"/>
        </w:rPr>
      </w:pPr>
      <w:r>
        <w:rPr>
          <w:rFonts w:ascii="Times New Roman" w:hAnsi="Times New Roman"/>
          <w:b/>
        </w:rPr>
        <w:t>Table</w:t>
      </w:r>
      <w:r w:rsidR="00156178">
        <w:rPr>
          <w:rFonts w:ascii="Times New Roman" w:hAnsi="Times New Roman"/>
          <w:b/>
        </w:rPr>
        <w:t xml:space="preserve"> 33:</w:t>
      </w:r>
      <w:r>
        <w:rPr>
          <w:rFonts w:ascii="Times New Roman" w:hAnsi="Times New Roman"/>
          <w:b/>
        </w:rPr>
        <w:t xml:space="preserve"> </w:t>
      </w:r>
      <w:r>
        <w:rPr>
          <w:rFonts w:ascii="Times New Roman" w:hAnsi="Times New Roman"/>
          <w:b/>
          <w:sz w:val="24"/>
        </w:rPr>
        <w:t>PURPOSE_OF_USE Table Description</w:t>
      </w:r>
    </w:p>
    <w:tbl>
      <w:tblPr>
        <w:tblW w:w="0" w:type="auto"/>
        <w:tblInd w:w="110" w:type="dxa"/>
        <w:tblCellMar>
          <w:left w:w="10" w:type="dxa"/>
          <w:right w:w="10" w:type="dxa"/>
        </w:tblCellMar>
        <w:tblLook w:val="04A0" w:firstRow="1" w:lastRow="0" w:firstColumn="1" w:lastColumn="0" w:noHBand="0" w:noVBand="1"/>
      </w:tblPr>
      <w:tblGrid>
        <w:gridCol w:w="3036"/>
        <w:gridCol w:w="2138"/>
        <w:gridCol w:w="1516"/>
        <w:gridCol w:w="1426"/>
        <w:gridCol w:w="1354"/>
      </w:tblGrid>
      <w:tr w:rsidR="00770D32" w:rsidRPr="006C22E6">
        <w:tc>
          <w:tcPr>
            <w:tcW w:w="3084"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pPr>
            <w:r>
              <w:rPr>
                <w:rFonts w:ascii="Arial" w:eastAsia="Arial" w:hAnsi="Arial" w:cs="Arial"/>
                <w:b/>
              </w:rPr>
              <w:t xml:space="preserve">Column Name </w:t>
            </w:r>
          </w:p>
        </w:tc>
        <w:tc>
          <w:tcPr>
            <w:tcW w:w="2162"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ind w:left="1"/>
            </w:pPr>
            <w:r>
              <w:rPr>
                <w:rFonts w:ascii="Arial" w:eastAsia="Arial" w:hAnsi="Arial" w:cs="Arial"/>
                <w:b/>
              </w:rPr>
              <w:t xml:space="preserve">Data Type </w:t>
            </w:r>
          </w:p>
        </w:tc>
        <w:tc>
          <w:tcPr>
            <w:tcW w:w="1531"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Default="00CC1818">
            <w:pPr>
              <w:spacing w:after="0" w:line="259" w:lineRule="auto"/>
              <w:ind w:left="1"/>
              <w:rPr>
                <w:rFonts w:ascii="Arial" w:eastAsia="Arial" w:hAnsi="Arial" w:cs="Arial"/>
                <w:b/>
              </w:rPr>
            </w:pPr>
            <w:r>
              <w:rPr>
                <w:rFonts w:ascii="Arial" w:eastAsia="Arial" w:hAnsi="Arial" w:cs="Arial"/>
                <w:b/>
              </w:rPr>
              <w:t xml:space="preserve">Nulls </w:t>
            </w:r>
          </w:p>
          <w:p w:rsidR="00770D32" w:rsidRPr="006C22E6" w:rsidRDefault="00CC1818">
            <w:pPr>
              <w:spacing w:after="0" w:line="259" w:lineRule="auto"/>
              <w:ind w:left="1"/>
            </w:pPr>
            <w:r>
              <w:rPr>
                <w:rFonts w:ascii="Arial" w:eastAsia="Arial" w:hAnsi="Arial" w:cs="Arial"/>
                <w:b/>
              </w:rPr>
              <w:t xml:space="preserve">Allowed </w:t>
            </w:r>
          </w:p>
        </w:tc>
        <w:tc>
          <w:tcPr>
            <w:tcW w:w="1441"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pPr>
            <w:r>
              <w:rPr>
                <w:rFonts w:ascii="Arial" w:eastAsia="Arial" w:hAnsi="Arial" w:cs="Arial"/>
                <w:b/>
              </w:rPr>
              <w:t xml:space="preserve">Default Value </w:t>
            </w:r>
          </w:p>
        </w:tc>
        <w:tc>
          <w:tcPr>
            <w:tcW w:w="1364"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pPr>
            <w:r>
              <w:rPr>
                <w:rFonts w:ascii="Arial" w:eastAsia="Arial" w:hAnsi="Arial" w:cs="Arial"/>
                <w:b/>
              </w:rPr>
              <w:t xml:space="preserve">Primary Key </w:t>
            </w:r>
          </w:p>
        </w:tc>
      </w:tr>
      <w:tr w:rsidR="00770D32" w:rsidRPr="006C22E6">
        <w:tc>
          <w:tcPr>
            <w:tcW w:w="308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POU_ID </w:t>
            </w:r>
          </w:p>
        </w:tc>
        <w:tc>
          <w:tcPr>
            <w:tcW w:w="216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NUMBER </w:t>
            </w:r>
          </w:p>
        </w:tc>
        <w:tc>
          <w:tcPr>
            <w:tcW w:w="153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c>
          <w:tcPr>
            <w:tcW w:w="136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r>
      <w:tr w:rsidR="00770D32" w:rsidRPr="006C22E6">
        <w:tc>
          <w:tcPr>
            <w:tcW w:w="308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POU_VALUE </w:t>
            </w:r>
          </w:p>
        </w:tc>
        <w:tc>
          <w:tcPr>
            <w:tcW w:w="216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Default="00CC1818">
            <w:pPr>
              <w:spacing w:after="0" w:line="259" w:lineRule="auto"/>
              <w:ind w:left="1"/>
              <w:rPr>
                <w:rFonts w:ascii="Times New Roman" w:hAnsi="Times New Roman"/>
              </w:rPr>
            </w:pPr>
            <w:r>
              <w:rPr>
                <w:rFonts w:ascii="Times New Roman" w:hAnsi="Times New Roman"/>
              </w:rPr>
              <w:t xml:space="preserve">VARCHAR2 (255 </w:t>
            </w:r>
          </w:p>
          <w:p w:rsidR="00770D32" w:rsidRPr="006C22E6" w:rsidRDefault="00CC1818">
            <w:pPr>
              <w:spacing w:after="0" w:line="259" w:lineRule="auto"/>
              <w:ind w:left="1"/>
            </w:pPr>
            <w:r>
              <w:rPr>
                <w:rFonts w:ascii="Times New Roman" w:hAnsi="Times New Roman"/>
              </w:rPr>
              <w:t xml:space="preserve">Byte) </w:t>
            </w:r>
          </w:p>
        </w:tc>
        <w:tc>
          <w:tcPr>
            <w:tcW w:w="153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c>
          <w:tcPr>
            <w:tcW w:w="136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r>
      <w:tr w:rsidR="00770D32" w:rsidRPr="006C22E6">
        <w:tc>
          <w:tcPr>
            <w:tcW w:w="308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URN </w:t>
            </w:r>
          </w:p>
        </w:tc>
        <w:tc>
          <w:tcPr>
            <w:tcW w:w="2162"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Default="00CC1818">
            <w:pPr>
              <w:spacing w:after="0" w:line="259" w:lineRule="auto"/>
              <w:ind w:left="1"/>
              <w:rPr>
                <w:rFonts w:ascii="Times New Roman" w:hAnsi="Times New Roman"/>
              </w:rPr>
            </w:pPr>
            <w:r>
              <w:rPr>
                <w:rFonts w:ascii="Times New Roman" w:hAnsi="Times New Roman"/>
              </w:rPr>
              <w:t xml:space="preserve">VARCHAR2 (255 </w:t>
            </w:r>
          </w:p>
          <w:p w:rsidR="00770D32" w:rsidRPr="006C22E6" w:rsidRDefault="00CC1818">
            <w:pPr>
              <w:spacing w:after="0" w:line="259" w:lineRule="auto"/>
              <w:ind w:left="1"/>
            </w:pPr>
            <w:r>
              <w:rPr>
                <w:rFonts w:ascii="Times New Roman" w:hAnsi="Times New Roman"/>
              </w:rPr>
              <w:t xml:space="preserve">Byte) </w:t>
            </w:r>
          </w:p>
        </w:tc>
        <w:tc>
          <w:tcPr>
            <w:tcW w:w="153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 </w:t>
            </w:r>
          </w:p>
        </w:tc>
        <w:tc>
          <w:tcPr>
            <w:tcW w:w="1441"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c>
          <w:tcPr>
            <w:tcW w:w="1364"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r>
    </w:tbl>
    <w:p w:rsidR="00770D32" w:rsidRDefault="00CC1818">
      <w:pPr>
        <w:numPr>
          <w:ilvl w:val="0"/>
          <w:numId w:val="34"/>
        </w:numPr>
        <w:spacing w:after="29" w:line="308" w:lineRule="auto"/>
        <w:ind w:left="720" w:right="1800" w:hanging="360"/>
        <w:rPr>
          <w:rFonts w:ascii="Times New Roman" w:hAnsi="Times New Roman"/>
          <w:sz w:val="24"/>
        </w:rPr>
      </w:pPr>
      <w:r>
        <w:rPr>
          <w:rFonts w:ascii="Times New Roman" w:hAnsi="Times New Roman"/>
          <w:sz w:val="24"/>
        </w:rPr>
        <w:t xml:space="preserve">Permissions: VAP_User=Read, Insert &amp;Update </w:t>
      </w:r>
    </w:p>
    <w:p w:rsidR="00770D32" w:rsidRPr="00E814EF" w:rsidRDefault="00CC1818" w:rsidP="00E814EF">
      <w:pPr>
        <w:numPr>
          <w:ilvl w:val="0"/>
          <w:numId w:val="34"/>
        </w:numPr>
        <w:spacing w:after="29" w:line="308" w:lineRule="auto"/>
        <w:ind w:left="720" w:right="4193" w:hanging="360"/>
        <w:rPr>
          <w:rFonts w:ascii="Times New Roman" w:hAnsi="Times New Roman"/>
          <w:sz w:val="24"/>
        </w:rPr>
      </w:pPr>
      <w:r>
        <w:rPr>
          <w:rFonts w:ascii="Times New Roman" w:hAnsi="Times New Roman"/>
          <w:sz w:val="24"/>
        </w:rPr>
        <w:t>Index: pou_id (Unique)</w:t>
      </w:r>
    </w:p>
    <w:p w:rsidR="00770D32" w:rsidRDefault="00CC1818">
      <w:pPr>
        <w:tabs>
          <w:tab w:val="left" w:pos="1825"/>
          <w:tab w:val="center" w:pos="4680"/>
        </w:tabs>
        <w:spacing w:after="120" w:line="240" w:lineRule="auto"/>
        <w:jc w:val="center"/>
        <w:rPr>
          <w:rFonts w:ascii="Times New Roman" w:hAnsi="Times New Roman"/>
          <w:b/>
        </w:rPr>
      </w:pPr>
      <w:r>
        <w:rPr>
          <w:rFonts w:ascii="Times New Roman" w:hAnsi="Times New Roman"/>
          <w:b/>
        </w:rPr>
        <w:t>Table</w:t>
      </w:r>
      <w:r w:rsidR="00156178">
        <w:rPr>
          <w:rFonts w:ascii="Times New Roman" w:hAnsi="Times New Roman"/>
          <w:b/>
        </w:rPr>
        <w:t xml:space="preserve"> 34:</w:t>
      </w:r>
      <w:r>
        <w:rPr>
          <w:rFonts w:ascii="Times New Roman" w:hAnsi="Times New Roman"/>
          <w:b/>
        </w:rPr>
        <w:t xml:space="preserve"> USER_ACCESS_AUDIT Table Description</w:t>
      </w:r>
    </w:p>
    <w:tbl>
      <w:tblPr>
        <w:tblW w:w="0" w:type="auto"/>
        <w:tblInd w:w="110" w:type="dxa"/>
        <w:tblCellMar>
          <w:left w:w="10" w:type="dxa"/>
          <w:right w:w="10" w:type="dxa"/>
        </w:tblCellMar>
        <w:tblLook w:val="04A0" w:firstRow="1" w:lastRow="0" w:firstColumn="1" w:lastColumn="0" w:noHBand="0" w:noVBand="1"/>
      </w:tblPr>
      <w:tblGrid>
        <w:gridCol w:w="3068"/>
        <w:gridCol w:w="2143"/>
        <w:gridCol w:w="1502"/>
        <w:gridCol w:w="1411"/>
        <w:gridCol w:w="1346"/>
      </w:tblGrid>
      <w:tr w:rsidR="00770D32" w:rsidRPr="006C22E6">
        <w:tc>
          <w:tcPr>
            <w:tcW w:w="3080"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pPr>
            <w:r>
              <w:rPr>
                <w:rFonts w:ascii="Arial" w:eastAsia="Arial" w:hAnsi="Arial" w:cs="Arial"/>
                <w:b/>
              </w:rPr>
              <w:t xml:space="preserve">Column Name </w:t>
            </w:r>
          </w:p>
        </w:tc>
        <w:tc>
          <w:tcPr>
            <w:tcW w:w="2160"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vAlign w:val="center"/>
          </w:tcPr>
          <w:p w:rsidR="00770D32" w:rsidRPr="006C22E6" w:rsidRDefault="00CC1818">
            <w:pPr>
              <w:spacing w:after="0" w:line="259" w:lineRule="auto"/>
              <w:ind w:left="1"/>
            </w:pPr>
            <w:r>
              <w:rPr>
                <w:rFonts w:ascii="Arial" w:eastAsia="Arial" w:hAnsi="Arial" w:cs="Arial"/>
                <w:b/>
              </w:rPr>
              <w:t xml:space="preserve">Data Type </w:t>
            </w:r>
          </w:p>
        </w:tc>
        <w:tc>
          <w:tcPr>
            <w:tcW w:w="1530"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Default="00CC1818">
            <w:pPr>
              <w:spacing w:after="0" w:line="259" w:lineRule="auto"/>
              <w:ind w:left="1"/>
              <w:rPr>
                <w:rFonts w:ascii="Times New Roman" w:hAnsi="Times New Roman"/>
              </w:rPr>
            </w:pPr>
            <w:r>
              <w:rPr>
                <w:rFonts w:ascii="Arial" w:eastAsia="Arial" w:hAnsi="Arial" w:cs="Arial"/>
                <w:b/>
              </w:rPr>
              <w:t xml:space="preserve">Nulls </w:t>
            </w:r>
          </w:p>
          <w:p w:rsidR="00770D32" w:rsidRPr="006C22E6" w:rsidRDefault="00CC1818">
            <w:pPr>
              <w:spacing w:after="0" w:line="259" w:lineRule="auto"/>
              <w:ind w:left="1"/>
            </w:pPr>
            <w:r>
              <w:rPr>
                <w:rFonts w:ascii="Arial" w:eastAsia="Arial" w:hAnsi="Arial" w:cs="Arial"/>
                <w:b/>
              </w:rPr>
              <w:t xml:space="preserve">Allowed </w:t>
            </w:r>
          </w:p>
        </w:tc>
        <w:tc>
          <w:tcPr>
            <w:tcW w:w="1440"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pPr>
            <w:r>
              <w:rPr>
                <w:rFonts w:ascii="Arial" w:eastAsia="Arial" w:hAnsi="Arial" w:cs="Arial"/>
                <w:b/>
              </w:rPr>
              <w:t xml:space="preserve">Default Value </w:t>
            </w:r>
          </w:p>
        </w:tc>
        <w:tc>
          <w:tcPr>
            <w:tcW w:w="1366" w:type="dxa"/>
            <w:tcBorders>
              <w:top w:val="single" w:sz="4" w:space="0" w:color="000000"/>
              <w:left w:val="single" w:sz="4" w:space="0" w:color="000000"/>
              <w:bottom w:val="single" w:sz="4" w:space="0" w:color="000000"/>
              <w:right w:val="single" w:sz="4" w:space="0" w:color="000000"/>
            </w:tcBorders>
            <w:shd w:val="clear" w:color="auto" w:fill="D9D9D9"/>
            <w:tcMar>
              <w:left w:w="110" w:type="dxa"/>
              <w:right w:w="110" w:type="dxa"/>
            </w:tcMar>
          </w:tcPr>
          <w:p w:rsidR="00770D32" w:rsidRPr="006C22E6" w:rsidRDefault="00CC1818">
            <w:pPr>
              <w:spacing w:after="0" w:line="259" w:lineRule="auto"/>
            </w:pPr>
            <w:r>
              <w:rPr>
                <w:rFonts w:ascii="Arial" w:eastAsia="Arial" w:hAnsi="Arial" w:cs="Arial"/>
                <w:b/>
              </w:rPr>
              <w:t xml:space="preserve">Primary Key </w:t>
            </w:r>
          </w:p>
        </w:tc>
      </w:tr>
      <w:tr w:rsidR="00770D32" w:rsidRPr="006C22E6">
        <w:tc>
          <w:tcPr>
            <w:tcW w:w="308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USER_ACCESS_AUDIT_ID </w:t>
            </w:r>
          </w:p>
        </w:tc>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NUMBER </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No </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c>
          <w:tcPr>
            <w:tcW w:w="136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1 </w:t>
            </w:r>
          </w:p>
        </w:tc>
      </w:tr>
      <w:tr w:rsidR="00770D32" w:rsidRPr="006C22E6">
        <w:tc>
          <w:tcPr>
            <w:tcW w:w="308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USER_ID </w:t>
            </w:r>
          </w:p>
        </w:tc>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VARCHAR2(255) </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Yes </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c>
          <w:tcPr>
            <w:tcW w:w="136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r>
      <w:tr w:rsidR="00770D32" w:rsidRPr="006C22E6">
        <w:tc>
          <w:tcPr>
            <w:tcW w:w="308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USER_FACILITY </w:t>
            </w:r>
          </w:p>
        </w:tc>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VARCHAR2(255) </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Yes </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c>
          <w:tcPr>
            <w:tcW w:w="136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r>
      <w:tr w:rsidR="00770D32" w:rsidRPr="006C22E6">
        <w:tc>
          <w:tcPr>
            <w:tcW w:w="308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TIME_OF_EVENT </w:t>
            </w:r>
          </w:p>
        </w:tc>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TIMESTAMP(6) </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No </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c>
          <w:tcPr>
            <w:tcW w:w="136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r>
      <w:tr w:rsidR="00770D32" w:rsidRPr="006C22E6">
        <w:tc>
          <w:tcPr>
            <w:tcW w:w="308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CREATED_DATE </w:t>
            </w:r>
          </w:p>
        </w:tc>
        <w:tc>
          <w:tcPr>
            <w:tcW w:w="216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TIMESTAMP(6) </w:t>
            </w:r>
          </w:p>
        </w:tc>
        <w:tc>
          <w:tcPr>
            <w:tcW w:w="153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ind w:left="1"/>
            </w:pPr>
            <w:r>
              <w:rPr>
                <w:rFonts w:ascii="Times New Roman" w:hAnsi="Times New Roman"/>
              </w:rPr>
              <w:t xml:space="preserve">No </w:t>
            </w:r>
          </w:p>
        </w:tc>
        <w:tc>
          <w:tcPr>
            <w:tcW w:w="1440"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c>
          <w:tcPr>
            <w:tcW w:w="1366" w:type="dxa"/>
            <w:tcBorders>
              <w:top w:val="single" w:sz="4" w:space="0" w:color="000000"/>
              <w:left w:val="single" w:sz="4" w:space="0" w:color="000000"/>
              <w:bottom w:val="single" w:sz="4" w:space="0" w:color="000000"/>
              <w:right w:val="single" w:sz="4" w:space="0" w:color="000000"/>
            </w:tcBorders>
            <w:shd w:val="clear" w:color="000000" w:fill="FFFFFF"/>
            <w:tcMar>
              <w:left w:w="110" w:type="dxa"/>
              <w:right w:w="110" w:type="dxa"/>
            </w:tcMar>
          </w:tcPr>
          <w:p w:rsidR="00770D32" w:rsidRPr="006C22E6" w:rsidRDefault="00CC1818">
            <w:pPr>
              <w:spacing w:after="0" w:line="259" w:lineRule="auto"/>
            </w:pPr>
            <w:r>
              <w:rPr>
                <w:rFonts w:ascii="Times New Roman" w:hAnsi="Times New Roman"/>
              </w:rPr>
              <w:t xml:space="preserve">-  </w:t>
            </w:r>
          </w:p>
        </w:tc>
      </w:tr>
    </w:tbl>
    <w:p w:rsidR="00770D32" w:rsidRDefault="00770D32">
      <w:pPr>
        <w:spacing w:after="0" w:line="240" w:lineRule="auto"/>
        <w:ind w:right="25"/>
        <w:rPr>
          <w:rFonts w:ascii="Times New Roman" w:hAnsi="Times New Roman"/>
        </w:rPr>
      </w:pPr>
    </w:p>
    <w:p w:rsidR="00770D32" w:rsidRDefault="00CC1818">
      <w:pPr>
        <w:spacing w:after="0" w:line="240" w:lineRule="auto"/>
        <w:ind w:right="25"/>
        <w:rPr>
          <w:rFonts w:ascii="Times New Roman" w:hAnsi="Times New Roman"/>
        </w:rPr>
      </w:pPr>
      <w:r>
        <w:rPr>
          <w:rFonts w:ascii="Times New Roman" w:hAnsi="Times New Roman"/>
        </w:rPr>
        <w:t xml:space="preserve">The following additional details apply to the VAP USER_ACCESS_AUDIT table. </w:t>
      </w:r>
    </w:p>
    <w:p w:rsidR="00770D32" w:rsidRDefault="00CC1818">
      <w:pPr>
        <w:numPr>
          <w:ilvl w:val="0"/>
          <w:numId w:val="35"/>
        </w:numPr>
        <w:spacing w:after="0" w:line="308" w:lineRule="auto"/>
        <w:ind w:left="720" w:right="590" w:hanging="360"/>
        <w:rPr>
          <w:rFonts w:ascii="Times New Roman" w:hAnsi="Times New Roman"/>
          <w:sz w:val="24"/>
        </w:rPr>
      </w:pPr>
      <w:r>
        <w:rPr>
          <w:rFonts w:ascii="Times New Roman" w:hAnsi="Times New Roman"/>
          <w:sz w:val="24"/>
        </w:rPr>
        <w:lastRenderedPageBreak/>
        <w:t xml:space="preserve">Cardinality: one entry per Consent_Audit; 100,000 * row size = 250 bytes; table Size &lt; 100 MB </w:t>
      </w:r>
    </w:p>
    <w:p w:rsidR="00770D32" w:rsidRDefault="00CC1818">
      <w:pPr>
        <w:numPr>
          <w:ilvl w:val="0"/>
          <w:numId w:val="35"/>
        </w:numPr>
        <w:spacing w:after="0" w:line="308" w:lineRule="auto"/>
        <w:ind w:left="720" w:right="590" w:hanging="360"/>
        <w:rPr>
          <w:rFonts w:ascii="Times New Roman" w:hAnsi="Times New Roman"/>
          <w:sz w:val="24"/>
        </w:rPr>
      </w:pPr>
      <w:r>
        <w:rPr>
          <w:rFonts w:ascii="Times New Roman" w:hAnsi="Times New Roman"/>
          <w:sz w:val="24"/>
        </w:rPr>
        <w:t xml:space="preserve">Permissions: VAP_User = Read, Insert &amp; Update Indexes: </w:t>
      </w:r>
    </w:p>
    <w:p w:rsidR="00770D32" w:rsidRDefault="00CC1818">
      <w:pPr>
        <w:numPr>
          <w:ilvl w:val="0"/>
          <w:numId w:val="35"/>
        </w:numPr>
        <w:spacing w:after="164" w:line="316" w:lineRule="auto"/>
        <w:ind w:left="720" w:right="4682" w:hanging="360"/>
        <w:rPr>
          <w:rFonts w:ascii="Times New Roman" w:hAnsi="Times New Roman"/>
          <w:sz w:val="24"/>
        </w:rPr>
      </w:pPr>
      <w:r>
        <w:rPr>
          <w:rFonts w:ascii="Times New Roman" w:hAnsi="Times New Roman"/>
          <w:sz w:val="24"/>
        </w:rPr>
        <w:t xml:space="preserve">Index 1 = User Access Audit ID (Nonunique) </w:t>
      </w:r>
    </w:p>
    <w:p w:rsidR="00770D32" w:rsidRDefault="00CC1818">
      <w:pPr>
        <w:numPr>
          <w:ilvl w:val="0"/>
          <w:numId w:val="35"/>
        </w:numPr>
        <w:spacing w:after="164" w:line="316" w:lineRule="auto"/>
        <w:ind w:left="720" w:right="4682" w:hanging="360"/>
        <w:rPr>
          <w:rFonts w:ascii="Times New Roman" w:hAnsi="Times New Roman"/>
          <w:sz w:val="24"/>
        </w:rPr>
      </w:pPr>
      <w:r>
        <w:rPr>
          <w:rFonts w:ascii="Times New Roman" w:hAnsi="Times New Roman"/>
          <w:sz w:val="24"/>
        </w:rPr>
        <w:t xml:space="preserve">Index 2 = User ID (Unique) </w:t>
      </w:r>
    </w:p>
    <w:p w:rsidR="00770D32" w:rsidRDefault="00CC1818">
      <w:pPr>
        <w:numPr>
          <w:ilvl w:val="0"/>
          <w:numId w:val="35"/>
        </w:numPr>
        <w:spacing w:after="164" w:line="316" w:lineRule="auto"/>
        <w:ind w:left="720" w:right="4682" w:hanging="360"/>
        <w:rPr>
          <w:rFonts w:ascii="Times New Roman" w:hAnsi="Times New Roman"/>
          <w:sz w:val="24"/>
        </w:rPr>
      </w:pPr>
      <w:r>
        <w:rPr>
          <w:rFonts w:ascii="Times New Roman" w:hAnsi="Times New Roman"/>
          <w:sz w:val="24"/>
        </w:rPr>
        <w:t xml:space="preserve">Index 3 = User_Facility (Nonunique) </w:t>
      </w:r>
    </w:p>
    <w:p w:rsidR="00770D32" w:rsidRDefault="00E814EF" w:rsidP="00062C43">
      <w:pPr>
        <w:pStyle w:val="Heading3"/>
      </w:pPr>
      <w:bookmarkStart w:id="36" w:name="_Toc435721765"/>
      <w:r>
        <w:t>5.1.1.</w:t>
      </w:r>
      <w:r>
        <w:tab/>
      </w:r>
      <w:r w:rsidR="00CC1818">
        <w:t>VAP Database Size Estimate</w:t>
      </w:r>
      <w:bookmarkEnd w:id="36"/>
      <w:r w:rsidR="00CC1818">
        <w:t xml:space="preserve"> </w:t>
      </w:r>
    </w:p>
    <w:p w:rsidR="00770D32" w:rsidRDefault="00CC1818">
      <w:pPr>
        <w:spacing w:after="126" w:line="240" w:lineRule="auto"/>
        <w:ind w:right="25"/>
        <w:rPr>
          <w:rFonts w:ascii="Times New Roman" w:hAnsi="Times New Roman"/>
          <w:sz w:val="24"/>
        </w:rPr>
      </w:pPr>
      <w:r>
        <w:rPr>
          <w:rFonts w:ascii="Times New Roman" w:hAnsi="Times New Roman"/>
          <w:sz w:val="24"/>
        </w:rPr>
        <w:t xml:space="preserve">The block size for the VAP database should be set to 8K. The size of the database is based upon the estimated table size for each of the VAP tables. Four table spaces are to be defined including: </w:t>
      </w:r>
    </w:p>
    <w:p w:rsidR="00770D32" w:rsidRDefault="00CC1818">
      <w:pPr>
        <w:numPr>
          <w:ilvl w:val="0"/>
          <w:numId w:val="36"/>
        </w:numPr>
        <w:spacing w:after="0" w:line="240" w:lineRule="auto"/>
        <w:ind w:left="720" w:right="25" w:hanging="360"/>
        <w:rPr>
          <w:rFonts w:ascii="Times New Roman" w:hAnsi="Times New Roman"/>
          <w:sz w:val="24"/>
        </w:rPr>
      </w:pPr>
      <w:r>
        <w:rPr>
          <w:rFonts w:ascii="Times New Roman" w:hAnsi="Times New Roman"/>
          <w:sz w:val="24"/>
        </w:rPr>
        <w:t xml:space="preserve">VAP table data table space = 1 GB </w:t>
      </w:r>
    </w:p>
    <w:p w:rsidR="00770D32" w:rsidRDefault="00CC1818">
      <w:pPr>
        <w:numPr>
          <w:ilvl w:val="0"/>
          <w:numId w:val="36"/>
        </w:numPr>
        <w:spacing w:after="0" w:line="240" w:lineRule="auto"/>
        <w:ind w:left="720" w:right="25" w:hanging="360"/>
        <w:rPr>
          <w:rFonts w:ascii="Times New Roman" w:hAnsi="Times New Roman"/>
          <w:sz w:val="24"/>
        </w:rPr>
      </w:pPr>
      <w:r>
        <w:rPr>
          <w:rFonts w:ascii="Times New Roman" w:hAnsi="Times New Roman"/>
          <w:sz w:val="24"/>
        </w:rPr>
        <w:t xml:space="preserve">VAP Documents Data table space = 100 GB </w:t>
      </w:r>
    </w:p>
    <w:p w:rsidR="00770D32" w:rsidRDefault="00CC1818">
      <w:pPr>
        <w:numPr>
          <w:ilvl w:val="0"/>
          <w:numId w:val="36"/>
        </w:numPr>
        <w:spacing w:after="0" w:line="240" w:lineRule="auto"/>
        <w:ind w:left="720" w:right="25" w:hanging="360"/>
        <w:rPr>
          <w:rFonts w:ascii="Times New Roman" w:hAnsi="Times New Roman"/>
          <w:sz w:val="24"/>
        </w:rPr>
      </w:pPr>
      <w:r>
        <w:rPr>
          <w:rFonts w:ascii="Times New Roman" w:hAnsi="Times New Roman"/>
          <w:sz w:val="24"/>
        </w:rPr>
        <w:t xml:space="preserve">VAP Table Indices table space = 500 MB </w:t>
      </w:r>
    </w:p>
    <w:p w:rsidR="00FF5838" w:rsidRDefault="00CC1818" w:rsidP="00FF5838">
      <w:pPr>
        <w:numPr>
          <w:ilvl w:val="0"/>
          <w:numId w:val="36"/>
        </w:numPr>
        <w:spacing w:after="0" w:line="240" w:lineRule="auto"/>
        <w:ind w:left="720" w:right="5400" w:hanging="360"/>
        <w:rPr>
          <w:rFonts w:ascii="Times New Roman" w:hAnsi="Times New Roman"/>
          <w:sz w:val="24"/>
        </w:rPr>
      </w:pPr>
      <w:r w:rsidRPr="00FF5838">
        <w:rPr>
          <w:rFonts w:ascii="Times New Roman" w:hAnsi="Times New Roman"/>
          <w:sz w:val="24"/>
        </w:rPr>
        <w:t>Temp table Space = 10 GB</w:t>
      </w:r>
    </w:p>
    <w:p w:rsidR="00770D32" w:rsidRPr="00FF5838" w:rsidRDefault="00CC1818" w:rsidP="00FF5838">
      <w:pPr>
        <w:numPr>
          <w:ilvl w:val="0"/>
          <w:numId w:val="36"/>
        </w:numPr>
        <w:spacing w:after="316" w:line="309" w:lineRule="auto"/>
        <w:ind w:left="720" w:right="5400" w:hanging="360"/>
        <w:rPr>
          <w:rFonts w:ascii="Times New Roman" w:hAnsi="Times New Roman"/>
          <w:sz w:val="24"/>
        </w:rPr>
      </w:pPr>
      <w:r w:rsidRPr="00FF5838">
        <w:rPr>
          <w:rFonts w:ascii="Times New Roman" w:hAnsi="Times New Roman"/>
          <w:sz w:val="24"/>
        </w:rPr>
        <w:t>Database Total Size = 120 GB</w:t>
      </w:r>
    </w:p>
    <w:p w:rsidR="00770D32" w:rsidRDefault="00E814EF" w:rsidP="00170336">
      <w:pPr>
        <w:pStyle w:val="Heading2"/>
      </w:pPr>
      <w:bookmarkStart w:id="37" w:name="_Toc435721766"/>
      <w:r>
        <w:t>5.2</w:t>
      </w:r>
      <w:r>
        <w:tab/>
      </w:r>
      <w:r w:rsidR="00FF5838">
        <w:tab/>
      </w:r>
      <w:r w:rsidR="00CC1818">
        <w:t>Non-DBMS Files</w:t>
      </w:r>
      <w:bookmarkEnd w:id="37"/>
      <w:r w:rsidR="00CC1818">
        <w:t xml:space="preserve"> </w:t>
      </w:r>
    </w:p>
    <w:p w:rsidR="00770D32" w:rsidRDefault="00CC1818">
      <w:pPr>
        <w:spacing w:after="0" w:line="240" w:lineRule="auto"/>
        <w:rPr>
          <w:rFonts w:ascii="Times New Roman" w:hAnsi="Times New Roman"/>
          <w:sz w:val="24"/>
        </w:rPr>
      </w:pPr>
      <w:r>
        <w:rPr>
          <w:rFonts w:ascii="Times New Roman" w:hAnsi="Times New Roman"/>
          <w:sz w:val="24"/>
        </w:rPr>
        <w:t xml:space="preserve">This section is not applicable. </w:t>
      </w:r>
    </w:p>
    <w:p w:rsidR="00770D32" w:rsidRDefault="00A66C47" w:rsidP="00170336">
      <w:pPr>
        <w:pStyle w:val="Heading2"/>
      </w:pPr>
      <w:bookmarkStart w:id="38" w:name="_Toc435721767"/>
      <w:r>
        <w:t>5.3</w:t>
      </w:r>
      <w:r>
        <w:tab/>
      </w:r>
      <w:r w:rsidR="00FF5838">
        <w:tab/>
      </w:r>
      <w:r w:rsidR="00CC1818">
        <w:t>Data View</w:t>
      </w:r>
      <w:bookmarkEnd w:id="38"/>
      <w:r w:rsidR="00CC1818">
        <w:t xml:space="preserve"> </w:t>
      </w:r>
    </w:p>
    <w:p w:rsidR="00770D32" w:rsidRDefault="00CC1818">
      <w:pPr>
        <w:spacing w:after="0" w:line="240" w:lineRule="auto"/>
        <w:rPr>
          <w:rFonts w:ascii="Times New Roman" w:hAnsi="Times New Roman"/>
          <w:sz w:val="24"/>
        </w:rPr>
      </w:pPr>
      <w:r>
        <w:rPr>
          <w:rFonts w:ascii="Times New Roman" w:hAnsi="Times New Roman"/>
          <w:sz w:val="24"/>
        </w:rPr>
        <w:t xml:space="preserve">For a graphical representation of the data, refer to Section 5, above. </w:t>
      </w:r>
    </w:p>
    <w:p w:rsidR="00770D32" w:rsidRDefault="00770D32">
      <w:pPr>
        <w:spacing w:after="0" w:line="240" w:lineRule="auto"/>
        <w:rPr>
          <w:rFonts w:ascii="Times New Roman" w:hAnsi="Times New Roman"/>
          <w:sz w:val="24"/>
        </w:rPr>
      </w:pPr>
    </w:p>
    <w:p w:rsidR="00FF5838" w:rsidRDefault="00FF5838">
      <w:pPr>
        <w:spacing w:after="0" w:line="240" w:lineRule="auto"/>
        <w:rPr>
          <w:rFonts w:ascii="Times New Roman" w:hAnsi="Times New Roman"/>
          <w:sz w:val="24"/>
        </w:rPr>
      </w:pPr>
    </w:p>
    <w:p w:rsidR="00770D32" w:rsidRPr="00A66C47" w:rsidRDefault="00A66C47" w:rsidP="00170336">
      <w:pPr>
        <w:pStyle w:val="Heading1"/>
      </w:pPr>
      <w:bookmarkStart w:id="39" w:name="_Toc435721768"/>
      <w:r w:rsidRPr="00A66C47">
        <w:t>6</w:t>
      </w:r>
      <w:r w:rsidRPr="00A66C47">
        <w:tab/>
      </w:r>
      <w:r w:rsidR="00CC1818" w:rsidRPr="00A66C47">
        <w:t>Detailed Design</w:t>
      </w:r>
      <w:bookmarkEnd w:id="39"/>
    </w:p>
    <w:p w:rsidR="00770D32" w:rsidRDefault="00CC1818">
      <w:pPr>
        <w:keepLines/>
        <w:spacing w:before="60" w:after="120" w:line="240" w:lineRule="auto"/>
        <w:rPr>
          <w:rFonts w:ascii="Times New Roman" w:hAnsi="Times New Roman"/>
          <w:sz w:val="24"/>
        </w:rPr>
      </w:pPr>
      <w:r>
        <w:rPr>
          <w:rFonts w:ascii="Times New Roman" w:hAnsi="Times New Roman"/>
          <w:sz w:val="24"/>
        </w:rPr>
        <w:t xml:space="preserve">This section describes the proposed design in detail. The VAP system implements the following use cases. </w:t>
      </w:r>
    </w:p>
    <w:p w:rsidR="00770D32" w:rsidRDefault="00CC1818">
      <w:pPr>
        <w:tabs>
          <w:tab w:val="left" w:pos="1825"/>
          <w:tab w:val="center" w:pos="4680"/>
        </w:tabs>
        <w:spacing w:after="120" w:line="240" w:lineRule="auto"/>
        <w:jc w:val="center"/>
        <w:rPr>
          <w:rFonts w:ascii="Times New Roman" w:hAnsi="Times New Roman"/>
          <w:b/>
        </w:rPr>
      </w:pPr>
      <w:r>
        <w:rPr>
          <w:rFonts w:ascii="Times New Roman" w:hAnsi="Times New Roman"/>
          <w:b/>
        </w:rPr>
        <w:t>Table</w:t>
      </w:r>
      <w:r w:rsidR="00156178">
        <w:rPr>
          <w:rFonts w:ascii="Times New Roman" w:hAnsi="Times New Roman"/>
          <w:b/>
        </w:rPr>
        <w:t xml:space="preserve"> 35:</w:t>
      </w:r>
      <w:r>
        <w:rPr>
          <w:rFonts w:ascii="Times New Roman" w:hAnsi="Times New Roman"/>
          <w:b/>
        </w:rPr>
        <w:t xml:space="preserve"> of Use Case Descriptions</w:t>
      </w:r>
    </w:p>
    <w:tbl>
      <w:tblPr>
        <w:tblW w:w="0" w:type="auto"/>
        <w:tblInd w:w="82" w:type="dxa"/>
        <w:tblCellMar>
          <w:left w:w="10" w:type="dxa"/>
          <w:right w:w="10" w:type="dxa"/>
        </w:tblCellMar>
        <w:tblLook w:val="04A0" w:firstRow="1" w:lastRow="0" w:firstColumn="1" w:lastColumn="0" w:noHBand="0" w:noVBand="1"/>
      </w:tblPr>
      <w:tblGrid>
        <w:gridCol w:w="2253"/>
        <w:gridCol w:w="7189"/>
      </w:tblGrid>
      <w:tr w:rsidR="00770D32" w:rsidRPr="006C22E6">
        <w:tc>
          <w:tcPr>
            <w:tcW w:w="2267" w:type="dxa"/>
            <w:tcBorders>
              <w:top w:val="single" w:sz="4" w:space="0" w:color="000000"/>
              <w:left w:val="single" w:sz="4" w:space="0" w:color="000000"/>
              <w:bottom w:val="single" w:sz="4" w:space="0" w:color="000000"/>
              <w:right w:val="single" w:sz="4" w:space="0" w:color="000000"/>
            </w:tcBorders>
            <w:shd w:val="clear" w:color="auto" w:fill="D9D9D9"/>
            <w:tcMar>
              <w:left w:w="82" w:type="dxa"/>
              <w:right w:w="82" w:type="dxa"/>
            </w:tcMar>
          </w:tcPr>
          <w:p w:rsidR="00770D32" w:rsidRPr="006C22E6" w:rsidRDefault="00CC1818">
            <w:pPr>
              <w:spacing w:after="0" w:line="259" w:lineRule="auto"/>
            </w:pPr>
            <w:r>
              <w:rPr>
                <w:rFonts w:ascii="Arial" w:eastAsia="Arial" w:hAnsi="Arial" w:cs="Arial"/>
                <w:b/>
              </w:rPr>
              <w:t xml:space="preserve">Use Case Name </w:t>
            </w:r>
          </w:p>
        </w:tc>
        <w:tc>
          <w:tcPr>
            <w:tcW w:w="7309" w:type="dxa"/>
            <w:tcBorders>
              <w:top w:val="single" w:sz="4" w:space="0" w:color="000000"/>
              <w:left w:val="single" w:sz="4" w:space="0" w:color="000000"/>
              <w:bottom w:val="single" w:sz="4" w:space="0" w:color="000000"/>
              <w:right w:val="single" w:sz="4" w:space="0" w:color="000000"/>
            </w:tcBorders>
            <w:shd w:val="clear" w:color="auto" w:fill="D9D9D9"/>
            <w:tcMar>
              <w:left w:w="82" w:type="dxa"/>
              <w:right w:w="82" w:type="dxa"/>
            </w:tcMar>
          </w:tcPr>
          <w:p w:rsidR="00770D32" w:rsidRPr="006C22E6" w:rsidRDefault="00CC1818">
            <w:pPr>
              <w:spacing w:after="0" w:line="259" w:lineRule="auto"/>
              <w:ind w:left="1"/>
            </w:pPr>
            <w:r>
              <w:rPr>
                <w:rFonts w:ascii="Arial" w:eastAsia="Arial" w:hAnsi="Arial" w:cs="Arial"/>
                <w:b/>
              </w:rPr>
              <w:t xml:space="preserve">Description </w:t>
            </w:r>
          </w:p>
        </w:tc>
      </w:tr>
      <w:tr w:rsidR="00770D32" w:rsidRPr="006C22E6">
        <w:tc>
          <w:tcPr>
            <w:tcW w:w="2267"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770D32" w:rsidRPr="006C22E6" w:rsidRDefault="00CC1818">
            <w:pPr>
              <w:spacing w:after="0" w:line="259" w:lineRule="auto"/>
            </w:pPr>
            <w:r>
              <w:rPr>
                <w:rFonts w:ascii="Times New Roman" w:hAnsi="Times New Roman"/>
              </w:rPr>
              <w:t xml:space="preserve">Authorize </w:t>
            </w:r>
          </w:p>
        </w:tc>
        <w:tc>
          <w:tcPr>
            <w:tcW w:w="7309"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770D32" w:rsidRDefault="00CC1818">
            <w:pPr>
              <w:spacing w:after="65" w:line="240" w:lineRule="auto"/>
              <w:ind w:left="1" w:right="38"/>
              <w:rPr>
                <w:rFonts w:ascii="Times New Roman" w:hAnsi="Times New Roman"/>
              </w:rPr>
            </w:pPr>
            <w:r>
              <w:rPr>
                <w:rFonts w:ascii="Times New Roman" w:hAnsi="Times New Roman"/>
              </w:rPr>
              <w:t xml:space="preserve">Can be invoked by the ROI Staff using the VAP Portal or by a Veteran using the eBenefits portal or through VPS Kiosks. This invocation results in creation of consent directives that allows the Veteran to authorize data sharing with eHX Partners. The end user has a choice of authorizing disclosure to any of the following. </w:t>
            </w:r>
          </w:p>
          <w:p w:rsidR="00770D32" w:rsidRDefault="00CC1818">
            <w:pPr>
              <w:numPr>
                <w:ilvl w:val="0"/>
                <w:numId w:val="37"/>
              </w:numPr>
              <w:spacing w:after="26" w:line="259" w:lineRule="auto"/>
              <w:ind w:left="361" w:hanging="360"/>
              <w:rPr>
                <w:rFonts w:ascii="Times New Roman" w:hAnsi="Times New Roman"/>
              </w:rPr>
            </w:pPr>
            <w:r>
              <w:rPr>
                <w:rFonts w:ascii="Times New Roman" w:hAnsi="Times New Roman"/>
              </w:rPr>
              <w:t xml:space="preserve">All VA partner organizations for treatment </w:t>
            </w:r>
          </w:p>
          <w:p w:rsidR="00770D32" w:rsidRDefault="00CC1818">
            <w:pPr>
              <w:numPr>
                <w:ilvl w:val="0"/>
                <w:numId w:val="37"/>
              </w:numPr>
              <w:spacing w:after="26" w:line="259" w:lineRule="auto"/>
              <w:ind w:left="361" w:hanging="360"/>
              <w:rPr>
                <w:rFonts w:ascii="Times New Roman" w:hAnsi="Times New Roman"/>
              </w:rPr>
            </w:pPr>
            <w:r>
              <w:rPr>
                <w:rFonts w:ascii="Times New Roman" w:hAnsi="Times New Roman"/>
              </w:rPr>
              <w:t xml:space="preserve">SSA for disability benefits adjudication (or coverage) </w:t>
            </w:r>
          </w:p>
          <w:p w:rsidR="00770D32" w:rsidRPr="006C22E6" w:rsidRDefault="00CC1818">
            <w:pPr>
              <w:numPr>
                <w:ilvl w:val="0"/>
                <w:numId w:val="37"/>
              </w:numPr>
              <w:spacing w:after="0" w:line="259" w:lineRule="auto"/>
              <w:ind w:left="361" w:hanging="360"/>
            </w:pPr>
            <w:r>
              <w:rPr>
                <w:rFonts w:ascii="Times New Roman" w:hAnsi="Times New Roman"/>
              </w:rPr>
              <w:t xml:space="preserve">A subset of VA Partner organizations (aka Restrictions) </w:t>
            </w:r>
          </w:p>
        </w:tc>
      </w:tr>
      <w:tr w:rsidR="00770D32" w:rsidRPr="006C22E6">
        <w:tc>
          <w:tcPr>
            <w:tcW w:w="2267"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770D32" w:rsidRPr="006C22E6" w:rsidRDefault="00CC1818">
            <w:pPr>
              <w:spacing w:after="0" w:line="259" w:lineRule="auto"/>
            </w:pPr>
            <w:r>
              <w:rPr>
                <w:rFonts w:ascii="Times New Roman" w:hAnsi="Times New Roman"/>
              </w:rPr>
              <w:t xml:space="preserve">Revoke </w:t>
            </w:r>
          </w:p>
        </w:tc>
        <w:tc>
          <w:tcPr>
            <w:tcW w:w="7309"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770D32" w:rsidRPr="006C22E6" w:rsidRDefault="00CC1818">
            <w:pPr>
              <w:spacing w:after="0" w:line="259" w:lineRule="auto"/>
              <w:ind w:left="1"/>
            </w:pPr>
            <w:r>
              <w:rPr>
                <w:rFonts w:ascii="Times New Roman" w:hAnsi="Times New Roman"/>
              </w:rPr>
              <w:t xml:space="preserve">Can be invoked by the ROI Staff using the VAP portal or by a Veteran using </w:t>
            </w:r>
            <w:r>
              <w:rPr>
                <w:rFonts w:ascii="Times New Roman" w:hAnsi="Times New Roman"/>
              </w:rPr>
              <w:lastRenderedPageBreak/>
              <w:t xml:space="preserve">the eBenefits portal or using the VPS Kiosks. This invocation results in revocation of previously established authorizations of data sharing with eHX </w:t>
            </w:r>
            <w:r>
              <w:rPr>
                <w:rFonts w:ascii="Times New Roman" w:hAnsi="Times New Roman"/>
                <w:b/>
              </w:rPr>
              <w:t xml:space="preserve">Partners. </w:t>
            </w:r>
          </w:p>
        </w:tc>
      </w:tr>
      <w:tr w:rsidR="00770D32" w:rsidRPr="006C22E6">
        <w:tc>
          <w:tcPr>
            <w:tcW w:w="2267"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770D32" w:rsidRPr="006C22E6" w:rsidRDefault="00CC1818">
            <w:pPr>
              <w:spacing w:after="0" w:line="259" w:lineRule="auto"/>
            </w:pPr>
            <w:r>
              <w:rPr>
                <w:rFonts w:ascii="Times New Roman" w:hAnsi="Times New Roman"/>
              </w:rPr>
              <w:lastRenderedPageBreak/>
              <w:t xml:space="preserve">Generate Reports </w:t>
            </w:r>
          </w:p>
        </w:tc>
        <w:tc>
          <w:tcPr>
            <w:tcW w:w="7309"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770D32" w:rsidRDefault="00CC1818">
            <w:pPr>
              <w:spacing w:after="0" w:line="240" w:lineRule="auto"/>
              <w:ind w:left="1" w:right="12"/>
              <w:rPr>
                <w:rFonts w:ascii="Times New Roman" w:hAnsi="Times New Roman"/>
              </w:rPr>
            </w:pPr>
            <w:r>
              <w:rPr>
                <w:rFonts w:ascii="Times New Roman" w:hAnsi="Times New Roman"/>
              </w:rPr>
              <w:t xml:space="preserve">Can be invoked by the ROI Staff using the VAP portal. It provisions the ability to generate various reports to view. </w:t>
            </w:r>
          </w:p>
          <w:p w:rsidR="00770D32" w:rsidRDefault="00CC1818">
            <w:pPr>
              <w:numPr>
                <w:ilvl w:val="0"/>
                <w:numId w:val="38"/>
              </w:numPr>
              <w:spacing w:after="26" w:line="259" w:lineRule="auto"/>
              <w:ind w:left="361" w:hanging="360"/>
              <w:rPr>
                <w:rFonts w:ascii="Times New Roman" w:hAnsi="Times New Roman"/>
              </w:rPr>
            </w:pPr>
            <w:r>
              <w:rPr>
                <w:rFonts w:ascii="Times New Roman" w:hAnsi="Times New Roman"/>
              </w:rPr>
              <w:t xml:space="preserve">Consent Directive information </w:t>
            </w:r>
          </w:p>
          <w:p w:rsidR="00770D32" w:rsidRDefault="00CC1818">
            <w:pPr>
              <w:numPr>
                <w:ilvl w:val="0"/>
                <w:numId w:val="38"/>
              </w:numPr>
              <w:spacing w:after="26" w:line="259" w:lineRule="auto"/>
              <w:ind w:left="361" w:hanging="360"/>
              <w:rPr>
                <w:rFonts w:ascii="Times New Roman" w:hAnsi="Times New Roman"/>
              </w:rPr>
            </w:pPr>
            <w:r>
              <w:rPr>
                <w:rFonts w:ascii="Times New Roman" w:hAnsi="Times New Roman"/>
              </w:rPr>
              <w:t xml:space="preserve">Patient Discovery (announcement to the eHealth Exchange) audit information </w:t>
            </w:r>
          </w:p>
          <w:p w:rsidR="00770D32" w:rsidRDefault="00CC1818">
            <w:pPr>
              <w:numPr>
                <w:ilvl w:val="0"/>
                <w:numId w:val="38"/>
              </w:numPr>
              <w:spacing w:after="26" w:line="259" w:lineRule="auto"/>
              <w:ind w:left="361" w:hanging="360"/>
              <w:rPr>
                <w:rFonts w:ascii="Times New Roman" w:hAnsi="Times New Roman"/>
              </w:rPr>
            </w:pPr>
            <w:r>
              <w:rPr>
                <w:rFonts w:ascii="Times New Roman" w:hAnsi="Times New Roman"/>
              </w:rPr>
              <w:t>Account of Disclosures to the eHealth Exchange Partners</w:t>
            </w:r>
          </w:p>
          <w:p w:rsidR="00770D32" w:rsidRPr="006C22E6" w:rsidRDefault="00CC1818">
            <w:pPr>
              <w:numPr>
                <w:ilvl w:val="0"/>
                <w:numId w:val="38"/>
              </w:numPr>
              <w:spacing w:after="0" w:line="259" w:lineRule="auto"/>
              <w:ind w:left="361" w:hanging="360"/>
            </w:pPr>
            <w:r>
              <w:rPr>
                <w:rFonts w:ascii="Times New Roman" w:hAnsi="Times New Roman"/>
              </w:rPr>
              <w:t xml:space="preserve">Documents received from eHealth Exchange Partners </w:t>
            </w:r>
          </w:p>
        </w:tc>
      </w:tr>
      <w:tr w:rsidR="00770D32" w:rsidRPr="006C22E6">
        <w:tc>
          <w:tcPr>
            <w:tcW w:w="2267"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770D32" w:rsidRPr="006C22E6" w:rsidRDefault="00CC1818">
            <w:pPr>
              <w:spacing w:after="0" w:line="259" w:lineRule="auto"/>
            </w:pPr>
            <w:r>
              <w:rPr>
                <w:rFonts w:ascii="Times New Roman" w:hAnsi="Times New Roman"/>
              </w:rPr>
              <w:t xml:space="preserve">Announcements </w:t>
            </w:r>
          </w:p>
        </w:tc>
        <w:tc>
          <w:tcPr>
            <w:tcW w:w="7309"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770D32" w:rsidRDefault="00CC1818">
            <w:pPr>
              <w:spacing w:after="64" w:line="240" w:lineRule="auto"/>
              <w:ind w:left="1"/>
              <w:rPr>
                <w:rFonts w:ascii="Times New Roman" w:hAnsi="Times New Roman"/>
              </w:rPr>
            </w:pPr>
            <w:r>
              <w:rPr>
                <w:rFonts w:ascii="Times New Roman" w:hAnsi="Times New Roman"/>
              </w:rPr>
              <w:t xml:space="preserve">These are patient-centric announcements – announcements to all eHealth Exchange partners (except SSA), for a given patient. This use case deals with requesting the Adapter to propagate Patient Identifiers to all VA Partners (except SSA). This can be performed two ways by the ROI Staff: </w:t>
            </w:r>
          </w:p>
          <w:p w:rsidR="00770D32" w:rsidRDefault="00CC1818">
            <w:pPr>
              <w:numPr>
                <w:ilvl w:val="0"/>
                <w:numId w:val="39"/>
              </w:numPr>
              <w:spacing w:after="42" w:line="240" w:lineRule="auto"/>
              <w:ind w:left="361" w:right="7" w:hanging="360"/>
              <w:rPr>
                <w:rFonts w:ascii="Times New Roman" w:hAnsi="Times New Roman"/>
              </w:rPr>
            </w:pPr>
            <w:r>
              <w:rPr>
                <w:rFonts w:ascii="Times New Roman" w:hAnsi="Times New Roman"/>
              </w:rPr>
              <w:t xml:space="preserve">Implicit Announcements – this occurs automatically when eHx Authorizations are created. </w:t>
            </w:r>
          </w:p>
          <w:p w:rsidR="00770D32" w:rsidRPr="006C22E6" w:rsidRDefault="00CC1818">
            <w:pPr>
              <w:numPr>
                <w:ilvl w:val="0"/>
                <w:numId w:val="39"/>
              </w:numPr>
              <w:spacing w:after="0" w:line="259" w:lineRule="auto"/>
              <w:ind w:left="361" w:right="7" w:hanging="360"/>
            </w:pPr>
            <w:r>
              <w:rPr>
                <w:rFonts w:ascii="Times New Roman" w:hAnsi="Times New Roman"/>
              </w:rPr>
              <w:t>Explicit Announcements – this is done manually by ROI Staff, as needed, by clicking the “Announce” button on the patient details page.</w:t>
            </w:r>
            <w:r>
              <w:rPr>
                <w:rFonts w:ascii="Times New Roman" w:hAnsi="Times New Roman"/>
                <w:b/>
              </w:rPr>
              <w:t xml:space="preserve"> </w:t>
            </w:r>
            <w:r>
              <w:rPr>
                <w:rFonts w:ascii="Times New Roman" w:hAnsi="Times New Roman"/>
              </w:rPr>
              <w:t xml:space="preserve">These announcements get initiated regardless of whether the patient has an eHX Authorization for data sharing. </w:t>
            </w:r>
          </w:p>
        </w:tc>
      </w:tr>
      <w:tr w:rsidR="00770D32" w:rsidRPr="006C22E6">
        <w:tc>
          <w:tcPr>
            <w:tcW w:w="2267"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770D32" w:rsidRPr="006C22E6" w:rsidRDefault="00CC1818">
            <w:pPr>
              <w:spacing w:after="0" w:line="259" w:lineRule="auto"/>
            </w:pPr>
            <w:r>
              <w:rPr>
                <w:rFonts w:ascii="Times New Roman" w:hAnsi="Times New Roman"/>
              </w:rPr>
              <w:t xml:space="preserve">Batch Announcements </w:t>
            </w:r>
          </w:p>
        </w:tc>
        <w:tc>
          <w:tcPr>
            <w:tcW w:w="7309"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770D32" w:rsidRPr="006C22E6" w:rsidRDefault="00CC1818">
            <w:pPr>
              <w:spacing w:after="0" w:line="259" w:lineRule="auto"/>
              <w:ind w:left="1"/>
            </w:pPr>
            <w:r>
              <w:rPr>
                <w:rFonts w:ascii="Times New Roman" w:hAnsi="Times New Roman"/>
              </w:rPr>
              <w:t xml:space="preserve">These are organization-centric announcements – announcements of identifiers for all patients with eHX Authorizations, existence of restrictions notwithstanding, to targeted eHx Partners. (Note SSA cannot be targeted). This can be invoked by the ROI Staff using the VAP/ROI 2.0 GUI. These announcements for consented patients get batched by VAP and are then dispatched to the Adapter for carrying out the actual announcements to the targeted eHx Partners </w:t>
            </w:r>
          </w:p>
        </w:tc>
      </w:tr>
      <w:tr w:rsidR="00770D32" w:rsidRPr="006C22E6">
        <w:tc>
          <w:tcPr>
            <w:tcW w:w="2267"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770D32" w:rsidRPr="006C22E6" w:rsidRDefault="00CC1818">
            <w:pPr>
              <w:spacing w:after="0" w:line="259" w:lineRule="auto"/>
            </w:pPr>
            <w:r>
              <w:rPr>
                <w:rFonts w:ascii="Times New Roman" w:hAnsi="Times New Roman"/>
              </w:rPr>
              <w:t xml:space="preserve">Check Policy </w:t>
            </w:r>
          </w:p>
        </w:tc>
        <w:tc>
          <w:tcPr>
            <w:tcW w:w="7309"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770D32" w:rsidRPr="006C22E6" w:rsidRDefault="00CC1818">
            <w:pPr>
              <w:spacing w:after="0" w:line="259" w:lineRule="auto"/>
              <w:ind w:left="1"/>
            </w:pPr>
            <w:r>
              <w:rPr>
                <w:rFonts w:ascii="Times New Roman" w:hAnsi="Times New Roman"/>
              </w:rPr>
              <w:t xml:space="preserve">This is invoked by the Adapter during processing of a transaction initiated by VA Partners to access Veteran information. This subsystem determines if the requestor of the transaction has access rights to fulfill the transaction. </w:t>
            </w:r>
          </w:p>
        </w:tc>
      </w:tr>
    </w:tbl>
    <w:p w:rsidR="00E814EF" w:rsidRDefault="00E814EF" w:rsidP="00E814EF">
      <w:pPr>
        <w:pStyle w:val="Caption"/>
      </w:pPr>
    </w:p>
    <w:p w:rsidR="00770D32" w:rsidRDefault="00E814EF" w:rsidP="00E814EF">
      <w:pPr>
        <w:pStyle w:val="Caption"/>
      </w:pPr>
      <w:proofErr w:type="gramStart"/>
      <w:r>
        <w:t>Figure 2</w:t>
      </w:r>
      <w:r w:rsidR="004D73FA">
        <w:t>5</w:t>
      </w:r>
      <w:r w:rsidR="00CC1818">
        <w:t>.</w:t>
      </w:r>
      <w:proofErr w:type="gramEnd"/>
      <w:r w:rsidR="00CC1818">
        <w:t xml:space="preserve"> System Use Cases </w:t>
      </w:r>
    </w:p>
    <w:p w:rsidR="00770D32" w:rsidRDefault="00CC1818">
      <w:pPr>
        <w:spacing w:after="0" w:line="259" w:lineRule="auto"/>
        <w:ind w:right="686"/>
        <w:jc w:val="right"/>
        <w:rPr>
          <w:rFonts w:ascii="Times New Roman" w:hAnsi="Times New Roman"/>
          <w:sz w:val="28"/>
        </w:rPr>
      </w:pPr>
      <w:r>
        <w:object w:dxaOrig="8328" w:dyaOrig="7372">
          <v:rect id="rectole0000000024" o:spid="_x0000_i1045" style="width:416.1pt;height:368.4pt" o:ole="" o:preferrelative="t" stroked="f">
            <v:imagedata r:id="rId60" o:title=""/>
          </v:rect>
          <o:OLEObject Type="Embed" ProgID="StaticMetafile" ShapeID="rectole0000000024" DrawAspect="Content" ObjectID="_1511341999" r:id="rId61"/>
        </w:object>
      </w:r>
      <w:r>
        <w:rPr>
          <w:rFonts w:ascii="Times New Roman" w:hAnsi="Times New Roman"/>
          <w:color w:val="244061"/>
          <w:sz w:val="28"/>
        </w:rPr>
        <w:t xml:space="preserve"> </w:t>
      </w:r>
    </w:p>
    <w:p w:rsidR="00770D32" w:rsidRDefault="00770D32">
      <w:pPr>
        <w:spacing w:after="90" w:line="240" w:lineRule="auto"/>
        <w:ind w:right="25"/>
        <w:rPr>
          <w:rFonts w:ascii="Times New Roman" w:hAnsi="Times New Roman"/>
          <w:sz w:val="28"/>
        </w:rPr>
      </w:pPr>
    </w:p>
    <w:p w:rsidR="00770D32" w:rsidRDefault="00CC1818">
      <w:pPr>
        <w:spacing w:after="120" w:line="240" w:lineRule="auto"/>
        <w:jc w:val="center"/>
        <w:rPr>
          <w:rFonts w:ascii="Times New Roman" w:hAnsi="Times New Roman"/>
          <w:b/>
        </w:rPr>
      </w:pPr>
      <w:r>
        <w:rPr>
          <w:rFonts w:ascii="Times New Roman" w:hAnsi="Times New Roman"/>
          <w:b/>
        </w:rPr>
        <w:t>Table</w:t>
      </w:r>
      <w:r w:rsidR="00156178">
        <w:rPr>
          <w:rFonts w:ascii="Times New Roman" w:hAnsi="Times New Roman"/>
          <w:b/>
        </w:rPr>
        <w:t xml:space="preserve"> 36:</w:t>
      </w:r>
      <w:r>
        <w:rPr>
          <w:rFonts w:ascii="Times New Roman" w:hAnsi="Times New Roman"/>
          <w:b/>
        </w:rPr>
        <w:t xml:space="preserve"> VAP Use Case Descriptions</w:t>
      </w:r>
    </w:p>
    <w:p w:rsidR="00770D32" w:rsidRDefault="00CC1818">
      <w:pPr>
        <w:spacing w:after="0" w:line="240" w:lineRule="auto"/>
        <w:ind w:right="25"/>
        <w:rPr>
          <w:rFonts w:ascii="Times New Roman" w:hAnsi="Times New Roman"/>
          <w:sz w:val="24"/>
        </w:rPr>
      </w:pPr>
      <w:r>
        <w:rPr>
          <w:rFonts w:ascii="Times New Roman" w:hAnsi="Times New Roman"/>
          <w:sz w:val="24"/>
        </w:rPr>
        <w:t xml:space="preserve">Key workflows (and main purpose) of VAP system are to: </w:t>
      </w:r>
    </w:p>
    <w:p w:rsidR="00770D32" w:rsidRDefault="00CC1818">
      <w:pPr>
        <w:numPr>
          <w:ilvl w:val="0"/>
          <w:numId w:val="40"/>
        </w:numPr>
        <w:spacing w:after="120" w:line="240" w:lineRule="auto"/>
        <w:ind w:left="720" w:hanging="360"/>
        <w:rPr>
          <w:rFonts w:ascii="Times New Roman" w:hAnsi="Times New Roman"/>
          <w:sz w:val="24"/>
        </w:rPr>
      </w:pPr>
      <w:r>
        <w:rPr>
          <w:rFonts w:ascii="Times New Roman" w:hAnsi="Times New Roman"/>
          <w:b/>
          <w:sz w:val="24"/>
        </w:rPr>
        <w:t>Manage Patient Consent:</w:t>
      </w:r>
      <w:r>
        <w:rPr>
          <w:rFonts w:ascii="Times New Roman" w:hAnsi="Times New Roman"/>
          <w:sz w:val="24"/>
        </w:rPr>
        <w:t xml:space="preserve"> This functionality encompasses the “Authorize” and “Revoke” use cases. </w:t>
      </w:r>
    </w:p>
    <w:p w:rsidR="00770D32" w:rsidRDefault="00CC1818">
      <w:pPr>
        <w:numPr>
          <w:ilvl w:val="0"/>
          <w:numId w:val="40"/>
        </w:numPr>
        <w:spacing w:after="120" w:line="240" w:lineRule="auto"/>
        <w:ind w:left="720" w:hanging="360"/>
        <w:rPr>
          <w:rFonts w:ascii="Times New Roman" w:hAnsi="Times New Roman"/>
          <w:sz w:val="24"/>
        </w:rPr>
      </w:pPr>
      <w:r>
        <w:rPr>
          <w:rFonts w:ascii="Times New Roman" w:hAnsi="Times New Roman"/>
          <w:b/>
          <w:sz w:val="24"/>
        </w:rPr>
        <w:t>Evaluate Patient Consent:</w:t>
      </w:r>
      <w:r>
        <w:rPr>
          <w:rFonts w:ascii="Times New Roman" w:hAnsi="Times New Roman"/>
          <w:sz w:val="24"/>
        </w:rPr>
        <w:t xml:space="preserve"> This functionality corresponds to the “check policy” use case. </w:t>
      </w:r>
    </w:p>
    <w:p w:rsidR="00770D32" w:rsidRPr="00FF5838" w:rsidRDefault="00CC1818">
      <w:pPr>
        <w:spacing w:after="0" w:line="240" w:lineRule="auto"/>
        <w:ind w:right="25"/>
        <w:rPr>
          <w:rFonts w:ascii="Times New Roman" w:hAnsi="Times New Roman"/>
          <w:sz w:val="24"/>
        </w:rPr>
      </w:pPr>
      <w:r w:rsidRPr="00FF5838">
        <w:rPr>
          <w:rFonts w:ascii="Times New Roman" w:hAnsi="Times New Roman"/>
          <w:sz w:val="24"/>
        </w:rPr>
        <w:t xml:space="preserve">The following </w:t>
      </w:r>
      <w:proofErr w:type="gramStart"/>
      <w:r w:rsidRPr="00FF5838">
        <w:rPr>
          <w:rFonts w:ascii="Times New Roman" w:hAnsi="Times New Roman"/>
          <w:sz w:val="24"/>
        </w:rPr>
        <w:t>sequence of diagrams depict</w:t>
      </w:r>
      <w:proofErr w:type="gramEnd"/>
      <w:r w:rsidRPr="00FF5838">
        <w:rPr>
          <w:rFonts w:ascii="Times New Roman" w:hAnsi="Times New Roman"/>
          <w:sz w:val="24"/>
        </w:rPr>
        <w:t xml:space="preserve"> the key workflows mentioned above. </w:t>
      </w:r>
    </w:p>
    <w:p w:rsidR="00E814EF" w:rsidRDefault="00E814EF" w:rsidP="00E814EF">
      <w:pPr>
        <w:pStyle w:val="Caption"/>
      </w:pPr>
    </w:p>
    <w:p w:rsidR="00E814EF" w:rsidRDefault="00E814EF" w:rsidP="00E814EF">
      <w:pPr>
        <w:pStyle w:val="Caption"/>
      </w:pPr>
    </w:p>
    <w:p w:rsidR="00E814EF" w:rsidRDefault="00E814EF" w:rsidP="00E814EF">
      <w:pPr>
        <w:pStyle w:val="Caption"/>
      </w:pPr>
    </w:p>
    <w:p w:rsidR="00770D32" w:rsidRDefault="00E814EF" w:rsidP="00E814EF">
      <w:pPr>
        <w:pStyle w:val="Caption"/>
      </w:pPr>
      <w:proofErr w:type="gramStart"/>
      <w:r>
        <w:t>Figure 26</w:t>
      </w:r>
      <w:r w:rsidR="00CC1818">
        <w:t>.</w:t>
      </w:r>
      <w:proofErr w:type="gramEnd"/>
      <w:r w:rsidR="00CC1818">
        <w:t xml:space="preserve"> Manage/Evaluate Patient Consent Sequence</w:t>
      </w:r>
    </w:p>
    <w:p w:rsidR="00770D32" w:rsidRDefault="00CC1818">
      <w:pPr>
        <w:spacing w:after="137" w:line="259" w:lineRule="auto"/>
        <w:ind w:right="873"/>
        <w:jc w:val="right"/>
        <w:rPr>
          <w:rFonts w:ascii="Times New Roman" w:hAnsi="Times New Roman"/>
          <w:sz w:val="28"/>
        </w:rPr>
      </w:pPr>
      <w:r>
        <w:object w:dxaOrig="8149" w:dyaOrig="8845">
          <v:rect id="rectole0000000025" o:spid="_x0000_i1046" style="width:407.7pt;height:442.3pt" o:ole="" o:preferrelative="t" stroked="f">
            <v:imagedata r:id="rId62" o:title=""/>
          </v:rect>
          <o:OLEObject Type="Embed" ProgID="StaticMetafile" ShapeID="rectole0000000025" DrawAspect="Content" ObjectID="_1511342000" r:id="rId63"/>
        </w:object>
      </w:r>
      <w:r>
        <w:rPr>
          <w:rFonts w:ascii="Times New Roman" w:hAnsi="Times New Roman"/>
          <w:color w:val="244061"/>
          <w:sz w:val="28"/>
        </w:rPr>
        <w:t xml:space="preserve"> </w:t>
      </w:r>
    </w:p>
    <w:p w:rsidR="00770D32" w:rsidRDefault="00552DBD" w:rsidP="00552DBD">
      <w:pPr>
        <w:pStyle w:val="Heading2"/>
      </w:pPr>
      <w:bookmarkStart w:id="40" w:name="_Toc435721769"/>
      <w:r>
        <w:t>6.1.</w:t>
      </w:r>
      <w:r w:rsidR="00A66C47">
        <w:tab/>
      </w:r>
      <w:r w:rsidR="00E814EF">
        <w:tab/>
      </w:r>
      <w:r w:rsidR="00CC1818">
        <w:t>Core Modules</w:t>
      </w:r>
      <w:bookmarkEnd w:id="40"/>
      <w:r w:rsidR="00CC1818">
        <w:t xml:space="preserve"> </w:t>
      </w:r>
    </w:p>
    <w:p w:rsidR="00770D32" w:rsidRDefault="00CC1818">
      <w:pPr>
        <w:spacing w:after="120" w:line="240" w:lineRule="auto"/>
        <w:rPr>
          <w:rFonts w:ascii="Times New Roman" w:hAnsi="Times New Roman"/>
          <w:sz w:val="24"/>
        </w:rPr>
      </w:pPr>
      <w:r>
        <w:rPr>
          <w:rFonts w:ascii="Times New Roman" w:hAnsi="Times New Roman"/>
          <w:sz w:val="24"/>
        </w:rPr>
        <w:t xml:space="preserve">The following core modules constitute the VAP system. </w:t>
      </w:r>
    </w:p>
    <w:p w:rsidR="00770D32" w:rsidRDefault="00CC1818">
      <w:pPr>
        <w:numPr>
          <w:ilvl w:val="0"/>
          <w:numId w:val="41"/>
        </w:numPr>
        <w:spacing w:after="120" w:line="240" w:lineRule="auto"/>
        <w:ind w:left="720" w:hanging="360"/>
        <w:rPr>
          <w:rFonts w:ascii="Times New Roman" w:hAnsi="Times New Roman"/>
          <w:sz w:val="24"/>
        </w:rPr>
      </w:pPr>
      <w:r>
        <w:rPr>
          <w:rFonts w:ascii="Times New Roman" w:hAnsi="Times New Roman"/>
          <w:sz w:val="24"/>
        </w:rPr>
        <w:t xml:space="preserve">PIP </w:t>
      </w:r>
    </w:p>
    <w:p w:rsidR="00770D32" w:rsidRDefault="00CC1818">
      <w:pPr>
        <w:numPr>
          <w:ilvl w:val="0"/>
          <w:numId w:val="41"/>
        </w:numPr>
        <w:spacing w:after="120" w:line="240" w:lineRule="auto"/>
        <w:ind w:left="720" w:hanging="360"/>
        <w:rPr>
          <w:rFonts w:ascii="Times New Roman" w:hAnsi="Times New Roman"/>
          <w:sz w:val="24"/>
        </w:rPr>
      </w:pPr>
      <w:r>
        <w:rPr>
          <w:rFonts w:ascii="Times New Roman" w:hAnsi="Times New Roman"/>
          <w:sz w:val="24"/>
        </w:rPr>
        <w:t xml:space="preserve">Consent Management Service </w:t>
      </w:r>
    </w:p>
    <w:p w:rsidR="00770D32" w:rsidRDefault="00CC1818">
      <w:pPr>
        <w:numPr>
          <w:ilvl w:val="0"/>
          <w:numId w:val="41"/>
        </w:numPr>
        <w:spacing w:after="120" w:line="240" w:lineRule="auto"/>
        <w:ind w:left="720" w:hanging="360"/>
        <w:rPr>
          <w:rFonts w:ascii="Times New Roman" w:hAnsi="Times New Roman"/>
          <w:sz w:val="24"/>
        </w:rPr>
      </w:pPr>
      <w:r>
        <w:rPr>
          <w:rFonts w:ascii="Times New Roman" w:hAnsi="Times New Roman"/>
          <w:sz w:val="24"/>
        </w:rPr>
        <w:t xml:space="preserve">Consent Evaluation (XACML Context Handler/checkPolicy) Service VAP Web Portal </w:t>
      </w:r>
    </w:p>
    <w:p w:rsidR="00770D32" w:rsidRDefault="00CC1818">
      <w:pPr>
        <w:numPr>
          <w:ilvl w:val="0"/>
          <w:numId w:val="41"/>
        </w:numPr>
        <w:spacing w:after="120" w:line="240" w:lineRule="auto"/>
        <w:ind w:left="720" w:hanging="360"/>
        <w:rPr>
          <w:rFonts w:ascii="Times New Roman" w:hAnsi="Times New Roman"/>
          <w:sz w:val="24"/>
        </w:rPr>
      </w:pPr>
      <w:r>
        <w:rPr>
          <w:rFonts w:ascii="Times New Roman" w:hAnsi="Times New Roman"/>
          <w:sz w:val="24"/>
        </w:rPr>
        <w:t xml:space="preserve">Each of these modules listed are described in detail in sections below. </w:t>
      </w:r>
    </w:p>
    <w:p w:rsidR="00770D32" w:rsidRPr="004E1C86" w:rsidRDefault="00552DBD" w:rsidP="00552DBD">
      <w:pPr>
        <w:pStyle w:val="Heading2"/>
      </w:pPr>
      <w:bookmarkStart w:id="41" w:name="_Toc435721770"/>
      <w:r>
        <w:t>6.</w:t>
      </w:r>
      <w:r w:rsidR="00A66C47" w:rsidRPr="004E1C86">
        <w:t>2</w:t>
      </w:r>
      <w:r w:rsidR="00A66C47" w:rsidRPr="004E1C86">
        <w:tab/>
      </w:r>
      <w:r w:rsidR="004B6D9C">
        <w:tab/>
      </w:r>
      <w:r w:rsidR="00CC1818" w:rsidRPr="004E1C86">
        <w:t>Policy Information Point</w:t>
      </w:r>
      <w:bookmarkEnd w:id="41"/>
      <w:r w:rsidR="00CC1818" w:rsidRPr="004E1C86">
        <w:t xml:space="preserve"> </w:t>
      </w:r>
    </w:p>
    <w:p w:rsidR="00770D32" w:rsidRDefault="00CC1818">
      <w:pPr>
        <w:spacing w:after="120" w:line="240" w:lineRule="auto"/>
        <w:rPr>
          <w:rFonts w:ascii="Times New Roman" w:hAnsi="Times New Roman"/>
          <w:sz w:val="24"/>
        </w:rPr>
      </w:pPr>
      <w:r>
        <w:rPr>
          <w:rFonts w:ascii="Times New Roman" w:hAnsi="Times New Roman"/>
          <w:sz w:val="24"/>
        </w:rPr>
        <w:t>The Policy Information Point (PIP</w:t>
      </w:r>
      <w:proofErr w:type="gramStart"/>
      <w:r>
        <w:rPr>
          <w:rFonts w:ascii="Times New Roman" w:hAnsi="Times New Roman"/>
          <w:sz w:val="24"/>
        </w:rPr>
        <w:t>)is</w:t>
      </w:r>
      <w:proofErr w:type="gramEnd"/>
      <w:r>
        <w:rPr>
          <w:rFonts w:ascii="Times New Roman" w:hAnsi="Times New Roman"/>
          <w:sz w:val="24"/>
        </w:rPr>
        <w:t xml:space="preserve"> a Plain Old Java Object (POJO) implementation that is based on  Java Persistence API (JPA) 1.0. This artifact is a DAO that encapsulates access to the VAP/ROI 2.0 Operational Data Store and provisions methods to query for and </w:t>
      </w:r>
      <w:proofErr w:type="gramStart"/>
      <w:r>
        <w:rPr>
          <w:rFonts w:ascii="Times New Roman" w:hAnsi="Times New Roman"/>
          <w:sz w:val="24"/>
        </w:rPr>
        <w:t>persist</w:t>
      </w:r>
      <w:proofErr w:type="gramEnd"/>
      <w:r>
        <w:rPr>
          <w:rFonts w:ascii="Times New Roman" w:hAnsi="Times New Roman"/>
          <w:sz w:val="24"/>
        </w:rPr>
        <w:t xml:space="preserve"> patient and </w:t>
      </w:r>
      <w:r>
        <w:rPr>
          <w:rFonts w:ascii="Times New Roman" w:hAnsi="Times New Roman"/>
          <w:sz w:val="24"/>
        </w:rPr>
        <w:lastRenderedPageBreak/>
        <w:t xml:space="preserve">organizational constraints. The figure below depicts a class diagram of the PIP and the interfaces on which it depends. </w:t>
      </w:r>
    </w:p>
    <w:p w:rsidR="00770D32" w:rsidRDefault="00E814EF" w:rsidP="00552DBD">
      <w:pPr>
        <w:pStyle w:val="Heading3"/>
      </w:pPr>
      <w:bookmarkStart w:id="42" w:name="_Toc435721771"/>
      <w:r>
        <w:t>6.2.1</w:t>
      </w:r>
      <w:r w:rsidR="00552DBD">
        <w:tab/>
      </w:r>
      <w:r w:rsidR="00552DBD">
        <w:tab/>
      </w:r>
      <w:r w:rsidR="00CC1818">
        <w:t>Processing</w:t>
      </w:r>
      <w:bookmarkEnd w:id="42"/>
      <w:r w:rsidR="00CC1818">
        <w:t xml:space="preserve"> </w:t>
      </w:r>
    </w:p>
    <w:p w:rsidR="00770D32" w:rsidRDefault="00CC1818">
      <w:pPr>
        <w:spacing w:after="109" w:line="240" w:lineRule="auto"/>
        <w:ind w:right="25"/>
        <w:rPr>
          <w:rFonts w:ascii="Times New Roman" w:hAnsi="Times New Roman"/>
          <w:sz w:val="24"/>
        </w:rPr>
      </w:pPr>
      <w:r>
        <w:rPr>
          <w:rFonts w:ascii="Times New Roman" w:hAnsi="Times New Roman"/>
          <w:sz w:val="24"/>
        </w:rPr>
        <w:t xml:space="preserve">Components such as “Consent Manager Service” and “Consent Evaluation Service” that are described in detail in upcoming sections utilize the PIP to manage policy and evaluate policy respectively. Their interactions have been highlighted in the sequence diagrams shown as one of the “Key Workflows.” </w:t>
      </w:r>
    </w:p>
    <w:p w:rsidR="00826D32" w:rsidRDefault="00826D32" w:rsidP="00826D32">
      <w:pPr>
        <w:spacing w:after="0" w:line="240" w:lineRule="auto"/>
        <w:ind w:right="25"/>
        <w:rPr>
          <w:rFonts w:ascii="Times New Roman" w:hAnsi="Times New Roman"/>
          <w:sz w:val="24"/>
        </w:rPr>
      </w:pPr>
      <w:r>
        <w:rPr>
          <w:rFonts w:ascii="Times New Roman" w:hAnsi="Times New Roman"/>
          <w:sz w:val="24"/>
        </w:rPr>
        <w:t xml:space="preserve">The PIP also supports operations utilized to render content in the VAP/ROI 2.0 portal, generate reports and support the Patient on boarding Web service. The table below lists all PIP operations: </w:t>
      </w:r>
    </w:p>
    <w:p w:rsidR="00826D32" w:rsidRDefault="00826D32" w:rsidP="00826D32">
      <w:pPr>
        <w:spacing w:after="120" w:line="240" w:lineRule="auto"/>
        <w:jc w:val="center"/>
        <w:rPr>
          <w:rFonts w:ascii="Times New Roman" w:hAnsi="Times New Roman"/>
          <w:b/>
        </w:rPr>
      </w:pPr>
      <w:r>
        <w:rPr>
          <w:rFonts w:ascii="Times New Roman" w:hAnsi="Times New Roman"/>
          <w:b/>
        </w:rPr>
        <w:t>Table</w:t>
      </w:r>
      <w:r w:rsidR="00156178">
        <w:rPr>
          <w:rFonts w:ascii="Times New Roman" w:hAnsi="Times New Roman"/>
          <w:b/>
        </w:rPr>
        <w:t xml:space="preserve"> 37:</w:t>
      </w:r>
      <w:r>
        <w:rPr>
          <w:rFonts w:ascii="Times New Roman" w:hAnsi="Times New Roman"/>
          <w:b/>
        </w:rPr>
        <w:t xml:space="preserve"> PIP Operations</w:t>
      </w:r>
      <w:r>
        <w:rPr>
          <w:rFonts w:ascii="Times New Roman" w:hAnsi="Times New Roman"/>
          <w:sz w:val="24"/>
        </w:rPr>
        <w:t xml:space="preserve"> </w:t>
      </w:r>
    </w:p>
    <w:tbl>
      <w:tblPr>
        <w:tblW w:w="0" w:type="auto"/>
        <w:tblInd w:w="82" w:type="dxa"/>
        <w:tblCellMar>
          <w:left w:w="10" w:type="dxa"/>
          <w:right w:w="10" w:type="dxa"/>
        </w:tblCellMar>
        <w:tblLook w:val="04A0" w:firstRow="1" w:lastRow="0" w:firstColumn="1" w:lastColumn="0" w:noHBand="0" w:noVBand="1"/>
      </w:tblPr>
      <w:tblGrid>
        <w:gridCol w:w="3447"/>
        <w:gridCol w:w="5995"/>
      </w:tblGrid>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auto" w:fill="D9D9D9"/>
            <w:tcMar>
              <w:left w:w="82" w:type="dxa"/>
              <w:right w:w="82" w:type="dxa"/>
            </w:tcMar>
          </w:tcPr>
          <w:p w:rsidR="00826D32" w:rsidRPr="006C22E6" w:rsidRDefault="00826D32" w:rsidP="00A66C47">
            <w:pPr>
              <w:spacing w:after="0" w:line="259" w:lineRule="auto"/>
            </w:pPr>
            <w:r>
              <w:rPr>
                <w:rFonts w:ascii="Arial" w:eastAsia="Arial" w:hAnsi="Arial" w:cs="Arial"/>
                <w:b/>
              </w:rPr>
              <w:t xml:space="preserve">Operation </w:t>
            </w:r>
          </w:p>
        </w:tc>
        <w:tc>
          <w:tcPr>
            <w:tcW w:w="6034" w:type="dxa"/>
            <w:tcBorders>
              <w:top w:val="single" w:sz="4" w:space="0" w:color="000000"/>
              <w:left w:val="single" w:sz="4" w:space="0" w:color="000000"/>
              <w:bottom w:val="single" w:sz="4" w:space="0" w:color="000000"/>
              <w:right w:val="single" w:sz="4" w:space="0" w:color="000000"/>
            </w:tcBorders>
            <w:shd w:val="clear" w:color="auto" w:fill="D9D9D9"/>
            <w:tcMar>
              <w:left w:w="82" w:type="dxa"/>
              <w:right w:w="82" w:type="dxa"/>
            </w:tcMar>
          </w:tcPr>
          <w:p w:rsidR="00826D32" w:rsidRPr="006C22E6" w:rsidRDefault="00826D32" w:rsidP="00A66C47">
            <w:pPr>
              <w:spacing w:after="0" w:line="259" w:lineRule="auto"/>
              <w:ind w:left="1"/>
            </w:pPr>
            <w:r>
              <w:rPr>
                <w:rFonts w:ascii="Arial" w:eastAsia="Arial" w:hAnsi="Arial" w:cs="Arial"/>
                <w:b/>
              </w:rPr>
              <w:t xml:space="preserve">Description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getPolicyConstraints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pPr>
            <w:r>
              <w:rPr>
                <w:rFonts w:ascii="Times New Roman" w:hAnsi="Times New Roman"/>
              </w:rPr>
              <w:t xml:space="preserve">A course grained method for getting all constraints required to perform a policy check by the policy XACML Context Handler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getAllowedOrganizations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pPr>
            <w:r>
              <w:rPr>
                <w:rFonts w:ascii="Times New Roman" w:hAnsi="Times New Roman"/>
              </w:rPr>
              <w:t>Gets the list of current VA partner organizations sharing information on the eHealth Exchange</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getAllowedVistAFacilities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jc w:val="both"/>
            </w:pPr>
            <w:r>
              <w:rPr>
                <w:rFonts w:ascii="Times New Roman" w:hAnsi="Times New Roman"/>
              </w:rPr>
              <w:t xml:space="preserve">Gets the list of VA facilities currently participating in eHealth Exchange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getFacilityByStationId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pPr>
            <w:r>
              <w:rPr>
                <w:rFonts w:ascii="Times New Roman" w:hAnsi="Times New Roman"/>
              </w:rPr>
              <w:t xml:space="preserve">Gets a facility object given a Veterans Health Information Systems Technology and Architecture (VistA) Station ID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getAllowedFunctionalRoles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pPr>
            <w:r>
              <w:rPr>
                <w:rFonts w:ascii="Times New Roman" w:hAnsi="Times New Roman"/>
              </w:rPr>
              <w:t xml:space="preserve">Gets the list of allowed functional roles supported by the enterprise.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getAllowedPurposeOfUse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right="23"/>
            </w:pPr>
            <w:r>
              <w:rPr>
                <w:rFonts w:ascii="Times New Roman" w:hAnsi="Times New Roman"/>
              </w:rPr>
              <w:t xml:space="preserve">Gets the list of allowed purposes of use currently supported by the enterprise.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getActiveConsentDirective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pPr>
            <w:r>
              <w:rPr>
                <w:rFonts w:ascii="Times New Roman" w:hAnsi="Times New Roman"/>
              </w:rPr>
              <w:t xml:space="preserve">Gets the active consent directive for the patient, for a given consent type.  Consent Type could be “eHX Authorization,” “SSA Authorization,” etc.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getActiveConsentDirectives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pPr>
            <w:r>
              <w:rPr>
                <w:rFonts w:ascii="Times New Roman" w:hAnsi="Times New Roman"/>
              </w:rPr>
              <w:t xml:space="preserve">Get all active consent directives for a patient.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getConsentHistory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pPr>
            <w:r>
              <w:rPr>
                <w:rFonts w:ascii="Times New Roman" w:hAnsi="Times New Roman"/>
              </w:rPr>
              <w:t xml:space="preserve">Returns a historical list of the patient's consent history.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getExpiringPatientConsentDirectives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Default="00826D32" w:rsidP="00A66C47">
            <w:pPr>
              <w:spacing w:after="17" w:line="259" w:lineRule="auto"/>
              <w:ind w:left="1"/>
              <w:rPr>
                <w:rFonts w:ascii="Times New Roman" w:hAnsi="Times New Roman"/>
              </w:rPr>
            </w:pPr>
            <w:r>
              <w:rPr>
                <w:rFonts w:ascii="Times New Roman" w:hAnsi="Times New Roman"/>
              </w:rPr>
              <w:t xml:space="preserve">Returns all consent directives that will expire within specified </w:t>
            </w:r>
          </w:p>
          <w:p w:rsidR="00826D32" w:rsidRPr="006C22E6" w:rsidRDefault="00826D32" w:rsidP="00A66C47">
            <w:pPr>
              <w:spacing w:after="0" w:line="259" w:lineRule="auto"/>
              <w:ind w:left="1"/>
            </w:pPr>
            <w:r>
              <w:rPr>
                <w:rFonts w:ascii="Times New Roman" w:hAnsi="Times New Roman"/>
              </w:rPr>
              <w:t>“</w:t>
            </w:r>
            <w:proofErr w:type="gramStart"/>
            <w:r>
              <w:rPr>
                <w:rFonts w:ascii="Times New Roman" w:hAnsi="Times New Roman"/>
              </w:rPr>
              <w:t>daysTillExpiration</w:t>
            </w:r>
            <w:proofErr w:type="gramEnd"/>
            <w:r>
              <w:rPr>
                <w:rFonts w:ascii="Times New Roman" w:hAnsi="Times New Roman"/>
              </w:rPr>
              <w:t xml:space="preserve">.”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storeConsentDirective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pPr>
            <w:r>
              <w:rPr>
                <w:rFonts w:ascii="Times New Roman" w:hAnsi="Times New Roman"/>
              </w:rPr>
              <w:t xml:space="preserve">Stores the consent directive.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getOptoutReasons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right="832"/>
              <w:jc w:val="both"/>
            </w:pPr>
            <w:r>
              <w:rPr>
                <w:rFonts w:ascii="Times New Roman" w:hAnsi="Times New Roman"/>
              </w:rPr>
              <w:t xml:space="preserve">Gets the list of available opt-out reasons that the user has available to choose from when processing an opt-out or revocation request.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getConsentDirectiveDocuments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pPr>
            <w:r>
              <w:rPr>
                <w:rFonts w:ascii="Times New Roman" w:hAnsi="Times New Roman"/>
              </w:rPr>
              <w:t xml:space="preserve">Gets the list of documents associated with a consent directive.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getConsentDirectiveDocumentByTy pe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pPr>
            <w:r>
              <w:rPr>
                <w:rFonts w:ascii="Times New Roman" w:hAnsi="Times New Roman"/>
              </w:rPr>
              <w:t xml:space="preserve">Gets the single patient document of a particular type associated with the consent directive (i.e. Authorize/Revoke)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getPatientDocumentTypes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pPr>
            <w:r>
              <w:rPr>
                <w:rFonts w:ascii="Times New Roman" w:hAnsi="Times New Roman"/>
              </w:rPr>
              <w:t xml:space="preserve">Get the standardized patient document types.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storePatientDocument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pPr>
            <w:r>
              <w:rPr>
                <w:rFonts w:ascii="Times New Roman" w:hAnsi="Times New Roman"/>
              </w:rPr>
              <w:t xml:space="preserve">Stores the patient document in the persistent store.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getAuthorityName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pPr>
            <w:r>
              <w:rPr>
                <w:rFonts w:ascii="Times New Roman" w:hAnsi="Times New Roman"/>
              </w:rPr>
              <w:t xml:space="preserve">Returns the assigning authority name given the object identifier (OID).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storeOrganization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pPr>
            <w:r>
              <w:rPr>
                <w:rFonts w:ascii="Times New Roman" w:hAnsi="Times New Roman"/>
              </w:rPr>
              <w:t xml:space="preserve">Stores the organization into the persistent organization store.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getOrganizationById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pPr>
            <w:r>
              <w:rPr>
                <w:rFonts w:ascii="Times New Roman" w:hAnsi="Times New Roman"/>
              </w:rPr>
              <w:t xml:space="preserve">Gets the organization with the given identifier.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lastRenderedPageBreak/>
              <w:t xml:space="preserve">getOrganizationByOid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ind w:left="1"/>
            </w:pPr>
            <w:r>
              <w:rPr>
                <w:rFonts w:ascii="Times New Roman" w:hAnsi="Times New Roman"/>
              </w:rPr>
              <w:t xml:space="preserve">Gets the organization with its globally unique OID.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getLocationByCode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Default="00826D32" w:rsidP="00A66C47">
            <w:pPr>
              <w:spacing w:after="2" w:line="240" w:lineRule="auto"/>
              <w:ind w:left="1"/>
              <w:rPr>
                <w:rFonts w:ascii="Times New Roman" w:hAnsi="Times New Roman"/>
              </w:rPr>
            </w:pPr>
            <w:r>
              <w:rPr>
                <w:rFonts w:ascii="Times New Roman" w:hAnsi="Times New Roman"/>
              </w:rPr>
              <w:t xml:space="preserve">Gets a VistA location that is associated with a VistA facility, given a three-character location code (i.e. PHI). A list of </w:t>
            </w:r>
          </w:p>
          <w:p w:rsidR="00826D32" w:rsidRDefault="00826D32" w:rsidP="00A66C47">
            <w:pPr>
              <w:spacing w:after="0" w:line="259" w:lineRule="auto"/>
              <w:ind w:left="1"/>
              <w:rPr>
                <w:rFonts w:ascii="Times New Roman" w:hAnsi="Times New Roman"/>
              </w:rPr>
            </w:pPr>
            <w:r>
              <w:rPr>
                <w:rFonts w:ascii="Times New Roman" w:hAnsi="Times New Roman"/>
              </w:rPr>
              <w:t xml:space="preserve">approved location codes can be found under </w:t>
            </w:r>
          </w:p>
          <w:p w:rsidR="00826D32" w:rsidRPr="006C22E6" w:rsidRDefault="0096700E" w:rsidP="00A66C47">
            <w:pPr>
              <w:spacing w:after="0" w:line="259" w:lineRule="auto"/>
              <w:ind w:left="1"/>
            </w:pPr>
            <w:hyperlink r:id="rId64">
              <w:r w:rsidR="00826D32">
                <w:rPr>
                  <w:rFonts w:ascii="Times New Roman" w:hAnsi="Times New Roman"/>
                  <w:color w:val="0000FF"/>
                  <w:u w:val="single"/>
                </w:rPr>
                <w:t>http://vaww4.domain/NamingConventions/ApprovedLOCATION</w:t>
              </w:r>
            </w:hyperlink>
            <w:r w:rsidR="00826D32">
              <w:rPr>
                <w:rFonts w:ascii="Times New Roman" w:hAnsi="Times New Roman"/>
              </w:rPr>
              <w:t xml:space="preserve"> Codes.asp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getConsentTypeByName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Default="00826D32" w:rsidP="00A66C47">
            <w:pPr>
              <w:spacing w:after="0" w:line="259" w:lineRule="auto"/>
              <w:ind w:left="1"/>
              <w:rPr>
                <w:rFonts w:ascii="Times New Roman" w:hAnsi="Times New Roman"/>
              </w:rPr>
            </w:pPr>
            <w:r>
              <w:rPr>
                <w:rFonts w:ascii="Times New Roman" w:hAnsi="Times New Roman"/>
              </w:rPr>
              <w:t xml:space="preserve">Gets a consent type object given a consent type name (i.e. </w:t>
            </w:r>
          </w:p>
          <w:p w:rsidR="00826D32" w:rsidRDefault="00826D32" w:rsidP="00A66C47">
            <w:pPr>
              <w:spacing w:after="0" w:line="259" w:lineRule="auto"/>
              <w:ind w:left="1"/>
              <w:rPr>
                <w:rFonts w:ascii="Times New Roman" w:hAnsi="Times New Roman"/>
              </w:rPr>
            </w:pPr>
            <w:r>
              <w:rPr>
                <w:rFonts w:ascii="Times New Roman" w:hAnsi="Times New Roman"/>
              </w:rPr>
              <w:t xml:space="preserve">eHX Authorization, eHX Revocation, SSA Authorization, </w:t>
            </w:r>
          </w:p>
          <w:p w:rsidR="00826D32" w:rsidRDefault="00826D32" w:rsidP="00A66C47">
            <w:pPr>
              <w:spacing w:after="0" w:line="259" w:lineRule="auto"/>
              <w:ind w:left="1"/>
              <w:rPr>
                <w:rFonts w:ascii="Times New Roman" w:hAnsi="Times New Roman"/>
              </w:rPr>
            </w:pPr>
            <w:r>
              <w:rPr>
                <w:rFonts w:ascii="Times New Roman" w:hAnsi="Times New Roman"/>
              </w:rPr>
              <w:t xml:space="preserve">SSA Revocation, eHX Organization Restriction </w:t>
            </w:r>
          </w:p>
          <w:p w:rsidR="00826D32" w:rsidRPr="006C22E6" w:rsidRDefault="00826D32" w:rsidP="00A66C47">
            <w:pPr>
              <w:spacing w:after="0" w:line="259" w:lineRule="auto"/>
              <w:ind w:left="1"/>
            </w:pPr>
            <w:proofErr w:type="gramStart"/>
            <w:r>
              <w:rPr>
                <w:rFonts w:ascii="Times New Roman" w:hAnsi="Times New Roman"/>
              </w:rPr>
              <w:t>Authorization,</w:t>
            </w:r>
            <w:proofErr w:type="gramEnd"/>
            <w:r>
              <w:rPr>
                <w:rFonts w:ascii="Times New Roman" w:hAnsi="Times New Roman"/>
              </w:rPr>
              <w:t xml:space="preserve"> and eHX Organization Restriction Revocation.) </w:t>
            </w:r>
          </w:p>
        </w:tc>
      </w:tr>
      <w:tr w:rsidR="00826D32" w:rsidRPr="006C22E6" w:rsidTr="00A66C47">
        <w:tc>
          <w:tcPr>
            <w:tcW w:w="3492"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Pr="006C22E6" w:rsidRDefault="00826D32" w:rsidP="00A66C47">
            <w:pPr>
              <w:spacing w:after="0" w:line="259" w:lineRule="auto"/>
            </w:pPr>
            <w:r>
              <w:rPr>
                <w:rFonts w:ascii="Times New Roman" w:hAnsi="Times New Roman"/>
              </w:rPr>
              <w:t xml:space="preserve">getPurposeOfUseByValue </w:t>
            </w:r>
          </w:p>
        </w:tc>
        <w:tc>
          <w:tcPr>
            <w:tcW w:w="6034" w:type="dxa"/>
            <w:tcBorders>
              <w:top w:val="single" w:sz="4" w:space="0" w:color="000000"/>
              <w:left w:val="single" w:sz="4" w:space="0" w:color="000000"/>
              <w:bottom w:val="single" w:sz="4" w:space="0" w:color="000000"/>
              <w:right w:val="single" w:sz="4" w:space="0" w:color="000000"/>
            </w:tcBorders>
            <w:shd w:val="clear" w:color="000000" w:fill="FFFFFF"/>
            <w:tcMar>
              <w:left w:w="82" w:type="dxa"/>
              <w:right w:w="82" w:type="dxa"/>
            </w:tcMar>
          </w:tcPr>
          <w:p w:rsidR="00826D32" w:rsidRDefault="00826D32" w:rsidP="00A66C47">
            <w:pPr>
              <w:spacing w:after="0" w:line="259" w:lineRule="auto"/>
              <w:ind w:left="1"/>
              <w:rPr>
                <w:rFonts w:ascii="Times New Roman" w:hAnsi="Times New Roman"/>
              </w:rPr>
            </w:pPr>
            <w:r>
              <w:rPr>
                <w:rFonts w:ascii="Times New Roman" w:hAnsi="Times New Roman"/>
              </w:rPr>
              <w:t xml:space="preserve">Gets a Purpose Of Use Object given a purpose of use name (i.e. </w:t>
            </w:r>
          </w:p>
          <w:p w:rsidR="00826D32" w:rsidRPr="006C22E6" w:rsidRDefault="00826D32" w:rsidP="00A66C47">
            <w:pPr>
              <w:spacing w:after="0" w:line="259" w:lineRule="auto"/>
              <w:ind w:left="1"/>
            </w:pPr>
            <w:r>
              <w:rPr>
                <w:rFonts w:ascii="Times New Roman" w:hAnsi="Times New Roman"/>
              </w:rPr>
              <w:t xml:space="preserve">TREATMENT, COVERAGE ) </w:t>
            </w:r>
          </w:p>
        </w:tc>
      </w:tr>
    </w:tbl>
    <w:p w:rsidR="00826D32" w:rsidRDefault="00A66C47" w:rsidP="00552DBD">
      <w:pPr>
        <w:pStyle w:val="Heading3"/>
      </w:pPr>
      <w:bookmarkStart w:id="43" w:name="_Toc435721772"/>
      <w:r>
        <w:t>6.2.2</w:t>
      </w:r>
      <w:r>
        <w:tab/>
      </w:r>
      <w:r w:rsidR="00552DBD">
        <w:tab/>
      </w:r>
      <w:r w:rsidR="00826D32">
        <w:t>Local Data Structures</w:t>
      </w:r>
      <w:bookmarkEnd w:id="43"/>
      <w:r w:rsidR="00826D32">
        <w:t xml:space="preserve"> </w:t>
      </w:r>
    </w:p>
    <w:p w:rsidR="00826D32" w:rsidRDefault="00826D32" w:rsidP="00826D32">
      <w:pPr>
        <w:spacing w:after="125" w:line="240" w:lineRule="auto"/>
        <w:ind w:right="25"/>
        <w:rPr>
          <w:rFonts w:ascii="Times New Roman" w:hAnsi="Times New Roman"/>
          <w:sz w:val="24"/>
        </w:rPr>
      </w:pPr>
      <w:r>
        <w:rPr>
          <w:rFonts w:ascii="Times New Roman" w:hAnsi="Times New Roman"/>
          <w:sz w:val="24"/>
        </w:rPr>
        <w:t xml:space="preserve">Each table in the VAP Operational store’s schema is mapped to a JPA entity using Hibernate 3.x, the JPA Persistence Provider. The Entities are encapsulated by pertinent Controller classes that get initialized with the main JPA runtime class, the “Entity Manager”, for managing queries, persistence, transactions etc. When a PIP instance is created, all its dependent controllers get injected into it. The following is a list of controllers used by PIP to manage all its operations. </w:t>
      </w:r>
    </w:p>
    <w:p w:rsidR="00826D32" w:rsidRDefault="00826D32" w:rsidP="00826D32">
      <w:pPr>
        <w:numPr>
          <w:ilvl w:val="0"/>
          <w:numId w:val="43"/>
        </w:numPr>
        <w:spacing w:after="0" w:line="240" w:lineRule="auto"/>
        <w:ind w:left="720" w:right="25" w:hanging="360"/>
        <w:rPr>
          <w:rFonts w:ascii="Times New Roman" w:hAnsi="Times New Roman"/>
          <w:sz w:val="24"/>
        </w:rPr>
      </w:pPr>
      <w:r>
        <w:rPr>
          <w:rFonts w:ascii="Times New Roman" w:hAnsi="Times New Roman"/>
          <w:sz w:val="24"/>
        </w:rPr>
        <w:t xml:space="preserve">AuthorityJpaController </w:t>
      </w:r>
    </w:p>
    <w:p w:rsidR="00826D32" w:rsidRDefault="00826D32" w:rsidP="00826D32">
      <w:pPr>
        <w:numPr>
          <w:ilvl w:val="0"/>
          <w:numId w:val="43"/>
        </w:numPr>
        <w:spacing w:after="0" w:line="240" w:lineRule="auto"/>
        <w:ind w:left="720" w:right="25" w:hanging="360"/>
        <w:rPr>
          <w:rFonts w:ascii="Times New Roman" w:hAnsi="Times New Roman"/>
          <w:sz w:val="24"/>
        </w:rPr>
      </w:pPr>
      <w:r>
        <w:rPr>
          <w:rFonts w:ascii="Times New Roman" w:hAnsi="Times New Roman"/>
          <w:sz w:val="24"/>
        </w:rPr>
        <w:t xml:space="preserve">ConsentDirectiveController </w:t>
      </w:r>
    </w:p>
    <w:p w:rsidR="00826D32" w:rsidRDefault="00826D32" w:rsidP="00826D32">
      <w:pPr>
        <w:numPr>
          <w:ilvl w:val="0"/>
          <w:numId w:val="43"/>
        </w:numPr>
        <w:spacing w:after="0" w:line="240" w:lineRule="auto"/>
        <w:ind w:left="720" w:right="25" w:hanging="360"/>
        <w:rPr>
          <w:rFonts w:ascii="Times New Roman" w:hAnsi="Times New Roman"/>
          <w:sz w:val="24"/>
        </w:rPr>
      </w:pPr>
      <w:r>
        <w:rPr>
          <w:rFonts w:ascii="Times New Roman" w:hAnsi="Times New Roman"/>
          <w:sz w:val="24"/>
        </w:rPr>
        <w:t xml:space="preserve">FacilityJpaController </w:t>
      </w:r>
    </w:p>
    <w:p w:rsidR="00826D32" w:rsidRDefault="00826D32" w:rsidP="00826D32">
      <w:pPr>
        <w:numPr>
          <w:ilvl w:val="0"/>
          <w:numId w:val="43"/>
        </w:numPr>
        <w:spacing w:after="0" w:line="240" w:lineRule="auto"/>
        <w:ind w:left="720" w:right="25" w:hanging="360"/>
        <w:rPr>
          <w:rFonts w:ascii="Times New Roman" w:hAnsi="Times New Roman"/>
          <w:sz w:val="24"/>
        </w:rPr>
      </w:pPr>
      <w:r>
        <w:rPr>
          <w:rFonts w:ascii="Times New Roman" w:hAnsi="Times New Roman"/>
          <w:sz w:val="24"/>
        </w:rPr>
        <w:t xml:space="preserve">FunctionalRoleJpaController </w:t>
      </w:r>
    </w:p>
    <w:p w:rsidR="00826D32" w:rsidRDefault="00826D32" w:rsidP="00826D32">
      <w:pPr>
        <w:numPr>
          <w:ilvl w:val="0"/>
          <w:numId w:val="43"/>
        </w:numPr>
        <w:spacing w:after="0" w:line="240" w:lineRule="auto"/>
        <w:ind w:left="720" w:right="25" w:hanging="360"/>
        <w:rPr>
          <w:rFonts w:ascii="Times New Roman" w:hAnsi="Times New Roman"/>
          <w:sz w:val="24"/>
        </w:rPr>
      </w:pPr>
      <w:r>
        <w:rPr>
          <w:rFonts w:ascii="Times New Roman" w:hAnsi="Times New Roman"/>
          <w:sz w:val="24"/>
        </w:rPr>
        <w:t xml:space="preserve">LocationJpaController </w:t>
      </w:r>
    </w:p>
    <w:p w:rsidR="00826D32" w:rsidRDefault="00826D32" w:rsidP="00826D32">
      <w:pPr>
        <w:numPr>
          <w:ilvl w:val="0"/>
          <w:numId w:val="43"/>
        </w:numPr>
        <w:spacing w:after="0" w:line="240" w:lineRule="auto"/>
        <w:ind w:left="720" w:right="25" w:hanging="360"/>
        <w:rPr>
          <w:rFonts w:ascii="Times New Roman" w:hAnsi="Times New Roman"/>
          <w:sz w:val="24"/>
        </w:rPr>
      </w:pPr>
      <w:r>
        <w:rPr>
          <w:rFonts w:ascii="Times New Roman" w:hAnsi="Times New Roman"/>
          <w:sz w:val="24"/>
        </w:rPr>
        <w:t xml:space="preserve">OrganizationsJpaController </w:t>
      </w:r>
    </w:p>
    <w:p w:rsidR="00826D32" w:rsidRDefault="00826D32" w:rsidP="00826D32">
      <w:pPr>
        <w:numPr>
          <w:ilvl w:val="0"/>
          <w:numId w:val="43"/>
        </w:numPr>
        <w:spacing w:after="0" w:line="240" w:lineRule="auto"/>
        <w:ind w:left="720" w:right="25" w:hanging="360"/>
        <w:rPr>
          <w:rFonts w:ascii="Times New Roman" w:hAnsi="Times New Roman"/>
          <w:sz w:val="24"/>
        </w:rPr>
      </w:pPr>
      <w:r>
        <w:rPr>
          <w:rFonts w:ascii="Times New Roman" w:hAnsi="Times New Roman"/>
          <w:sz w:val="24"/>
        </w:rPr>
        <w:t xml:space="preserve">PatientDocumentJpaController </w:t>
      </w:r>
    </w:p>
    <w:p w:rsidR="00826D32" w:rsidRDefault="00826D32" w:rsidP="00826D32">
      <w:pPr>
        <w:numPr>
          <w:ilvl w:val="0"/>
          <w:numId w:val="43"/>
        </w:numPr>
        <w:spacing w:after="133" w:line="240" w:lineRule="auto"/>
        <w:ind w:left="720" w:right="25" w:hanging="360"/>
        <w:rPr>
          <w:rFonts w:ascii="Times New Roman" w:hAnsi="Times New Roman"/>
          <w:sz w:val="24"/>
        </w:rPr>
      </w:pPr>
      <w:r>
        <w:rPr>
          <w:rFonts w:ascii="Times New Roman" w:hAnsi="Times New Roman"/>
          <w:sz w:val="24"/>
        </w:rPr>
        <w:t xml:space="preserve">PurposeOfUseJpaController </w:t>
      </w:r>
    </w:p>
    <w:p w:rsidR="00826D32" w:rsidRDefault="00826D32" w:rsidP="00E814EF">
      <w:pPr>
        <w:spacing w:after="11" w:line="240" w:lineRule="auto"/>
        <w:ind w:right="25"/>
        <w:rPr>
          <w:rFonts w:ascii="Times New Roman" w:hAnsi="Times New Roman"/>
          <w:sz w:val="24"/>
        </w:rPr>
      </w:pPr>
      <w:r>
        <w:rPr>
          <w:rFonts w:ascii="Times New Roman" w:hAnsi="Times New Roman"/>
          <w:sz w:val="24"/>
        </w:rPr>
        <w:t xml:space="preserve">Components described in Section 6.1.2.1, the “Consent Manager Service” and “XACML Context </w:t>
      </w:r>
      <w:r w:rsidR="00E814EF">
        <w:rPr>
          <w:rFonts w:ascii="Times New Roman" w:hAnsi="Times New Roman"/>
          <w:sz w:val="24"/>
        </w:rPr>
        <w:t xml:space="preserve"> </w:t>
      </w:r>
      <w:r>
        <w:rPr>
          <w:rFonts w:ascii="Times New Roman" w:hAnsi="Times New Roman"/>
          <w:sz w:val="24"/>
        </w:rPr>
        <w:t xml:space="preserve">Handler,” access the PIP through a stateless Enterprise Java Bean (EJB) Façade called “PolicyInformationPointFacade.” </w:t>
      </w:r>
    </w:p>
    <w:p w:rsidR="00826D32" w:rsidRPr="00552DBD" w:rsidRDefault="00A66C47" w:rsidP="00552DBD">
      <w:pPr>
        <w:pStyle w:val="Heading3"/>
      </w:pPr>
      <w:bookmarkStart w:id="44" w:name="_Toc435721773"/>
      <w:r w:rsidRPr="00552DBD">
        <w:t>6.</w:t>
      </w:r>
      <w:r w:rsidR="00552DBD" w:rsidRPr="00552DBD">
        <w:t>2</w:t>
      </w:r>
      <w:r w:rsidRPr="00552DBD">
        <w:t>.3</w:t>
      </w:r>
      <w:r w:rsidRPr="00552DBD">
        <w:tab/>
      </w:r>
      <w:r w:rsidR="004B6D9C" w:rsidRPr="00552DBD">
        <w:tab/>
      </w:r>
      <w:r w:rsidR="00826D32" w:rsidRPr="00552DBD">
        <w:t>Consent Management Service</w:t>
      </w:r>
      <w:bookmarkEnd w:id="44"/>
      <w:r w:rsidR="00826D32" w:rsidRPr="00552DBD">
        <w:t xml:space="preserve"> </w:t>
      </w:r>
    </w:p>
    <w:p w:rsidR="00826D32" w:rsidRPr="00E814EF" w:rsidRDefault="00826D32" w:rsidP="00826D32">
      <w:pPr>
        <w:spacing w:after="0" w:line="240" w:lineRule="auto"/>
        <w:ind w:right="25"/>
        <w:rPr>
          <w:rFonts w:ascii="Times New Roman" w:hAnsi="Times New Roman"/>
          <w:sz w:val="24"/>
        </w:rPr>
      </w:pPr>
      <w:r w:rsidRPr="00E814EF">
        <w:rPr>
          <w:rFonts w:ascii="Times New Roman" w:hAnsi="Times New Roman"/>
          <w:sz w:val="24"/>
        </w:rPr>
        <w:t xml:space="preserve">The consent management service is a Web service that contains operations to facilitate establishment and revocation of consent directives. Additionally it allows for query of Consent Directives, scanned signed PDF documents with Veterans authorizations, restrictions, and revocations, and a list of eHX Partner Organizations that VA transacts with. Figure 26 below depicts the Consent Management Service. </w:t>
      </w:r>
    </w:p>
    <w:p w:rsidR="00E814EF" w:rsidRDefault="00E814EF" w:rsidP="00E814EF">
      <w:pPr>
        <w:pStyle w:val="Caption"/>
      </w:pPr>
    </w:p>
    <w:p w:rsidR="00826D32" w:rsidRDefault="004D73FA" w:rsidP="00E814EF">
      <w:pPr>
        <w:pStyle w:val="Caption"/>
      </w:pPr>
      <w:proofErr w:type="gramStart"/>
      <w:r>
        <w:t>Figure 27</w:t>
      </w:r>
      <w:r w:rsidR="00826D32">
        <w:t>.</w:t>
      </w:r>
      <w:proofErr w:type="gramEnd"/>
      <w:r w:rsidR="00826D32">
        <w:t xml:space="preserve"> Consent Management Service Class Diagram </w:t>
      </w:r>
    </w:p>
    <w:p w:rsidR="00826D32" w:rsidRDefault="00826D32" w:rsidP="00826D32">
      <w:pPr>
        <w:spacing w:after="137" w:line="259" w:lineRule="auto"/>
        <w:ind w:right="7"/>
        <w:jc w:val="right"/>
        <w:rPr>
          <w:rFonts w:ascii="Times New Roman" w:hAnsi="Times New Roman"/>
        </w:rPr>
      </w:pPr>
      <w:r>
        <w:object w:dxaOrig="8980" w:dyaOrig="10787">
          <v:rect id="_x0000_i1047" style="width:449.75pt;height:539.55pt" o:ole="" o:preferrelative="t" stroked="f">
            <v:imagedata r:id="rId65" o:title=""/>
          </v:rect>
          <o:OLEObject Type="Embed" ProgID="StaticMetafile" ShapeID="_x0000_i1047" DrawAspect="Content" ObjectID="_1511342001" r:id="rId66"/>
        </w:object>
      </w:r>
      <w:r>
        <w:rPr>
          <w:rFonts w:ascii="Arial" w:eastAsia="Arial" w:hAnsi="Arial" w:cs="Arial"/>
          <w:color w:val="244061"/>
          <w:sz w:val="20"/>
        </w:rPr>
        <w:t xml:space="preserve"> </w:t>
      </w:r>
    </w:p>
    <w:p w:rsidR="00826D32" w:rsidRDefault="00552DBD" w:rsidP="004E1C86">
      <w:pPr>
        <w:pStyle w:val="Heading4"/>
      </w:pPr>
      <w:r>
        <w:t>6.2</w:t>
      </w:r>
      <w:r w:rsidR="00E814EF">
        <w:t>.3.1</w:t>
      </w:r>
      <w:r w:rsidR="00E814EF">
        <w:tab/>
      </w:r>
      <w:r w:rsidR="00826D32">
        <w:t xml:space="preserve">Processing </w:t>
      </w:r>
    </w:p>
    <w:p w:rsidR="00826D32" w:rsidRPr="00E814EF" w:rsidRDefault="00826D32" w:rsidP="00826D32">
      <w:pPr>
        <w:spacing w:after="97" w:line="240" w:lineRule="auto"/>
        <w:ind w:right="25"/>
        <w:rPr>
          <w:rFonts w:ascii="Times New Roman" w:hAnsi="Times New Roman"/>
          <w:sz w:val="24"/>
        </w:rPr>
      </w:pPr>
      <w:r w:rsidRPr="00E814EF">
        <w:rPr>
          <w:rFonts w:ascii="Times New Roman" w:hAnsi="Times New Roman"/>
          <w:sz w:val="24"/>
        </w:rPr>
        <w:t xml:space="preserve">The Consent Management Service is utilized by both the VAP Web Portal and the eBenefits portal thereby enabling both the ROI staff and Veterans to manage consent respectively. It utilized the PIP to persist and retrieve consent from VAP operational store. The Consent Web Service exposes the following operations as shown below in Table 33. </w:t>
      </w:r>
    </w:p>
    <w:p w:rsidR="00826D32" w:rsidRDefault="00826D32" w:rsidP="00826D32">
      <w:pPr>
        <w:spacing w:after="120" w:line="240" w:lineRule="auto"/>
        <w:jc w:val="center"/>
        <w:rPr>
          <w:rFonts w:ascii="Times New Roman" w:hAnsi="Times New Roman"/>
          <w:b/>
        </w:rPr>
      </w:pPr>
      <w:r>
        <w:rPr>
          <w:rFonts w:ascii="Times New Roman" w:hAnsi="Times New Roman"/>
          <w:b/>
        </w:rPr>
        <w:t>Table</w:t>
      </w:r>
      <w:r w:rsidR="00156178">
        <w:rPr>
          <w:rFonts w:ascii="Times New Roman" w:hAnsi="Times New Roman"/>
          <w:b/>
        </w:rPr>
        <w:t xml:space="preserve"> 38:</w:t>
      </w:r>
      <w:r>
        <w:rPr>
          <w:rFonts w:ascii="Times New Roman" w:hAnsi="Times New Roman"/>
          <w:b/>
          <w:sz w:val="24"/>
        </w:rPr>
        <w:t xml:space="preserve"> Consent Management Web Service Operations</w:t>
      </w:r>
    </w:p>
    <w:tbl>
      <w:tblPr>
        <w:tblW w:w="0" w:type="auto"/>
        <w:tblInd w:w="79" w:type="dxa"/>
        <w:tblCellMar>
          <w:left w:w="10" w:type="dxa"/>
          <w:right w:w="10" w:type="dxa"/>
        </w:tblCellMar>
        <w:tblLook w:val="04A0" w:firstRow="1" w:lastRow="0" w:firstColumn="1" w:lastColumn="0" w:noHBand="0" w:noVBand="1"/>
      </w:tblPr>
      <w:tblGrid>
        <w:gridCol w:w="3636"/>
        <w:gridCol w:w="5803"/>
      </w:tblGrid>
      <w:tr w:rsidR="00826D32" w:rsidRPr="006C22E6" w:rsidTr="00E814EF">
        <w:tc>
          <w:tcPr>
            <w:tcW w:w="3636" w:type="dxa"/>
            <w:tcBorders>
              <w:top w:val="single" w:sz="4" w:space="0" w:color="000000"/>
              <w:left w:val="single" w:sz="4" w:space="0" w:color="000000"/>
              <w:bottom w:val="single" w:sz="4" w:space="0" w:color="000000"/>
              <w:right w:val="single" w:sz="4" w:space="0" w:color="000000"/>
            </w:tcBorders>
            <w:shd w:val="clear" w:color="auto" w:fill="D9D9D9"/>
            <w:tcMar>
              <w:left w:w="79" w:type="dxa"/>
              <w:right w:w="79" w:type="dxa"/>
            </w:tcMar>
          </w:tcPr>
          <w:p w:rsidR="00826D32" w:rsidRPr="006C22E6" w:rsidRDefault="00826D32" w:rsidP="00A66C47">
            <w:pPr>
              <w:spacing w:after="0" w:line="259" w:lineRule="auto"/>
            </w:pPr>
            <w:r>
              <w:rPr>
                <w:rFonts w:ascii="Arial" w:eastAsia="Arial" w:hAnsi="Arial" w:cs="Arial"/>
                <w:b/>
              </w:rPr>
              <w:lastRenderedPageBreak/>
              <w:t xml:space="preserve">Operation </w:t>
            </w:r>
          </w:p>
        </w:tc>
        <w:tc>
          <w:tcPr>
            <w:tcW w:w="5803" w:type="dxa"/>
            <w:tcBorders>
              <w:top w:val="single" w:sz="4" w:space="0" w:color="000000"/>
              <w:left w:val="single" w:sz="4" w:space="0" w:color="000000"/>
              <w:bottom w:val="single" w:sz="4" w:space="0" w:color="000000"/>
              <w:right w:val="single" w:sz="4" w:space="0" w:color="000000"/>
            </w:tcBorders>
            <w:shd w:val="clear" w:color="auto" w:fill="D9D9D9"/>
            <w:tcMar>
              <w:left w:w="79" w:type="dxa"/>
              <w:right w:w="79" w:type="dxa"/>
            </w:tcMar>
          </w:tcPr>
          <w:p w:rsidR="00826D32" w:rsidRPr="006C22E6" w:rsidRDefault="00826D32" w:rsidP="00A66C47">
            <w:pPr>
              <w:spacing w:after="0" w:line="259" w:lineRule="auto"/>
              <w:ind w:left="1"/>
            </w:pPr>
            <w:r>
              <w:rPr>
                <w:rFonts w:ascii="Arial" w:eastAsia="Arial" w:hAnsi="Arial" w:cs="Arial"/>
                <w:b/>
              </w:rPr>
              <w:t xml:space="preserve">Description </w:t>
            </w:r>
          </w:p>
        </w:tc>
      </w:tr>
      <w:tr w:rsidR="00826D32" w:rsidRPr="006C22E6" w:rsidTr="00E814EF">
        <w:tc>
          <w:tcPr>
            <w:tcW w:w="3636"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826D32" w:rsidRPr="006C22E6" w:rsidRDefault="00826D32" w:rsidP="00A66C47">
            <w:pPr>
              <w:spacing w:after="0" w:line="259" w:lineRule="auto"/>
            </w:pPr>
            <w:r>
              <w:rPr>
                <w:rFonts w:ascii="Times New Roman" w:hAnsi="Times New Roman"/>
              </w:rPr>
              <w:t xml:space="preserve">getConsentDirectives </w:t>
            </w:r>
          </w:p>
        </w:tc>
        <w:tc>
          <w:tcPr>
            <w:tcW w:w="5803"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826D32" w:rsidRDefault="00826D32" w:rsidP="00A66C47">
            <w:pPr>
              <w:spacing w:after="0" w:line="240" w:lineRule="auto"/>
              <w:ind w:left="1" w:right="15"/>
              <w:rPr>
                <w:rFonts w:ascii="Times New Roman" w:hAnsi="Times New Roman"/>
              </w:rPr>
            </w:pPr>
            <w:r>
              <w:rPr>
                <w:rFonts w:ascii="Times New Roman" w:hAnsi="Times New Roman"/>
              </w:rPr>
              <w:t xml:space="preserve">Given a patient id, this operation defers to the “PersonService” to obtain correlated identifiers, which are then passed to the </w:t>
            </w:r>
          </w:p>
          <w:p w:rsidR="00826D32" w:rsidRPr="006C22E6" w:rsidRDefault="00826D32" w:rsidP="00A66C47">
            <w:pPr>
              <w:spacing w:after="0" w:line="259" w:lineRule="auto"/>
              <w:ind w:left="1"/>
            </w:pPr>
            <w:r>
              <w:rPr>
                <w:rFonts w:ascii="Times New Roman" w:hAnsi="Times New Roman"/>
              </w:rPr>
              <w:t xml:space="preserve">Policy Information Point to obtain Patient Consent Directives. </w:t>
            </w:r>
          </w:p>
        </w:tc>
      </w:tr>
      <w:tr w:rsidR="00826D32" w:rsidRPr="006C22E6" w:rsidTr="00E814EF">
        <w:tc>
          <w:tcPr>
            <w:tcW w:w="3636"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826D32" w:rsidRPr="006C22E6" w:rsidRDefault="00826D32" w:rsidP="00A66C47">
            <w:pPr>
              <w:spacing w:after="0" w:line="259" w:lineRule="auto"/>
            </w:pPr>
            <w:r>
              <w:rPr>
                <w:rFonts w:ascii="Times New Roman" w:hAnsi="Times New Roman"/>
              </w:rPr>
              <w:t xml:space="preserve">getConsentDirectiveDocuments </w:t>
            </w:r>
          </w:p>
        </w:tc>
        <w:tc>
          <w:tcPr>
            <w:tcW w:w="5803"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826D32" w:rsidRDefault="00826D32" w:rsidP="00A66C47">
            <w:pPr>
              <w:spacing w:after="0" w:line="259" w:lineRule="auto"/>
              <w:ind w:left="1"/>
              <w:rPr>
                <w:rFonts w:ascii="Times New Roman" w:hAnsi="Times New Roman"/>
              </w:rPr>
            </w:pPr>
            <w:r>
              <w:rPr>
                <w:rFonts w:ascii="Times New Roman" w:hAnsi="Times New Roman"/>
              </w:rPr>
              <w:t xml:space="preserve">Given a Consent Directive, it obtains the CDA R2 Clinical </w:t>
            </w:r>
          </w:p>
          <w:p w:rsidR="00826D32" w:rsidRPr="006C22E6" w:rsidRDefault="00826D32" w:rsidP="00A66C47">
            <w:pPr>
              <w:spacing w:after="0" w:line="259" w:lineRule="auto"/>
              <w:ind w:left="1"/>
            </w:pPr>
            <w:r>
              <w:rPr>
                <w:rFonts w:ascii="Times New Roman" w:hAnsi="Times New Roman"/>
              </w:rPr>
              <w:t xml:space="preserve">Document associated with the consent directive. This Clinical Document could contain a base64 encoded element that denotes a PDF version of a Veteran signed consent. </w:t>
            </w:r>
          </w:p>
        </w:tc>
      </w:tr>
      <w:tr w:rsidR="00826D32" w:rsidRPr="006C22E6" w:rsidTr="00E814EF">
        <w:tc>
          <w:tcPr>
            <w:tcW w:w="3636"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826D32" w:rsidRPr="006C22E6" w:rsidRDefault="00826D32" w:rsidP="00A66C47">
            <w:pPr>
              <w:spacing w:after="0" w:line="259" w:lineRule="auto"/>
            </w:pPr>
            <w:r>
              <w:rPr>
                <w:rFonts w:ascii="Times New Roman" w:hAnsi="Times New Roman"/>
              </w:rPr>
              <w:t xml:space="preserve">getOrganizations </w:t>
            </w:r>
          </w:p>
        </w:tc>
        <w:tc>
          <w:tcPr>
            <w:tcW w:w="5803"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826D32" w:rsidRPr="006C22E6" w:rsidRDefault="00826D32" w:rsidP="00A66C47">
            <w:pPr>
              <w:spacing w:after="0" w:line="259" w:lineRule="auto"/>
              <w:ind w:left="1" w:right="21"/>
            </w:pPr>
            <w:r>
              <w:rPr>
                <w:rFonts w:ascii="Times New Roman" w:hAnsi="Times New Roman"/>
              </w:rPr>
              <w:t xml:space="preserve">Gets the list of VA partners currently participating in the eHealth </w:t>
            </w:r>
            <w:proofErr w:type="gramStart"/>
            <w:r>
              <w:rPr>
                <w:rFonts w:ascii="Times New Roman" w:hAnsi="Times New Roman"/>
              </w:rPr>
              <w:t>Exchange.</w:t>
            </w:r>
            <w:proofErr w:type="gramEnd"/>
            <w:r>
              <w:rPr>
                <w:rFonts w:ascii="Times New Roman" w:hAnsi="Times New Roman"/>
              </w:rPr>
              <w:t xml:space="preserve"> </w:t>
            </w:r>
          </w:p>
        </w:tc>
      </w:tr>
      <w:tr w:rsidR="00826D32" w:rsidRPr="006C22E6" w:rsidTr="00E814EF">
        <w:tc>
          <w:tcPr>
            <w:tcW w:w="3636"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826D32" w:rsidRPr="006C22E6" w:rsidRDefault="00826D32" w:rsidP="00A66C47">
            <w:pPr>
              <w:spacing w:after="0" w:line="259" w:lineRule="auto"/>
            </w:pPr>
            <w:r>
              <w:rPr>
                <w:rFonts w:ascii="Times New Roman" w:hAnsi="Times New Roman"/>
              </w:rPr>
              <w:t xml:space="preserve">processConsentDirectiveAuthorization </w:t>
            </w:r>
          </w:p>
        </w:tc>
        <w:tc>
          <w:tcPr>
            <w:tcW w:w="5803"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826D32" w:rsidRPr="006C22E6" w:rsidRDefault="00826D32" w:rsidP="00A66C47">
            <w:pPr>
              <w:spacing w:after="0" w:line="259" w:lineRule="auto"/>
              <w:ind w:left="1"/>
            </w:pPr>
            <w:r>
              <w:rPr>
                <w:rFonts w:ascii="Times New Roman" w:hAnsi="Times New Roman"/>
              </w:rPr>
              <w:t xml:space="preserve">This receives a CDA R2 Clinical Document with possibly a base64 encoded Document embedded within. The embedded document is a scanned PDF form expressing the Veteran’s intent to share data. This invocation results in creation and storage of Consent Directives based on the contents of the Clinical Document. In this case, the consent directive would correspond to an authorization The Clinical Document is also persisted as is. An announcement is then created for all Partner Organizations and queued for consumption by the adapter for Patient Discovery purposes. </w:t>
            </w:r>
          </w:p>
        </w:tc>
      </w:tr>
      <w:tr w:rsidR="00826D32" w:rsidRPr="006C22E6" w:rsidTr="00E814EF">
        <w:tc>
          <w:tcPr>
            <w:tcW w:w="3636"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826D32" w:rsidRPr="006C22E6" w:rsidRDefault="00826D32" w:rsidP="00A66C47">
            <w:pPr>
              <w:spacing w:after="0" w:line="259" w:lineRule="auto"/>
            </w:pPr>
            <w:r>
              <w:rPr>
                <w:rFonts w:ascii="Times New Roman" w:hAnsi="Times New Roman"/>
              </w:rPr>
              <w:t xml:space="preserve">processConsentDirectiveRevocation </w:t>
            </w:r>
          </w:p>
        </w:tc>
        <w:tc>
          <w:tcPr>
            <w:tcW w:w="5803" w:type="dxa"/>
            <w:tcBorders>
              <w:top w:val="single" w:sz="4" w:space="0" w:color="000000"/>
              <w:left w:val="single" w:sz="4" w:space="0" w:color="000000"/>
              <w:bottom w:val="single" w:sz="4" w:space="0" w:color="000000"/>
              <w:right w:val="single" w:sz="4" w:space="0" w:color="000000"/>
            </w:tcBorders>
            <w:shd w:val="clear" w:color="000000" w:fill="FFFFFF"/>
            <w:tcMar>
              <w:left w:w="79" w:type="dxa"/>
              <w:right w:w="79" w:type="dxa"/>
            </w:tcMar>
          </w:tcPr>
          <w:p w:rsidR="00826D32" w:rsidRPr="006C22E6" w:rsidRDefault="00826D32" w:rsidP="00A66C47">
            <w:pPr>
              <w:spacing w:after="0" w:line="259" w:lineRule="auto"/>
              <w:ind w:left="1" w:right="9"/>
            </w:pPr>
            <w:r>
              <w:rPr>
                <w:rFonts w:ascii="Times New Roman" w:hAnsi="Times New Roman"/>
              </w:rPr>
              <w:t xml:space="preserve">This receives a CDA R2 Clinical Document with possibly a base64 encoded Document embedded within. The embedded document is a scanned PDF form expressing the Veteran’s intent to revoke a previously submitted authorization. This invocation results in revocation of a Consent Directive based on the contents of the Clinical Document. In this case, the consent directive would correspond to a revocation. The Clinical Document is also persisted as is. </w:t>
            </w:r>
          </w:p>
        </w:tc>
      </w:tr>
    </w:tbl>
    <w:p w:rsidR="00826D32" w:rsidRDefault="00552DBD" w:rsidP="004B6D9C">
      <w:pPr>
        <w:pStyle w:val="Heading3"/>
        <w:ind w:left="1437" w:hanging="1005"/>
      </w:pPr>
      <w:bookmarkStart w:id="45" w:name="_Toc435721774"/>
      <w:r>
        <w:t>6.2</w:t>
      </w:r>
      <w:r w:rsidR="004E1C86">
        <w:t>.4</w:t>
      </w:r>
      <w:r w:rsidR="004E1C86">
        <w:tab/>
      </w:r>
      <w:r w:rsidR="004B6D9C">
        <w:tab/>
      </w:r>
      <w:r w:rsidR="00826D32">
        <w:t>Consent Evaluation (XACML Context Handler/ CheckPolicy) Service</w:t>
      </w:r>
      <w:bookmarkEnd w:id="45"/>
    </w:p>
    <w:p w:rsidR="00826D32" w:rsidRPr="00E814EF" w:rsidRDefault="00826D32" w:rsidP="00826D32">
      <w:pPr>
        <w:spacing w:after="0" w:line="240" w:lineRule="auto"/>
        <w:ind w:right="25"/>
        <w:rPr>
          <w:rFonts w:ascii="Times New Roman" w:hAnsi="Times New Roman"/>
          <w:sz w:val="24"/>
          <w:szCs w:val="24"/>
        </w:rPr>
      </w:pPr>
      <w:r w:rsidRPr="00E814EF">
        <w:rPr>
          <w:rFonts w:ascii="Times New Roman" w:hAnsi="Times New Roman"/>
          <w:sz w:val="24"/>
          <w:szCs w:val="24"/>
        </w:rPr>
        <w:t xml:space="preserve">The Consent Evaluation Service is a Web service that aggregates requestor information passed to it by the Adapter along with patient consent information from the PIP. It then performs necessary transformations on the aggregated data and passes it on to a PDP for evaluation. The figure below depicts the XACML Context Handler Web Service and its dependencies. </w:t>
      </w:r>
    </w:p>
    <w:p w:rsidR="00826D32" w:rsidRDefault="00552DBD" w:rsidP="00826D32">
      <w:pPr>
        <w:keepNext/>
        <w:keepLines/>
        <w:spacing w:before="240" w:after="60" w:line="240" w:lineRule="auto"/>
        <w:jc w:val="center"/>
        <w:rPr>
          <w:rFonts w:ascii="Arial" w:eastAsia="Arial" w:hAnsi="Arial" w:cs="Arial"/>
          <w:b/>
        </w:rPr>
      </w:pPr>
      <w:proofErr w:type="gramStart"/>
      <w:r>
        <w:rPr>
          <w:rFonts w:ascii="Arial" w:eastAsia="Arial" w:hAnsi="Arial" w:cs="Arial"/>
          <w:b/>
        </w:rPr>
        <w:t>Figure 28</w:t>
      </w:r>
      <w:r w:rsidR="00826D32">
        <w:rPr>
          <w:rFonts w:ascii="Arial" w:eastAsia="Arial" w:hAnsi="Arial" w:cs="Arial"/>
          <w:b/>
        </w:rPr>
        <w:t>.</w:t>
      </w:r>
      <w:proofErr w:type="gramEnd"/>
      <w:r w:rsidR="00826D32">
        <w:rPr>
          <w:rFonts w:ascii="Arial" w:eastAsia="Arial" w:hAnsi="Arial" w:cs="Arial"/>
          <w:b/>
        </w:rPr>
        <w:t xml:space="preserve"> XACML Context Handler Web Service Class Diagram </w:t>
      </w:r>
    </w:p>
    <w:p w:rsidR="00E814EF" w:rsidRPr="00E814EF" w:rsidRDefault="00E814EF" w:rsidP="00E814EF">
      <w:pPr>
        <w:keepNext/>
        <w:keepLines/>
        <w:spacing w:before="240" w:after="60" w:line="240" w:lineRule="auto"/>
        <w:rPr>
          <w:rFonts w:ascii="Times New Roman" w:eastAsia="Arial" w:hAnsi="Times New Roman"/>
          <w:b/>
          <w:sz w:val="24"/>
        </w:rPr>
      </w:pPr>
      <w:r w:rsidRPr="00E814EF">
        <w:rPr>
          <w:rFonts w:ascii="Times New Roman" w:eastAsia="Arial" w:hAnsi="Times New Roman"/>
          <w:b/>
          <w:sz w:val="24"/>
        </w:rPr>
        <w:t>TBD</w:t>
      </w:r>
    </w:p>
    <w:p w:rsidR="00826D32" w:rsidRPr="00E814EF" w:rsidRDefault="00826D32" w:rsidP="00826D32">
      <w:pPr>
        <w:spacing w:after="109" w:line="240" w:lineRule="auto"/>
        <w:ind w:right="25"/>
        <w:rPr>
          <w:rFonts w:ascii="Times New Roman" w:hAnsi="Times New Roman"/>
          <w:sz w:val="24"/>
          <w:szCs w:val="24"/>
        </w:rPr>
      </w:pPr>
      <w:r w:rsidRPr="00E814EF">
        <w:rPr>
          <w:rFonts w:ascii="Times New Roman" w:hAnsi="Times New Roman"/>
          <w:sz w:val="24"/>
          <w:szCs w:val="24"/>
        </w:rPr>
        <w:t xml:space="preserve">When patient information is requested by a clinician at a VA Partner Facility from across the eHX, the request is passed by the CONNECT gateway to its adapter service bus. One of the adapters invoked during the request orchestration is the Policy Enforcement Adapter. This adapter constructs a XACML request and populates it with requestor information extracted previously by the Gateway, from SAML assertions on the request. It then forwards the XACML request to the Consent Evaluation Service. </w:t>
      </w:r>
    </w:p>
    <w:p w:rsidR="00826D32" w:rsidRPr="00E814EF" w:rsidRDefault="00826D32" w:rsidP="00826D32">
      <w:pPr>
        <w:spacing w:after="115" w:line="240" w:lineRule="auto"/>
        <w:ind w:right="25"/>
        <w:rPr>
          <w:rFonts w:ascii="Times New Roman" w:hAnsi="Times New Roman"/>
          <w:sz w:val="24"/>
          <w:szCs w:val="24"/>
        </w:rPr>
      </w:pPr>
      <w:r w:rsidRPr="00E814EF">
        <w:rPr>
          <w:rFonts w:ascii="Times New Roman" w:hAnsi="Times New Roman"/>
          <w:sz w:val="24"/>
          <w:szCs w:val="24"/>
        </w:rPr>
        <w:lastRenderedPageBreak/>
        <w:t xml:space="preserve">The XACML Context Handler, a component of the consent evaluation service, performs certain validations of the XACML request. It then obtains consent information from the PIP for the patient specified as “Resource” in the XACML request. Thereafter, the XACML Context Handler Service performs necessary transformation of the aggregated data to ensure semantic compatibility with the XACML/ OASIS Cross-Enterprise Security and Privacy Authorization (XSPA)/eHealth Exchange standards. It finally forwards the request to a PDP. Communication between VAP and the PDP are on a secured transport two-way SSL.  </w:t>
      </w:r>
    </w:p>
    <w:p w:rsidR="00826D32" w:rsidRPr="00E814EF" w:rsidRDefault="00826D32" w:rsidP="00826D32">
      <w:pPr>
        <w:spacing w:after="109" w:line="240" w:lineRule="auto"/>
        <w:ind w:right="25"/>
        <w:rPr>
          <w:rFonts w:ascii="Times New Roman" w:hAnsi="Times New Roman"/>
          <w:sz w:val="24"/>
          <w:szCs w:val="24"/>
        </w:rPr>
      </w:pPr>
      <w:r w:rsidRPr="00E814EF">
        <w:rPr>
          <w:rFonts w:ascii="Times New Roman" w:hAnsi="Times New Roman"/>
          <w:sz w:val="24"/>
          <w:szCs w:val="24"/>
        </w:rPr>
        <w:t xml:space="preserve">The PDP looks into its repository of XACML Policies and evaluates rules encapsulated therein against the data in the XACML Request. It then returns the result of the evaluation to the XACML Context Handler, which in turn returns it to the eHX Policy Enforcement Point (PEP) Adapter.  </w:t>
      </w:r>
    </w:p>
    <w:p w:rsidR="00826D32" w:rsidRPr="00E814EF" w:rsidRDefault="00826D32" w:rsidP="00826D32">
      <w:pPr>
        <w:spacing w:after="218" w:line="240" w:lineRule="auto"/>
        <w:ind w:right="25"/>
        <w:rPr>
          <w:rFonts w:ascii="Times New Roman" w:hAnsi="Times New Roman"/>
          <w:sz w:val="24"/>
          <w:szCs w:val="24"/>
        </w:rPr>
      </w:pPr>
      <w:r w:rsidRPr="00E814EF">
        <w:rPr>
          <w:rFonts w:ascii="Times New Roman" w:hAnsi="Times New Roman"/>
          <w:sz w:val="24"/>
          <w:szCs w:val="24"/>
        </w:rPr>
        <w:t xml:space="preserve">The eHX PEP Adapter ultimately determines whether access to the patient data should be granted to the requestor. </w:t>
      </w:r>
    </w:p>
    <w:p w:rsidR="00826D32" w:rsidRDefault="00552DBD" w:rsidP="00062C43">
      <w:pPr>
        <w:pStyle w:val="Heading3"/>
      </w:pPr>
      <w:bookmarkStart w:id="46" w:name="_Toc435721775"/>
      <w:r>
        <w:t>6.2</w:t>
      </w:r>
      <w:r w:rsidR="004E1C86">
        <w:t>.5</w:t>
      </w:r>
      <w:r w:rsidR="004B6D9C">
        <w:tab/>
      </w:r>
      <w:r w:rsidR="004E1C86">
        <w:tab/>
      </w:r>
      <w:r w:rsidR="00826D32">
        <w:t>VAP Web Portal</w:t>
      </w:r>
      <w:bookmarkEnd w:id="46"/>
      <w:r w:rsidR="00826D32">
        <w:t xml:space="preserve"> </w:t>
      </w:r>
    </w:p>
    <w:p w:rsidR="00826D32" w:rsidRDefault="00826D32" w:rsidP="00826D32">
      <w:pPr>
        <w:spacing w:after="123" w:line="240" w:lineRule="auto"/>
        <w:ind w:right="25"/>
        <w:rPr>
          <w:rFonts w:ascii="Times New Roman" w:hAnsi="Times New Roman"/>
          <w:sz w:val="24"/>
        </w:rPr>
      </w:pPr>
      <w:r>
        <w:rPr>
          <w:rFonts w:ascii="Times New Roman" w:hAnsi="Times New Roman"/>
          <w:sz w:val="24"/>
        </w:rPr>
        <w:t xml:space="preserve">The VAP Web application is built using the following. </w:t>
      </w:r>
    </w:p>
    <w:p w:rsidR="00826D32" w:rsidRDefault="00826D32" w:rsidP="00826D32">
      <w:pPr>
        <w:numPr>
          <w:ilvl w:val="0"/>
          <w:numId w:val="44"/>
        </w:numPr>
        <w:spacing w:after="0" w:line="240" w:lineRule="auto"/>
        <w:ind w:left="720" w:right="25" w:hanging="360"/>
        <w:rPr>
          <w:rFonts w:ascii="Times New Roman" w:hAnsi="Times New Roman"/>
          <w:sz w:val="24"/>
        </w:rPr>
      </w:pPr>
      <w:r>
        <w:rPr>
          <w:rFonts w:ascii="Times New Roman" w:hAnsi="Times New Roman"/>
          <w:sz w:val="24"/>
        </w:rPr>
        <w:t xml:space="preserve">JavaServer Pages (JSPs) to render Hypertext Markup Language (HTML). </w:t>
      </w:r>
    </w:p>
    <w:p w:rsidR="00826D32" w:rsidRDefault="00826D32" w:rsidP="00826D32">
      <w:pPr>
        <w:numPr>
          <w:ilvl w:val="0"/>
          <w:numId w:val="44"/>
        </w:numPr>
        <w:spacing w:after="0" w:line="240" w:lineRule="auto"/>
        <w:ind w:left="720" w:right="25" w:hanging="360"/>
        <w:rPr>
          <w:rFonts w:ascii="Times New Roman" w:hAnsi="Times New Roman"/>
          <w:sz w:val="24"/>
        </w:rPr>
      </w:pPr>
      <w:r>
        <w:rPr>
          <w:rFonts w:ascii="Times New Roman" w:hAnsi="Times New Roman"/>
          <w:sz w:val="24"/>
        </w:rPr>
        <w:t xml:space="preserve">Cascading Style Sheets (CSS) to stylize the HTML. </w:t>
      </w:r>
    </w:p>
    <w:p w:rsidR="00826D32" w:rsidRDefault="00826D32" w:rsidP="00826D32">
      <w:pPr>
        <w:numPr>
          <w:ilvl w:val="0"/>
          <w:numId w:val="44"/>
        </w:numPr>
        <w:spacing w:after="109" w:line="240" w:lineRule="auto"/>
        <w:ind w:left="720" w:right="25" w:hanging="360"/>
        <w:rPr>
          <w:rFonts w:ascii="Times New Roman" w:hAnsi="Times New Roman"/>
          <w:sz w:val="24"/>
        </w:rPr>
      </w:pPr>
      <w:r>
        <w:rPr>
          <w:rFonts w:ascii="Times New Roman" w:hAnsi="Times New Roman"/>
          <w:sz w:val="24"/>
        </w:rPr>
        <w:t xml:space="preserve">A slew of task specific controller servlets, all inheriting from the ResponseDispatcherHttpServlet, for managing action processing and routing of HTTP Requests. </w:t>
      </w:r>
    </w:p>
    <w:p w:rsidR="00826D32" w:rsidRDefault="00826D32" w:rsidP="00826D32">
      <w:pPr>
        <w:spacing w:after="0" w:line="240" w:lineRule="auto"/>
        <w:ind w:right="25"/>
        <w:rPr>
          <w:rFonts w:ascii="Times New Roman" w:hAnsi="Times New Roman"/>
          <w:sz w:val="24"/>
        </w:rPr>
      </w:pPr>
      <w:r>
        <w:rPr>
          <w:rFonts w:ascii="Times New Roman" w:hAnsi="Times New Roman"/>
          <w:sz w:val="24"/>
        </w:rPr>
        <w:t xml:space="preserve">Functionally speaking, the Web application is intended to be used by ROI Staff to perform various tasks, such as the following. </w:t>
      </w:r>
    </w:p>
    <w:p w:rsidR="00826D32" w:rsidRDefault="00826D32" w:rsidP="00826D32">
      <w:pPr>
        <w:numPr>
          <w:ilvl w:val="0"/>
          <w:numId w:val="45"/>
        </w:numPr>
        <w:spacing w:after="0" w:line="240" w:lineRule="auto"/>
        <w:ind w:left="720" w:right="25" w:hanging="360"/>
        <w:rPr>
          <w:rFonts w:ascii="Times New Roman" w:hAnsi="Times New Roman"/>
          <w:sz w:val="24"/>
        </w:rPr>
      </w:pPr>
      <w:r>
        <w:rPr>
          <w:rFonts w:ascii="Times New Roman" w:hAnsi="Times New Roman"/>
          <w:sz w:val="24"/>
        </w:rPr>
        <w:t xml:space="preserve">Authorize –eHX and SSA </w:t>
      </w:r>
    </w:p>
    <w:p w:rsidR="00826D32" w:rsidRDefault="00826D32" w:rsidP="00826D32">
      <w:pPr>
        <w:numPr>
          <w:ilvl w:val="0"/>
          <w:numId w:val="45"/>
        </w:numPr>
        <w:spacing w:after="0" w:line="240" w:lineRule="auto"/>
        <w:ind w:left="720" w:right="25" w:hanging="360"/>
        <w:rPr>
          <w:rFonts w:ascii="Times New Roman" w:hAnsi="Times New Roman"/>
          <w:sz w:val="24"/>
        </w:rPr>
      </w:pPr>
      <w:r>
        <w:rPr>
          <w:rFonts w:ascii="Times New Roman" w:hAnsi="Times New Roman"/>
          <w:sz w:val="24"/>
        </w:rPr>
        <w:t xml:space="preserve">Revoke - eHX and SSA </w:t>
      </w:r>
    </w:p>
    <w:p w:rsidR="00826D32" w:rsidRDefault="00826D32" w:rsidP="00826D32">
      <w:pPr>
        <w:numPr>
          <w:ilvl w:val="0"/>
          <w:numId w:val="45"/>
        </w:numPr>
        <w:spacing w:after="0" w:line="240" w:lineRule="auto"/>
        <w:ind w:left="720" w:right="25" w:hanging="360"/>
        <w:rPr>
          <w:rFonts w:ascii="Times New Roman" w:hAnsi="Times New Roman"/>
          <w:sz w:val="24"/>
        </w:rPr>
      </w:pPr>
      <w:r>
        <w:rPr>
          <w:rFonts w:ascii="Times New Roman" w:hAnsi="Times New Roman"/>
          <w:sz w:val="24"/>
        </w:rPr>
        <w:t xml:space="preserve">Restriction – exclude eHX Organizations for data sharing </w:t>
      </w:r>
    </w:p>
    <w:p w:rsidR="00826D32" w:rsidRDefault="00826D32" w:rsidP="00826D32">
      <w:pPr>
        <w:numPr>
          <w:ilvl w:val="0"/>
          <w:numId w:val="45"/>
        </w:numPr>
        <w:spacing w:after="0" w:line="240" w:lineRule="auto"/>
        <w:ind w:left="720" w:right="25" w:hanging="360"/>
        <w:rPr>
          <w:rFonts w:ascii="Times New Roman" w:hAnsi="Times New Roman"/>
          <w:sz w:val="24"/>
        </w:rPr>
      </w:pPr>
      <w:r>
        <w:rPr>
          <w:rFonts w:ascii="Times New Roman" w:hAnsi="Times New Roman"/>
          <w:sz w:val="24"/>
        </w:rPr>
        <w:t xml:space="preserve">Restriction Revocation </w:t>
      </w:r>
    </w:p>
    <w:p w:rsidR="00826D32" w:rsidRDefault="00826D32" w:rsidP="00826D32">
      <w:pPr>
        <w:numPr>
          <w:ilvl w:val="0"/>
          <w:numId w:val="45"/>
        </w:numPr>
        <w:spacing w:after="0" w:line="240" w:lineRule="auto"/>
        <w:ind w:left="720" w:right="25" w:hanging="360"/>
        <w:rPr>
          <w:rFonts w:ascii="Times New Roman" w:hAnsi="Times New Roman"/>
          <w:sz w:val="24"/>
        </w:rPr>
      </w:pPr>
      <w:r>
        <w:rPr>
          <w:rFonts w:ascii="Times New Roman" w:hAnsi="Times New Roman"/>
          <w:sz w:val="24"/>
        </w:rPr>
        <w:t xml:space="preserve">Generate Reports </w:t>
      </w:r>
    </w:p>
    <w:p w:rsidR="00826D32" w:rsidRDefault="00826D32" w:rsidP="00826D32">
      <w:pPr>
        <w:numPr>
          <w:ilvl w:val="0"/>
          <w:numId w:val="45"/>
        </w:numPr>
        <w:spacing w:after="175" w:line="240" w:lineRule="auto"/>
        <w:ind w:left="720" w:right="25" w:hanging="360"/>
        <w:rPr>
          <w:rFonts w:ascii="Times New Roman" w:hAnsi="Times New Roman"/>
          <w:sz w:val="24"/>
        </w:rPr>
      </w:pPr>
      <w:r>
        <w:rPr>
          <w:rFonts w:ascii="Times New Roman" w:hAnsi="Times New Roman"/>
          <w:sz w:val="24"/>
        </w:rPr>
        <w:t xml:space="preserve">Batch Announcements </w:t>
      </w:r>
    </w:p>
    <w:p w:rsidR="00826D32" w:rsidRDefault="00552DBD" w:rsidP="004E1C86">
      <w:pPr>
        <w:pStyle w:val="Heading4"/>
      </w:pPr>
      <w:r>
        <w:t>6.2</w:t>
      </w:r>
      <w:r w:rsidR="004E1C86">
        <w:t>.5.1</w:t>
      </w:r>
      <w:r w:rsidR="004E1C86">
        <w:tab/>
      </w:r>
      <w:r w:rsidR="00826D32">
        <w:t xml:space="preserve">Authorize  </w:t>
      </w:r>
    </w:p>
    <w:p w:rsidR="00826D32" w:rsidRDefault="00826D32" w:rsidP="00826D32">
      <w:pPr>
        <w:spacing w:after="120" w:line="240" w:lineRule="auto"/>
        <w:rPr>
          <w:rFonts w:ascii="Times New Roman" w:hAnsi="Times New Roman"/>
          <w:sz w:val="24"/>
        </w:rPr>
      </w:pPr>
      <w:r>
        <w:rPr>
          <w:rFonts w:ascii="Times New Roman" w:hAnsi="Times New Roman"/>
          <w:sz w:val="24"/>
        </w:rPr>
        <w:t xml:space="preserve">An ROI User exercises this workflow to authorize release of health data on behalf of Veterans.  </w:t>
      </w:r>
    </w:p>
    <w:p w:rsidR="00826D32" w:rsidRDefault="00826D32" w:rsidP="00826D32">
      <w:pPr>
        <w:numPr>
          <w:ilvl w:val="0"/>
          <w:numId w:val="46"/>
        </w:numPr>
        <w:spacing w:after="120" w:line="240" w:lineRule="auto"/>
        <w:ind w:left="720" w:hanging="360"/>
        <w:rPr>
          <w:rFonts w:ascii="Times New Roman" w:hAnsi="Times New Roman"/>
          <w:sz w:val="24"/>
        </w:rPr>
      </w:pPr>
      <w:proofErr w:type="gramStart"/>
      <w:r>
        <w:rPr>
          <w:rFonts w:ascii="Times New Roman" w:hAnsi="Times New Roman"/>
          <w:b/>
          <w:sz w:val="24"/>
        </w:rPr>
        <w:t>eHX</w:t>
      </w:r>
      <w:proofErr w:type="gramEnd"/>
      <w:r>
        <w:rPr>
          <w:rFonts w:ascii="Times New Roman" w:hAnsi="Times New Roman"/>
          <w:b/>
          <w:sz w:val="24"/>
        </w:rPr>
        <w:t xml:space="preserve"> Authorization:</w:t>
      </w:r>
      <w:r>
        <w:rPr>
          <w:rFonts w:ascii="Times New Roman" w:hAnsi="Times New Roman"/>
          <w:sz w:val="24"/>
        </w:rPr>
        <w:t xml:space="preserve"> Data can be shared to all VA Partner Organizations on eHX for “Treatment” purposes. </w:t>
      </w:r>
    </w:p>
    <w:p w:rsidR="00826D32" w:rsidRDefault="00826D32" w:rsidP="00826D32">
      <w:pPr>
        <w:numPr>
          <w:ilvl w:val="0"/>
          <w:numId w:val="46"/>
        </w:numPr>
        <w:spacing w:after="120" w:line="240" w:lineRule="auto"/>
        <w:ind w:left="720" w:hanging="360"/>
        <w:rPr>
          <w:rFonts w:ascii="Times New Roman" w:hAnsi="Times New Roman"/>
          <w:sz w:val="24"/>
        </w:rPr>
      </w:pPr>
      <w:r>
        <w:rPr>
          <w:rFonts w:ascii="Times New Roman" w:hAnsi="Times New Roman"/>
          <w:b/>
          <w:sz w:val="24"/>
        </w:rPr>
        <w:t>SSA Authorization:</w:t>
      </w:r>
      <w:r>
        <w:rPr>
          <w:rFonts w:ascii="Times New Roman" w:hAnsi="Times New Roman"/>
          <w:sz w:val="24"/>
        </w:rPr>
        <w:t xml:space="preserve"> Data can be shared with SSA using the eHX for “Coverage” purposes. </w:t>
      </w:r>
    </w:p>
    <w:p w:rsidR="00826D32" w:rsidRDefault="00826D32" w:rsidP="00826D32">
      <w:pPr>
        <w:spacing w:after="120" w:line="240" w:lineRule="auto"/>
        <w:rPr>
          <w:rFonts w:ascii="Times New Roman" w:hAnsi="Times New Roman"/>
          <w:sz w:val="24"/>
        </w:rPr>
      </w:pPr>
      <w:r>
        <w:rPr>
          <w:rFonts w:ascii="Times New Roman" w:hAnsi="Times New Roman"/>
          <w:b/>
          <w:sz w:val="24"/>
        </w:rPr>
        <w:t>Note:</w:t>
      </w:r>
      <w:r>
        <w:rPr>
          <w:rFonts w:ascii="Times New Roman" w:hAnsi="Times New Roman"/>
          <w:sz w:val="24"/>
        </w:rPr>
        <w:t xml:space="preserve"> The VAP Web portal invokes the Consent Management Web Service for this authorization workflow. In addition, in VAP 2.4, the Veteran will be able to manage his consent and authorize using a VPS Kiosk device, invoking the Consent Management Web Service. </w:t>
      </w:r>
    </w:p>
    <w:p w:rsidR="00826D32" w:rsidRDefault="00552DBD" w:rsidP="004E1C86">
      <w:pPr>
        <w:pStyle w:val="Heading4"/>
      </w:pPr>
      <w:r>
        <w:t>6.2</w:t>
      </w:r>
      <w:r w:rsidR="004E1C86">
        <w:t>.5.2</w:t>
      </w:r>
      <w:r w:rsidR="004E1C86">
        <w:tab/>
      </w:r>
      <w:r w:rsidR="00826D32">
        <w:t xml:space="preserve">Revoke </w:t>
      </w:r>
    </w:p>
    <w:p w:rsidR="00826D32" w:rsidRDefault="00826D32" w:rsidP="00826D32">
      <w:pPr>
        <w:spacing w:after="120" w:line="240" w:lineRule="auto"/>
        <w:rPr>
          <w:rFonts w:ascii="Times New Roman" w:hAnsi="Times New Roman"/>
          <w:sz w:val="24"/>
        </w:rPr>
      </w:pPr>
      <w:r>
        <w:rPr>
          <w:rFonts w:ascii="Times New Roman" w:hAnsi="Times New Roman"/>
          <w:sz w:val="24"/>
        </w:rPr>
        <w:t xml:space="preserve">An ROI User exercises this workflow to revoke a previously established authorization, on behalf of Veterans.  </w:t>
      </w:r>
    </w:p>
    <w:p w:rsidR="00826D32" w:rsidRDefault="00826D32" w:rsidP="00826D32">
      <w:pPr>
        <w:numPr>
          <w:ilvl w:val="0"/>
          <w:numId w:val="47"/>
        </w:numPr>
        <w:spacing w:after="120" w:line="240" w:lineRule="auto"/>
        <w:ind w:left="720" w:hanging="360"/>
        <w:rPr>
          <w:rFonts w:ascii="Times New Roman" w:hAnsi="Times New Roman"/>
          <w:sz w:val="24"/>
        </w:rPr>
      </w:pPr>
      <w:r>
        <w:rPr>
          <w:rFonts w:ascii="Times New Roman" w:hAnsi="Times New Roman"/>
          <w:b/>
          <w:sz w:val="24"/>
        </w:rPr>
        <w:lastRenderedPageBreak/>
        <w:t xml:space="preserve"> </w:t>
      </w:r>
      <w:proofErr w:type="gramStart"/>
      <w:r>
        <w:rPr>
          <w:rFonts w:ascii="Times New Roman" w:hAnsi="Times New Roman"/>
          <w:b/>
          <w:sz w:val="24"/>
        </w:rPr>
        <w:t>eHX</w:t>
      </w:r>
      <w:proofErr w:type="gramEnd"/>
      <w:r>
        <w:rPr>
          <w:rFonts w:ascii="Times New Roman" w:hAnsi="Times New Roman"/>
          <w:b/>
          <w:sz w:val="24"/>
        </w:rPr>
        <w:t xml:space="preserve"> Revocation:</w:t>
      </w:r>
      <w:r>
        <w:rPr>
          <w:rFonts w:ascii="Times New Roman" w:hAnsi="Times New Roman"/>
          <w:sz w:val="24"/>
        </w:rPr>
        <w:t xml:space="preserve"> By performing this action, the Veteran’s health data will not be shared with VA Partners on the eHealth Exchange unless emergency clinical treatment needs to be administered. </w:t>
      </w:r>
    </w:p>
    <w:p w:rsidR="00826D32" w:rsidRDefault="00826D32" w:rsidP="00826D32">
      <w:pPr>
        <w:numPr>
          <w:ilvl w:val="0"/>
          <w:numId w:val="47"/>
        </w:numPr>
        <w:spacing w:after="120" w:line="240" w:lineRule="auto"/>
        <w:ind w:left="720" w:hanging="360"/>
        <w:rPr>
          <w:rFonts w:ascii="Times New Roman" w:hAnsi="Times New Roman"/>
          <w:sz w:val="24"/>
        </w:rPr>
      </w:pPr>
      <w:r>
        <w:rPr>
          <w:rFonts w:ascii="Times New Roman" w:hAnsi="Times New Roman"/>
          <w:b/>
          <w:sz w:val="24"/>
        </w:rPr>
        <w:t>SSA Revocation:</w:t>
      </w:r>
      <w:r>
        <w:rPr>
          <w:rFonts w:ascii="Times New Roman" w:hAnsi="Times New Roman"/>
          <w:sz w:val="24"/>
        </w:rPr>
        <w:t xml:space="preserve"> By performing, the Veteran’s health data will not be shared with SSA on eHealth Exchange. </w:t>
      </w:r>
    </w:p>
    <w:p w:rsidR="00826D32" w:rsidRDefault="00826D32" w:rsidP="00826D32">
      <w:pPr>
        <w:spacing w:after="120" w:line="240" w:lineRule="auto"/>
        <w:rPr>
          <w:rFonts w:ascii="Times New Roman" w:hAnsi="Times New Roman"/>
          <w:sz w:val="24"/>
        </w:rPr>
      </w:pPr>
      <w:r>
        <w:rPr>
          <w:rFonts w:ascii="Times New Roman" w:hAnsi="Times New Roman"/>
          <w:b/>
          <w:sz w:val="24"/>
        </w:rPr>
        <w:t>Note:</w:t>
      </w:r>
      <w:r>
        <w:rPr>
          <w:rFonts w:ascii="Times New Roman" w:hAnsi="Times New Roman"/>
          <w:sz w:val="24"/>
        </w:rPr>
        <w:t xml:space="preserve"> The VAP Web portal invokes the Consent Management Web Service for this authorization workflow.  In addition, in VAP 2.4, Veteran’s will have the ability to revoke and manage their consent via kiosk devices. </w:t>
      </w:r>
    </w:p>
    <w:p w:rsidR="00826D32" w:rsidRDefault="00552DBD" w:rsidP="004E1C86">
      <w:pPr>
        <w:pStyle w:val="Heading4"/>
      </w:pPr>
      <w:r>
        <w:t>6.2</w:t>
      </w:r>
      <w:r w:rsidR="004E1C86">
        <w:t>.5.3</w:t>
      </w:r>
      <w:r w:rsidR="004E1C86">
        <w:tab/>
      </w:r>
      <w:r w:rsidR="00826D32">
        <w:t xml:space="preserve">Restriction </w:t>
      </w:r>
    </w:p>
    <w:p w:rsidR="00826D32" w:rsidRDefault="00826D32" w:rsidP="00826D32">
      <w:pPr>
        <w:spacing w:after="0" w:line="240" w:lineRule="auto"/>
        <w:ind w:right="25"/>
        <w:rPr>
          <w:rFonts w:ascii="Times New Roman" w:hAnsi="Times New Roman"/>
        </w:rPr>
      </w:pPr>
      <w:r>
        <w:rPr>
          <w:rFonts w:ascii="Times New Roman" w:hAnsi="Times New Roman"/>
        </w:rPr>
        <w:t xml:space="preserve">The only restriction possible in VAP is the “eHX Organizational Restriction.” An ROI User exercises this workflow to exclude VA Partner Organizations from obtaining Veterans health data. While a </w:t>
      </w:r>
    </w:p>
    <w:p w:rsidR="00826D32" w:rsidRDefault="00826D32" w:rsidP="00826D32">
      <w:pPr>
        <w:spacing w:after="11" w:line="240" w:lineRule="auto"/>
        <w:ind w:right="25"/>
        <w:rPr>
          <w:rFonts w:ascii="Times New Roman" w:hAnsi="Times New Roman"/>
        </w:rPr>
      </w:pPr>
      <w:r>
        <w:rPr>
          <w:rFonts w:ascii="Times New Roman" w:hAnsi="Times New Roman"/>
        </w:rPr>
        <w:t xml:space="preserve">Restriction can be created </w:t>
      </w:r>
      <w:proofErr w:type="gramStart"/>
      <w:r>
        <w:rPr>
          <w:rFonts w:ascii="Times New Roman" w:hAnsi="Times New Roman"/>
        </w:rPr>
        <w:t>independently,</w:t>
      </w:r>
      <w:proofErr w:type="gramEnd"/>
      <w:r>
        <w:rPr>
          <w:rFonts w:ascii="Times New Roman" w:hAnsi="Times New Roman"/>
        </w:rPr>
        <w:t xml:space="preserve"> it is inactive unless an eHX Authorization exists. The </w:t>
      </w:r>
    </w:p>
    <w:p w:rsidR="00826D32" w:rsidRDefault="00826D32" w:rsidP="00826D32">
      <w:pPr>
        <w:spacing w:after="174" w:line="240" w:lineRule="auto"/>
        <w:ind w:right="25"/>
        <w:rPr>
          <w:rFonts w:ascii="Times New Roman" w:hAnsi="Times New Roman"/>
        </w:rPr>
      </w:pPr>
      <w:r>
        <w:rPr>
          <w:rFonts w:ascii="Times New Roman" w:hAnsi="Times New Roman"/>
        </w:rPr>
        <w:t xml:space="preserve">VAP Web Portal invokes the Consent Management Web Service for this authorization workflow. </w:t>
      </w:r>
    </w:p>
    <w:p w:rsidR="00826D32" w:rsidRPr="007D2F5B" w:rsidRDefault="004E1C86" w:rsidP="007D2F5B">
      <w:pPr>
        <w:pStyle w:val="Heading4"/>
      </w:pPr>
      <w:r w:rsidRPr="007D2F5B">
        <w:t>6.</w:t>
      </w:r>
      <w:r w:rsidR="00552DBD">
        <w:t>2</w:t>
      </w:r>
      <w:r w:rsidRPr="007D2F5B">
        <w:t>.5.</w:t>
      </w:r>
      <w:r w:rsidR="007D2F5B" w:rsidRPr="007D2F5B">
        <w:t>4</w:t>
      </w:r>
      <w:r w:rsidRPr="007D2F5B">
        <w:tab/>
      </w:r>
      <w:r w:rsidR="00826D32" w:rsidRPr="007D2F5B">
        <w:t xml:space="preserve">Restriction Revocation </w:t>
      </w:r>
    </w:p>
    <w:p w:rsidR="00826D32" w:rsidRDefault="00826D32" w:rsidP="00826D32">
      <w:pPr>
        <w:spacing w:after="93" w:line="240" w:lineRule="auto"/>
        <w:ind w:right="25"/>
        <w:rPr>
          <w:rFonts w:ascii="Times New Roman" w:hAnsi="Times New Roman"/>
        </w:rPr>
      </w:pPr>
      <w:r>
        <w:rPr>
          <w:rFonts w:ascii="Times New Roman" w:hAnsi="Times New Roman"/>
        </w:rPr>
        <w:t xml:space="preserve">An ROI User exercises this workflow to revoke an existing restriction. The VAP Web portal invokes the Consent Management Web Service for this authorization workflow. </w:t>
      </w:r>
    </w:p>
    <w:p w:rsidR="00826D32" w:rsidRDefault="007D2F5B" w:rsidP="00E814EF">
      <w:pPr>
        <w:pStyle w:val="Caption"/>
      </w:pPr>
      <w:proofErr w:type="gramStart"/>
      <w:r>
        <w:t xml:space="preserve">Figure </w:t>
      </w:r>
      <w:r w:rsidR="004D73FA">
        <w:t>29</w:t>
      </w:r>
      <w:r w:rsidR="00826D32">
        <w:t>.</w:t>
      </w:r>
      <w:proofErr w:type="gramEnd"/>
      <w:r w:rsidR="00826D32">
        <w:t xml:space="preserve"> Interacting Servlets for Consent Management</w:t>
      </w:r>
    </w:p>
    <w:p w:rsidR="00E814EF" w:rsidRPr="00E814EF" w:rsidRDefault="00E814EF" w:rsidP="00E814EF">
      <w:pPr>
        <w:rPr>
          <w:rFonts w:ascii="Times New Roman" w:hAnsi="Times New Roman"/>
          <w:b/>
          <w:sz w:val="24"/>
          <w:szCs w:val="24"/>
        </w:rPr>
      </w:pPr>
      <w:r w:rsidRPr="00E814EF">
        <w:rPr>
          <w:rFonts w:ascii="Times New Roman" w:hAnsi="Times New Roman"/>
          <w:b/>
          <w:sz w:val="24"/>
          <w:szCs w:val="24"/>
        </w:rPr>
        <w:t>TBD</w:t>
      </w:r>
    </w:p>
    <w:p w:rsidR="00826D32" w:rsidRPr="007D2F5B" w:rsidRDefault="00552DBD" w:rsidP="007D2F5B">
      <w:pPr>
        <w:pStyle w:val="Heading4"/>
      </w:pPr>
      <w:r>
        <w:t>6.2</w:t>
      </w:r>
      <w:r w:rsidR="007D2F5B" w:rsidRPr="007D2F5B">
        <w:t>.5.5</w:t>
      </w:r>
      <w:r w:rsidR="007D2F5B" w:rsidRPr="007D2F5B">
        <w:tab/>
      </w:r>
      <w:r w:rsidR="00826D32" w:rsidRPr="007D2F5B">
        <w:t>Generate Reports</w:t>
      </w:r>
    </w:p>
    <w:p w:rsidR="00826D32" w:rsidRDefault="00826D32" w:rsidP="00826D32">
      <w:pPr>
        <w:spacing w:after="209" w:line="240" w:lineRule="auto"/>
        <w:ind w:right="25"/>
        <w:rPr>
          <w:rFonts w:ascii="Times New Roman" w:hAnsi="Times New Roman"/>
          <w:sz w:val="24"/>
        </w:rPr>
      </w:pPr>
      <w:r>
        <w:rPr>
          <w:rFonts w:ascii="Times New Roman" w:hAnsi="Times New Roman"/>
          <w:sz w:val="24"/>
        </w:rPr>
        <w:t xml:space="preserve">The following reports can be generated by ROI Staff. </w:t>
      </w:r>
    </w:p>
    <w:p w:rsidR="00826D32" w:rsidRDefault="00826D32" w:rsidP="00826D32">
      <w:pPr>
        <w:spacing w:after="119" w:line="259" w:lineRule="auto"/>
        <w:ind w:left="-5"/>
        <w:rPr>
          <w:rFonts w:ascii="Times New Roman" w:hAnsi="Times New Roman"/>
          <w:b/>
          <w:sz w:val="24"/>
        </w:rPr>
      </w:pPr>
      <w:r>
        <w:rPr>
          <w:rFonts w:ascii="Times New Roman" w:hAnsi="Times New Roman"/>
          <w:b/>
          <w:sz w:val="24"/>
        </w:rPr>
        <w:t xml:space="preserve">Consent Directives Reports:  </w:t>
      </w:r>
    </w:p>
    <w:p w:rsidR="00826D32" w:rsidRDefault="00826D32" w:rsidP="00826D32">
      <w:pPr>
        <w:spacing w:after="109" w:line="240" w:lineRule="auto"/>
        <w:ind w:right="25"/>
        <w:rPr>
          <w:rFonts w:ascii="Times New Roman" w:hAnsi="Times New Roman"/>
          <w:sz w:val="24"/>
        </w:rPr>
      </w:pPr>
      <w:r>
        <w:rPr>
          <w:rFonts w:ascii="Times New Roman" w:hAnsi="Times New Roman"/>
          <w:sz w:val="24"/>
        </w:rPr>
        <w:t xml:space="preserve">Content for this report is obtained from the VAP Operational Data Store. There are two types of Consent Directive Reports. </w:t>
      </w:r>
    </w:p>
    <w:p w:rsidR="00826D32" w:rsidRDefault="00826D32" w:rsidP="00826D32">
      <w:pPr>
        <w:spacing w:after="0" w:line="240" w:lineRule="auto"/>
        <w:ind w:right="25"/>
        <w:rPr>
          <w:rFonts w:ascii="Times New Roman" w:hAnsi="Times New Roman"/>
          <w:sz w:val="24"/>
        </w:rPr>
      </w:pPr>
      <w:r>
        <w:rPr>
          <w:rFonts w:ascii="Times New Roman" w:hAnsi="Times New Roman"/>
          <w:sz w:val="24"/>
        </w:rPr>
        <w:t xml:space="preserve">Summary Report: This report show counts of authorizations, restrictions and revocations captured in the VAP system. The report can be constrained by the following. </w:t>
      </w:r>
    </w:p>
    <w:p w:rsidR="00826D32" w:rsidRDefault="00826D32" w:rsidP="00826D32">
      <w:pPr>
        <w:numPr>
          <w:ilvl w:val="0"/>
          <w:numId w:val="48"/>
        </w:numPr>
        <w:spacing w:after="0" w:line="240" w:lineRule="auto"/>
        <w:ind w:left="720" w:right="25" w:hanging="360"/>
        <w:rPr>
          <w:rFonts w:ascii="Times New Roman" w:hAnsi="Times New Roman"/>
          <w:sz w:val="24"/>
        </w:rPr>
      </w:pPr>
      <w:r>
        <w:rPr>
          <w:rFonts w:ascii="Times New Roman" w:hAnsi="Times New Roman"/>
          <w:sz w:val="24"/>
        </w:rPr>
        <w:t xml:space="preserve">Date Range – Authorization dates </w:t>
      </w:r>
    </w:p>
    <w:p w:rsidR="00826D32" w:rsidRDefault="00826D32" w:rsidP="00826D32">
      <w:pPr>
        <w:numPr>
          <w:ilvl w:val="0"/>
          <w:numId w:val="48"/>
        </w:numPr>
        <w:spacing w:after="0" w:line="240" w:lineRule="auto"/>
        <w:ind w:left="720" w:right="25" w:hanging="360"/>
        <w:rPr>
          <w:rFonts w:ascii="Times New Roman" w:hAnsi="Times New Roman"/>
          <w:sz w:val="24"/>
        </w:rPr>
      </w:pPr>
      <w:r>
        <w:rPr>
          <w:rFonts w:ascii="Times New Roman" w:hAnsi="Times New Roman"/>
          <w:sz w:val="24"/>
        </w:rPr>
        <w:t xml:space="preserve">VA Facility – VistA Facility </w:t>
      </w:r>
    </w:p>
    <w:p w:rsidR="00826D32" w:rsidRDefault="00826D32" w:rsidP="00826D32">
      <w:pPr>
        <w:numPr>
          <w:ilvl w:val="0"/>
          <w:numId w:val="48"/>
        </w:numPr>
        <w:spacing w:after="0" w:line="240" w:lineRule="auto"/>
        <w:ind w:left="720" w:right="25" w:hanging="360"/>
        <w:rPr>
          <w:rFonts w:ascii="Times New Roman" w:hAnsi="Times New Roman"/>
          <w:sz w:val="24"/>
        </w:rPr>
      </w:pPr>
      <w:r>
        <w:rPr>
          <w:rFonts w:ascii="Times New Roman" w:hAnsi="Times New Roman"/>
          <w:sz w:val="24"/>
        </w:rPr>
        <w:t xml:space="preserve">ConsentType – eHX Authorization, eHX Revocation, SSA Authorization, SSA Revocation,  Restriction, Restriction Revocation, All Authorizations, All Revocations. </w:t>
      </w:r>
    </w:p>
    <w:p w:rsidR="00826D32" w:rsidRDefault="00826D32" w:rsidP="00826D32">
      <w:pPr>
        <w:numPr>
          <w:ilvl w:val="0"/>
          <w:numId w:val="48"/>
        </w:numPr>
        <w:spacing w:after="0" w:line="240" w:lineRule="auto"/>
        <w:ind w:left="720" w:right="25" w:hanging="360"/>
        <w:rPr>
          <w:rFonts w:ascii="Times New Roman" w:hAnsi="Times New Roman"/>
          <w:sz w:val="24"/>
        </w:rPr>
      </w:pPr>
      <w:r>
        <w:rPr>
          <w:rFonts w:ascii="Times New Roman" w:hAnsi="Times New Roman"/>
          <w:sz w:val="24"/>
        </w:rPr>
        <w:t xml:space="preserve">Records Per page - Number of Records to display per page. Only possible value is ALL. </w:t>
      </w:r>
    </w:p>
    <w:p w:rsidR="00826D32" w:rsidRDefault="00826D32" w:rsidP="00826D32">
      <w:pPr>
        <w:spacing w:after="0" w:line="308" w:lineRule="auto"/>
        <w:ind w:left="360" w:right="779"/>
        <w:rPr>
          <w:rFonts w:ascii="Times New Roman" w:hAnsi="Times New Roman"/>
          <w:sz w:val="24"/>
        </w:rPr>
      </w:pPr>
      <w:r>
        <w:rPr>
          <w:rFonts w:ascii="Times New Roman" w:hAnsi="Times New Roman"/>
          <w:sz w:val="24"/>
        </w:rPr>
        <w:t xml:space="preserve">This report includes the following columns and data: </w:t>
      </w:r>
    </w:p>
    <w:p w:rsidR="00826D32" w:rsidRDefault="00826D32" w:rsidP="00826D32">
      <w:pPr>
        <w:numPr>
          <w:ilvl w:val="0"/>
          <w:numId w:val="49"/>
        </w:numPr>
        <w:spacing w:after="0" w:line="240" w:lineRule="auto"/>
        <w:ind w:left="720" w:right="25" w:hanging="360"/>
        <w:rPr>
          <w:rFonts w:ascii="Times New Roman" w:hAnsi="Times New Roman"/>
          <w:sz w:val="24"/>
        </w:rPr>
      </w:pPr>
      <w:r>
        <w:rPr>
          <w:rFonts w:ascii="Times New Roman" w:hAnsi="Times New Roman"/>
          <w:sz w:val="24"/>
        </w:rPr>
        <w:t>Facility – VistA Facility ConsentType – Consent Type associated with Consent Directive</w:t>
      </w:r>
    </w:p>
    <w:p w:rsidR="00826D32" w:rsidRDefault="00826D32" w:rsidP="00826D32">
      <w:pPr>
        <w:numPr>
          <w:ilvl w:val="0"/>
          <w:numId w:val="49"/>
        </w:numPr>
        <w:spacing w:after="0" w:line="240" w:lineRule="auto"/>
        <w:ind w:left="720" w:right="25" w:hanging="360"/>
        <w:rPr>
          <w:rFonts w:ascii="Times New Roman" w:hAnsi="Times New Roman"/>
          <w:sz w:val="24"/>
        </w:rPr>
      </w:pPr>
      <w:r>
        <w:rPr>
          <w:rFonts w:ascii="Times New Roman" w:hAnsi="Times New Roman"/>
          <w:sz w:val="24"/>
        </w:rPr>
        <w:t xml:space="preserve">Totals based on Facility and Consent Type groupings </w:t>
      </w:r>
    </w:p>
    <w:p w:rsidR="00826D32" w:rsidRDefault="00826D32" w:rsidP="00826D32">
      <w:pPr>
        <w:numPr>
          <w:ilvl w:val="0"/>
          <w:numId w:val="49"/>
        </w:numPr>
        <w:spacing w:after="0" w:line="240" w:lineRule="auto"/>
        <w:ind w:left="720" w:right="25" w:hanging="360"/>
        <w:rPr>
          <w:rFonts w:ascii="Times New Roman" w:hAnsi="Times New Roman"/>
          <w:sz w:val="24"/>
        </w:rPr>
      </w:pPr>
      <w:r>
        <w:rPr>
          <w:rFonts w:ascii="Times New Roman" w:hAnsi="Times New Roman"/>
          <w:sz w:val="24"/>
        </w:rPr>
        <w:t xml:space="preserve">Grand totals for each of the consent types </w:t>
      </w:r>
    </w:p>
    <w:p w:rsidR="00826D32" w:rsidRDefault="00826D32" w:rsidP="00826D32">
      <w:pPr>
        <w:spacing w:after="0" w:line="308" w:lineRule="auto"/>
        <w:ind w:left="730" w:right="25"/>
        <w:rPr>
          <w:rFonts w:ascii="Times New Roman" w:hAnsi="Times New Roman"/>
          <w:sz w:val="24"/>
        </w:rPr>
      </w:pPr>
    </w:p>
    <w:p w:rsidR="00826D32" w:rsidRDefault="00826D32" w:rsidP="00826D32">
      <w:pPr>
        <w:spacing w:after="120" w:line="240" w:lineRule="auto"/>
        <w:rPr>
          <w:rFonts w:ascii="Times New Roman" w:hAnsi="Times New Roman"/>
          <w:sz w:val="24"/>
        </w:rPr>
      </w:pPr>
      <w:r>
        <w:rPr>
          <w:rFonts w:ascii="Times New Roman" w:hAnsi="Times New Roman"/>
          <w:b/>
          <w:sz w:val="24"/>
        </w:rPr>
        <w:t>Detail Report:</w:t>
      </w:r>
      <w:r>
        <w:rPr>
          <w:rFonts w:ascii="Times New Roman" w:hAnsi="Times New Roman"/>
          <w:sz w:val="24"/>
        </w:rPr>
        <w:t xml:space="preserve"> This report shows details of authorizations, restrictions and revocations in the VAP system. The report can be constrained by the following fields. </w:t>
      </w:r>
    </w:p>
    <w:p w:rsidR="00826D32" w:rsidRDefault="00826D32" w:rsidP="00826D32">
      <w:pPr>
        <w:numPr>
          <w:ilvl w:val="0"/>
          <w:numId w:val="50"/>
        </w:numPr>
        <w:spacing w:after="0" w:line="240" w:lineRule="auto"/>
        <w:ind w:left="720" w:right="25" w:hanging="360"/>
        <w:rPr>
          <w:rFonts w:ascii="Times New Roman" w:hAnsi="Times New Roman"/>
          <w:sz w:val="24"/>
        </w:rPr>
      </w:pPr>
      <w:r>
        <w:rPr>
          <w:rFonts w:ascii="Times New Roman" w:hAnsi="Times New Roman"/>
          <w:sz w:val="24"/>
        </w:rPr>
        <w:t xml:space="preserve">Social Security Number – the Veteran’s Social Security Number </w:t>
      </w:r>
    </w:p>
    <w:p w:rsidR="00826D32" w:rsidRDefault="00826D32" w:rsidP="00826D32">
      <w:pPr>
        <w:numPr>
          <w:ilvl w:val="0"/>
          <w:numId w:val="50"/>
        </w:numPr>
        <w:spacing w:after="0" w:line="240" w:lineRule="auto"/>
        <w:ind w:left="720" w:right="25" w:hanging="360"/>
        <w:rPr>
          <w:rFonts w:ascii="Times New Roman" w:hAnsi="Times New Roman"/>
          <w:sz w:val="24"/>
        </w:rPr>
      </w:pPr>
      <w:r>
        <w:rPr>
          <w:rFonts w:ascii="Times New Roman" w:hAnsi="Times New Roman"/>
          <w:sz w:val="24"/>
        </w:rPr>
        <w:t xml:space="preserve">Last Name – Veteran’s Last Name </w:t>
      </w:r>
    </w:p>
    <w:p w:rsidR="00826D32" w:rsidRDefault="00826D32" w:rsidP="00826D32">
      <w:pPr>
        <w:numPr>
          <w:ilvl w:val="0"/>
          <w:numId w:val="50"/>
        </w:numPr>
        <w:spacing w:after="0" w:line="240" w:lineRule="auto"/>
        <w:ind w:left="720" w:right="25" w:hanging="360"/>
        <w:rPr>
          <w:rFonts w:ascii="Times New Roman" w:hAnsi="Times New Roman"/>
          <w:sz w:val="24"/>
        </w:rPr>
      </w:pPr>
      <w:r>
        <w:rPr>
          <w:rFonts w:ascii="Times New Roman" w:hAnsi="Times New Roman"/>
          <w:sz w:val="24"/>
        </w:rPr>
        <w:lastRenderedPageBreak/>
        <w:t xml:space="preserve">First Name – Veteran’s First Name </w:t>
      </w:r>
    </w:p>
    <w:p w:rsidR="00826D32" w:rsidRDefault="00826D32" w:rsidP="00826D32">
      <w:pPr>
        <w:numPr>
          <w:ilvl w:val="0"/>
          <w:numId w:val="50"/>
        </w:numPr>
        <w:spacing w:after="0" w:line="240" w:lineRule="auto"/>
        <w:ind w:left="720" w:right="25" w:hanging="360"/>
        <w:rPr>
          <w:rFonts w:ascii="Times New Roman" w:hAnsi="Times New Roman"/>
          <w:sz w:val="24"/>
        </w:rPr>
      </w:pPr>
      <w:r>
        <w:rPr>
          <w:rFonts w:ascii="Times New Roman" w:hAnsi="Times New Roman"/>
          <w:sz w:val="24"/>
        </w:rPr>
        <w:t xml:space="preserve">Start Date – Start Date of the Date Range </w:t>
      </w:r>
    </w:p>
    <w:p w:rsidR="00826D32" w:rsidRDefault="00826D32" w:rsidP="00826D32">
      <w:pPr>
        <w:numPr>
          <w:ilvl w:val="0"/>
          <w:numId w:val="50"/>
        </w:numPr>
        <w:spacing w:after="0" w:line="240" w:lineRule="auto"/>
        <w:ind w:left="720" w:right="25" w:hanging="360"/>
        <w:rPr>
          <w:rFonts w:ascii="Times New Roman" w:hAnsi="Times New Roman"/>
          <w:sz w:val="24"/>
        </w:rPr>
      </w:pPr>
      <w:r>
        <w:rPr>
          <w:rFonts w:ascii="Times New Roman" w:hAnsi="Times New Roman"/>
          <w:sz w:val="24"/>
        </w:rPr>
        <w:t xml:space="preserve"> n  Date –  n  Date of the Date Range </w:t>
      </w:r>
    </w:p>
    <w:p w:rsidR="00826D32" w:rsidRDefault="00826D32" w:rsidP="00826D32">
      <w:pPr>
        <w:numPr>
          <w:ilvl w:val="0"/>
          <w:numId w:val="50"/>
        </w:numPr>
        <w:spacing w:after="0" w:line="240" w:lineRule="auto"/>
        <w:ind w:left="720" w:right="25" w:hanging="360"/>
        <w:rPr>
          <w:rFonts w:ascii="Times New Roman" w:hAnsi="Times New Roman"/>
          <w:sz w:val="24"/>
        </w:rPr>
      </w:pPr>
      <w:r>
        <w:rPr>
          <w:rFonts w:ascii="Times New Roman" w:hAnsi="Times New Roman"/>
          <w:sz w:val="24"/>
        </w:rPr>
        <w:t xml:space="preserve">Facility – VistA Facility </w:t>
      </w:r>
    </w:p>
    <w:p w:rsidR="00826D32" w:rsidRDefault="00826D32" w:rsidP="00826D32">
      <w:pPr>
        <w:numPr>
          <w:ilvl w:val="0"/>
          <w:numId w:val="50"/>
        </w:numPr>
        <w:spacing w:after="0" w:line="240" w:lineRule="auto"/>
        <w:ind w:left="720" w:right="25" w:hanging="360"/>
        <w:rPr>
          <w:rFonts w:ascii="Times New Roman" w:hAnsi="Times New Roman"/>
          <w:sz w:val="24"/>
        </w:rPr>
      </w:pPr>
      <w:r>
        <w:rPr>
          <w:rFonts w:ascii="Times New Roman" w:hAnsi="Times New Roman"/>
          <w:sz w:val="24"/>
        </w:rPr>
        <w:t>ConsentType – Consent Type associated with Consent Directive</w:t>
      </w:r>
    </w:p>
    <w:p w:rsidR="00826D32" w:rsidRDefault="00826D32" w:rsidP="00826D32">
      <w:pPr>
        <w:numPr>
          <w:ilvl w:val="0"/>
          <w:numId w:val="50"/>
        </w:numPr>
        <w:spacing w:after="0" w:line="240" w:lineRule="auto"/>
        <w:ind w:left="720" w:right="25" w:hanging="360"/>
        <w:rPr>
          <w:rFonts w:ascii="Times New Roman" w:hAnsi="Times New Roman"/>
          <w:sz w:val="24"/>
        </w:rPr>
      </w:pPr>
      <w:r>
        <w:rPr>
          <w:rFonts w:ascii="Times New Roman" w:hAnsi="Times New Roman"/>
          <w:sz w:val="24"/>
        </w:rPr>
        <w:t xml:space="preserve">Inactivation Reason – The inactivation reason associated with consent directive revocations. Ex: Revoked, Entered In Error, New Authorization, Patient Deceased, Authorization Expired. This is only visible when ConsentType selected is a “Revocation” </w:t>
      </w:r>
    </w:p>
    <w:p w:rsidR="00826D32" w:rsidRDefault="00826D32" w:rsidP="00826D32">
      <w:pPr>
        <w:numPr>
          <w:ilvl w:val="0"/>
          <w:numId w:val="50"/>
        </w:numPr>
        <w:spacing w:after="0" w:line="240" w:lineRule="auto"/>
        <w:ind w:left="720" w:right="25" w:hanging="360"/>
        <w:rPr>
          <w:rFonts w:ascii="Times New Roman" w:hAnsi="Times New Roman"/>
          <w:sz w:val="24"/>
        </w:rPr>
      </w:pPr>
      <w:r>
        <w:rPr>
          <w:rFonts w:ascii="Times New Roman" w:hAnsi="Times New Roman"/>
          <w:sz w:val="24"/>
        </w:rPr>
        <w:t xml:space="preserve">Entered by – User type creating consent directives. Ex: Employee, eBenefits </w:t>
      </w:r>
    </w:p>
    <w:p w:rsidR="00826D32" w:rsidRDefault="00826D32" w:rsidP="00826D32">
      <w:pPr>
        <w:numPr>
          <w:ilvl w:val="0"/>
          <w:numId w:val="50"/>
        </w:numPr>
        <w:spacing w:after="0" w:line="240" w:lineRule="auto"/>
        <w:ind w:left="720" w:right="25" w:hanging="360"/>
        <w:rPr>
          <w:rFonts w:ascii="Times New Roman" w:hAnsi="Times New Roman"/>
          <w:sz w:val="24"/>
        </w:rPr>
      </w:pPr>
      <w:r>
        <w:rPr>
          <w:rFonts w:ascii="Times New Roman" w:hAnsi="Times New Roman"/>
          <w:sz w:val="24"/>
        </w:rPr>
        <w:t xml:space="preserve">Records per Page – The Number of Records to display per page. Ex: 10, 25, 50, 100, and ALL </w:t>
      </w:r>
    </w:p>
    <w:p w:rsidR="00826D32" w:rsidRDefault="00826D32" w:rsidP="00826D32">
      <w:pPr>
        <w:spacing w:after="120" w:line="240" w:lineRule="auto"/>
        <w:rPr>
          <w:rFonts w:ascii="Times New Roman" w:hAnsi="Times New Roman"/>
          <w:sz w:val="24"/>
        </w:rPr>
      </w:pPr>
      <w:r>
        <w:rPr>
          <w:rFonts w:ascii="Times New Roman" w:hAnsi="Times New Roman"/>
          <w:sz w:val="24"/>
        </w:rPr>
        <w:t xml:space="preserve">This report includes the following columns and data: </w:t>
      </w:r>
    </w:p>
    <w:p w:rsidR="00826D32" w:rsidRDefault="00826D32" w:rsidP="00826D32">
      <w:pPr>
        <w:numPr>
          <w:ilvl w:val="0"/>
          <w:numId w:val="51"/>
        </w:numPr>
        <w:spacing w:after="0" w:line="240" w:lineRule="auto"/>
        <w:ind w:left="720" w:right="25" w:hanging="360"/>
        <w:rPr>
          <w:rFonts w:ascii="Times New Roman" w:hAnsi="Times New Roman"/>
          <w:sz w:val="24"/>
        </w:rPr>
      </w:pPr>
      <w:r>
        <w:rPr>
          <w:rFonts w:ascii="Times New Roman" w:hAnsi="Times New Roman"/>
          <w:sz w:val="24"/>
        </w:rPr>
        <w:t xml:space="preserve">Social Security Number of the Veteran </w:t>
      </w:r>
    </w:p>
    <w:p w:rsidR="00826D32" w:rsidRDefault="00826D32" w:rsidP="00826D32">
      <w:pPr>
        <w:numPr>
          <w:ilvl w:val="0"/>
          <w:numId w:val="51"/>
        </w:numPr>
        <w:spacing w:after="0" w:line="240" w:lineRule="auto"/>
        <w:ind w:left="720" w:right="25" w:hanging="360"/>
        <w:rPr>
          <w:rFonts w:ascii="Times New Roman" w:hAnsi="Times New Roman"/>
          <w:sz w:val="24"/>
        </w:rPr>
      </w:pPr>
      <w:r>
        <w:rPr>
          <w:rFonts w:ascii="Times New Roman" w:hAnsi="Times New Roman"/>
          <w:sz w:val="24"/>
        </w:rPr>
        <w:t xml:space="preserve">Patient Last Name </w:t>
      </w:r>
    </w:p>
    <w:p w:rsidR="00826D32" w:rsidRDefault="00826D32" w:rsidP="00826D32">
      <w:pPr>
        <w:numPr>
          <w:ilvl w:val="0"/>
          <w:numId w:val="51"/>
        </w:numPr>
        <w:spacing w:after="0" w:line="240" w:lineRule="auto"/>
        <w:ind w:left="720" w:right="25" w:hanging="360"/>
        <w:rPr>
          <w:rFonts w:ascii="Times New Roman" w:hAnsi="Times New Roman"/>
          <w:sz w:val="24"/>
        </w:rPr>
      </w:pPr>
      <w:r>
        <w:rPr>
          <w:rFonts w:ascii="Times New Roman" w:hAnsi="Times New Roman"/>
          <w:sz w:val="24"/>
        </w:rPr>
        <w:t xml:space="preserve">Patient First Name </w:t>
      </w:r>
    </w:p>
    <w:p w:rsidR="00826D32" w:rsidRDefault="00826D32" w:rsidP="00826D32">
      <w:pPr>
        <w:numPr>
          <w:ilvl w:val="0"/>
          <w:numId w:val="51"/>
        </w:numPr>
        <w:spacing w:after="0" w:line="240" w:lineRule="auto"/>
        <w:ind w:left="720" w:right="25" w:hanging="360"/>
        <w:rPr>
          <w:rFonts w:ascii="Times New Roman" w:hAnsi="Times New Roman"/>
          <w:sz w:val="24"/>
        </w:rPr>
      </w:pPr>
      <w:r>
        <w:rPr>
          <w:rFonts w:ascii="Times New Roman" w:hAnsi="Times New Roman"/>
          <w:sz w:val="24"/>
        </w:rPr>
        <w:t xml:space="preserve">Time of Event </w:t>
      </w:r>
    </w:p>
    <w:p w:rsidR="00826D32" w:rsidRDefault="00826D32" w:rsidP="00826D32">
      <w:pPr>
        <w:numPr>
          <w:ilvl w:val="0"/>
          <w:numId w:val="51"/>
        </w:numPr>
        <w:spacing w:after="0" w:line="240" w:lineRule="auto"/>
        <w:ind w:left="720" w:right="25" w:hanging="360"/>
        <w:rPr>
          <w:rFonts w:ascii="Times New Roman" w:hAnsi="Times New Roman"/>
          <w:sz w:val="24"/>
        </w:rPr>
      </w:pPr>
      <w:r>
        <w:rPr>
          <w:rFonts w:ascii="Times New Roman" w:hAnsi="Times New Roman"/>
          <w:sz w:val="24"/>
        </w:rPr>
        <w:t xml:space="preserve">Patient Signature/Deceased Date </w:t>
      </w:r>
    </w:p>
    <w:p w:rsidR="00826D32" w:rsidRDefault="00826D32" w:rsidP="00826D32">
      <w:pPr>
        <w:numPr>
          <w:ilvl w:val="0"/>
          <w:numId w:val="51"/>
        </w:numPr>
        <w:spacing w:after="0" w:line="240" w:lineRule="auto"/>
        <w:ind w:left="720" w:right="25" w:hanging="360"/>
        <w:rPr>
          <w:rFonts w:ascii="Times New Roman" w:hAnsi="Times New Roman"/>
          <w:sz w:val="24"/>
        </w:rPr>
      </w:pPr>
      <w:r>
        <w:rPr>
          <w:rFonts w:ascii="Times New Roman" w:hAnsi="Times New Roman"/>
          <w:sz w:val="24"/>
        </w:rPr>
        <w:t xml:space="preserve">Purpose Of Use </w:t>
      </w:r>
    </w:p>
    <w:p w:rsidR="00826D32" w:rsidRDefault="00826D32" w:rsidP="00826D32">
      <w:pPr>
        <w:numPr>
          <w:ilvl w:val="0"/>
          <w:numId w:val="51"/>
        </w:numPr>
        <w:spacing w:after="0" w:line="240" w:lineRule="auto"/>
        <w:ind w:left="720" w:right="25" w:hanging="360"/>
        <w:rPr>
          <w:rFonts w:ascii="Times New Roman" w:hAnsi="Times New Roman"/>
          <w:sz w:val="24"/>
        </w:rPr>
      </w:pPr>
      <w:r>
        <w:rPr>
          <w:rFonts w:ascii="Times New Roman" w:hAnsi="Times New Roman"/>
          <w:sz w:val="24"/>
        </w:rPr>
        <w:t xml:space="preserve">Consent Type </w:t>
      </w:r>
    </w:p>
    <w:p w:rsidR="00826D32" w:rsidRDefault="00826D32" w:rsidP="00826D32">
      <w:pPr>
        <w:numPr>
          <w:ilvl w:val="0"/>
          <w:numId w:val="51"/>
        </w:numPr>
        <w:spacing w:after="0" w:line="240" w:lineRule="auto"/>
        <w:ind w:left="720" w:right="25" w:hanging="360"/>
        <w:rPr>
          <w:rFonts w:ascii="Times New Roman" w:hAnsi="Times New Roman"/>
          <w:sz w:val="24"/>
        </w:rPr>
      </w:pPr>
      <w:r>
        <w:rPr>
          <w:rFonts w:ascii="Times New Roman" w:hAnsi="Times New Roman"/>
          <w:sz w:val="24"/>
        </w:rPr>
        <w:t xml:space="preserve">Inactivation Reason if Applicable </w:t>
      </w:r>
    </w:p>
    <w:p w:rsidR="00826D32" w:rsidRDefault="00826D32" w:rsidP="00826D32">
      <w:pPr>
        <w:numPr>
          <w:ilvl w:val="0"/>
          <w:numId w:val="51"/>
        </w:numPr>
        <w:spacing w:after="0" w:line="240" w:lineRule="auto"/>
        <w:ind w:left="720" w:right="25" w:hanging="360"/>
        <w:rPr>
          <w:rFonts w:ascii="Times New Roman" w:hAnsi="Times New Roman"/>
          <w:sz w:val="24"/>
        </w:rPr>
      </w:pPr>
      <w:r>
        <w:rPr>
          <w:rFonts w:ascii="Times New Roman" w:hAnsi="Times New Roman"/>
          <w:sz w:val="24"/>
        </w:rPr>
        <w:t xml:space="preserve">Entered by User o Facility of Origination </w:t>
      </w:r>
    </w:p>
    <w:p w:rsidR="00826D32" w:rsidRDefault="00826D32" w:rsidP="00826D32">
      <w:pPr>
        <w:numPr>
          <w:ilvl w:val="0"/>
          <w:numId w:val="51"/>
        </w:numPr>
        <w:spacing w:after="0" w:line="240" w:lineRule="auto"/>
        <w:ind w:left="720" w:right="25" w:hanging="360"/>
        <w:rPr>
          <w:rFonts w:ascii="Times New Roman" w:hAnsi="Times New Roman"/>
          <w:sz w:val="24"/>
        </w:rPr>
      </w:pPr>
      <w:r>
        <w:rPr>
          <w:rFonts w:ascii="Times New Roman" w:hAnsi="Times New Roman"/>
          <w:sz w:val="24"/>
        </w:rPr>
        <w:t xml:space="preserve">View link for viewing the human readable form of the consent (if applicable) </w:t>
      </w:r>
    </w:p>
    <w:p w:rsidR="00826D32" w:rsidRDefault="00826D32" w:rsidP="00826D32">
      <w:pPr>
        <w:spacing w:after="120" w:line="240" w:lineRule="auto"/>
        <w:ind w:left="720"/>
        <w:rPr>
          <w:rFonts w:ascii="Times New Roman" w:hAnsi="Times New Roman"/>
          <w:sz w:val="24"/>
        </w:rPr>
      </w:pPr>
    </w:p>
    <w:p w:rsidR="00826D32" w:rsidRPr="00E814EF" w:rsidRDefault="00E814EF" w:rsidP="00E814EF">
      <w:pPr>
        <w:rPr>
          <w:rFonts w:ascii="Times New Roman" w:hAnsi="Times New Roman"/>
          <w:sz w:val="24"/>
          <w:szCs w:val="24"/>
        </w:rPr>
      </w:pPr>
      <w:r w:rsidRPr="00E814EF">
        <w:rPr>
          <w:rFonts w:ascii="Times New Roman" w:eastAsia="Arial" w:hAnsi="Times New Roman"/>
          <w:b/>
          <w:sz w:val="24"/>
          <w:szCs w:val="24"/>
        </w:rPr>
        <w:t>Patient Discovery</w:t>
      </w:r>
      <w:r>
        <w:rPr>
          <w:rFonts w:ascii="Times New Roman" w:eastAsia="Arial" w:hAnsi="Times New Roman"/>
          <w:b/>
          <w:sz w:val="24"/>
          <w:szCs w:val="24"/>
        </w:rPr>
        <w:t xml:space="preserve"> </w:t>
      </w:r>
      <w:r w:rsidRPr="00E814EF">
        <w:rPr>
          <w:rFonts w:ascii="Times New Roman" w:eastAsia="Arial" w:hAnsi="Times New Roman"/>
          <w:b/>
          <w:sz w:val="24"/>
          <w:szCs w:val="24"/>
        </w:rPr>
        <w:t xml:space="preserve">Audit Reports: </w:t>
      </w:r>
      <w:r w:rsidR="00826D32" w:rsidRPr="00E814EF">
        <w:rPr>
          <w:rFonts w:ascii="Times New Roman" w:hAnsi="Times New Roman"/>
          <w:sz w:val="24"/>
          <w:szCs w:val="24"/>
        </w:rPr>
        <w:t xml:space="preserve">Content for this report is obtained from the adapter, the artifact that initiates Patient Discoveries. During the patient discovery, audit information gets written to a data store and this information is the source for Patient Discovery report. This report can be constrained by the following: </w:t>
      </w:r>
    </w:p>
    <w:p w:rsidR="00826D32" w:rsidRDefault="00826D32" w:rsidP="00826D32">
      <w:pPr>
        <w:numPr>
          <w:ilvl w:val="0"/>
          <w:numId w:val="52"/>
        </w:numPr>
        <w:spacing w:after="0" w:line="240" w:lineRule="auto"/>
        <w:ind w:left="720" w:right="25" w:hanging="360"/>
        <w:rPr>
          <w:rFonts w:ascii="Times New Roman" w:hAnsi="Times New Roman"/>
          <w:sz w:val="24"/>
        </w:rPr>
      </w:pPr>
      <w:r>
        <w:rPr>
          <w:rFonts w:ascii="Times New Roman" w:hAnsi="Times New Roman"/>
          <w:sz w:val="24"/>
        </w:rPr>
        <w:t xml:space="preserve">Date Range – Patient Discovery dates </w:t>
      </w:r>
    </w:p>
    <w:p w:rsidR="00826D32" w:rsidRDefault="00826D32" w:rsidP="00826D32">
      <w:pPr>
        <w:numPr>
          <w:ilvl w:val="0"/>
          <w:numId w:val="52"/>
        </w:numPr>
        <w:spacing w:after="0" w:line="240" w:lineRule="auto"/>
        <w:ind w:left="720" w:right="25" w:hanging="360"/>
        <w:rPr>
          <w:rFonts w:ascii="Times New Roman" w:hAnsi="Times New Roman"/>
          <w:sz w:val="24"/>
        </w:rPr>
      </w:pPr>
      <w:r>
        <w:rPr>
          <w:rFonts w:ascii="Times New Roman" w:hAnsi="Times New Roman"/>
          <w:sz w:val="24"/>
        </w:rPr>
        <w:t xml:space="preserve">MPI Results – Disposition of Announcements </w:t>
      </w:r>
    </w:p>
    <w:p w:rsidR="00826D32" w:rsidRDefault="00826D32" w:rsidP="00826D32">
      <w:pPr>
        <w:numPr>
          <w:ilvl w:val="0"/>
          <w:numId w:val="52"/>
        </w:numPr>
        <w:spacing w:after="0" w:line="240" w:lineRule="auto"/>
        <w:ind w:left="720" w:right="25" w:hanging="360"/>
        <w:rPr>
          <w:rFonts w:ascii="Times New Roman" w:hAnsi="Times New Roman"/>
          <w:sz w:val="24"/>
        </w:rPr>
      </w:pPr>
      <w:r>
        <w:rPr>
          <w:rFonts w:ascii="Times New Roman" w:hAnsi="Times New Roman"/>
          <w:sz w:val="24"/>
        </w:rPr>
        <w:t xml:space="preserve">Partner Organizations </w:t>
      </w:r>
    </w:p>
    <w:p w:rsidR="00826D32" w:rsidRDefault="00826D32" w:rsidP="00826D32">
      <w:pPr>
        <w:spacing w:after="0" w:line="240" w:lineRule="auto"/>
        <w:ind w:right="25"/>
        <w:rPr>
          <w:rFonts w:ascii="Times New Roman" w:hAnsi="Times New Roman"/>
          <w:sz w:val="24"/>
        </w:rPr>
      </w:pPr>
      <w:r>
        <w:rPr>
          <w:rFonts w:ascii="Times New Roman" w:hAnsi="Times New Roman"/>
          <w:sz w:val="24"/>
        </w:rPr>
        <w:t xml:space="preserve">This report includes the following columns and data: </w:t>
      </w:r>
    </w:p>
    <w:p w:rsidR="00826D32" w:rsidRDefault="00826D32" w:rsidP="00826D32">
      <w:pPr>
        <w:numPr>
          <w:ilvl w:val="0"/>
          <w:numId w:val="53"/>
        </w:numPr>
        <w:spacing w:after="62" w:line="248" w:lineRule="auto"/>
        <w:ind w:left="720" w:right="25" w:hanging="360"/>
        <w:rPr>
          <w:rFonts w:ascii="Times New Roman" w:hAnsi="Times New Roman"/>
          <w:sz w:val="24"/>
        </w:rPr>
      </w:pPr>
      <w:r>
        <w:rPr>
          <w:rFonts w:ascii="Times New Roman" w:hAnsi="Times New Roman"/>
          <w:sz w:val="24"/>
        </w:rPr>
        <w:t xml:space="preserve">Date Received – Date of the Patient Discovery Event </w:t>
      </w:r>
    </w:p>
    <w:p w:rsidR="00826D32" w:rsidRDefault="00826D32" w:rsidP="00826D32">
      <w:pPr>
        <w:numPr>
          <w:ilvl w:val="0"/>
          <w:numId w:val="53"/>
        </w:numPr>
        <w:spacing w:after="27" w:line="240" w:lineRule="auto"/>
        <w:ind w:left="1440" w:right="25" w:hanging="360"/>
        <w:rPr>
          <w:rFonts w:ascii="Times New Roman" w:hAnsi="Times New Roman"/>
          <w:sz w:val="24"/>
        </w:rPr>
      </w:pPr>
      <w:r>
        <w:rPr>
          <w:rFonts w:ascii="Times New Roman" w:hAnsi="Times New Roman"/>
          <w:sz w:val="24"/>
        </w:rPr>
        <w:t xml:space="preserve">Social Security Number of the Veteran </w:t>
      </w:r>
    </w:p>
    <w:p w:rsidR="00826D32" w:rsidRDefault="00826D32" w:rsidP="00826D32">
      <w:pPr>
        <w:numPr>
          <w:ilvl w:val="0"/>
          <w:numId w:val="53"/>
        </w:numPr>
        <w:spacing w:after="27" w:line="240" w:lineRule="auto"/>
        <w:ind w:left="1440" w:right="25" w:hanging="360"/>
        <w:rPr>
          <w:rFonts w:ascii="Times New Roman" w:hAnsi="Times New Roman"/>
          <w:sz w:val="24"/>
        </w:rPr>
      </w:pPr>
      <w:r>
        <w:rPr>
          <w:rFonts w:ascii="Times New Roman" w:hAnsi="Times New Roman"/>
          <w:sz w:val="24"/>
        </w:rPr>
        <w:t xml:space="preserve">Patient Last Name </w:t>
      </w:r>
    </w:p>
    <w:p w:rsidR="00826D32" w:rsidRDefault="00826D32" w:rsidP="00826D32">
      <w:pPr>
        <w:numPr>
          <w:ilvl w:val="0"/>
          <w:numId w:val="53"/>
        </w:numPr>
        <w:spacing w:after="30" w:line="240" w:lineRule="auto"/>
        <w:ind w:left="1440" w:right="25" w:hanging="360"/>
        <w:rPr>
          <w:rFonts w:ascii="Times New Roman" w:hAnsi="Times New Roman"/>
          <w:sz w:val="24"/>
        </w:rPr>
      </w:pPr>
      <w:r>
        <w:rPr>
          <w:rFonts w:ascii="Times New Roman" w:hAnsi="Times New Roman"/>
          <w:sz w:val="24"/>
        </w:rPr>
        <w:t xml:space="preserve">Patient First Name </w:t>
      </w:r>
    </w:p>
    <w:p w:rsidR="00826D32" w:rsidRDefault="00826D32" w:rsidP="00826D32">
      <w:pPr>
        <w:numPr>
          <w:ilvl w:val="0"/>
          <w:numId w:val="53"/>
        </w:numPr>
        <w:spacing w:after="27" w:line="240" w:lineRule="auto"/>
        <w:ind w:left="1440" w:right="25" w:hanging="360"/>
        <w:rPr>
          <w:rFonts w:ascii="Times New Roman" w:hAnsi="Times New Roman"/>
          <w:sz w:val="24"/>
        </w:rPr>
      </w:pPr>
      <w:r>
        <w:rPr>
          <w:rFonts w:ascii="Times New Roman" w:hAnsi="Times New Roman"/>
          <w:sz w:val="24"/>
        </w:rPr>
        <w:t xml:space="preserve">Sender – of the event </w:t>
      </w:r>
    </w:p>
    <w:p w:rsidR="00826D32" w:rsidRDefault="00826D32" w:rsidP="00826D32">
      <w:pPr>
        <w:numPr>
          <w:ilvl w:val="0"/>
          <w:numId w:val="53"/>
        </w:numPr>
        <w:spacing w:after="0" w:line="240" w:lineRule="auto"/>
        <w:ind w:left="1440" w:right="5580" w:hanging="360"/>
        <w:rPr>
          <w:rFonts w:ascii="Times New Roman" w:hAnsi="Times New Roman"/>
          <w:sz w:val="24"/>
        </w:rPr>
      </w:pPr>
      <w:r>
        <w:rPr>
          <w:rFonts w:ascii="Times New Roman" w:hAnsi="Times New Roman"/>
          <w:sz w:val="24"/>
        </w:rPr>
        <w:t xml:space="preserve">Purpose of Use Receiver – of the event </w:t>
      </w:r>
    </w:p>
    <w:p w:rsidR="00826D32" w:rsidRDefault="00826D32" w:rsidP="00826D32">
      <w:pPr>
        <w:numPr>
          <w:ilvl w:val="0"/>
          <w:numId w:val="53"/>
        </w:numPr>
        <w:spacing w:after="11" w:line="248" w:lineRule="auto"/>
        <w:ind w:left="720" w:right="25" w:hanging="360"/>
        <w:rPr>
          <w:rFonts w:ascii="Times New Roman" w:hAnsi="Times New Roman"/>
          <w:sz w:val="24"/>
        </w:rPr>
      </w:pPr>
      <w:r>
        <w:rPr>
          <w:rFonts w:ascii="Times New Roman" w:hAnsi="Times New Roman"/>
          <w:sz w:val="24"/>
        </w:rPr>
        <w:t xml:space="preserve">Message -  Patient discovery event being reported on -  Check Policy, Add Correlation, Master </w:t>
      </w:r>
    </w:p>
    <w:p w:rsidR="00826D32" w:rsidRDefault="00826D32" w:rsidP="00826D32">
      <w:pPr>
        <w:numPr>
          <w:ilvl w:val="0"/>
          <w:numId w:val="53"/>
        </w:numPr>
        <w:spacing w:after="211" w:line="240" w:lineRule="auto"/>
        <w:ind w:left="1440" w:right="701" w:hanging="360"/>
        <w:rPr>
          <w:rFonts w:ascii="Times New Roman" w:hAnsi="Times New Roman"/>
          <w:sz w:val="24"/>
        </w:rPr>
      </w:pPr>
      <w:r>
        <w:rPr>
          <w:rFonts w:ascii="Times New Roman" w:hAnsi="Times New Roman"/>
          <w:sz w:val="24"/>
        </w:rPr>
        <w:t xml:space="preserve">Patient Index (MPI) Match Found, Announce </w:t>
      </w:r>
    </w:p>
    <w:p w:rsidR="00826D32" w:rsidRDefault="00826D32" w:rsidP="00826D32">
      <w:pPr>
        <w:numPr>
          <w:ilvl w:val="0"/>
          <w:numId w:val="53"/>
        </w:numPr>
        <w:spacing w:after="211" w:line="240" w:lineRule="auto"/>
        <w:ind w:left="1440" w:right="701" w:hanging="360"/>
        <w:rPr>
          <w:rFonts w:ascii="Times New Roman" w:hAnsi="Times New Roman"/>
          <w:sz w:val="24"/>
        </w:rPr>
      </w:pPr>
      <w:r>
        <w:rPr>
          <w:rFonts w:ascii="Times New Roman" w:hAnsi="Times New Roman"/>
          <w:sz w:val="24"/>
        </w:rPr>
        <w:t xml:space="preserve">Details – Details pertinent to the event. Ex: For Check Policy it would be the authorization disposition along with requesting facility </w:t>
      </w:r>
    </w:p>
    <w:p w:rsidR="00826D32" w:rsidRPr="00E814EF" w:rsidRDefault="00E814EF" w:rsidP="00E814EF">
      <w:pPr>
        <w:spacing w:after="119" w:line="259" w:lineRule="auto"/>
        <w:ind w:left="-5"/>
        <w:rPr>
          <w:rFonts w:ascii="Times New Roman" w:hAnsi="Times New Roman"/>
          <w:sz w:val="24"/>
        </w:rPr>
      </w:pPr>
      <w:r w:rsidRPr="00E814EF">
        <w:rPr>
          <w:rFonts w:ascii="Times New Roman" w:eastAsia="Arial" w:hAnsi="Times New Roman"/>
          <w:b/>
          <w:sz w:val="24"/>
        </w:rPr>
        <w:lastRenderedPageBreak/>
        <w:t xml:space="preserve">Account </w:t>
      </w:r>
      <w:proofErr w:type="gramStart"/>
      <w:r w:rsidRPr="00E814EF">
        <w:rPr>
          <w:rFonts w:ascii="Times New Roman" w:eastAsia="Arial" w:hAnsi="Times New Roman"/>
          <w:b/>
          <w:sz w:val="24"/>
        </w:rPr>
        <w:t>Of</w:t>
      </w:r>
      <w:proofErr w:type="gramEnd"/>
      <w:r w:rsidRPr="00E814EF">
        <w:rPr>
          <w:rFonts w:ascii="Times New Roman" w:eastAsia="Arial" w:hAnsi="Times New Roman"/>
          <w:b/>
          <w:sz w:val="24"/>
        </w:rPr>
        <w:t xml:space="preserve"> Disclosures Reports</w:t>
      </w:r>
      <w:r w:rsidRPr="00E814EF">
        <w:rPr>
          <w:rFonts w:ascii="Times New Roman" w:eastAsia="Arial" w:hAnsi="Times New Roman"/>
          <w:sz w:val="24"/>
        </w:rPr>
        <w:t>:</w:t>
      </w:r>
      <w:r w:rsidRPr="00E814EF">
        <w:rPr>
          <w:rFonts w:ascii="Times New Roman" w:eastAsia="Arial" w:hAnsi="Times New Roman"/>
          <w:b/>
          <w:sz w:val="24"/>
        </w:rPr>
        <w:t xml:space="preserve"> </w:t>
      </w:r>
      <w:r w:rsidR="00826D32" w:rsidRPr="00E814EF">
        <w:rPr>
          <w:rFonts w:ascii="Times New Roman" w:hAnsi="Times New Roman"/>
          <w:sz w:val="24"/>
        </w:rPr>
        <w:t xml:space="preserve">Content for this report is obtained from the adapter. During disclosure of documents across eHX, audit information gets written to a data store and this information is the source for Account of Disclosures report. There are two types of Disclosure Reports. </w:t>
      </w:r>
    </w:p>
    <w:p w:rsidR="00826D32" w:rsidRDefault="00826D32" w:rsidP="00826D32">
      <w:pPr>
        <w:spacing w:after="0" w:line="240" w:lineRule="auto"/>
        <w:ind w:right="25"/>
        <w:rPr>
          <w:rFonts w:ascii="Times New Roman" w:hAnsi="Times New Roman"/>
          <w:sz w:val="24"/>
        </w:rPr>
      </w:pPr>
      <w:r>
        <w:rPr>
          <w:rFonts w:ascii="Times New Roman" w:hAnsi="Times New Roman"/>
          <w:b/>
          <w:sz w:val="24"/>
        </w:rPr>
        <w:t>Summary Report:</w:t>
      </w:r>
      <w:r>
        <w:rPr>
          <w:rFonts w:ascii="Times New Roman" w:hAnsi="Times New Roman"/>
          <w:sz w:val="24"/>
        </w:rPr>
        <w:t xml:space="preserve"> This report show counts of disclosures on a per Organization per facility basis. The report can be constrained by the following. </w:t>
      </w:r>
    </w:p>
    <w:p w:rsidR="00826D32" w:rsidRDefault="00826D32" w:rsidP="00826D32">
      <w:pPr>
        <w:numPr>
          <w:ilvl w:val="0"/>
          <w:numId w:val="54"/>
        </w:numPr>
        <w:spacing w:after="0" w:line="240" w:lineRule="auto"/>
        <w:ind w:left="720" w:right="25" w:hanging="360"/>
        <w:rPr>
          <w:rFonts w:ascii="Times New Roman" w:hAnsi="Times New Roman"/>
          <w:sz w:val="24"/>
        </w:rPr>
      </w:pPr>
      <w:r>
        <w:rPr>
          <w:rFonts w:ascii="Times New Roman" w:hAnsi="Times New Roman"/>
          <w:sz w:val="24"/>
        </w:rPr>
        <w:t xml:space="preserve">Date Range – for disclosures </w:t>
      </w:r>
    </w:p>
    <w:p w:rsidR="00826D32" w:rsidRDefault="00826D32" w:rsidP="00826D32">
      <w:pPr>
        <w:numPr>
          <w:ilvl w:val="0"/>
          <w:numId w:val="54"/>
        </w:numPr>
        <w:spacing w:after="91" w:line="240" w:lineRule="auto"/>
        <w:ind w:left="720" w:right="25" w:hanging="360"/>
        <w:rPr>
          <w:rFonts w:ascii="Times New Roman" w:hAnsi="Times New Roman"/>
          <w:sz w:val="24"/>
        </w:rPr>
      </w:pPr>
      <w:r>
        <w:rPr>
          <w:rFonts w:ascii="Times New Roman" w:hAnsi="Times New Roman"/>
          <w:sz w:val="24"/>
        </w:rPr>
        <w:t xml:space="preserve">VA Facility – VistA Facility </w:t>
      </w:r>
    </w:p>
    <w:p w:rsidR="00826D32" w:rsidRDefault="00826D32" w:rsidP="00826D32">
      <w:pPr>
        <w:numPr>
          <w:ilvl w:val="0"/>
          <w:numId w:val="54"/>
        </w:numPr>
        <w:spacing w:after="0" w:line="240" w:lineRule="auto"/>
        <w:ind w:left="720" w:right="25" w:hanging="360"/>
        <w:rPr>
          <w:rFonts w:ascii="Times New Roman" w:hAnsi="Times New Roman"/>
          <w:sz w:val="24"/>
        </w:rPr>
      </w:pPr>
      <w:proofErr w:type="gramStart"/>
      <w:r>
        <w:rPr>
          <w:rFonts w:ascii="Times New Roman" w:hAnsi="Times New Roman"/>
          <w:sz w:val="24"/>
        </w:rPr>
        <w:t>eHX</w:t>
      </w:r>
      <w:proofErr w:type="gramEnd"/>
      <w:r>
        <w:rPr>
          <w:rFonts w:ascii="Times New Roman" w:hAnsi="Times New Roman"/>
          <w:sz w:val="24"/>
        </w:rPr>
        <w:t xml:space="preserve"> Organization – VA Partners. Note this list also contains “VA” as the last entry in the dropdown. Typically disclosures are only tracked for external partners. However, there is a need to track who in VA viewed patient documents. Therefore this report serves dual purposes – disclosure report for external partners and privacy report internal to VA. </w:t>
      </w:r>
    </w:p>
    <w:p w:rsidR="00826D32" w:rsidRDefault="00826D32" w:rsidP="00826D32">
      <w:pPr>
        <w:numPr>
          <w:ilvl w:val="0"/>
          <w:numId w:val="54"/>
        </w:numPr>
        <w:spacing w:after="0" w:line="309" w:lineRule="auto"/>
        <w:ind w:left="720" w:right="806" w:hanging="360"/>
        <w:rPr>
          <w:rFonts w:ascii="Times New Roman" w:hAnsi="Times New Roman"/>
          <w:sz w:val="24"/>
        </w:rPr>
      </w:pPr>
      <w:r>
        <w:rPr>
          <w:rFonts w:ascii="Times New Roman" w:hAnsi="Times New Roman"/>
          <w:sz w:val="24"/>
        </w:rPr>
        <w:t xml:space="preserve">Records Per Page - Number of Records to display per page. Only possible value is ALL </w:t>
      </w:r>
    </w:p>
    <w:p w:rsidR="00826D32" w:rsidRDefault="00826D32" w:rsidP="00826D32">
      <w:pPr>
        <w:spacing w:after="0" w:line="309" w:lineRule="auto"/>
        <w:ind w:right="806"/>
        <w:rPr>
          <w:rFonts w:ascii="Times New Roman" w:hAnsi="Times New Roman"/>
          <w:sz w:val="24"/>
        </w:rPr>
      </w:pPr>
      <w:r>
        <w:rPr>
          <w:rFonts w:ascii="Times New Roman" w:hAnsi="Times New Roman"/>
          <w:sz w:val="24"/>
        </w:rPr>
        <w:t xml:space="preserve">This report includes the following columns and data: </w:t>
      </w:r>
    </w:p>
    <w:p w:rsidR="00826D32" w:rsidRDefault="00826D32" w:rsidP="00826D32">
      <w:pPr>
        <w:numPr>
          <w:ilvl w:val="0"/>
          <w:numId w:val="55"/>
        </w:numPr>
        <w:spacing w:after="0" w:line="309" w:lineRule="auto"/>
        <w:ind w:left="720" w:right="806" w:hanging="360"/>
        <w:rPr>
          <w:rFonts w:ascii="Times New Roman" w:hAnsi="Times New Roman"/>
          <w:sz w:val="24"/>
        </w:rPr>
      </w:pPr>
      <w:r>
        <w:rPr>
          <w:rFonts w:ascii="Times New Roman" w:hAnsi="Times New Roman"/>
          <w:sz w:val="24"/>
        </w:rPr>
        <w:t xml:space="preserve">eHX Organization – VA Partners </w:t>
      </w:r>
    </w:p>
    <w:p w:rsidR="00826D32" w:rsidRDefault="00826D32" w:rsidP="00826D32">
      <w:pPr>
        <w:numPr>
          <w:ilvl w:val="0"/>
          <w:numId w:val="55"/>
        </w:numPr>
        <w:spacing w:after="0" w:line="309" w:lineRule="auto"/>
        <w:ind w:left="720" w:right="806" w:hanging="360"/>
        <w:rPr>
          <w:rFonts w:ascii="Times New Roman" w:hAnsi="Times New Roman"/>
          <w:sz w:val="24"/>
        </w:rPr>
      </w:pPr>
      <w:r>
        <w:rPr>
          <w:rFonts w:ascii="Times New Roman" w:hAnsi="Times New Roman"/>
          <w:sz w:val="24"/>
        </w:rPr>
        <w:t xml:space="preserve">Facility – VistA Facility </w:t>
      </w:r>
    </w:p>
    <w:p w:rsidR="00826D32" w:rsidRDefault="00826D32" w:rsidP="00826D32">
      <w:pPr>
        <w:numPr>
          <w:ilvl w:val="0"/>
          <w:numId w:val="55"/>
        </w:numPr>
        <w:spacing w:after="0" w:line="309" w:lineRule="auto"/>
        <w:ind w:left="720" w:right="806" w:hanging="360"/>
        <w:rPr>
          <w:rFonts w:ascii="Times New Roman" w:hAnsi="Times New Roman"/>
          <w:sz w:val="24"/>
        </w:rPr>
      </w:pPr>
      <w:r>
        <w:rPr>
          <w:rFonts w:ascii="Times New Roman" w:hAnsi="Times New Roman"/>
          <w:sz w:val="24"/>
        </w:rPr>
        <w:t xml:space="preserve">Totals based on Organization and Facility groupings </w:t>
      </w:r>
    </w:p>
    <w:p w:rsidR="00826D32" w:rsidRDefault="00826D32" w:rsidP="00826D32">
      <w:pPr>
        <w:numPr>
          <w:ilvl w:val="0"/>
          <w:numId w:val="55"/>
        </w:numPr>
        <w:spacing w:after="0" w:line="309" w:lineRule="auto"/>
        <w:ind w:left="720" w:right="806" w:hanging="360"/>
        <w:rPr>
          <w:rFonts w:ascii="Times New Roman" w:hAnsi="Times New Roman"/>
          <w:sz w:val="24"/>
        </w:rPr>
      </w:pPr>
      <w:r>
        <w:rPr>
          <w:rFonts w:ascii="Times New Roman" w:hAnsi="Times New Roman"/>
          <w:sz w:val="24"/>
        </w:rPr>
        <w:t xml:space="preserve">Grand total of disclosures </w:t>
      </w:r>
    </w:p>
    <w:p w:rsidR="00826D32" w:rsidRDefault="00826D32" w:rsidP="00826D32">
      <w:pPr>
        <w:spacing w:after="120" w:line="240" w:lineRule="auto"/>
        <w:rPr>
          <w:rFonts w:ascii="Times New Roman" w:hAnsi="Times New Roman"/>
          <w:sz w:val="24"/>
        </w:rPr>
      </w:pPr>
      <w:r>
        <w:rPr>
          <w:rFonts w:ascii="Times New Roman" w:hAnsi="Times New Roman"/>
          <w:b/>
          <w:sz w:val="24"/>
        </w:rPr>
        <w:t>Detail Report:</w:t>
      </w:r>
      <w:r>
        <w:rPr>
          <w:rFonts w:ascii="Times New Roman" w:hAnsi="Times New Roman"/>
          <w:sz w:val="24"/>
        </w:rPr>
        <w:t xml:space="preserve"> This report shows details of disclosures. The report can be constrained by the following fields. </w:t>
      </w:r>
    </w:p>
    <w:p w:rsidR="00826D32" w:rsidRDefault="00826D32" w:rsidP="00826D32">
      <w:pPr>
        <w:numPr>
          <w:ilvl w:val="0"/>
          <w:numId w:val="56"/>
        </w:numPr>
        <w:spacing w:after="0" w:line="240" w:lineRule="auto"/>
        <w:ind w:left="720" w:right="25" w:hanging="360"/>
        <w:rPr>
          <w:rFonts w:ascii="Times New Roman" w:hAnsi="Times New Roman"/>
          <w:sz w:val="24"/>
        </w:rPr>
      </w:pPr>
      <w:r>
        <w:rPr>
          <w:rFonts w:ascii="Times New Roman" w:hAnsi="Times New Roman"/>
          <w:sz w:val="24"/>
        </w:rPr>
        <w:t xml:space="preserve">Social Security Number – Veteran’s Social Security Number </w:t>
      </w:r>
    </w:p>
    <w:p w:rsidR="00826D32" w:rsidRDefault="00826D32" w:rsidP="00826D32">
      <w:pPr>
        <w:numPr>
          <w:ilvl w:val="0"/>
          <w:numId w:val="56"/>
        </w:numPr>
        <w:spacing w:after="0" w:line="240" w:lineRule="auto"/>
        <w:ind w:left="720" w:right="25" w:hanging="360"/>
        <w:rPr>
          <w:rFonts w:ascii="Times New Roman" w:hAnsi="Times New Roman"/>
          <w:sz w:val="24"/>
        </w:rPr>
      </w:pPr>
      <w:r>
        <w:rPr>
          <w:rFonts w:ascii="Times New Roman" w:hAnsi="Times New Roman"/>
          <w:sz w:val="24"/>
        </w:rPr>
        <w:t xml:space="preserve">Last Name – Veteran’s Last Name </w:t>
      </w:r>
    </w:p>
    <w:p w:rsidR="00826D32" w:rsidRDefault="00826D32" w:rsidP="00826D32">
      <w:pPr>
        <w:numPr>
          <w:ilvl w:val="0"/>
          <w:numId w:val="56"/>
        </w:numPr>
        <w:spacing w:after="0" w:line="240" w:lineRule="auto"/>
        <w:ind w:left="720" w:right="25" w:hanging="360"/>
        <w:rPr>
          <w:rFonts w:ascii="Times New Roman" w:hAnsi="Times New Roman"/>
          <w:sz w:val="24"/>
        </w:rPr>
      </w:pPr>
      <w:r>
        <w:rPr>
          <w:rFonts w:ascii="Times New Roman" w:hAnsi="Times New Roman"/>
          <w:sz w:val="24"/>
        </w:rPr>
        <w:t xml:space="preserve">First Name – Veteran’s First Name </w:t>
      </w:r>
    </w:p>
    <w:p w:rsidR="00826D32" w:rsidRDefault="00826D32" w:rsidP="00826D32">
      <w:pPr>
        <w:numPr>
          <w:ilvl w:val="0"/>
          <w:numId w:val="56"/>
        </w:numPr>
        <w:spacing w:after="0" w:line="240" w:lineRule="auto"/>
        <w:ind w:left="720" w:right="25" w:hanging="360"/>
        <w:rPr>
          <w:rFonts w:ascii="Times New Roman" w:hAnsi="Times New Roman"/>
          <w:sz w:val="24"/>
        </w:rPr>
      </w:pPr>
      <w:r>
        <w:rPr>
          <w:rFonts w:ascii="Times New Roman" w:hAnsi="Times New Roman"/>
          <w:sz w:val="24"/>
        </w:rPr>
        <w:t xml:space="preserve">Start Date – Start Date of the Date Range </w:t>
      </w:r>
    </w:p>
    <w:p w:rsidR="00826D32" w:rsidRDefault="00826D32" w:rsidP="00826D32">
      <w:pPr>
        <w:numPr>
          <w:ilvl w:val="0"/>
          <w:numId w:val="56"/>
        </w:numPr>
        <w:spacing w:after="0" w:line="240" w:lineRule="auto"/>
        <w:ind w:left="720" w:right="25" w:hanging="360"/>
        <w:rPr>
          <w:rFonts w:ascii="Times New Roman" w:hAnsi="Times New Roman"/>
          <w:sz w:val="24"/>
        </w:rPr>
      </w:pPr>
      <w:r>
        <w:rPr>
          <w:rFonts w:ascii="Times New Roman" w:hAnsi="Times New Roman"/>
          <w:sz w:val="24"/>
        </w:rPr>
        <w:t xml:space="preserve"> n  Date –  n  Date of the Date Range </w:t>
      </w:r>
    </w:p>
    <w:p w:rsidR="00826D32" w:rsidRDefault="00826D32" w:rsidP="00826D32">
      <w:pPr>
        <w:numPr>
          <w:ilvl w:val="0"/>
          <w:numId w:val="56"/>
        </w:numPr>
        <w:spacing w:after="0" w:line="240" w:lineRule="auto"/>
        <w:ind w:left="720" w:right="25" w:hanging="360"/>
        <w:rPr>
          <w:rFonts w:ascii="Times New Roman" w:hAnsi="Times New Roman"/>
          <w:sz w:val="24"/>
        </w:rPr>
      </w:pPr>
      <w:r>
        <w:rPr>
          <w:rFonts w:ascii="Times New Roman" w:hAnsi="Times New Roman"/>
          <w:sz w:val="24"/>
        </w:rPr>
        <w:t xml:space="preserve">Facility – VistA Facility </w:t>
      </w:r>
    </w:p>
    <w:p w:rsidR="00826D32" w:rsidRDefault="00826D32" w:rsidP="00826D32">
      <w:pPr>
        <w:numPr>
          <w:ilvl w:val="0"/>
          <w:numId w:val="56"/>
        </w:numPr>
        <w:spacing w:after="0" w:line="240" w:lineRule="auto"/>
        <w:ind w:left="720" w:right="25" w:hanging="360"/>
        <w:rPr>
          <w:rFonts w:ascii="Times New Roman" w:hAnsi="Times New Roman"/>
          <w:sz w:val="24"/>
        </w:rPr>
      </w:pPr>
      <w:proofErr w:type="gramStart"/>
      <w:r>
        <w:rPr>
          <w:rFonts w:ascii="Times New Roman" w:hAnsi="Times New Roman"/>
          <w:sz w:val="24"/>
        </w:rPr>
        <w:t>eHX</w:t>
      </w:r>
      <w:proofErr w:type="gramEnd"/>
      <w:r>
        <w:rPr>
          <w:rFonts w:ascii="Times New Roman" w:hAnsi="Times New Roman"/>
          <w:sz w:val="24"/>
        </w:rPr>
        <w:t xml:space="preserve"> Organization – VA Partners. Note this list also contains “VA” as the last entry in the dropdown. Typically disclosures are only tracked for external partners. However, there is a need to track who in VA viewed patient documents. Therefore this report serves dual purposes – disclosure report for external partners and privacy report internal to VA. </w:t>
      </w:r>
    </w:p>
    <w:p w:rsidR="00826D32" w:rsidRDefault="00826D32" w:rsidP="00826D32">
      <w:pPr>
        <w:numPr>
          <w:ilvl w:val="0"/>
          <w:numId w:val="56"/>
        </w:numPr>
        <w:spacing w:after="0" w:line="240" w:lineRule="auto"/>
        <w:ind w:left="720" w:right="25" w:hanging="360"/>
        <w:rPr>
          <w:rFonts w:ascii="Times New Roman" w:hAnsi="Times New Roman"/>
          <w:sz w:val="24"/>
        </w:rPr>
      </w:pPr>
      <w:r>
        <w:rPr>
          <w:rFonts w:ascii="Times New Roman" w:hAnsi="Times New Roman"/>
          <w:sz w:val="24"/>
        </w:rPr>
        <w:t>Records per Page – Number of Records to display per page. Ex: 10, 25, 50, 100, and ALL</w:t>
      </w:r>
    </w:p>
    <w:p w:rsidR="00826D32" w:rsidRDefault="00826D32" w:rsidP="00826D32">
      <w:pPr>
        <w:spacing w:after="120" w:line="240" w:lineRule="auto"/>
        <w:rPr>
          <w:rFonts w:ascii="Times New Roman" w:hAnsi="Times New Roman"/>
          <w:sz w:val="24"/>
        </w:rPr>
      </w:pPr>
      <w:r>
        <w:rPr>
          <w:rFonts w:ascii="Times New Roman" w:hAnsi="Times New Roman"/>
          <w:sz w:val="24"/>
        </w:rPr>
        <w:t xml:space="preserve">This report includes the following columns and data: </w:t>
      </w:r>
    </w:p>
    <w:p w:rsidR="00826D32" w:rsidRDefault="00826D32" w:rsidP="00826D32">
      <w:pPr>
        <w:numPr>
          <w:ilvl w:val="0"/>
          <w:numId w:val="57"/>
        </w:numPr>
        <w:spacing w:after="0" w:line="240" w:lineRule="auto"/>
        <w:ind w:left="720" w:right="25" w:hanging="360"/>
        <w:rPr>
          <w:rFonts w:ascii="Times New Roman" w:hAnsi="Times New Roman"/>
          <w:sz w:val="24"/>
        </w:rPr>
      </w:pPr>
      <w:r>
        <w:rPr>
          <w:rFonts w:ascii="Times New Roman" w:hAnsi="Times New Roman"/>
          <w:sz w:val="24"/>
        </w:rPr>
        <w:t xml:space="preserve">Social Security Number of the Veteran </w:t>
      </w:r>
    </w:p>
    <w:p w:rsidR="00826D32" w:rsidRDefault="00826D32" w:rsidP="00826D32">
      <w:pPr>
        <w:numPr>
          <w:ilvl w:val="0"/>
          <w:numId w:val="57"/>
        </w:numPr>
        <w:spacing w:after="0" w:line="240" w:lineRule="auto"/>
        <w:ind w:left="720" w:right="25" w:hanging="360"/>
        <w:rPr>
          <w:rFonts w:ascii="Times New Roman" w:hAnsi="Times New Roman"/>
          <w:sz w:val="24"/>
        </w:rPr>
      </w:pPr>
      <w:r>
        <w:rPr>
          <w:rFonts w:ascii="Times New Roman" w:hAnsi="Times New Roman"/>
          <w:sz w:val="24"/>
        </w:rPr>
        <w:t xml:space="preserve">Patient Last Name </w:t>
      </w:r>
    </w:p>
    <w:p w:rsidR="00826D32" w:rsidRDefault="00826D32" w:rsidP="00826D32">
      <w:pPr>
        <w:numPr>
          <w:ilvl w:val="0"/>
          <w:numId w:val="57"/>
        </w:numPr>
        <w:spacing w:after="0" w:line="240" w:lineRule="auto"/>
        <w:ind w:left="720" w:right="25" w:hanging="360"/>
        <w:rPr>
          <w:rFonts w:ascii="Times New Roman" w:hAnsi="Times New Roman"/>
          <w:sz w:val="24"/>
        </w:rPr>
      </w:pPr>
      <w:r>
        <w:rPr>
          <w:rFonts w:ascii="Times New Roman" w:hAnsi="Times New Roman"/>
          <w:sz w:val="24"/>
        </w:rPr>
        <w:t xml:space="preserve">Patient First Name </w:t>
      </w:r>
    </w:p>
    <w:p w:rsidR="00826D32" w:rsidRDefault="00826D32" w:rsidP="00826D32">
      <w:pPr>
        <w:numPr>
          <w:ilvl w:val="0"/>
          <w:numId w:val="57"/>
        </w:numPr>
        <w:spacing w:after="0" w:line="240" w:lineRule="auto"/>
        <w:ind w:left="720" w:right="25" w:hanging="360"/>
        <w:rPr>
          <w:rFonts w:ascii="Times New Roman" w:hAnsi="Times New Roman"/>
          <w:sz w:val="24"/>
        </w:rPr>
      </w:pPr>
      <w:r>
        <w:rPr>
          <w:rFonts w:ascii="Times New Roman" w:hAnsi="Times New Roman"/>
          <w:sz w:val="24"/>
        </w:rPr>
        <w:t xml:space="preserve">Date of Disclosure </w:t>
      </w:r>
    </w:p>
    <w:p w:rsidR="00826D32" w:rsidRDefault="00826D32" w:rsidP="00826D32">
      <w:pPr>
        <w:numPr>
          <w:ilvl w:val="0"/>
          <w:numId w:val="57"/>
        </w:numPr>
        <w:spacing w:after="0" w:line="240" w:lineRule="auto"/>
        <w:ind w:left="720" w:right="25" w:hanging="360"/>
        <w:rPr>
          <w:rFonts w:ascii="Times New Roman" w:hAnsi="Times New Roman"/>
          <w:sz w:val="24"/>
        </w:rPr>
      </w:pPr>
      <w:r>
        <w:rPr>
          <w:rFonts w:ascii="Times New Roman" w:hAnsi="Times New Roman"/>
          <w:sz w:val="24"/>
        </w:rPr>
        <w:t>Disclosure (title)</w:t>
      </w:r>
    </w:p>
    <w:p w:rsidR="00826D32" w:rsidRDefault="00826D32" w:rsidP="00826D32">
      <w:pPr>
        <w:numPr>
          <w:ilvl w:val="0"/>
          <w:numId w:val="57"/>
        </w:numPr>
        <w:spacing w:after="0" w:line="240" w:lineRule="auto"/>
        <w:ind w:left="720" w:right="25" w:hanging="360"/>
        <w:rPr>
          <w:rFonts w:ascii="Times New Roman" w:hAnsi="Times New Roman"/>
          <w:sz w:val="24"/>
        </w:rPr>
      </w:pPr>
      <w:r>
        <w:rPr>
          <w:rFonts w:ascii="Times New Roman" w:hAnsi="Times New Roman"/>
          <w:sz w:val="24"/>
        </w:rPr>
        <w:t xml:space="preserve">VA Facility – Patient Preferred facility </w:t>
      </w:r>
    </w:p>
    <w:p w:rsidR="00826D32" w:rsidRDefault="00826D32" w:rsidP="00826D32">
      <w:pPr>
        <w:numPr>
          <w:ilvl w:val="0"/>
          <w:numId w:val="57"/>
        </w:numPr>
        <w:spacing w:after="0" w:line="240" w:lineRule="auto"/>
        <w:ind w:left="720" w:right="25" w:hanging="360"/>
        <w:rPr>
          <w:rFonts w:ascii="Times New Roman" w:hAnsi="Times New Roman"/>
          <w:sz w:val="24"/>
        </w:rPr>
      </w:pPr>
      <w:r>
        <w:rPr>
          <w:rFonts w:ascii="Times New Roman" w:hAnsi="Times New Roman"/>
          <w:sz w:val="24"/>
        </w:rPr>
        <w:t xml:space="preserve">eHX Organization – Organization disclosed to </w:t>
      </w:r>
    </w:p>
    <w:p w:rsidR="00826D32" w:rsidRDefault="00826D32" w:rsidP="00826D32">
      <w:pPr>
        <w:numPr>
          <w:ilvl w:val="0"/>
          <w:numId w:val="57"/>
        </w:numPr>
        <w:spacing w:after="0" w:line="240" w:lineRule="auto"/>
        <w:ind w:left="720" w:right="25" w:hanging="360"/>
        <w:rPr>
          <w:rFonts w:ascii="Times New Roman" w:hAnsi="Times New Roman"/>
          <w:sz w:val="24"/>
        </w:rPr>
      </w:pPr>
      <w:r>
        <w:rPr>
          <w:rFonts w:ascii="Times New Roman" w:hAnsi="Times New Roman"/>
          <w:sz w:val="24"/>
        </w:rPr>
        <w:lastRenderedPageBreak/>
        <w:t xml:space="preserve">Assigning Authority – This is a mislabeled field and corresponds to the OID </w:t>
      </w:r>
    </w:p>
    <w:p w:rsidR="00826D32" w:rsidRDefault="00826D32" w:rsidP="00826D32">
      <w:pPr>
        <w:numPr>
          <w:ilvl w:val="0"/>
          <w:numId w:val="57"/>
        </w:numPr>
        <w:spacing w:after="0" w:line="240" w:lineRule="auto"/>
        <w:ind w:left="720" w:right="25" w:hanging="360"/>
        <w:rPr>
          <w:rFonts w:ascii="Times New Roman" w:hAnsi="Times New Roman"/>
          <w:sz w:val="24"/>
        </w:rPr>
      </w:pPr>
      <w:r>
        <w:rPr>
          <w:rFonts w:ascii="Times New Roman" w:hAnsi="Times New Roman"/>
          <w:sz w:val="24"/>
        </w:rPr>
        <w:t xml:space="preserve">Organization disclosed to </w:t>
      </w:r>
    </w:p>
    <w:p w:rsidR="00826D32" w:rsidRDefault="00826D32" w:rsidP="00826D32">
      <w:pPr>
        <w:numPr>
          <w:ilvl w:val="0"/>
          <w:numId w:val="57"/>
        </w:numPr>
        <w:spacing w:after="0" w:line="240" w:lineRule="auto"/>
        <w:ind w:left="720" w:right="25" w:hanging="360"/>
        <w:rPr>
          <w:rFonts w:ascii="Times New Roman" w:hAnsi="Times New Roman"/>
          <w:sz w:val="24"/>
        </w:rPr>
      </w:pPr>
      <w:r>
        <w:rPr>
          <w:rFonts w:ascii="Times New Roman" w:hAnsi="Times New Roman"/>
          <w:sz w:val="24"/>
        </w:rPr>
        <w:t xml:space="preserve">User Id – Remote user requesting the disclosure </w:t>
      </w:r>
    </w:p>
    <w:p w:rsidR="00826D32" w:rsidRDefault="00826D32" w:rsidP="00826D32">
      <w:pPr>
        <w:numPr>
          <w:ilvl w:val="0"/>
          <w:numId w:val="57"/>
        </w:numPr>
        <w:spacing w:after="0" w:line="240" w:lineRule="auto"/>
        <w:ind w:left="720" w:right="25" w:hanging="360"/>
        <w:rPr>
          <w:rFonts w:ascii="Times New Roman" w:hAnsi="Times New Roman"/>
          <w:sz w:val="24"/>
        </w:rPr>
      </w:pPr>
      <w:r>
        <w:rPr>
          <w:rFonts w:ascii="Times New Roman" w:hAnsi="Times New Roman"/>
          <w:sz w:val="24"/>
        </w:rPr>
        <w:t xml:space="preserve">Purpose Of Use – Purpose for which the document was disclosed </w:t>
      </w:r>
    </w:p>
    <w:p w:rsidR="00826D32" w:rsidRDefault="00826D32" w:rsidP="00826D32">
      <w:pPr>
        <w:numPr>
          <w:ilvl w:val="0"/>
          <w:numId w:val="57"/>
        </w:numPr>
        <w:spacing w:after="0" w:line="240" w:lineRule="auto"/>
        <w:ind w:left="720" w:right="25" w:hanging="360"/>
        <w:rPr>
          <w:rFonts w:ascii="Times New Roman" w:hAnsi="Times New Roman"/>
          <w:sz w:val="24"/>
        </w:rPr>
      </w:pPr>
      <w:r>
        <w:rPr>
          <w:rFonts w:ascii="Times New Roman" w:hAnsi="Times New Roman"/>
          <w:sz w:val="24"/>
        </w:rPr>
        <w:t xml:space="preserve">View link for viewing the disclosed document </w:t>
      </w:r>
    </w:p>
    <w:p w:rsidR="00826D32" w:rsidRDefault="00826D32" w:rsidP="00826D32">
      <w:pPr>
        <w:spacing w:after="120" w:line="240" w:lineRule="auto"/>
        <w:rPr>
          <w:rFonts w:ascii="Times New Roman" w:hAnsi="Times New Roman"/>
          <w:sz w:val="24"/>
        </w:rPr>
      </w:pPr>
    </w:p>
    <w:p w:rsidR="00826D32" w:rsidRDefault="00E814EF" w:rsidP="00826D32">
      <w:pPr>
        <w:spacing w:after="120" w:line="240" w:lineRule="auto"/>
        <w:rPr>
          <w:rFonts w:ascii="Times New Roman" w:hAnsi="Times New Roman"/>
          <w:sz w:val="24"/>
        </w:rPr>
      </w:pPr>
      <w:r>
        <w:rPr>
          <w:rFonts w:ascii="Times New Roman" w:hAnsi="Times New Roman"/>
          <w:b/>
          <w:sz w:val="24"/>
        </w:rPr>
        <w:t xml:space="preserve">Report of Documents Received from </w:t>
      </w:r>
      <w:r w:rsidR="00826D32">
        <w:rPr>
          <w:rFonts w:ascii="Times New Roman" w:hAnsi="Times New Roman"/>
          <w:b/>
          <w:sz w:val="24"/>
        </w:rPr>
        <w:t xml:space="preserve">eHX: </w:t>
      </w:r>
      <w:r w:rsidR="00826D32">
        <w:rPr>
          <w:rFonts w:ascii="Times New Roman" w:hAnsi="Times New Roman"/>
          <w:sz w:val="24"/>
        </w:rPr>
        <w:t xml:space="preserve">Content for this report is obtained from the adapter. During retrieval of documents from across eHX, audit information gets written to a data store and this information is the source for Received Documents from eHX report. There are two types of Received Documents Reports. </w:t>
      </w:r>
    </w:p>
    <w:p w:rsidR="00826D32" w:rsidRDefault="00826D32" w:rsidP="00826D32">
      <w:pPr>
        <w:spacing w:after="120" w:line="240" w:lineRule="auto"/>
        <w:rPr>
          <w:rFonts w:ascii="Times New Roman" w:hAnsi="Times New Roman"/>
          <w:sz w:val="24"/>
        </w:rPr>
      </w:pPr>
      <w:r>
        <w:rPr>
          <w:rFonts w:ascii="Times New Roman" w:hAnsi="Times New Roman"/>
          <w:b/>
          <w:sz w:val="24"/>
        </w:rPr>
        <w:t>Summary Report:</w:t>
      </w:r>
      <w:r>
        <w:rPr>
          <w:rFonts w:ascii="Times New Roman" w:hAnsi="Times New Roman"/>
          <w:sz w:val="24"/>
        </w:rPr>
        <w:t xml:space="preserve"> This report show counts of documents received on a per Organization per facility basis. The report can be constrained by the following. </w:t>
      </w:r>
    </w:p>
    <w:p w:rsidR="00826D32" w:rsidRDefault="00826D32" w:rsidP="00826D32">
      <w:pPr>
        <w:numPr>
          <w:ilvl w:val="0"/>
          <w:numId w:val="58"/>
        </w:numPr>
        <w:spacing w:after="0" w:line="240" w:lineRule="auto"/>
        <w:ind w:left="720" w:right="25" w:hanging="360"/>
        <w:rPr>
          <w:rFonts w:ascii="Times New Roman" w:hAnsi="Times New Roman"/>
          <w:sz w:val="24"/>
        </w:rPr>
      </w:pPr>
      <w:r>
        <w:rPr>
          <w:rFonts w:ascii="Times New Roman" w:hAnsi="Times New Roman"/>
          <w:sz w:val="24"/>
        </w:rPr>
        <w:t xml:space="preserve">Date Range – for documents received from VA Partners </w:t>
      </w:r>
    </w:p>
    <w:p w:rsidR="00826D32" w:rsidRDefault="00826D32" w:rsidP="00826D32">
      <w:pPr>
        <w:numPr>
          <w:ilvl w:val="0"/>
          <w:numId w:val="58"/>
        </w:numPr>
        <w:spacing w:after="0" w:line="240" w:lineRule="auto"/>
        <w:ind w:left="720" w:right="25" w:hanging="360"/>
        <w:rPr>
          <w:rFonts w:ascii="Times New Roman" w:hAnsi="Times New Roman"/>
          <w:sz w:val="24"/>
        </w:rPr>
      </w:pPr>
      <w:r>
        <w:rPr>
          <w:rFonts w:ascii="Times New Roman" w:hAnsi="Times New Roman"/>
          <w:sz w:val="24"/>
        </w:rPr>
        <w:t xml:space="preserve">VA Facility – VistA Facility </w:t>
      </w:r>
    </w:p>
    <w:p w:rsidR="00826D32" w:rsidRDefault="00826D32" w:rsidP="00826D32">
      <w:pPr>
        <w:numPr>
          <w:ilvl w:val="0"/>
          <w:numId w:val="58"/>
        </w:numPr>
        <w:spacing w:after="0" w:line="240" w:lineRule="auto"/>
        <w:ind w:left="720" w:right="25" w:hanging="360"/>
        <w:rPr>
          <w:rFonts w:ascii="Times New Roman" w:hAnsi="Times New Roman"/>
          <w:sz w:val="24"/>
        </w:rPr>
      </w:pPr>
      <w:r>
        <w:rPr>
          <w:rFonts w:ascii="Times New Roman" w:hAnsi="Times New Roman"/>
          <w:sz w:val="24"/>
        </w:rPr>
        <w:t xml:space="preserve">eHX Organization – VA Partners </w:t>
      </w:r>
    </w:p>
    <w:p w:rsidR="00826D32" w:rsidRDefault="00826D32" w:rsidP="00826D32">
      <w:pPr>
        <w:numPr>
          <w:ilvl w:val="0"/>
          <w:numId w:val="58"/>
        </w:numPr>
        <w:spacing w:after="0" w:line="240" w:lineRule="auto"/>
        <w:ind w:left="720" w:right="25" w:hanging="360"/>
        <w:rPr>
          <w:rFonts w:ascii="Times New Roman" w:hAnsi="Times New Roman"/>
          <w:sz w:val="24"/>
        </w:rPr>
      </w:pPr>
      <w:r>
        <w:rPr>
          <w:rFonts w:ascii="Times New Roman" w:hAnsi="Times New Roman"/>
          <w:sz w:val="24"/>
        </w:rPr>
        <w:t xml:space="preserve">Records Per page - the Number of Records to display per page. Only possible value is ALL </w:t>
      </w:r>
    </w:p>
    <w:p w:rsidR="00826D32" w:rsidRDefault="00826D32" w:rsidP="00826D32">
      <w:pPr>
        <w:spacing w:after="120" w:line="240" w:lineRule="auto"/>
        <w:rPr>
          <w:rFonts w:ascii="Times New Roman" w:hAnsi="Times New Roman"/>
          <w:sz w:val="24"/>
        </w:rPr>
      </w:pPr>
      <w:r>
        <w:rPr>
          <w:rFonts w:ascii="Times New Roman" w:hAnsi="Times New Roman"/>
          <w:sz w:val="24"/>
        </w:rPr>
        <w:t xml:space="preserve">This report includes the following columns and data: </w:t>
      </w:r>
    </w:p>
    <w:p w:rsidR="00826D32" w:rsidRDefault="00826D32" w:rsidP="00826D32">
      <w:pPr>
        <w:numPr>
          <w:ilvl w:val="0"/>
          <w:numId w:val="59"/>
        </w:numPr>
        <w:spacing w:after="0" w:line="240" w:lineRule="auto"/>
        <w:ind w:left="720" w:right="25" w:hanging="360"/>
        <w:rPr>
          <w:rFonts w:ascii="Times New Roman" w:hAnsi="Times New Roman"/>
          <w:sz w:val="24"/>
        </w:rPr>
      </w:pPr>
      <w:r>
        <w:rPr>
          <w:rFonts w:ascii="Times New Roman" w:hAnsi="Times New Roman"/>
          <w:sz w:val="24"/>
        </w:rPr>
        <w:t xml:space="preserve">eHX Organization – VA Partners </w:t>
      </w:r>
    </w:p>
    <w:p w:rsidR="00826D32" w:rsidRDefault="00826D32" w:rsidP="00826D32">
      <w:pPr>
        <w:numPr>
          <w:ilvl w:val="0"/>
          <w:numId w:val="59"/>
        </w:numPr>
        <w:spacing w:after="0" w:line="240" w:lineRule="auto"/>
        <w:ind w:left="720" w:right="25" w:hanging="360"/>
        <w:rPr>
          <w:rFonts w:ascii="Times New Roman" w:hAnsi="Times New Roman"/>
          <w:sz w:val="24"/>
        </w:rPr>
      </w:pPr>
      <w:r>
        <w:rPr>
          <w:rFonts w:ascii="Times New Roman" w:hAnsi="Times New Roman"/>
          <w:sz w:val="24"/>
        </w:rPr>
        <w:t xml:space="preserve">Facility – VistA Facility </w:t>
      </w:r>
    </w:p>
    <w:p w:rsidR="00826D32" w:rsidRDefault="00826D32" w:rsidP="00826D32">
      <w:pPr>
        <w:numPr>
          <w:ilvl w:val="0"/>
          <w:numId w:val="59"/>
        </w:numPr>
        <w:spacing w:after="0" w:line="240" w:lineRule="auto"/>
        <w:ind w:left="720" w:right="25" w:hanging="360"/>
        <w:rPr>
          <w:rFonts w:ascii="Times New Roman" w:hAnsi="Times New Roman"/>
          <w:sz w:val="24"/>
        </w:rPr>
      </w:pPr>
      <w:r>
        <w:rPr>
          <w:rFonts w:ascii="Times New Roman" w:hAnsi="Times New Roman"/>
          <w:sz w:val="24"/>
        </w:rPr>
        <w:t xml:space="preserve">Totals based on Organization and Facility groupings o Grand total of received documents </w:t>
      </w:r>
    </w:p>
    <w:p w:rsidR="00826D32" w:rsidRDefault="00826D32" w:rsidP="00826D32">
      <w:pPr>
        <w:spacing w:after="120" w:line="240" w:lineRule="auto"/>
        <w:rPr>
          <w:rFonts w:ascii="Times New Roman" w:hAnsi="Times New Roman"/>
          <w:sz w:val="24"/>
        </w:rPr>
      </w:pPr>
      <w:r>
        <w:rPr>
          <w:rFonts w:ascii="Times New Roman" w:hAnsi="Times New Roman"/>
          <w:sz w:val="24"/>
        </w:rPr>
        <w:t xml:space="preserve">Detail Report: This report shows details of received documents. The report can be constrained by the following fields. </w:t>
      </w:r>
    </w:p>
    <w:p w:rsidR="00826D32" w:rsidRDefault="00826D32" w:rsidP="00826D32">
      <w:pPr>
        <w:numPr>
          <w:ilvl w:val="0"/>
          <w:numId w:val="60"/>
        </w:numPr>
        <w:spacing w:after="0" w:line="240" w:lineRule="auto"/>
        <w:ind w:left="720" w:right="25" w:hanging="360"/>
        <w:rPr>
          <w:rFonts w:ascii="Times New Roman" w:hAnsi="Times New Roman"/>
          <w:sz w:val="24"/>
        </w:rPr>
      </w:pPr>
      <w:r>
        <w:rPr>
          <w:rFonts w:ascii="Times New Roman" w:hAnsi="Times New Roman"/>
          <w:sz w:val="24"/>
        </w:rPr>
        <w:t xml:space="preserve">Social Security Number – Veteran’s Social Security Number </w:t>
      </w:r>
    </w:p>
    <w:p w:rsidR="00826D32" w:rsidRDefault="00826D32" w:rsidP="00826D32">
      <w:pPr>
        <w:numPr>
          <w:ilvl w:val="0"/>
          <w:numId w:val="60"/>
        </w:numPr>
        <w:spacing w:after="0" w:line="240" w:lineRule="auto"/>
        <w:ind w:left="720" w:right="25" w:hanging="360"/>
        <w:rPr>
          <w:rFonts w:ascii="Times New Roman" w:hAnsi="Times New Roman"/>
          <w:sz w:val="24"/>
        </w:rPr>
      </w:pPr>
      <w:r>
        <w:rPr>
          <w:rFonts w:ascii="Times New Roman" w:hAnsi="Times New Roman"/>
          <w:sz w:val="24"/>
        </w:rPr>
        <w:t xml:space="preserve">Last Name – Veteran’s Last Name </w:t>
      </w:r>
    </w:p>
    <w:p w:rsidR="00826D32" w:rsidRDefault="00826D32" w:rsidP="00826D32">
      <w:pPr>
        <w:numPr>
          <w:ilvl w:val="0"/>
          <w:numId w:val="60"/>
        </w:numPr>
        <w:spacing w:after="0" w:line="240" w:lineRule="auto"/>
        <w:ind w:left="720" w:right="25" w:hanging="360"/>
        <w:rPr>
          <w:rFonts w:ascii="Times New Roman" w:hAnsi="Times New Roman"/>
          <w:sz w:val="24"/>
        </w:rPr>
      </w:pPr>
      <w:r>
        <w:rPr>
          <w:rFonts w:ascii="Times New Roman" w:hAnsi="Times New Roman"/>
          <w:sz w:val="24"/>
        </w:rPr>
        <w:t xml:space="preserve">First Name – Veteran’s First Name </w:t>
      </w:r>
    </w:p>
    <w:p w:rsidR="00826D32" w:rsidRDefault="00826D32" w:rsidP="00826D32">
      <w:pPr>
        <w:numPr>
          <w:ilvl w:val="0"/>
          <w:numId w:val="60"/>
        </w:numPr>
        <w:spacing w:after="0" w:line="240" w:lineRule="auto"/>
        <w:ind w:left="720" w:right="25" w:hanging="360"/>
        <w:rPr>
          <w:rFonts w:ascii="Times New Roman" w:hAnsi="Times New Roman"/>
          <w:sz w:val="24"/>
        </w:rPr>
      </w:pPr>
      <w:r>
        <w:rPr>
          <w:rFonts w:ascii="Times New Roman" w:hAnsi="Times New Roman"/>
          <w:sz w:val="24"/>
        </w:rPr>
        <w:t xml:space="preserve">Start Date – Start Date of the Date Range </w:t>
      </w:r>
    </w:p>
    <w:p w:rsidR="00826D32" w:rsidRDefault="00826D32" w:rsidP="00826D32">
      <w:pPr>
        <w:numPr>
          <w:ilvl w:val="0"/>
          <w:numId w:val="60"/>
        </w:numPr>
        <w:spacing w:after="0" w:line="240" w:lineRule="auto"/>
        <w:ind w:left="720" w:right="25" w:hanging="360"/>
        <w:rPr>
          <w:rFonts w:ascii="Times New Roman" w:hAnsi="Times New Roman"/>
          <w:sz w:val="24"/>
        </w:rPr>
      </w:pPr>
      <w:r>
        <w:rPr>
          <w:rFonts w:ascii="Times New Roman" w:hAnsi="Times New Roman"/>
          <w:sz w:val="24"/>
        </w:rPr>
        <w:t xml:space="preserve"> n  Date –  n  Date of the Date Range </w:t>
      </w:r>
    </w:p>
    <w:p w:rsidR="00826D32" w:rsidRDefault="00826D32" w:rsidP="00826D32">
      <w:pPr>
        <w:numPr>
          <w:ilvl w:val="0"/>
          <w:numId w:val="60"/>
        </w:numPr>
        <w:spacing w:after="0" w:line="240" w:lineRule="auto"/>
        <w:ind w:left="720" w:right="25" w:hanging="360"/>
        <w:rPr>
          <w:rFonts w:ascii="Times New Roman" w:hAnsi="Times New Roman"/>
          <w:sz w:val="24"/>
        </w:rPr>
      </w:pPr>
      <w:r>
        <w:rPr>
          <w:rFonts w:ascii="Times New Roman" w:hAnsi="Times New Roman"/>
          <w:sz w:val="24"/>
        </w:rPr>
        <w:t xml:space="preserve">Facility – VistA Facility </w:t>
      </w:r>
    </w:p>
    <w:p w:rsidR="00826D32" w:rsidRDefault="00826D32" w:rsidP="00826D32">
      <w:pPr>
        <w:numPr>
          <w:ilvl w:val="0"/>
          <w:numId w:val="60"/>
        </w:numPr>
        <w:spacing w:after="0" w:line="240" w:lineRule="auto"/>
        <w:ind w:left="720" w:right="25" w:hanging="360"/>
        <w:rPr>
          <w:rFonts w:ascii="Times New Roman" w:hAnsi="Times New Roman"/>
          <w:sz w:val="24"/>
        </w:rPr>
      </w:pPr>
      <w:r>
        <w:rPr>
          <w:rFonts w:ascii="Times New Roman" w:hAnsi="Times New Roman"/>
          <w:sz w:val="24"/>
        </w:rPr>
        <w:t xml:space="preserve">eHX Organization – VA Partners </w:t>
      </w:r>
    </w:p>
    <w:p w:rsidR="00826D32" w:rsidRDefault="00826D32" w:rsidP="00826D32">
      <w:pPr>
        <w:numPr>
          <w:ilvl w:val="0"/>
          <w:numId w:val="60"/>
        </w:numPr>
        <w:spacing w:after="0" w:line="240" w:lineRule="auto"/>
        <w:ind w:left="720" w:right="25" w:hanging="360"/>
        <w:rPr>
          <w:rFonts w:ascii="Times New Roman" w:hAnsi="Times New Roman"/>
          <w:sz w:val="24"/>
        </w:rPr>
      </w:pPr>
      <w:r>
        <w:rPr>
          <w:rFonts w:ascii="Times New Roman" w:hAnsi="Times New Roman"/>
          <w:sz w:val="24"/>
        </w:rPr>
        <w:t xml:space="preserve">Records per Page – Number of Records to display per page. Ex: 10, 25, 50, 100, and ALL </w:t>
      </w:r>
    </w:p>
    <w:p w:rsidR="00826D32" w:rsidRDefault="00826D32" w:rsidP="00826D32">
      <w:pPr>
        <w:spacing w:after="120" w:line="240" w:lineRule="auto"/>
        <w:rPr>
          <w:rFonts w:ascii="Times New Roman" w:hAnsi="Times New Roman"/>
          <w:sz w:val="24"/>
        </w:rPr>
      </w:pPr>
      <w:r>
        <w:rPr>
          <w:rFonts w:ascii="Times New Roman" w:hAnsi="Times New Roman"/>
          <w:sz w:val="24"/>
        </w:rPr>
        <w:t xml:space="preserve">This report includes the following columns and data: </w:t>
      </w:r>
    </w:p>
    <w:p w:rsidR="00826D32" w:rsidRDefault="00826D32" w:rsidP="00826D32">
      <w:pPr>
        <w:numPr>
          <w:ilvl w:val="0"/>
          <w:numId w:val="61"/>
        </w:numPr>
        <w:spacing w:after="0" w:line="240" w:lineRule="auto"/>
        <w:ind w:left="720" w:right="25" w:hanging="360"/>
        <w:rPr>
          <w:rFonts w:ascii="Times New Roman" w:hAnsi="Times New Roman"/>
          <w:sz w:val="24"/>
        </w:rPr>
      </w:pPr>
      <w:r>
        <w:rPr>
          <w:rFonts w:ascii="Times New Roman" w:hAnsi="Times New Roman"/>
          <w:sz w:val="24"/>
        </w:rPr>
        <w:t xml:space="preserve">Social Security Number of the Veteran </w:t>
      </w:r>
    </w:p>
    <w:p w:rsidR="00826D32" w:rsidRDefault="00826D32" w:rsidP="00826D32">
      <w:pPr>
        <w:numPr>
          <w:ilvl w:val="0"/>
          <w:numId w:val="61"/>
        </w:numPr>
        <w:spacing w:after="0" w:line="240" w:lineRule="auto"/>
        <w:ind w:left="720" w:right="25" w:hanging="360"/>
        <w:rPr>
          <w:rFonts w:ascii="Times New Roman" w:hAnsi="Times New Roman"/>
          <w:sz w:val="24"/>
        </w:rPr>
      </w:pPr>
      <w:r>
        <w:rPr>
          <w:rFonts w:ascii="Times New Roman" w:hAnsi="Times New Roman"/>
          <w:sz w:val="24"/>
        </w:rPr>
        <w:t xml:space="preserve">Patient Last Name </w:t>
      </w:r>
    </w:p>
    <w:p w:rsidR="00826D32" w:rsidRDefault="00826D32" w:rsidP="00826D32">
      <w:pPr>
        <w:numPr>
          <w:ilvl w:val="0"/>
          <w:numId w:val="61"/>
        </w:numPr>
        <w:spacing w:after="0" w:line="240" w:lineRule="auto"/>
        <w:ind w:left="720" w:right="25" w:hanging="360"/>
        <w:rPr>
          <w:rFonts w:ascii="Times New Roman" w:hAnsi="Times New Roman"/>
          <w:sz w:val="24"/>
        </w:rPr>
      </w:pPr>
      <w:r>
        <w:rPr>
          <w:rFonts w:ascii="Times New Roman" w:hAnsi="Times New Roman"/>
          <w:sz w:val="24"/>
        </w:rPr>
        <w:t xml:space="preserve">Patient First Name </w:t>
      </w:r>
    </w:p>
    <w:p w:rsidR="00826D32" w:rsidRDefault="00826D32" w:rsidP="00826D32">
      <w:pPr>
        <w:numPr>
          <w:ilvl w:val="0"/>
          <w:numId w:val="61"/>
        </w:numPr>
        <w:spacing w:after="0" w:line="240" w:lineRule="auto"/>
        <w:ind w:left="720" w:right="25" w:hanging="360"/>
        <w:rPr>
          <w:rFonts w:ascii="Times New Roman" w:hAnsi="Times New Roman"/>
          <w:sz w:val="24"/>
        </w:rPr>
      </w:pPr>
      <w:r>
        <w:rPr>
          <w:rFonts w:ascii="Times New Roman" w:hAnsi="Times New Roman"/>
          <w:sz w:val="24"/>
        </w:rPr>
        <w:t xml:space="preserve">Date Received </w:t>
      </w:r>
    </w:p>
    <w:p w:rsidR="00826D32" w:rsidRDefault="00826D32" w:rsidP="00826D32">
      <w:pPr>
        <w:numPr>
          <w:ilvl w:val="0"/>
          <w:numId w:val="61"/>
        </w:numPr>
        <w:spacing w:after="0" w:line="240" w:lineRule="auto"/>
        <w:ind w:left="720" w:right="25" w:hanging="360"/>
        <w:rPr>
          <w:rFonts w:ascii="Times New Roman" w:hAnsi="Times New Roman"/>
          <w:sz w:val="24"/>
        </w:rPr>
      </w:pPr>
      <w:r>
        <w:rPr>
          <w:rFonts w:ascii="Times New Roman" w:hAnsi="Times New Roman"/>
          <w:sz w:val="24"/>
        </w:rPr>
        <w:t xml:space="preserve">Document Title </w:t>
      </w:r>
    </w:p>
    <w:p w:rsidR="00826D32" w:rsidRDefault="00826D32" w:rsidP="00826D32">
      <w:pPr>
        <w:numPr>
          <w:ilvl w:val="0"/>
          <w:numId w:val="61"/>
        </w:numPr>
        <w:spacing w:after="0" w:line="240" w:lineRule="auto"/>
        <w:ind w:left="720" w:right="25" w:hanging="360"/>
        <w:rPr>
          <w:rFonts w:ascii="Times New Roman" w:hAnsi="Times New Roman"/>
          <w:sz w:val="24"/>
        </w:rPr>
      </w:pPr>
      <w:r>
        <w:rPr>
          <w:rFonts w:ascii="Times New Roman" w:hAnsi="Times New Roman"/>
          <w:sz w:val="24"/>
        </w:rPr>
        <w:t xml:space="preserve">VA Facility – Patient Preferred facility </w:t>
      </w:r>
    </w:p>
    <w:p w:rsidR="00826D32" w:rsidRDefault="00826D32" w:rsidP="00826D32">
      <w:pPr>
        <w:numPr>
          <w:ilvl w:val="0"/>
          <w:numId w:val="61"/>
        </w:numPr>
        <w:spacing w:after="0" w:line="240" w:lineRule="auto"/>
        <w:ind w:left="720" w:right="25" w:hanging="360"/>
        <w:rPr>
          <w:rFonts w:ascii="Times New Roman" w:hAnsi="Times New Roman"/>
          <w:sz w:val="24"/>
        </w:rPr>
      </w:pPr>
      <w:r>
        <w:rPr>
          <w:rFonts w:ascii="Times New Roman" w:hAnsi="Times New Roman"/>
          <w:sz w:val="24"/>
        </w:rPr>
        <w:t xml:space="preserve">Organization – Organization from which data was received </w:t>
      </w:r>
    </w:p>
    <w:p w:rsidR="00826D32" w:rsidRDefault="00826D32" w:rsidP="00826D32">
      <w:pPr>
        <w:numPr>
          <w:ilvl w:val="0"/>
          <w:numId w:val="61"/>
        </w:numPr>
        <w:spacing w:after="0" w:line="240" w:lineRule="auto"/>
        <w:ind w:left="720" w:right="25" w:hanging="360"/>
        <w:rPr>
          <w:rFonts w:ascii="Times New Roman" w:hAnsi="Times New Roman"/>
          <w:sz w:val="24"/>
        </w:rPr>
      </w:pPr>
      <w:r>
        <w:rPr>
          <w:rFonts w:ascii="Times New Roman" w:hAnsi="Times New Roman"/>
          <w:sz w:val="24"/>
        </w:rPr>
        <w:t xml:space="preserve">Assigning Authority – This is a mislabeled field and corresponds to the OID  </w:t>
      </w:r>
    </w:p>
    <w:p w:rsidR="00826D32" w:rsidRDefault="00826D32" w:rsidP="00826D32">
      <w:pPr>
        <w:numPr>
          <w:ilvl w:val="0"/>
          <w:numId w:val="61"/>
        </w:numPr>
        <w:spacing w:after="0" w:line="240" w:lineRule="auto"/>
        <w:ind w:left="720" w:right="25" w:hanging="360"/>
        <w:rPr>
          <w:rFonts w:ascii="Times New Roman" w:hAnsi="Times New Roman"/>
          <w:sz w:val="24"/>
        </w:rPr>
      </w:pPr>
      <w:r>
        <w:rPr>
          <w:rFonts w:ascii="Times New Roman" w:hAnsi="Times New Roman"/>
          <w:sz w:val="24"/>
        </w:rPr>
        <w:t xml:space="preserve">Organization from which data was received </w:t>
      </w:r>
    </w:p>
    <w:p w:rsidR="00826D32" w:rsidRDefault="00826D32" w:rsidP="00826D32">
      <w:pPr>
        <w:numPr>
          <w:ilvl w:val="0"/>
          <w:numId w:val="61"/>
        </w:numPr>
        <w:spacing w:after="0" w:line="240" w:lineRule="auto"/>
        <w:ind w:left="720" w:right="25" w:hanging="360"/>
        <w:rPr>
          <w:rFonts w:ascii="Times New Roman" w:hAnsi="Times New Roman"/>
          <w:sz w:val="24"/>
        </w:rPr>
      </w:pPr>
      <w:r>
        <w:rPr>
          <w:rFonts w:ascii="Times New Roman" w:hAnsi="Times New Roman"/>
          <w:sz w:val="24"/>
        </w:rPr>
        <w:t xml:space="preserve">User ID – Remote user requesting the document </w:t>
      </w:r>
    </w:p>
    <w:p w:rsidR="00826D32" w:rsidRDefault="00826D32" w:rsidP="00826D32">
      <w:pPr>
        <w:numPr>
          <w:ilvl w:val="0"/>
          <w:numId w:val="61"/>
        </w:numPr>
        <w:spacing w:after="0" w:line="240" w:lineRule="auto"/>
        <w:ind w:left="720" w:right="25" w:hanging="360"/>
        <w:rPr>
          <w:rFonts w:ascii="Times New Roman" w:hAnsi="Times New Roman"/>
          <w:sz w:val="24"/>
        </w:rPr>
      </w:pPr>
      <w:r>
        <w:rPr>
          <w:rFonts w:ascii="Times New Roman" w:hAnsi="Times New Roman"/>
          <w:sz w:val="24"/>
        </w:rPr>
        <w:lastRenderedPageBreak/>
        <w:t xml:space="preserve">Purpose Of Use – Purpose for which the document was received o View link for viewing the received document </w:t>
      </w:r>
    </w:p>
    <w:p w:rsidR="00826D32" w:rsidRDefault="00826D32" w:rsidP="00826D32">
      <w:pPr>
        <w:spacing w:after="0" w:line="240" w:lineRule="auto"/>
        <w:ind w:left="720" w:right="25"/>
        <w:rPr>
          <w:rFonts w:ascii="Times New Roman" w:hAnsi="Times New Roman"/>
          <w:sz w:val="24"/>
        </w:rPr>
      </w:pPr>
    </w:p>
    <w:p w:rsidR="00826D32" w:rsidRDefault="00826D32" w:rsidP="00826D32">
      <w:pPr>
        <w:spacing w:after="120" w:line="240" w:lineRule="auto"/>
        <w:rPr>
          <w:rFonts w:ascii="Times New Roman" w:hAnsi="Times New Roman"/>
          <w:sz w:val="24"/>
        </w:rPr>
      </w:pPr>
      <w:r>
        <w:rPr>
          <w:rFonts w:ascii="Times New Roman" w:hAnsi="Times New Roman"/>
          <w:sz w:val="24"/>
        </w:rPr>
        <w:t xml:space="preserve">The following figure (Figure 30) depicts the entire controller servlets involved with reporting. </w:t>
      </w:r>
    </w:p>
    <w:p w:rsidR="00826D32" w:rsidRDefault="00E814EF" w:rsidP="00E814EF">
      <w:pPr>
        <w:pStyle w:val="Caption"/>
      </w:pPr>
      <w:proofErr w:type="gramStart"/>
      <w:r>
        <w:t>Figure 3</w:t>
      </w:r>
      <w:r w:rsidR="004D73FA">
        <w:t>0</w:t>
      </w:r>
      <w:r w:rsidR="00826D32">
        <w:t>.</w:t>
      </w:r>
      <w:proofErr w:type="gramEnd"/>
      <w:r w:rsidR="00826D32">
        <w:t xml:space="preserve"> All Controller Servlets Involved with Reporting</w:t>
      </w:r>
    </w:p>
    <w:p w:rsidR="00826D32" w:rsidRDefault="00826D32" w:rsidP="00826D32">
      <w:pPr>
        <w:spacing w:after="137" w:line="259" w:lineRule="auto"/>
        <w:jc w:val="right"/>
        <w:rPr>
          <w:rFonts w:ascii="Times New Roman" w:hAnsi="Times New Roman"/>
        </w:rPr>
      </w:pPr>
      <w:r>
        <w:object w:dxaOrig="8972" w:dyaOrig="5819">
          <v:rect id="_x0000_i1048" style="width:448.85pt;height:290.8pt" o:ole="" o:preferrelative="t" stroked="f">
            <v:imagedata r:id="rId67" o:title=""/>
          </v:rect>
          <o:OLEObject Type="Embed" ProgID="StaticMetafile" ShapeID="_x0000_i1048" DrawAspect="Content" ObjectID="_1511342002" r:id="rId68"/>
        </w:object>
      </w:r>
      <w:r>
        <w:rPr>
          <w:rFonts w:ascii="Arial" w:eastAsia="Arial" w:hAnsi="Arial" w:cs="Arial"/>
          <w:color w:val="244061"/>
          <w:sz w:val="20"/>
        </w:rPr>
        <w:t xml:space="preserve"> </w:t>
      </w:r>
    </w:p>
    <w:p w:rsidR="00826D32" w:rsidRDefault="00826D32" w:rsidP="00826D32">
      <w:pPr>
        <w:spacing w:after="218" w:line="240" w:lineRule="auto"/>
        <w:ind w:right="25"/>
        <w:rPr>
          <w:rFonts w:ascii="Times New Roman" w:hAnsi="Times New Roman"/>
        </w:rPr>
      </w:pPr>
    </w:p>
    <w:p w:rsidR="00826D32" w:rsidRDefault="007D2F5B" w:rsidP="007D2F5B">
      <w:pPr>
        <w:pStyle w:val="Heading4"/>
      </w:pPr>
      <w:r>
        <w:t>6.</w:t>
      </w:r>
      <w:r w:rsidR="00552DBD">
        <w:t>2</w:t>
      </w:r>
      <w:r>
        <w:t>.5.6</w:t>
      </w:r>
      <w:r>
        <w:tab/>
      </w:r>
      <w:r w:rsidR="00826D32">
        <w:t>Batch Announcements</w:t>
      </w:r>
    </w:p>
    <w:p w:rsidR="00826D32" w:rsidRDefault="00826D32" w:rsidP="00826D32">
      <w:pPr>
        <w:spacing w:after="120" w:line="240" w:lineRule="auto"/>
        <w:rPr>
          <w:rFonts w:ascii="Times New Roman" w:hAnsi="Times New Roman"/>
          <w:sz w:val="24"/>
        </w:rPr>
      </w:pPr>
      <w:r>
        <w:rPr>
          <w:rFonts w:ascii="Times New Roman" w:hAnsi="Times New Roman"/>
          <w:sz w:val="24"/>
        </w:rPr>
        <w:t xml:space="preserve">An ROI User can create batches of announcements with the intent of establishing correlations between enterprise identities of Veterans in the VA systems with those in VA Partner Systems. </w:t>
      </w:r>
    </w:p>
    <w:p w:rsidR="00826D32" w:rsidRDefault="00826D32" w:rsidP="00826D32">
      <w:pPr>
        <w:spacing w:after="120" w:line="240" w:lineRule="auto"/>
        <w:rPr>
          <w:rFonts w:ascii="Times New Roman" w:hAnsi="Times New Roman"/>
          <w:sz w:val="24"/>
        </w:rPr>
      </w:pPr>
      <w:r>
        <w:rPr>
          <w:rFonts w:ascii="Times New Roman" w:hAnsi="Times New Roman"/>
          <w:sz w:val="24"/>
        </w:rPr>
        <w:t xml:space="preserve">The ROI User can constrain the list of organizations, from the VA Partner organizations, to which announcements can be targeted. Further constraints based on a date range (share/restrict/deny).  </w:t>
      </w:r>
    </w:p>
    <w:p w:rsidR="00826D32" w:rsidRDefault="00826D32" w:rsidP="00826D32">
      <w:pPr>
        <w:spacing w:after="120" w:line="240" w:lineRule="auto"/>
        <w:rPr>
          <w:rFonts w:ascii="Times New Roman" w:hAnsi="Times New Roman"/>
          <w:sz w:val="24"/>
        </w:rPr>
      </w:pPr>
      <w:r>
        <w:rPr>
          <w:rFonts w:ascii="Times New Roman" w:hAnsi="Times New Roman"/>
          <w:sz w:val="24"/>
        </w:rPr>
        <w:t xml:space="preserve">A mechanism is available for the ROI User to obtain a report on the announcements. The following figure below depicts the controller servlets used for Announcement purposes: </w:t>
      </w:r>
    </w:p>
    <w:p w:rsidR="00826D32" w:rsidRDefault="00826D32" w:rsidP="00826D32">
      <w:pPr>
        <w:spacing w:after="120" w:line="240" w:lineRule="auto"/>
        <w:rPr>
          <w:rFonts w:ascii="Times New Roman" w:hAnsi="Times New Roman"/>
          <w:sz w:val="24"/>
        </w:rPr>
      </w:pPr>
    </w:p>
    <w:p w:rsidR="00826D32" w:rsidRDefault="004D73FA" w:rsidP="00E814EF">
      <w:pPr>
        <w:pStyle w:val="Caption"/>
      </w:pPr>
      <w:proofErr w:type="gramStart"/>
      <w:r>
        <w:t>Figure 31</w:t>
      </w:r>
      <w:r w:rsidR="00826D32">
        <w:t>.</w:t>
      </w:r>
      <w:proofErr w:type="gramEnd"/>
      <w:r w:rsidR="00826D32">
        <w:t xml:space="preserve"> Batch Announce Class Diagram</w:t>
      </w:r>
    </w:p>
    <w:p w:rsidR="00826D32" w:rsidRDefault="00826D32" w:rsidP="00826D32">
      <w:pPr>
        <w:spacing w:after="120" w:line="240" w:lineRule="auto"/>
        <w:rPr>
          <w:rFonts w:ascii="Times New Roman" w:hAnsi="Times New Roman"/>
          <w:sz w:val="24"/>
        </w:rPr>
      </w:pPr>
      <w:r>
        <w:object w:dxaOrig="8976" w:dyaOrig="5129">
          <v:rect id="_x0000_i1049" style="width:448.85pt;height:257.15pt" o:ole="" o:preferrelative="t" stroked="f">
            <v:imagedata r:id="rId69" o:title=""/>
          </v:rect>
          <o:OLEObject Type="Embed" ProgID="StaticMetafile" ShapeID="_x0000_i1049" DrawAspect="Content" ObjectID="_1511342003" r:id="rId70"/>
        </w:object>
      </w:r>
      <w:r>
        <w:rPr>
          <w:rFonts w:ascii="Times New Roman" w:hAnsi="Times New Roman"/>
          <w:sz w:val="24"/>
        </w:rPr>
        <w:t xml:space="preserve"> </w:t>
      </w:r>
    </w:p>
    <w:p w:rsidR="00826D32" w:rsidRDefault="00552DBD" w:rsidP="00170336">
      <w:pPr>
        <w:pStyle w:val="Heading2"/>
      </w:pPr>
      <w:bookmarkStart w:id="47" w:name="_Toc435721776"/>
      <w:r>
        <w:t>6.3</w:t>
      </w:r>
      <w:r w:rsidR="007D2F5B">
        <w:tab/>
      </w:r>
      <w:r w:rsidR="00826D32">
        <w:t>Hardware Detailed Design</w:t>
      </w:r>
      <w:bookmarkEnd w:id="47"/>
    </w:p>
    <w:p w:rsidR="00826D32" w:rsidRDefault="00826D32" w:rsidP="00826D32">
      <w:pPr>
        <w:spacing w:after="120" w:line="240" w:lineRule="auto"/>
        <w:rPr>
          <w:rFonts w:ascii="Times New Roman" w:hAnsi="Times New Roman"/>
          <w:sz w:val="24"/>
        </w:rPr>
      </w:pPr>
      <w:r>
        <w:rPr>
          <w:rFonts w:ascii="Times New Roman" w:hAnsi="Times New Roman"/>
          <w:sz w:val="24"/>
        </w:rPr>
        <w:t xml:space="preserve">This section introduces the conceptual information that establishes the basis for how the software will be built. For VAP, the environments are hosted on AITC VMs. This section is not applicable. </w:t>
      </w:r>
    </w:p>
    <w:p w:rsidR="00826D32" w:rsidRDefault="00552DBD" w:rsidP="00062C43">
      <w:pPr>
        <w:pStyle w:val="Heading3"/>
      </w:pPr>
      <w:bookmarkStart w:id="48" w:name="_Toc435721777"/>
      <w:r>
        <w:t>6.3</w:t>
      </w:r>
      <w:r w:rsidR="007D2F5B">
        <w:t>.1</w:t>
      </w:r>
      <w:r w:rsidR="007D2F5B">
        <w:tab/>
      </w:r>
      <w:r w:rsidR="00E814EF">
        <w:tab/>
      </w:r>
      <w:r w:rsidR="00826D32">
        <w:t>Product Perspective</w:t>
      </w:r>
      <w:bookmarkEnd w:id="48"/>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The VAP System is part of the Virtual   fetime Electronic Health Information Exchange (VHIE) suite of products for information exchange. This system interfaces with other VHIE systems, as depicted in the Application Context, Section 3.1.1. For further information on the VAP system, refer to the VAP Requirement Specification Document (RSD). However, in terms of hardware product perspective, this section is not applicable. </w:t>
      </w:r>
    </w:p>
    <w:p w:rsidR="00826D32" w:rsidRPr="007D2F5B" w:rsidRDefault="00552DBD" w:rsidP="00062C43">
      <w:pPr>
        <w:pStyle w:val="Heading3"/>
      </w:pPr>
      <w:bookmarkStart w:id="49" w:name="_Toc435721778"/>
      <w:r>
        <w:t>6.3</w:t>
      </w:r>
      <w:r w:rsidR="007D2F5B" w:rsidRPr="007D2F5B">
        <w:t xml:space="preserve">.2 </w:t>
      </w:r>
      <w:r w:rsidR="007D2F5B">
        <w:tab/>
      </w:r>
      <w:r w:rsidR="00826D32" w:rsidRPr="007D2F5B">
        <w:t>User Interfaces</w:t>
      </w:r>
      <w:bookmarkEnd w:id="49"/>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This section in relation to hardware user interfaces is not applicable to the VAP system. </w:t>
      </w:r>
    </w:p>
    <w:p w:rsidR="00826D32" w:rsidRPr="007D2F5B" w:rsidRDefault="00552DBD" w:rsidP="00062C43">
      <w:pPr>
        <w:pStyle w:val="Heading3"/>
      </w:pPr>
      <w:bookmarkStart w:id="50" w:name="_Toc435721779"/>
      <w:r>
        <w:t>6.3</w:t>
      </w:r>
      <w:r w:rsidR="007D2F5B" w:rsidRPr="007D2F5B">
        <w:t>.3</w:t>
      </w:r>
      <w:r w:rsidR="007D2F5B" w:rsidRPr="007D2F5B">
        <w:tab/>
      </w:r>
      <w:r w:rsidR="00062C43">
        <w:tab/>
      </w:r>
      <w:r w:rsidR="00826D32" w:rsidRPr="007D2F5B">
        <w:t>Hardware Interfaces</w:t>
      </w:r>
      <w:bookmarkEnd w:id="50"/>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This section in relation to hardware interfaces is not applicable to the VAP system. </w:t>
      </w:r>
    </w:p>
    <w:p w:rsidR="00826D32" w:rsidRPr="007D2F5B" w:rsidRDefault="00552DBD" w:rsidP="007D2F5B">
      <w:pPr>
        <w:pStyle w:val="Heading4"/>
      </w:pPr>
      <w:r>
        <w:t>6.3</w:t>
      </w:r>
      <w:r w:rsidR="007D2F5B" w:rsidRPr="007D2F5B">
        <w:t>.3.1</w:t>
      </w:r>
      <w:r w:rsidR="00062C43">
        <w:tab/>
      </w:r>
      <w:r w:rsidR="00826D32" w:rsidRPr="007D2F5B">
        <w:t>Software Interfaces</w:t>
      </w:r>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This subsection details the software version for other interfacing systems. For further information on the system interfaces, refer to the Application Overview and the VAP Interface Control Document (ICD).  </w:t>
      </w:r>
    </w:p>
    <w:p w:rsidR="00826D32" w:rsidRDefault="00826D32" w:rsidP="00826D32">
      <w:pPr>
        <w:tabs>
          <w:tab w:val="left" w:pos="720"/>
        </w:tabs>
        <w:spacing w:before="60" w:after="60" w:line="240" w:lineRule="auto"/>
        <w:ind w:left="720" w:hanging="360"/>
        <w:rPr>
          <w:rFonts w:ascii="Times New Roman" w:hAnsi="Times New Roman"/>
          <w:i/>
          <w:color w:val="0000FF"/>
          <w:sz w:val="20"/>
        </w:rPr>
      </w:pPr>
      <w:r>
        <w:rPr>
          <w:rFonts w:ascii="Times New Roman" w:hAnsi="Times New Roman"/>
          <w:i/>
          <w:color w:val="0000FF"/>
          <w:sz w:val="20"/>
        </w:rPr>
        <w:t>Name</w:t>
      </w:r>
    </w:p>
    <w:p w:rsidR="00826D32" w:rsidRDefault="00826D32" w:rsidP="00826D32">
      <w:pPr>
        <w:tabs>
          <w:tab w:val="left" w:pos="720"/>
        </w:tabs>
        <w:spacing w:before="60" w:after="60" w:line="240" w:lineRule="auto"/>
        <w:ind w:left="720" w:hanging="360"/>
        <w:rPr>
          <w:rFonts w:ascii="Times New Roman" w:hAnsi="Times New Roman"/>
          <w:i/>
          <w:color w:val="0000FF"/>
          <w:sz w:val="20"/>
        </w:rPr>
      </w:pPr>
      <w:r>
        <w:rPr>
          <w:rFonts w:ascii="Times New Roman" w:hAnsi="Times New Roman"/>
          <w:i/>
          <w:color w:val="0000FF"/>
          <w:sz w:val="20"/>
        </w:rPr>
        <w:t>Version number</w:t>
      </w:r>
    </w:p>
    <w:p w:rsidR="00826D32" w:rsidRDefault="00826D32" w:rsidP="00826D32">
      <w:pPr>
        <w:tabs>
          <w:tab w:val="left" w:pos="720"/>
        </w:tabs>
        <w:spacing w:before="60" w:after="60" w:line="240" w:lineRule="auto"/>
        <w:ind w:left="720" w:hanging="360"/>
        <w:rPr>
          <w:rFonts w:ascii="Times New Roman" w:hAnsi="Times New Roman"/>
          <w:i/>
          <w:color w:val="0000FF"/>
          <w:sz w:val="20"/>
        </w:rPr>
      </w:pPr>
      <w:r>
        <w:rPr>
          <w:rFonts w:ascii="Times New Roman" w:hAnsi="Times New Roman"/>
          <w:i/>
          <w:color w:val="0000FF"/>
          <w:sz w:val="20"/>
        </w:rPr>
        <w:t>Discussion of the purpose of the interfacing software as related to this software product</w:t>
      </w:r>
    </w:p>
    <w:p w:rsidR="00826D32" w:rsidRDefault="00826D32" w:rsidP="00826D32">
      <w:pPr>
        <w:tabs>
          <w:tab w:val="left" w:pos="720"/>
        </w:tabs>
        <w:spacing w:before="60" w:after="60" w:line="240" w:lineRule="auto"/>
        <w:ind w:left="720" w:hanging="360"/>
        <w:rPr>
          <w:rFonts w:ascii="Times New Roman" w:hAnsi="Times New Roman"/>
          <w:i/>
          <w:color w:val="0000FF"/>
          <w:sz w:val="20"/>
        </w:rPr>
      </w:pPr>
      <w:r>
        <w:rPr>
          <w:rFonts w:ascii="Times New Roman" w:hAnsi="Times New Roman"/>
          <w:i/>
          <w:color w:val="0000FF"/>
          <w:sz w:val="20"/>
        </w:rPr>
        <w:lastRenderedPageBreak/>
        <w:t>Definition of the interface in terms of message content and format (e.g., Health Level Seven [HL7], electronic data interchange).</w:t>
      </w:r>
    </w:p>
    <w:p w:rsidR="00826D32" w:rsidRPr="007D2F5B" w:rsidRDefault="00552DBD" w:rsidP="00062C43">
      <w:pPr>
        <w:pStyle w:val="Heading3"/>
      </w:pPr>
      <w:bookmarkStart w:id="51" w:name="_Toc435721780"/>
      <w:r>
        <w:t>6.3</w:t>
      </w:r>
      <w:r w:rsidR="007D2F5B" w:rsidRPr="007D2F5B">
        <w:t>.4</w:t>
      </w:r>
      <w:r w:rsidR="007D2F5B" w:rsidRPr="007D2F5B">
        <w:tab/>
      </w:r>
      <w:r w:rsidR="007D2F5B" w:rsidRPr="007D2F5B">
        <w:tab/>
      </w:r>
      <w:r w:rsidR="00826D32" w:rsidRPr="007D2F5B">
        <w:t>Communications Interfaces</w:t>
      </w:r>
      <w:bookmarkEnd w:id="51"/>
    </w:p>
    <w:p w:rsidR="00826D32" w:rsidRDefault="00826D32" w:rsidP="00826D32">
      <w:pPr>
        <w:spacing w:after="120" w:line="240" w:lineRule="auto"/>
        <w:rPr>
          <w:rFonts w:ascii="Times New Roman" w:hAnsi="Times New Roman"/>
          <w:sz w:val="24"/>
        </w:rPr>
      </w:pPr>
      <w:r>
        <w:rPr>
          <w:rFonts w:ascii="Times New Roman" w:hAnsi="Times New Roman"/>
          <w:sz w:val="24"/>
        </w:rPr>
        <w:t xml:space="preserve">This subsection specifies the various interfaces to communications such as local network protocols, e-mail, Transmission Control Protocol (TCP), modems. All Web content exposed by the VAP to the outside world (whether it be VA Wide Area Network (WAN) or via the Internet) is secured (payload is encrypted). Any communications between systems hosted within the data center are considered to be secure and communication between these systems is not encrypted in an effort to reduce encryption/decryption load on the systems. Additional measures will be taken by the data center staff and the architecture group to restrict access to the services hosted at the data center by Internet Protocol (IP) address. </w:t>
      </w:r>
    </w:p>
    <w:p w:rsidR="00826D32" w:rsidRDefault="00826D32" w:rsidP="00826D32">
      <w:pPr>
        <w:spacing w:after="120" w:line="240" w:lineRule="auto"/>
        <w:rPr>
          <w:rFonts w:ascii="Times New Roman" w:hAnsi="Times New Roman"/>
          <w:sz w:val="24"/>
        </w:rPr>
      </w:pPr>
      <w:r>
        <w:rPr>
          <w:rFonts w:ascii="Times New Roman" w:hAnsi="Times New Roman"/>
          <w:sz w:val="24"/>
        </w:rPr>
        <w:t>The figure below depicts the VAP Interface Architectures including all network pathways and protocols used by all systems participating. The arrows included in the diagram indicate which systems are originating requests.</w:t>
      </w:r>
    </w:p>
    <w:p w:rsidR="00826D32" w:rsidRDefault="004D73FA" w:rsidP="00E814EF">
      <w:pPr>
        <w:pStyle w:val="Caption"/>
      </w:pPr>
      <w:proofErr w:type="gramStart"/>
      <w:r>
        <w:t>Figure 32</w:t>
      </w:r>
      <w:r w:rsidR="00826D32">
        <w:t>.</w:t>
      </w:r>
      <w:proofErr w:type="gramEnd"/>
      <w:r w:rsidR="00826D32">
        <w:t xml:space="preserve"> Communications Model</w:t>
      </w:r>
    </w:p>
    <w:p w:rsidR="00826D32" w:rsidRDefault="00826D32" w:rsidP="00826D32">
      <w:pPr>
        <w:spacing w:after="120" w:line="240" w:lineRule="auto"/>
        <w:rPr>
          <w:rFonts w:ascii="Times New Roman" w:hAnsi="Times New Roman"/>
          <w:sz w:val="24"/>
        </w:rPr>
      </w:pPr>
      <w:r>
        <w:object w:dxaOrig="8620" w:dyaOrig="6977">
          <v:rect id="_x0000_i1050" style="width:431.05pt;height:348.8pt" o:ole="" o:preferrelative="t" stroked="f">
            <v:imagedata r:id="rId71" o:title=""/>
          </v:rect>
          <o:OLEObject Type="Embed" ProgID="StaticMetafile" ShapeID="_x0000_i1050" DrawAspect="Content" ObjectID="_1511342004" r:id="rId72"/>
        </w:object>
      </w:r>
    </w:p>
    <w:p w:rsidR="00826D32" w:rsidRPr="00062C43" w:rsidRDefault="00552DBD" w:rsidP="004B6D9C">
      <w:pPr>
        <w:pStyle w:val="Heading4"/>
      </w:pPr>
      <w:r>
        <w:t>6.3</w:t>
      </w:r>
      <w:r w:rsidR="004B6D9C">
        <w:t>.4.1</w:t>
      </w:r>
      <w:r w:rsidR="007D2F5B" w:rsidRPr="00062C43">
        <w:t xml:space="preserve"> </w:t>
      </w:r>
      <w:r w:rsidR="00062C43" w:rsidRPr="00062C43">
        <w:tab/>
      </w:r>
      <w:r w:rsidR="00826D32" w:rsidRPr="00062C43">
        <w:t>Memory Constraints</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This information is not available for SDD 2.4 release. </w:t>
      </w:r>
    </w:p>
    <w:p w:rsidR="00826D32" w:rsidRPr="004B6D9C" w:rsidRDefault="00552DBD" w:rsidP="004B6D9C">
      <w:pPr>
        <w:pStyle w:val="Heading5"/>
      </w:pPr>
      <w:r>
        <w:lastRenderedPageBreak/>
        <w:t>6.3</w:t>
      </w:r>
      <w:r w:rsidR="004B6D9C" w:rsidRPr="004B6D9C">
        <w:t>.4.1.1</w:t>
      </w:r>
      <w:r w:rsidR="00062C43" w:rsidRPr="004B6D9C">
        <w:tab/>
      </w:r>
      <w:r w:rsidR="00826D32" w:rsidRPr="004B6D9C">
        <w:t>Special Operations</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There are no special operations required by the user such as backup, recovery, or archiving. </w:t>
      </w:r>
    </w:p>
    <w:p w:rsidR="00826D32" w:rsidRDefault="00552DBD" w:rsidP="00062C43">
      <w:pPr>
        <w:pStyle w:val="Heading4"/>
      </w:pPr>
      <w:r>
        <w:t>6.3</w:t>
      </w:r>
      <w:r w:rsidR="00062C43">
        <w:t>.4.2</w:t>
      </w:r>
      <w:r w:rsidR="00062C43">
        <w:tab/>
      </w:r>
      <w:r w:rsidR="00826D32">
        <w:t>Product Features</w:t>
      </w:r>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This subsection should provide a summary of the major features of the software. The new enhancements for VAP 2.4 include allowing Veteran’s to manage their consent through trusted sources, such as kiosks. For the following enhancements (beyond VAP 2.4), the enhancements are planned to address performance, graphical user interface (GUI) enhancements, and more reporting features. These will be included within future releases of this SDD. </w:t>
      </w:r>
    </w:p>
    <w:p w:rsidR="00826D32" w:rsidRDefault="00552DBD" w:rsidP="00062C43">
      <w:pPr>
        <w:pStyle w:val="Heading4"/>
      </w:pPr>
      <w:r>
        <w:t>6.3</w:t>
      </w:r>
      <w:r w:rsidR="00062C43">
        <w:t>.4.3</w:t>
      </w:r>
      <w:r w:rsidR="00062C43">
        <w:tab/>
      </w:r>
      <w:r w:rsidR="00826D32">
        <w:t>User Characteristics</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Veterans are indirect users of VAP, as they manage their consent through other sources (eBenefits, trusted partners, and kiosks). For the ROI users, the users are able to generate reports from VAP. Any new features are included within the VAP User Manual which provides </w:t>
      </w:r>
      <w:proofErr w:type="gramStart"/>
      <w:r>
        <w:rPr>
          <w:rFonts w:ascii="Times New Roman" w:hAnsi="Times New Roman"/>
          <w:sz w:val="24"/>
        </w:rPr>
        <w:t>a step-by-step depictions</w:t>
      </w:r>
      <w:proofErr w:type="gramEnd"/>
      <w:r>
        <w:rPr>
          <w:rFonts w:ascii="Times New Roman" w:hAnsi="Times New Roman"/>
          <w:sz w:val="24"/>
        </w:rPr>
        <w:t xml:space="preserve"> of how to navigate through VAP. </w:t>
      </w:r>
    </w:p>
    <w:p w:rsidR="00826D32" w:rsidRDefault="00062C43" w:rsidP="00062C43">
      <w:pPr>
        <w:pStyle w:val="Heading4"/>
      </w:pPr>
      <w:r>
        <w:t>6.</w:t>
      </w:r>
      <w:r w:rsidR="00552DBD">
        <w:t>3</w:t>
      </w:r>
      <w:r>
        <w:t>.4.4</w:t>
      </w:r>
      <w:r>
        <w:tab/>
      </w:r>
      <w:r w:rsidR="00826D32">
        <w:t>Dependencies and Constraints</w:t>
      </w:r>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In particular for VAP 2.4, the new requirements around consent management from trusted sources (i.e., kiosks) are dependent the implementation of the other systems. These trusted sources use VAP API services. </w:t>
      </w:r>
    </w:p>
    <w:p w:rsidR="00826D32" w:rsidRPr="004B6D9C" w:rsidRDefault="00552DBD" w:rsidP="004B6D9C">
      <w:pPr>
        <w:pStyle w:val="Heading3"/>
      </w:pPr>
      <w:bookmarkStart w:id="52" w:name="_Toc435721781"/>
      <w:r>
        <w:t>6.3</w:t>
      </w:r>
      <w:r w:rsidR="00062C43" w:rsidRPr="004B6D9C">
        <w:t>.5</w:t>
      </w:r>
      <w:r w:rsidR="00062C43" w:rsidRPr="004B6D9C">
        <w:tab/>
      </w:r>
      <w:r w:rsidR="00062C43" w:rsidRPr="004B6D9C">
        <w:tab/>
      </w:r>
      <w:r w:rsidR="00826D32" w:rsidRPr="004B6D9C">
        <w:t>Specific Requirements</w:t>
      </w:r>
      <w:bookmarkEnd w:id="52"/>
    </w:p>
    <w:p w:rsidR="00826D32" w:rsidRDefault="00552DBD" w:rsidP="00062C43">
      <w:pPr>
        <w:pStyle w:val="Heading4"/>
      </w:pPr>
      <w:r>
        <w:t>6.3</w:t>
      </w:r>
      <w:r w:rsidR="00062C43">
        <w:t>.5.1</w:t>
      </w:r>
      <w:r w:rsidR="00062C43">
        <w:tab/>
      </w:r>
      <w:r w:rsidR="00826D32">
        <w:t>Database Repository</w:t>
      </w:r>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N/A </w:t>
      </w:r>
    </w:p>
    <w:p w:rsidR="00826D32" w:rsidRDefault="00552DBD" w:rsidP="00062C43">
      <w:pPr>
        <w:pStyle w:val="Heading4"/>
      </w:pPr>
      <w:r>
        <w:t>6.3</w:t>
      </w:r>
      <w:r w:rsidR="00062C43">
        <w:t>.5.2</w:t>
      </w:r>
      <w:r w:rsidR="00062C43">
        <w:tab/>
      </w:r>
      <w:r w:rsidR="00826D32">
        <w:t>System Features</w:t>
      </w:r>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For the complete details of the functional requirements, sub-requirements refer to the VAP Requirements Specification Document (RSD). However, the table below provides an overview of the main enhancements to be added to the current VAP system for Version 2.4. </w:t>
      </w:r>
    </w:p>
    <w:p w:rsidR="00826D32" w:rsidRDefault="00826D32" w:rsidP="00826D32">
      <w:pPr>
        <w:spacing w:after="120" w:line="240" w:lineRule="auto"/>
        <w:jc w:val="center"/>
        <w:rPr>
          <w:rFonts w:ascii="Times New Roman" w:hAnsi="Times New Roman"/>
          <w:b/>
        </w:rPr>
      </w:pPr>
      <w:r>
        <w:rPr>
          <w:rFonts w:ascii="Times New Roman" w:hAnsi="Times New Roman"/>
          <w:b/>
        </w:rPr>
        <w:t xml:space="preserve">Table </w:t>
      </w:r>
      <w:r w:rsidR="00156178">
        <w:rPr>
          <w:rFonts w:ascii="Times New Roman" w:hAnsi="Times New Roman"/>
          <w:b/>
        </w:rPr>
        <w:t>39:</w:t>
      </w:r>
      <w:r>
        <w:rPr>
          <w:rFonts w:ascii="Times New Roman" w:hAnsi="Times New Roman"/>
          <w:b/>
          <w:sz w:val="24"/>
        </w:rPr>
        <w:t xml:space="preserve"> Consent Management Web Service Operations</w:t>
      </w:r>
    </w:p>
    <w:tbl>
      <w:tblPr>
        <w:tblW w:w="0" w:type="auto"/>
        <w:tblInd w:w="108" w:type="dxa"/>
        <w:tblCellMar>
          <w:left w:w="10" w:type="dxa"/>
          <w:right w:w="10" w:type="dxa"/>
        </w:tblCellMar>
        <w:tblLook w:val="04A0" w:firstRow="1" w:lastRow="0" w:firstColumn="1" w:lastColumn="0" w:noHBand="0" w:noVBand="1"/>
      </w:tblPr>
      <w:tblGrid>
        <w:gridCol w:w="9468"/>
      </w:tblGrid>
      <w:tr w:rsidR="00826D32" w:rsidRPr="006C22E6" w:rsidTr="00A66C47">
        <w:tc>
          <w:tcPr>
            <w:tcW w:w="9576"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rsidR="00826D32" w:rsidRPr="006C22E6" w:rsidRDefault="00826D32" w:rsidP="00A66C47">
            <w:pPr>
              <w:spacing w:after="0" w:line="259" w:lineRule="auto"/>
            </w:pPr>
            <w:r>
              <w:rPr>
                <w:rFonts w:ascii="Arial" w:eastAsia="Arial" w:hAnsi="Arial" w:cs="Arial"/>
                <w:b/>
                <w:sz w:val="20"/>
              </w:rPr>
              <w:t>Requirements</w:t>
            </w:r>
          </w:p>
        </w:tc>
      </w:tr>
      <w:tr w:rsidR="00826D32" w:rsidRPr="006C22E6" w:rsidTr="00A66C47">
        <w:tc>
          <w:tcPr>
            <w:tcW w:w="95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26D32" w:rsidRPr="006C22E6" w:rsidRDefault="00826D32" w:rsidP="00A66C47">
            <w:pPr>
              <w:spacing w:after="100" w:line="240" w:lineRule="auto"/>
            </w:pPr>
            <w:r>
              <w:rPr>
                <w:rFonts w:ascii="Times New Roman" w:hAnsi="Times New Roman"/>
                <w:sz w:val="20"/>
              </w:rPr>
              <w:t>The system shall allow the Veteran to electronically manage Health Consent Directives through VAP.</w:t>
            </w:r>
          </w:p>
        </w:tc>
      </w:tr>
      <w:tr w:rsidR="00826D32" w:rsidRPr="006C22E6" w:rsidTr="00A66C47">
        <w:tc>
          <w:tcPr>
            <w:tcW w:w="95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26D32" w:rsidRPr="006C22E6" w:rsidRDefault="00826D32" w:rsidP="00A66C47">
            <w:pPr>
              <w:spacing w:after="100" w:line="240" w:lineRule="auto"/>
            </w:pPr>
            <w:r>
              <w:rPr>
                <w:rFonts w:ascii="Times New Roman" w:hAnsi="Times New Roman"/>
                <w:sz w:val="20"/>
              </w:rPr>
              <w:t>The system shall provide the ability to capture a Veteran’s authorization preferences based upon receipt of an electronic consent directive from a trusted source (SSA, Kiosk, etc.).</w:t>
            </w:r>
          </w:p>
        </w:tc>
      </w:tr>
      <w:tr w:rsidR="00826D32" w:rsidRPr="006C22E6" w:rsidTr="00A66C47">
        <w:tc>
          <w:tcPr>
            <w:tcW w:w="95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26D32" w:rsidRPr="006C22E6" w:rsidRDefault="00826D32" w:rsidP="00A66C47">
            <w:pPr>
              <w:spacing w:after="100" w:line="240" w:lineRule="auto"/>
            </w:pPr>
            <w:r>
              <w:rPr>
                <w:rFonts w:ascii="Times New Roman" w:hAnsi="Times New Roman"/>
                <w:sz w:val="20"/>
              </w:rPr>
              <w:t>Patients (veterans and beneficiaries) shall be able to express (i.e. create/enter, modify, or cancel), access and manage consent directives (i.e. authorizations, restrictions, or revocations) from kiosk devices.</w:t>
            </w:r>
          </w:p>
        </w:tc>
      </w:tr>
      <w:tr w:rsidR="00826D32" w:rsidRPr="006C22E6" w:rsidTr="00A66C47">
        <w:tc>
          <w:tcPr>
            <w:tcW w:w="95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26D32" w:rsidRPr="006C22E6" w:rsidRDefault="00826D32" w:rsidP="00A66C47">
            <w:pPr>
              <w:spacing w:after="100" w:line="240" w:lineRule="auto"/>
            </w:pPr>
            <w:r>
              <w:rPr>
                <w:rFonts w:ascii="Times New Roman" w:hAnsi="Times New Roman"/>
                <w:sz w:val="20"/>
              </w:rPr>
              <w:t>The System shall allow Veteran access to electronically sign VLER Health Consent Directives in VAPii thru AccessVA (</w:t>
            </w:r>
            <w:hyperlink r:id="rId73">
              <w:r>
                <w:rPr>
                  <w:rFonts w:ascii="Times New Roman" w:hAnsi="Times New Roman"/>
                  <w:color w:val="0000FF"/>
                  <w:sz w:val="20"/>
                  <w:u w:val="single"/>
                </w:rPr>
                <w:t>https://www.access.domain/accessva/</w:t>
              </w:r>
            </w:hyperlink>
            <w:r>
              <w:rPr>
                <w:rFonts w:ascii="Times New Roman" w:hAnsi="Times New Roman"/>
                <w:sz w:val="20"/>
              </w:rPr>
              <w:t>)</w:t>
            </w:r>
          </w:p>
        </w:tc>
      </w:tr>
      <w:tr w:rsidR="00826D32" w:rsidRPr="006C22E6" w:rsidTr="00A66C47">
        <w:tc>
          <w:tcPr>
            <w:tcW w:w="95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26D32" w:rsidRPr="006C22E6" w:rsidRDefault="00826D32" w:rsidP="00A66C47">
            <w:pPr>
              <w:spacing w:after="100" w:line="240" w:lineRule="auto"/>
            </w:pPr>
            <w:r>
              <w:rPr>
                <w:rFonts w:ascii="Times New Roman" w:hAnsi="Times New Roman"/>
                <w:sz w:val="20"/>
              </w:rPr>
              <w:t>Provide form flow and rendering in MHV that will work with mobile apps or VPS Kiosk</w:t>
            </w:r>
          </w:p>
        </w:tc>
      </w:tr>
      <w:tr w:rsidR="00826D32" w:rsidRPr="006C22E6" w:rsidTr="00A66C47">
        <w:tc>
          <w:tcPr>
            <w:tcW w:w="95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26D32" w:rsidRPr="006C22E6" w:rsidRDefault="00826D32" w:rsidP="00A66C47">
            <w:pPr>
              <w:spacing w:after="100" w:line="240" w:lineRule="auto"/>
            </w:pPr>
            <w:r>
              <w:rPr>
                <w:rFonts w:ascii="Times New Roman" w:hAnsi="Times New Roman"/>
                <w:sz w:val="20"/>
              </w:rPr>
              <w:t>Modify the API for MHV to queries from other external partners to retrieve and view a signed VA Form 10-5345a-MHV</w:t>
            </w:r>
          </w:p>
        </w:tc>
      </w:tr>
      <w:tr w:rsidR="00826D32" w:rsidRPr="006C22E6" w:rsidTr="00A66C47">
        <w:tc>
          <w:tcPr>
            <w:tcW w:w="95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26D32" w:rsidRPr="006C22E6" w:rsidRDefault="00826D32" w:rsidP="00A66C47">
            <w:pPr>
              <w:spacing w:after="100" w:line="240" w:lineRule="auto"/>
            </w:pPr>
            <w:r>
              <w:rPr>
                <w:rFonts w:ascii="Times New Roman" w:hAnsi="Times New Roman"/>
                <w:sz w:val="20"/>
              </w:rPr>
              <w:t>Move MHV online forms 10-5345a-MHV to the VAP system with other forms. Currently, they are temporarily housed in VAPii</w:t>
            </w:r>
          </w:p>
        </w:tc>
      </w:tr>
      <w:tr w:rsidR="00826D32" w:rsidRPr="006C22E6" w:rsidTr="00A66C47">
        <w:tc>
          <w:tcPr>
            <w:tcW w:w="95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26D32" w:rsidRPr="006C22E6" w:rsidRDefault="00826D32" w:rsidP="00A66C47">
            <w:pPr>
              <w:spacing w:after="100" w:line="240" w:lineRule="auto"/>
            </w:pPr>
            <w:r>
              <w:rPr>
                <w:rFonts w:ascii="Times New Roman" w:hAnsi="Times New Roman"/>
                <w:sz w:val="20"/>
              </w:rPr>
              <w:lastRenderedPageBreak/>
              <w:t>The system shall have ability to receive a request or query from kiosks for the following:</w:t>
            </w:r>
            <w:r>
              <w:rPr>
                <w:rFonts w:ascii="Times New Roman" w:hAnsi="Times New Roman"/>
                <w:sz w:val="20"/>
              </w:rPr>
              <w:br/>
              <w:t>-A Veteran’s current active status</w:t>
            </w:r>
            <w:r>
              <w:rPr>
                <w:rFonts w:ascii="Times New Roman" w:hAnsi="Times New Roman"/>
                <w:sz w:val="20"/>
              </w:rPr>
              <w:br/>
              <w:t>-A list of active partners</w:t>
            </w:r>
            <w:r>
              <w:rPr>
                <w:rFonts w:ascii="Times New Roman" w:hAnsi="Times New Roman"/>
                <w:sz w:val="20"/>
              </w:rPr>
              <w:br/>
              <w:t>-A restriction list</w:t>
            </w:r>
          </w:p>
        </w:tc>
      </w:tr>
      <w:tr w:rsidR="00826D32" w:rsidRPr="006C22E6" w:rsidTr="00A66C47">
        <w:tc>
          <w:tcPr>
            <w:tcW w:w="95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26D32" w:rsidRPr="006C22E6" w:rsidRDefault="00826D32" w:rsidP="00A66C47">
            <w:pPr>
              <w:spacing w:after="100" w:line="240" w:lineRule="auto"/>
            </w:pPr>
            <w:r>
              <w:rPr>
                <w:rFonts w:ascii="Times New Roman" w:hAnsi="Times New Roman"/>
                <w:sz w:val="20"/>
              </w:rPr>
              <w:t>The system shall have the ability to prepare and return a response to a request or query from kiosks:</w:t>
            </w:r>
            <w:r>
              <w:rPr>
                <w:rFonts w:ascii="Times New Roman" w:hAnsi="Times New Roman"/>
                <w:sz w:val="20"/>
              </w:rPr>
              <w:br/>
              <w:t>-A Veteran’s current active status</w:t>
            </w:r>
            <w:r>
              <w:rPr>
                <w:rFonts w:ascii="Times New Roman" w:hAnsi="Times New Roman"/>
                <w:sz w:val="20"/>
              </w:rPr>
              <w:br/>
              <w:t>-A list of active partners</w:t>
            </w:r>
            <w:r>
              <w:rPr>
                <w:rFonts w:ascii="Times New Roman" w:hAnsi="Times New Roman"/>
                <w:sz w:val="20"/>
              </w:rPr>
              <w:br/>
              <w:t>-A restriction list</w:t>
            </w:r>
          </w:p>
        </w:tc>
      </w:tr>
      <w:tr w:rsidR="00826D32" w:rsidRPr="006C22E6" w:rsidTr="00A66C47">
        <w:tc>
          <w:tcPr>
            <w:tcW w:w="95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26D32" w:rsidRPr="006C22E6" w:rsidRDefault="00826D32" w:rsidP="00A66C47">
            <w:pPr>
              <w:spacing w:after="100" w:line="240" w:lineRule="auto"/>
            </w:pPr>
            <w:r>
              <w:rPr>
                <w:rFonts w:ascii="Times New Roman" w:hAnsi="Times New Roman"/>
                <w:sz w:val="20"/>
              </w:rPr>
              <w:t>The system shall have the ability to electronically receive and process all consent directive forms from kiosks. For example:</w:t>
            </w:r>
            <w:r>
              <w:rPr>
                <w:rFonts w:ascii="Times New Roman" w:hAnsi="Times New Roman"/>
                <w:sz w:val="20"/>
              </w:rPr>
              <w:br/>
              <w:t>-VA Form 10-0485</w:t>
            </w:r>
            <w:r>
              <w:rPr>
                <w:rFonts w:ascii="Times New Roman" w:hAnsi="Times New Roman"/>
                <w:sz w:val="20"/>
              </w:rPr>
              <w:br/>
              <w:t>-VA Form 10-0525a</w:t>
            </w:r>
            <w:r>
              <w:rPr>
                <w:rFonts w:ascii="Times New Roman" w:hAnsi="Times New Roman"/>
                <w:sz w:val="20"/>
              </w:rPr>
              <w:br/>
              <w:t>-VA Form 10-0484</w:t>
            </w:r>
          </w:p>
        </w:tc>
      </w:tr>
      <w:tr w:rsidR="00826D32" w:rsidRPr="006C22E6" w:rsidTr="00A66C47">
        <w:tc>
          <w:tcPr>
            <w:tcW w:w="95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26D32" w:rsidRPr="006C22E6" w:rsidRDefault="00826D32" w:rsidP="00A66C47">
            <w:pPr>
              <w:spacing w:after="100" w:line="240" w:lineRule="auto"/>
            </w:pPr>
            <w:r>
              <w:rPr>
                <w:rFonts w:ascii="Times New Roman" w:hAnsi="Times New Roman"/>
                <w:sz w:val="20"/>
              </w:rPr>
              <w:t>As new systems are added, VAP will accept the interface identification data of any external entity (e.g. MyHealthyVet, eBenefits, Kiosk, etc.)</w:t>
            </w:r>
          </w:p>
        </w:tc>
      </w:tr>
    </w:tbl>
    <w:p w:rsidR="00826D32" w:rsidRDefault="00552DBD" w:rsidP="00062C43">
      <w:pPr>
        <w:pStyle w:val="Heading4"/>
      </w:pPr>
      <w:r>
        <w:t>6.3</w:t>
      </w:r>
      <w:r w:rsidR="00062C43">
        <w:t xml:space="preserve">.5.3 </w:t>
      </w:r>
      <w:r w:rsidR="00502F24">
        <w:tab/>
      </w:r>
      <w:r w:rsidR="00826D32">
        <w:t>Design Element Tables</w:t>
      </w:r>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This section is not applicable to VAP 2.4. </w:t>
      </w:r>
    </w:p>
    <w:p w:rsidR="00826D32" w:rsidRPr="00062C43" w:rsidRDefault="00062C43" w:rsidP="00502F24">
      <w:pPr>
        <w:pStyle w:val="Heading5"/>
      </w:pPr>
      <w:r w:rsidRPr="00062C43">
        <w:t>6.</w:t>
      </w:r>
      <w:r w:rsidR="00552DBD">
        <w:t>3</w:t>
      </w:r>
      <w:r w:rsidRPr="00062C43">
        <w:t>.5.3.</w:t>
      </w:r>
      <w:r>
        <w:t>1</w:t>
      </w:r>
      <w:r w:rsidRPr="00062C43">
        <w:t xml:space="preserve"> </w:t>
      </w:r>
      <w:r w:rsidR="00502F24">
        <w:tab/>
      </w:r>
      <w:r w:rsidR="00826D32" w:rsidRPr="00062C43">
        <w:t>Routines (Entry Points)</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This section is not applicable.  </w:t>
      </w:r>
    </w:p>
    <w:p w:rsidR="00826D32" w:rsidRDefault="00826D32" w:rsidP="00826D32">
      <w:pPr>
        <w:spacing w:before="120" w:after="120" w:line="240" w:lineRule="auto"/>
        <w:rPr>
          <w:rFonts w:ascii="Times New Roman" w:hAnsi="Times New Roman"/>
          <w:sz w:val="2"/>
        </w:rPr>
      </w:pPr>
    </w:p>
    <w:p w:rsidR="00826D32" w:rsidRPr="00062C43" w:rsidRDefault="00552DBD" w:rsidP="00502F24">
      <w:pPr>
        <w:pStyle w:val="Heading5"/>
      </w:pPr>
      <w:r>
        <w:t>6.3</w:t>
      </w:r>
      <w:r w:rsidR="00062C43" w:rsidRPr="00062C43">
        <w:t xml:space="preserve">.5.3.2 </w:t>
      </w:r>
      <w:r w:rsidR="00502F24">
        <w:tab/>
      </w:r>
      <w:r w:rsidR="00826D32" w:rsidRPr="00062C43">
        <w:t>Templates</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This section is not applicable. </w:t>
      </w:r>
    </w:p>
    <w:p w:rsidR="00826D32" w:rsidRPr="00062C43" w:rsidRDefault="00552DBD" w:rsidP="00502F24">
      <w:pPr>
        <w:pStyle w:val="Heading5"/>
      </w:pPr>
      <w:r>
        <w:t>6.3</w:t>
      </w:r>
      <w:r w:rsidR="00062C43" w:rsidRPr="00062C43">
        <w:t xml:space="preserve">.5.3.3 </w:t>
      </w:r>
      <w:r w:rsidR="00502F24">
        <w:tab/>
      </w:r>
      <w:r w:rsidR="00826D32" w:rsidRPr="00062C43">
        <w:t>Data Entries Affected by the Design</w:t>
      </w:r>
    </w:p>
    <w:p w:rsidR="00826D32" w:rsidRDefault="00826D32" w:rsidP="00826D32">
      <w:pPr>
        <w:keepLines/>
        <w:spacing w:before="60" w:after="120" w:line="240" w:lineRule="auto"/>
        <w:rPr>
          <w:rFonts w:ascii="Times New Roman" w:hAnsi="Times New Roman"/>
          <w:i/>
          <w:color w:val="0000FF"/>
          <w:sz w:val="24"/>
        </w:rPr>
      </w:pPr>
      <w:r>
        <w:rPr>
          <w:rFonts w:ascii="Times New Roman" w:hAnsi="Times New Roman"/>
          <w:sz w:val="24"/>
        </w:rPr>
        <w:t>This section is not applicable</w:t>
      </w:r>
      <w:r>
        <w:rPr>
          <w:rFonts w:ascii="Times New Roman" w:hAnsi="Times New Roman"/>
          <w:i/>
          <w:color w:val="0000FF"/>
          <w:sz w:val="24"/>
        </w:rPr>
        <w:t xml:space="preserve">. </w:t>
      </w:r>
    </w:p>
    <w:p w:rsidR="00826D32" w:rsidRPr="00062C43" w:rsidRDefault="00552DBD" w:rsidP="00502F24">
      <w:pPr>
        <w:pStyle w:val="Heading5"/>
      </w:pPr>
      <w:r>
        <w:t>6.3</w:t>
      </w:r>
      <w:r w:rsidR="00062C43" w:rsidRPr="00062C43">
        <w:t xml:space="preserve">.5.3.4 </w:t>
      </w:r>
      <w:r w:rsidR="00502F24">
        <w:tab/>
      </w:r>
      <w:r w:rsidR="00826D32" w:rsidRPr="00062C43">
        <w:t>File or Global Size Changes</w:t>
      </w:r>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This section is not applicable. </w:t>
      </w:r>
    </w:p>
    <w:p w:rsidR="00826D32" w:rsidRPr="00062C43" w:rsidRDefault="00552DBD" w:rsidP="00502F24">
      <w:pPr>
        <w:pStyle w:val="Heading5"/>
      </w:pPr>
      <w:r>
        <w:t>6.3</w:t>
      </w:r>
      <w:r w:rsidR="00062C43" w:rsidRPr="00062C43">
        <w:t xml:space="preserve">.5.3.5 </w:t>
      </w:r>
      <w:r w:rsidR="00502F24">
        <w:tab/>
      </w:r>
      <w:r w:rsidR="00826D32" w:rsidRPr="00062C43">
        <w:t>Security Keys</w:t>
      </w:r>
    </w:p>
    <w:p w:rsidR="00826D32" w:rsidRDefault="00826D32" w:rsidP="00826D32">
      <w:pPr>
        <w:keepLines/>
        <w:spacing w:before="60" w:after="120" w:line="240" w:lineRule="auto"/>
        <w:rPr>
          <w:rFonts w:ascii="Times New Roman" w:hAnsi="Times New Roman"/>
          <w:sz w:val="2"/>
        </w:rPr>
      </w:pPr>
      <w:r>
        <w:rPr>
          <w:rFonts w:ascii="Times New Roman" w:hAnsi="Times New Roman"/>
          <w:sz w:val="24"/>
        </w:rPr>
        <w:t xml:space="preserve">This section lists the specific security keys affected by the functionality being designed.  This is not applicable. </w:t>
      </w:r>
    </w:p>
    <w:p w:rsidR="00826D32" w:rsidRDefault="00826D32" w:rsidP="00826D32">
      <w:pPr>
        <w:spacing w:before="120" w:after="120" w:line="240" w:lineRule="auto"/>
        <w:rPr>
          <w:rFonts w:ascii="Times New Roman" w:hAnsi="Times New Roman"/>
          <w:sz w:val="2"/>
        </w:rPr>
      </w:pPr>
    </w:p>
    <w:p w:rsidR="00826D32" w:rsidRPr="00062C43" w:rsidRDefault="00062C43" w:rsidP="00502F24">
      <w:pPr>
        <w:pStyle w:val="Heading5"/>
      </w:pPr>
      <w:r w:rsidRPr="00062C43">
        <w:t>6.</w:t>
      </w:r>
      <w:r w:rsidR="00552DBD">
        <w:t>3</w:t>
      </w:r>
      <w:r w:rsidRPr="00062C43">
        <w:t xml:space="preserve">.5.3.6 </w:t>
      </w:r>
      <w:r w:rsidR="00502F24">
        <w:tab/>
      </w:r>
      <w:r w:rsidR="00826D32" w:rsidRPr="00062C43">
        <w:t>Options</w:t>
      </w:r>
    </w:p>
    <w:p w:rsidR="00826D32" w:rsidRDefault="00826D32" w:rsidP="00826D32">
      <w:pPr>
        <w:keepNext/>
        <w:keepLines/>
        <w:spacing w:before="60" w:after="120" w:line="240" w:lineRule="auto"/>
        <w:rPr>
          <w:rFonts w:ascii="Times New Roman" w:hAnsi="Times New Roman"/>
          <w:sz w:val="24"/>
        </w:rPr>
      </w:pPr>
      <w:r>
        <w:rPr>
          <w:rFonts w:ascii="Times New Roman" w:hAnsi="Times New Roman"/>
          <w:sz w:val="24"/>
        </w:rPr>
        <w:t xml:space="preserve">This section is not applicable. </w:t>
      </w:r>
    </w:p>
    <w:p w:rsidR="00826D32" w:rsidRDefault="00826D32" w:rsidP="00826D32">
      <w:pPr>
        <w:spacing w:before="120" w:after="120" w:line="240" w:lineRule="auto"/>
        <w:rPr>
          <w:rFonts w:ascii="Times New Roman" w:hAnsi="Times New Roman"/>
          <w:sz w:val="2"/>
        </w:rPr>
      </w:pPr>
    </w:p>
    <w:p w:rsidR="00826D32" w:rsidRPr="00062C43" w:rsidRDefault="00552DBD" w:rsidP="00502F24">
      <w:pPr>
        <w:pStyle w:val="Heading5"/>
      </w:pPr>
      <w:r>
        <w:t>6.3</w:t>
      </w:r>
      <w:r w:rsidR="00062C43" w:rsidRPr="00062C43">
        <w:t xml:space="preserve">.5.3.7 </w:t>
      </w:r>
      <w:r w:rsidR="00502F24">
        <w:tab/>
      </w:r>
      <w:r w:rsidR="00826D32" w:rsidRPr="00062C43">
        <w:t>Protocols</w:t>
      </w:r>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This section provides the details of the protocols affected by the functionality being designed.  For the enhancements for Version 2.4, there are no protocol changes. For information on the system architecture, refer to the sections above. </w:t>
      </w:r>
    </w:p>
    <w:p w:rsidR="00826D32" w:rsidRPr="00062C43" w:rsidRDefault="00552DBD" w:rsidP="00502F24">
      <w:pPr>
        <w:pStyle w:val="Heading5"/>
      </w:pPr>
      <w:r>
        <w:t>6.3</w:t>
      </w:r>
      <w:r w:rsidR="00062C43" w:rsidRPr="00062C43">
        <w:t>.5.3.8</w:t>
      </w:r>
      <w:r w:rsidR="00502F24">
        <w:tab/>
      </w:r>
      <w:r w:rsidR="00826D32" w:rsidRPr="00062C43">
        <w:t>Remote Procedure Call (RPC)</w:t>
      </w:r>
    </w:p>
    <w:p w:rsidR="00826D32" w:rsidRDefault="00826D32" w:rsidP="00826D32">
      <w:pPr>
        <w:keepLines/>
        <w:spacing w:before="60" w:after="120" w:line="240" w:lineRule="auto"/>
        <w:rPr>
          <w:rFonts w:ascii="Times New Roman" w:hAnsi="Times New Roman"/>
          <w:i/>
          <w:color w:val="0000FF"/>
          <w:sz w:val="24"/>
        </w:rPr>
      </w:pPr>
      <w:r>
        <w:rPr>
          <w:rFonts w:ascii="Times New Roman" w:hAnsi="Times New Roman"/>
          <w:sz w:val="24"/>
        </w:rPr>
        <w:t>This section is not applicable</w:t>
      </w:r>
      <w:r>
        <w:rPr>
          <w:rFonts w:ascii="Times New Roman" w:hAnsi="Times New Roman"/>
          <w:color w:val="0000FF"/>
          <w:sz w:val="24"/>
        </w:rPr>
        <w:t>.</w:t>
      </w:r>
    </w:p>
    <w:p w:rsidR="00826D32" w:rsidRPr="00062C43" w:rsidRDefault="00552DBD" w:rsidP="00502F24">
      <w:pPr>
        <w:pStyle w:val="Heading5"/>
      </w:pPr>
      <w:r>
        <w:t>6.3</w:t>
      </w:r>
      <w:r w:rsidR="00062C43" w:rsidRPr="00062C43">
        <w:t xml:space="preserve">.5.3.9 </w:t>
      </w:r>
      <w:r w:rsidR="00502F24">
        <w:tab/>
      </w:r>
      <w:r w:rsidR="00826D32" w:rsidRPr="00062C43">
        <w:t>Constants Defined in Interface</w:t>
      </w:r>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This section is not applicable. </w:t>
      </w:r>
    </w:p>
    <w:p w:rsidR="00826D32" w:rsidRPr="00062C43" w:rsidRDefault="00552DBD" w:rsidP="00502F24">
      <w:pPr>
        <w:pStyle w:val="Heading5"/>
      </w:pPr>
      <w:r>
        <w:lastRenderedPageBreak/>
        <w:t>6.3</w:t>
      </w:r>
      <w:r w:rsidR="00062C43" w:rsidRPr="00062C43">
        <w:t>.5.3.10</w:t>
      </w:r>
      <w:r w:rsidR="00502F24">
        <w:tab/>
      </w:r>
      <w:r w:rsidR="00062C43" w:rsidRPr="00062C43">
        <w:t xml:space="preserve"> </w:t>
      </w:r>
      <w:r w:rsidR="00826D32" w:rsidRPr="00062C43">
        <w:t>Variables Defined in Interface</w:t>
      </w:r>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This section is not applicable. </w:t>
      </w:r>
    </w:p>
    <w:p w:rsidR="00826D32" w:rsidRPr="00062C43" w:rsidRDefault="00552DBD" w:rsidP="00502F24">
      <w:pPr>
        <w:pStyle w:val="Heading5"/>
      </w:pPr>
      <w:r>
        <w:t>6.3</w:t>
      </w:r>
      <w:r w:rsidR="00062C43" w:rsidRPr="00062C43">
        <w:t xml:space="preserve">.5.3.11 </w:t>
      </w:r>
      <w:r w:rsidR="00502F24">
        <w:tab/>
      </w:r>
      <w:r w:rsidR="00826D32" w:rsidRPr="00062C43">
        <w:t>Types Defined in Interface</w:t>
      </w:r>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This section is not applicable. </w:t>
      </w:r>
    </w:p>
    <w:p w:rsidR="00826D32" w:rsidRPr="00062C43" w:rsidRDefault="00552DBD" w:rsidP="00502F24">
      <w:pPr>
        <w:pStyle w:val="Heading5"/>
      </w:pPr>
      <w:r>
        <w:t>6.3</w:t>
      </w:r>
      <w:r w:rsidR="00062C43" w:rsidRPr="00062C43">
        <w:t xml:space="preserve">.5.3.12 </w:t>
      </w:r>
      <w:r w:rsidR="00502F24">
        <w:tab/>
      </w:r>
      <w:r w:rsidR="00826D32" w:rsidRPr="00062C43">
        <w:t>GUI</w:t>
      </w:r>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There are no changes being made to the VAP GUI. The kiosks will provide the user interface for the Veteran’s to manage their consent directives. The kiosks (and other trusted sources) will leverage the VAP APIs. </w:t>
      </w:r>
    </w:p>
    <w:p w:rsidR="00826D32" w:rsidRPr="00062C43" w:rsidRDefault="00552DBD" w:rsidP="00502F24">
      <w:pPr>
        <w:pStyle w:val="Heading5"/>
      </w:pPr>
      <w:r>
        <w:t>6.3</w:t>
      </w:r>
      <w:r w:rsidR="00062C43" w:rsidRPr="00062C43">
        <w:t xml:space="preserve">.5.3.13 </w:t>
      </w:r>
      <w:r w:rsidR="00502F24">
        <w:tab/>
      </w:r>
      <w:r w:rsidR="00826D32" w:rsidRPr="00062C43">
        <w:t xml:space="preserve">Current Form </w:t>
      </w:r>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This section is not applicable. </w:t>
      </w:r>
    </w:p>
    <w:p w:rsidR="00826D32" w:rsidRPr="00062C43" w:rsidRDefault="00552DBD" w:rsidP="00502F24">
      <w:pPr>
        <w:pStyle w:val="Heading5"/>
      </w:pPr>
      <w:r>
        <w:t>6.3</w:t>
      </w:r>
      <w:r w:rsidR="00062C43" w:rsidRPr="00062C43">
        <w:t xml:space="preserve">.5.3.14 </w:t>
      </w:r>
      <w:r w:rsidR="00502F24">
        <w:tab/>
      </w:r>
      <w:r w:rsidR="00826D32" w:rsidRPr="00062C43">
        <w:t>Modified Form</w:t>
      </w:r>
    </w:p>
    <w:p w:rsidR="00826D32" w:rsidRDefault="00826D32" w:rsidP="00826D32">
      <w:pPr>
        <w:keepLines/>
        <w:spacing w:before="60" w:after="120" w:line="240" w:lineRule="auto"/>
        <w:rPr>
          <w:rFonts w:ascii="Times New Roman" w:hAnsi="Times New Roman"/>
          <w:color w:val="0000FF"/>
          <w:sz w:val="24"/>
        </w:rPr>
      </w:pPr>
      <w:r>
        <w:rPr>
          <w:rFonts w:ascii="Times New Roman" w:hAnsi="Times New Roman"/>
          <w:sz w:val="24"/>
        </w:rPr>
        <w:t xml:space="preserve">This section is not applicable. </w:t>
      </w:r>
    </w:p>
    <w:p w:rsidR="00826D32" w:rsidRPr="00062C43" w:rsidRDefault="00552DBD" w:rsidP="00502F24">
      <w:pPr>
        <w:pStyle w:val="Heading5"/>
      </w:pPr>
      <w:r>
        <w:t>6.3</w:t>
      </w:r>
      <w:r w:rsidR="00062C43" w:rsidRPr="00062C43">
        <w:t xml:space="preserve">.5.3.15 </w:t>
      </w:r>
      <w:r w:rsidR="00502F24">
        <w:tab/>
      </w:r>
      <w:r w:rsidR="00826D32" w:rsidRPr="00062C43">
        <w:t>Events</w:t>
      </w:r>
    </w:p>
    <w:p w:rsidR="00826D32" w:rsidRDefault="00826D32" w:rsidP="00826D32">
      <w:pPr>
        <w:keepLines/>
        <w:spacing w:before="60" w:after="120" w:line="240" w:lineRule="auto"/>
        <w:rPr>
          <w:rFonts w:ascii="Times New Roman" w:hAnsi="Times New Roman"/>
          <w:color w:val="0000FF"/>
          <w:sz w:val="24"/>
        </w:rPr>
      </w:pPr>
      <w:r>
        <w:rPr>
          <w:rFonts w:ascii="Times New Roman" w:hAnsi="Times New Roman"/>
          <w:sz w:val="24"/>
        </w:rPr>
        <w:t xml:space="preserve">This section is not applicable. </w:t>
      </w:r>
    </w:p>
    <w:p w:rsidR="00826D32" w:rsidRPr="00062C43" w:rsidRDefault="00552DBD" w:rsidP="00502F24">
      <w:pPr>
        <w:pStyle w:val="Heading5"/>
      </w:pPr>
      <w:r>
        <w:t>6.3</w:t>
      </w:r>
      <w:r w:rsidR="00062C43" w:rsidRPr="00062C43">
        <w:t xml:space="preserve">.5.3.16 </w:t>
      </w:r>
      <w:r w:rsidR="00502F24">
        <w:tab/>
      </w:r>
      <w:r w:rsidR="00826D32" w:rsidRPr="00062C43">
        <w:t>Methods</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This section is not applicable. </w:t>
      </w:r>
    </w:p>
    <w:p w:rsidR="00826D32" w:rsidRPr="00062C43" w:rsidRDefault="00552DBD" w:rsidP="00502F24">
      <w:pPr>
        <w:pStyle w:val="Heading5"/>
      </w:pPr>
      <w:r>
        <w:t>6.3</w:t>
      </w:r>
      <w:r w:rsidR="00062C43" w:rsidRPr="00062C43">
        <w:t xml:space="preserve">.5.3.17 </w:t>
      </w:r>
      <w:r w:rsidR="00502F24">
        <w:tab/>
      </w:r>
      <w:r w:rsidR="00826D32" w:rsidRPr="00062C43">
        <w:t>Special References</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This section is not applicable. </w:t>
      </w:r>
    </w:p>
    <w:p w:rsidR="00826D32" w:rsidRPr="00062C43" w:rsidRDefault="00552DBD" w:rsidP="00502F24">
      <w:pPr>
        <w:pStyle w:val="Heading5"/>
      </w:pPr>
      <w:r>
        <w:t>6.3</w:t>
      </w:r>
      <w:r w:rsidR="00062C43" w:rsidRPr="00062C43">
        <w:t xml:space="preserve">.5.3.18 </w:t>
      </w:r>
      <w:r w:rsidR="00502F24">
        <w:tab/>
      </w:r>
      <w:r w:rsidR="00826D32" w:rsidRPr="00062C43">
        <w:t>Class Events</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This section is not applicable. </w:t>
      </w:r>
    </w:p>
    <w:p w:rsidR="00826D32" w:rsidRPr="00062C43" w:rsidRDefault="00552DBD" w:rsidP="00502F24">
      <w:pPr>
        <w:pStyle w:val="Heading5"/>
      </w:pPr>
      <w:r>
        <w:t>6.3</w:t>
      </w:r>
      <w:r w:rsidR="00062C43" w:rsidRPr="00062C43">
        <w:t xml:space="preserve">.5.3.19 </w:t>
      </w:r>
      <w:r w:rsidR="00502F24">
        <w:tab/>
      </w:r>
      <w:r w:rsidR="00826D32" w:rsidRPr="00062C43">
        <w:t>Class Methods</w:t>
      </w:r>
    </w:p>
    <w:p w:rsidR="00826D32" w:rsidRDefault="00826D32" w:rsidP="00826D32">
      <w:pPr>
        <w:keepNext/>
        <w:keepLines/>
        <w:spacing w:before="240" w:after="60" w:line="240" w:lineRule="auto"/>
        <w:jc w:val="center"/>
        <w:rPr>
          <w:rFonts w:ascii="Arial" w:eastAsia="Arial" w:hAnsi="Arial" w:cs="Arial"/>
          <w:b/>
        </w:rPr>
      </w:pPr>
      <w:r>
        <w:rPr>
          <w:rFonts w:ascii="Arial" w:eastAsia="Arial" w:hAnsi="Arial" w:cs="Arial"/>
          <w:b/>
        </w:rPr>
        <w:t>Table 4</w:t>
      </w:r>
      <w:r w:rsidR="00AF64E2">
        <w:rPr>
          <w:rFonts w:ascii="Arial" w:eastAsia="Arial" w:hAnsi="Arial" w:cs="Arial"/>
          <w:b/>
        </w:rPr>
        <w:t>0</w:t>
      </w:r>
      <w:r>
        <w:rPr>
          <w:rFonts w:ascii="Arial" w:eastAsia="Arial" w:hAnsi="Arial" w:cs="Arial"/>
          <w:b/>
        </w:rPr>
        <w:t>: Class Methods</w:t>
      </w:r>
    </w:p>
    <w:tbl>
      <w:tblPr>
        <w:tblW w:w="0" w:type="auto"/>
        <w:tblInd w:w="108" w:type="dxa"/>
        <w:tblCellMar>
          <w:left w:w="10" w:type="dxa"/>
          <w:right w:w="10" w:type="dxa"/>
        </w:tblCellMar>
        <w:tblLook w:val="04A0" w:firstRow="1" w:lastRow="0" w:firstColumn="1" w:lastColumn="0" w:noHBand="0" w:noVBand="1"/>
      </w:tblPr>
      <w:tblGrid>
        <w:gridCol w:w="2901"/>
        <w:gridCol w:w="2932"/>
        <w:gridCol w:w="3635"/>
      </w:tblGrid>
      <w:tr w:rsidR="00826D32" w:rsidRPr="006C22E6" w:rsidTr="00062C43">
        <w:trPr>
          <w:trHeight w:val="1"/>
        </w:trPr>
        <w:tc>
          <w:tcPr>
            <w:tcW w:w="2901"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tcPr>
          <w:p w:rsidR="00826D32" w:rsidRPr="006C22E6" w:rsidRDefault="00826D32" w:rsidP="00A66C47">
            <w:pPr>
              <w:spacing w:before="60" w:after="60" w:line="240" w:lineRule="auto"/>
            </w:pPr>
            <w:r>
              <w:rPr>
                <w:rFonts w:ascii="Arial" w:eastAsia="Arial" w:hAnsi="Arial" w:cs="Arial"/>
                <w:b/>
              </w:rPr>
              <w:t>Name</w:t>
            </w:r>
          </w:p>
        </w:tc>
        <w:tc>
          <w:tcPr>
            <w:tcW w:w="2932"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tcPr>
          <w:p w:rsidR="00826D32" w:rsidRPr="006C22E6" w:rsidRDefault="00826D32" w:rsidP="00A66C47">
            <w:pPr>
              <w:spacing w:before="60" w:after="60" w:line="240" w:lineRule="auto"/>
            </w:pPr>
            <w:r>
              <w:rPr>
                <w:rFonts w:ascii="Arial" w:eastAsia="Arial" w:hAnsi="Arial" w:cs="Arial"/>
                <w:b/>
              </w:rPr>
              <w:t>Procedure/Function</w:t>
            </w:r>
          </w:p>
        </w:tc>
        <w:tc>
          <w:tcPr>
            <w:tcW w:w="3635"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tcPr>
          <w:p w:rsidR="00826D32" w:rsidRPr="006C22E6" w:rsidRDefault="00826D32" w:rsidP="00A66C47">
            <w:pPr>
              <w:spacing w:before="60" w:after="60" w:line="240" w:lineRule="auto"/>
            </w:pPr>
            <w:r>
              <w:rPr>
                <w:rFonts w:ascii="Arial" w:eastAsia="Arial" w:hAnsi="Arial" w:cs="Arial"/>
                <w:b/>
              </w:rPr>
              <w:t>Description</w:t>
            </w:r>
          </w:p>
        </w:tc>
      </w:tr>
      <w:tr w:rsidR="00826D32" w:rsidRPr="006C22E6" w:rsidTr="00062C43">
        <w:trPr>
          <w:trHeight w:val="1"/>
        </w:trPr>
        <w:tc>
          <w:tcPr>
            <w:tcW w:w="29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26D32" w:rsidRDefault="00826D32" w:rsidP="00A66C47">
            <w:pPr>
              <w:spacing w:before="60" w:after="60" w:line="240" w:lineRule="auto"/>
              <w:rPr>
                <w:rFonts w:eastAsia="Calibri" w:cs="Calibri"/>
              </w:rPr>
            </w:pPr>
          </w:p>
        </w:tc>
        <w:tc>
          <w:tcPr>
            <w:tcW w:w="29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26D32" w:rsidRDefault="00826D32" w:rsidP="00A66C47">
            <w:pPr>
              <w:spacing w:before="60" w:after="60" w:line="240" w:lineRule="auto"/>
              <w:rPr>
                <w:rFonts w:eastAsia="Calibri" w:cs="Calibri"/>
              </w:rPr>
            </w:pPr>
          </w:p>
        </w:tc>
        <w:tc>
          <w:tcPr>
            <w:tcW w:w="36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26D32" w:rsidRDefault="00826D32" w:rsidP="00A66C47">
            <w:pPr>
              <w:spacing w:before="60" w:after="60" w:line="240" w:lineRule="auto"/>
              <w:rPr>
                <w:rFonts w:eastAsia="Calibri" w:cs="Calibri"/>
              </w:rPr>
            </w:pPr>
          </w:p>
        </w:tc>
      </w:tr>
    </w:tbl>
    <w:p w:rsidR="00826D32" w:rsidRPr="00062C43" w:rsidRDefault="00552DBD" w:rsidP="00502F24">
      <w:pPr>
        <w:pStyle w:val="Heading5"/>
      </w:pPr>
      <w:r>
        <w:t>6.3</w:t>
      </w:r>
      <w:r w:rsidR="00062C43" w:rsidRPr="00062C43">
        <w:t xml:space="preserve">.5.3.20 </w:t>
      </w:r>
      <w:r w:rsidR="00826D32" w:rsidRPr="00062C43">
        <w:t>Class Properties</w:t>
      </w:r>
    </w:p>
    <w:p w:rsidR="00826D32" w:rsidRDefault="00826D32" w:rsidP="00826D32">
      <w:pPr>
        <w:keepNext/>
        <w:keepLines/>
        <w:spacing w:before="240" w:after="60" w:line="240" w:lineRule="auto"/>
        <w:jc w:val="center"/>
        <w:rPr>
          <w:rFonts w:ascii="Arial" w:eastAsia="Arial" w:hAnsi="Arial" w:cs="Arial"/>
          <w:b/>
        </w:rPr>
      </w:pPr>
      <w:r>
        <w:rPr>
          <w:rFonts w:ascii="Arial" w:eastAsia="Arial" w:hAnsi="Arial" w:cs="Arial"/>
          <w:b/>
        </w:rPr>
        <w:t>Table 4</w:t>
      </w:r>
      <w:r w:rsidR="00AF64E2">
        <w:rPr>
          <w:rFonts w:ascii="Arial" w:eastAsia="Arial" w:hAnsi="Arial" w:cs="Arial"/>
          <w:b/>
        </w:rPr>
        <w:t>1</w:t>
      </w:r>
      <w:r>
        <w:rPr>
          <w:rFonts w:ascii="Arial" w:eastAsia="Arial" w:hAnsi="Arial" w:cs="Arial"/>
          <w:b/>
        </w:rPr>
        <w:t>: Class Properties</w:t>
      </w:r>
    </w:p>
    <w:tbl>
      <w:tblPr>
        <w:tblW w:w="0" w:type="auto"/>
        <w:tblInd w:w="108" w:type="dxa"/>
        <w:tblCellMar>
          <w:left w:w="10" w:type="dxa"/>
          <w:right w:w="10" w:type="dxa"/>
        </w:tblCellMar>
        <w:tblLook w:val="04A0" w:firstRow="1" w:lastRow="0" w:firstColumn="1" w:lastColumn="0" w:noHBand="0" w:noVBand="1"/>
      </w:tblPr>
      <w:tblGrid>
        <w:gridCol w:w="2848"/>
        <w:gridCol w:w="2135"/>
        <w:gridCol w:w="1443"/>
        <w:gridCol w:w="3042"/>
      </w:tblGrid>
      <w:tr w:rsidR="00826D32" w:rsidRPr="006C22E6" w:rsidTr="00502F24">
        <w:trPr>
          <w:trHeight w:val="1"/>
        </w:trPr>
        <w:tc>
          <w:tcPr>
            <w:tcW w:w="2848"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tcPr>
          <w:p w:rsidR="00826D32" w:rsidRPr="006C22E6" w:rsidRDefault="00826D32" w:rsidP="00A66C47">
            <w:pPr>
              <w:spacing w:before="60" w:after="60" w:line="240" w:lineRule="auto"/>
            </w:pPr>
            <w:r>
              <w:rPr>
                <w:rFonts w:ascii="Arial" w:eastAsia="Arial" w:hAnsi="Arial" w:cs="Arial"/>
                <w:b/>
              </w:rPr>
              <w:t>Class Properties Name</w:t>
            </w:r>
          </w:p>
        </w:tc>
        <w:tc>
          <w:tcPr>
            <w:tcW w:w="2135"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tcPr>
          <w:p w:rsidR="00826D32" w:rsidRPr="006C22E6" w:rsidRDefault="00826D32" w:rsidP="00A66C47">
            <w:pPr>
              <w:spacing w:before="60" w:after="60" w:line="240" w:lineRule="auto"/>
            </w:pPr>
            <w:r>
              <w:rPr>
                <w:rFonts w:ascii="Arial" w:eastAsia="Arial" w:hAnsi="Arial" w:cs="Arial"/>
                <w:b/>
              </w:rPr>
              <w:t>Type</w:t>
            </w:r>
          </w:p>
        </w:tc>
        <w:tc>
          <w:tcPr>
            <w:tcW w:w="1443"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tcPr>
          <w:p w:rsidR="00826D32" w:rsidRPr="006C22E6" w:rsidRDefault="00826D32" w:rsidP="00A66C47">
            <w:pPr>
              <w:spacing w:before="60" w:after="60" w:line="240" w:lineRule="auto"/>
            </w:pPr>
            <w:r>
              <w:rPr>
                <w:rFonts w:ascii="Arial" w:eastAsia="Arial" w:hAnsi="Arial" w:cs="Arial"/>
                <w:b/>
              </w:rPr>
              <w:t>Visibility</w:t>
            </w:r>
          </w:p>
        </w:tc>
        <w:tc>
          <w:tcPr>
            <w:tcW w:w="3042" w:type="dxa"/>
            <w:tcBorders>
              <w:top w:val="single" w:sz="4" w:space="0" w:color="000000"/>
              <w:left w:val="single" w:sz="4" w:space="0" w:color="000000"/>
              <w:bottom w:val="single" w:sz="4" w:space="0" w:color="000000"/>
              <w:right w:val="single" w:sz="4" w:space="0" w:color="000000"/>
            </w:tcBorders>
            <w:shd w:val="clear" w:color="auto" w:fill="F2F2F2"/>
            <w:tcMar>
              <w:left w:w="108" w:type="dxa"/>
              <w:right w:w="108" w:type="dxa"/>
            </w:tcMar>
          </w:tcPr>
          <w:p w:rsidR="00826D32" w:rsidRPr="006C22E6" w:rsidRDefault="00826D32" w:rsidP="00A66C47">
            <w:pPr>
              <w:spacing w:before="60" w:after="60" w:line="240" w:lineRule="auto"/>
            </w:pPr>
            <w:r>
              <w:rPr>
                <w:rFonts w:ascii="Arial" w:eastAsia="Arial" w:hAnsi="Arial" w:cs="Arial"/>
                <w:b/>
              </w:rPr>
              <w:t>Description</w:t>
            </w:r>
          </w:p>
        </w:tc>
      </w:tr>
      <w:tr w:rsidR="00826D32" w:rsidRPr="006C22E6" w:rsidTr="00502F24">
        <w:trPr>
          <w:trHeight w:val="1"/>
        </w:trPr>
        <w:tc>
          <w:tcPr>
            <w:tcW w:w="28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26D32" w:rsidRDefault="00826D32" w:rsidP="00A66C47">
            <w:pPr>
              <w:spacing w:before="60" w:after="60" w:line="240" w:lineRule="auto"/>
              <w:rPr>
                <w:rFonts w:eastAsia="Calibri" w:cs="Calibri"/>
              </w:rPr>
            </w:pPr>
          </w:p>
        </w:tc>
        <w:tc>
          <w:tcPr>
            <w:tcW w:w="21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26D32" w:rsidRDefault="00826D32" w:rsidP="00A66C47">
            <w:pPr>
              <w:spacing w:before="60" w:after="60" w:line="240" w:lineRule="auto"/>
              <w:rPr>
                <w:rFonts w:eastAsia="Calibri" w:cs="Calibri"/>
              </w:rPr>
            </w:pPr>
          </w:p>
        </w:tc>
        <w:tc>
          <w:tcPr>
            <w:tcW w:w="14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26D32" w:rsidRDefault="00826D32" w:rsidP="00A66C47">
            <w:pPr>
              <w:spacing w:before="60" w:after="60" w:line="240" w:lineRule="auto"/>
              <w:rPr>
                <w:rFonts w:eastAsia="Calibri" w:cs="Calibri"/>
              </w:rPr>
            </w:pPr>
          </w:p>
        </w:tc>
        <w:tc>
          <w:tcPr>
            <w:tcW w:w="30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826D32" w:rsidRDefault="00826D32" w:rsidP="00A66C47">
            <w:pPr>
              <w:spacing w:before="60" w:after="60" w:line="240" w:lineRule="auto"/>
              <w:rPr>
                <w:rFonts w:eastAsia="Calibri" w:cs="Calibri"/>
              </w:rPr>
            </w:pPr>
          </w:p>
        </w:tc>
      </w:tr>
    </w:tbl>
    <w:p w:rsidR="00826D32" w:rsidRPr="00502F24" w:rsidRDefault="00552DBD" w:rsidP="00502F24">
      <w:pPr>
        <w:pStyle w:val="Heading5"/>
      </w:pPr>
      <w:r>
        <w:t>6.3</w:t>
      </w:r>
      <w:r w:rsidR="00502F24" w:rsidRPr="00502F24">
        <w:t xml:space="preserve">.5.3.21 </w:t>
      </w:r>
      <w:r w:rsidR="00502F24" w:rsidRPr="00502F24">
        <w:tab/>
      </w:r>
      <w:r w:rsidR="00826D32" w:rsidRPr="00502F24">
        <w:t>Uses Clause</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This section is not applicable. </w:t>
      </w:r>
    </w:p>
    <w:p w:rsidR="00826D32" w:rsidRDefault="00552DBD" w:rsidP="00502F24">
      <w:pPr>
        <w:pStyle w:val="Heading5"/>
      </w:pPr>
      <w:r>
        <w:t>6.3</w:t>
      </w:r>
      <w:r w:rsidR="00502F24">
        <w:t xml:space="preserve">.5.3.22 </w:t>
      </w:r>
      <w:r w:rsidR="00502F24">
        <w:tab/>
      </w:r>
      <w:r w:rsidR="00826D32">
        <w:t>Forms</w:t>
      </w:r>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This section lists the forms that will be affected or created by the functionality being designed.  This section is not applicable. </w:t>
      </w:r>
    </w:p>
    <w:p w:rsidR="00826D32" w:rsidRPr="00502F24" w:rsidRDefault="00552DBD" w:rsidP="00502F24">
      <w:pPr>
        <w:pStyle w:val="Heading5"/>
      </w:pPr>
      <w:r>
        <w:lastRenderedPageBreak/>
        <w:t>6.3</w:t>
      </w:r>
      <w:r w:rsidR="00502F24" w:rsidRPr="00502F24">
        <w:t xml:space="preserve">.5.3.23 </w:t>
      </w:r>
      <w:r w:rsidR="00502F24">
        <w:tab/>
      </w:r>
      <w:r w:rsidR="00826D32" w:rsidRPr="00502F24">
        <w:t>Dialog</w:t>
      </w:r>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This section is not applicable. </w:t>
      </w:r>
    </w:p>
    <w:p w:rsidR="00826D32" w:rsidRPr="00502F24" w:rsidRDefault="00552DBD" w:rsidP="00502F24">
      <w:pPr>
        <w:pStyle w:val="Heading5"/>
      </w:pPr>
      <w:r>
        <w:t>6.3</w:t>
      </w:r>
      <w:r w:rsidR="00502F24" w:rsidRPr="00502F24">
        <w:t xml:space="preserve">.5.3.24 </w:t>
      </w:r>
      <w:r w:rsidR="00502F24">
        <w:tab/>
      </w:r>
      <w:r w:rsidR="00826D32" w:rsidRPr="00502F24">
        <w:t>Help Frame</w:t>
      </w:r>
    </w:p>
    <w:p w:rsidR="00826D32" w:rsidRDefault="00826D32" w:rsidP="00826D32">
      <w:pPr>
        <w:keepLines/>
        <w:spacing w:before="60" w:after="120" w:line="240" w:lineRule="auto"/>
        <w:rPr>
          <w:rFonts w:ascii="Times New Roman" w:hAnsi="Times New Roman"/>
          <w:i/>
          <w:color w:val="0000FF"/>
          <w:sz w:val="24"/>
        </w:rPr>
      </w:pPr>
      <w:r>
        <w:rPr>
          <w:rFonts w:ascii="Times New Roman" w:hAnsi="Times New Roman"/>
          <w:sz w:val="24"/>
        </w:rPr>
        <w:t>Help frames may be associated with options or with data dictionary fields to provide on-line instruction. For VAP 2.4 Increment 1 enhancements, this section is not applicable</w:t>
      </w:r>
      <w:r>
        <w:rPr>
          <w:rFonts w:ascii="Times New Roman" w:hAnsi="Times New Roman"/>
          <w:i/>
          <w:color w:val="0000FF"/>
          <w:sz w:val="24"/>
        </w:rPr>
        <w:t>.</w:t>
      </w:r>
    </w:p>
    <w:p w:rsidR="00826D32" w:rsidRPr="00502F24" w:rsidRDefault="00552DBD" w:rsidP="00502F24">
      <w:pPr>
        <w:pStyle w:val="Heading5"/>
      </w:pPr>
      <w:r>
        <w:t>6.3</w:t>
      </w:r>
      <w:r w:rsidR="00502F24" w:rsidRPr="00502F24">
        <w:t xml:space="preserve">.5.3.25 </w:t>
      </w:r>
      <w:r w:rsidR="00502F24">
        <w:tab/>
      </w:r>
      <w:r w:rsidR="00826D32" w:rsidRPr="00502F24">
        <w:t>HL7 Application Parameter</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For VAP 2.4 enhancements, no changes to HL7 parameter will be made. This section is not applicable. </w:t>
      </w:r>
    </w:p>
    <w:p w:rsidR="00826D32" w:rsidRPr="00502F24" w:rsidRDefault="00826D32" w:rsidP="00502F24">
      <w:pPr>
        <w:pStyle w:val="Heading5"/>
      </w:pPr>
      <w:r w:rsidRPr="00502F24">
        <w:t xml:space="preserve"> </w:t>
      </w:r>
      <w:r w:rsidR="00552DBD">
        <w:t>6.3</w:t>
      </w:r>
      <w:r w:rsidR="00502F24" w:rsidRPr="00502F24">
        <w:t xml:space="preserve">.5.3.26 </w:t>
      </w:r>
      <w:r w:rsidR="00502F24">
        <w:tab/>
      </w:r>
      <w:r w:rsidRPr="00502F24">
        <w:t>HL7 Logical   nk</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This section is not applicable. </w:t>
      </w:r>
    </w:p>
    <w:p w:rsidR="00826D32" w:rsidRPr="00502F24" w:rsidRDefault="00552DBD" w:rsidP="00502F24">
      <w:pPr>
        <w:pStyle w:val="Heading5"/>
      </w:pPr>
      <w:r>
        <w:t>6.3</w:t>
      </w:r>
      <w:r w:rsidR="00502F24" w:rsidRPr="00502F24">
        <w:t xml:space="preserve">.5.3.27 </w:t>
      </w:r>
      <w:r w:rsidR="00826D32" w:rsidRPr="00502F24">
        <w:t>COTS Interface</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This section is not applicable for the COTs. </w:t>
      </w:r>
    </w:p>
    <w:p w:rsidR="00826D32" w:rsidRDefault="00552DBD" w:rsidP="00170336">
      <w:pPr>
        <w:pStyle w:val="Heading2"/>
      </w:pPr>
      <w:bookmarkStart w:id="53" w:name="_Toc435721782"/>
      <w:r>
        <w:t>6.4</w:t>
      </w:r>
      <w:r w:rsidR="00502F24">
        <w:tab/>
      </w:r>
      <w:r w:rsidR="00826D32">
        <w:t>Network Detailed Design</w:t>
      </w:r>
      <w:bookmarkEnd w:id="53"/>
      <w:r w:rsidR="00826D32">
        <w:t xml:space="preserve"> </w:t>
      </w:r>
    </w:p>
    <w:p w:rsidR="00826D32" w:rsidRDefault="00826D32" w:rsidP="00826D32">
      <w:pPr>
        <w:keepLines/>
        <w:spacing w:before="60" w:after="120" w:line="240" w:lineRule="auto"/>
        <w:rPr>
          <w:rFonts w:ascii="Times New Roman" w:hAnsi="Times New Roman"/>
          <w:color w:val="0000FF"/>
          <w:sz w:val="24"/>
        </w:rPr>
      </w:pPr>
      <w:r>
        <w:rPr>
          <w:rFonts w:ascii="Times New Roman" w:hAnsi="Times New Roman"/>
          <w:sz w:val="24"/>
        </w:rPr>
        <w:t xml:space="preserve">For information on the network detailed design, refer to the above Section 4.3. </w:t>
      </w:r>
    </w:p>
    <w:p w:rsidR="00826D32" w:rsidRPr="00502F24" w:rsidRDefault="00552DBD" w:rsidP="00502F24">
      <w:pPr>
        <w:pStyle w:val="Heading3"/>
      </w:pPr>
      <w:bookmarkStart w:id="54" w:name="_Toc435721783"/>
      <w:r>
        <w:t>6.4</w:t>
      </w:r>
      <w:r w:rsidR="00502F24" w:rsidRPr="00502F24">
        <w:t xml:space="preserve">.1 </w:t>
      </w:r>
      <w:r w:rsidR="0097030C">
        <w:tab/>
      </w:r>
      <w:r w:rsidR="00826D32" w:rsidRPr="00502F24">
        <w:t>Security</w:t>
      </w:r>
      <w:bookmarkEnd w:id="54"/>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In accordance with the Federal Information Processing Standard 199 (FIPS 199) analysis, the Security Categorization for the VAP is HIGH. The Security Categorization will drive the initial set of minimal security controls required for the information system. Minimum security control requirements are addressed in NIST SP 800-53 and VA Handbook 6500, Appendix F. All VA security requirements as defined in VA Handbook 6500 Appendix F will be adhered to. </w:t>
      </w:r>
    </w:p>
    <w:p w:rsidR="00826D32" w:rsidRDefault="00826D32" w:rsidP="00826D32">
      <w:pPr>
        <w:spacing w:before="120" w:after="120" w:line="240" w:lineRule="auto"/>
        <w:rPr>
          <w:rFonts w:ascii="Times New Roman" w:hAnsi="Times New Roman"/>
          <w:sz w:val="24"/>
        </w:rPr>
      </w:pPr>
      <w:r>
        <w:rPr>
          <w:rFonts w:ascii="Times New Roman" w:hAnsi="Times New Roman"/>
          <w:sz w:val="24"/>
        </w:rPr>
        <w:t>VA Common Security Controls are documented in VA Handbook 6500 Appendix F, attachment-1 (</w:t>
      </w:r>
      <w:hyperlink r:id="rId74">
        <w:r>
          <w:rPr>
            <w:rFonts w:ascii="Times New Roman" w:hAnsi="Times New Roman"/>
            <w:color w:val="0000FF"/>
            <w:sz w:val="24"/>
            <w:u w:val="single"/>
          </w:rPr>
          <w:t>http://www.domain/vapubs/viewPublication.asp?Pub_ID=793&amp;FType=2</w:t>
        </w:r>
      </w:hyperlink>
      <w:r>
        <w:rPr>
          <w:rFonts w:ascii="Times New Roman" w:hAnsi="Times New Roman"/>
          <w:sz w:val="24"/>
        </w:rPr>
        <w:t>). Common Controls are applicable to all Office of Information and Technology (OI&amp;T) systems and are the responsibility of OI&amp;T management for implementation and management.</w:t>
      </w:r>
    </w:p>
    <w:p w:rsidR="00826D32" w:rsidRDefault="00826D32" w:rsidP="00826D32">
      <w:pPr>
        <w:spacing w:before="120" w:after="120" w:line="240" w:lineRule="auto"/>
        <w:rPr>
          <w:rFonts w:ascii="Times New Roman" w:hAnsi="Times New Roman"/>
          <w:sz w:val="24"/>
        </w:rPr>
      </w:pPr>
      <w:r>
        <w:rPr>
          <w:rFonts w:ascii="Times New Roman" w:hAnsi="Times New Roman"/>
          <w:sz w:val="24"/>
        </w:rPr>
        <w:t>VA Hybrid Security Controls are documented in VA Handbook 6500 Appendix F, attachment-2. Hybrid Security Controls can be defined as part common control and part system-specific control. The implementation of these controls is the responsibility of the field either at the national, regional or at the facility system level.</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VA System-Specific Security Controls are documented in VA Handbook 6500 Appendix F, attachment-3. Applicable system-specific controls should be determined by the Information System Owner, using the recommended values provided in VA Handbook 6500 Appendix F, attachment-3.  System-specific controls may be tailored to meet the unique specifications and environment of the system as determined by the Information System Owner. </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The </w:t>
      </w:r>
      <w:hyperlink r:id="rId75">
        <w:r>
          <w:rPr>
            <w:rFonts w:ascii="Times New Roman" w:hAnsi="Times New Roman"/>
            <w:color w:val="0000FF"/>
            <w:sz w:val="24"/>
            <w:u w:val="single"/>
          </w:rPr>
          <w:t>VAPE RSD</w:t>
        </w:r>
      </w:hyperlink>
      <w:r>
        <w:rPr>
          <w:rFonts w:ascii="Times New Roman" w:hAnsi="Times New Roman"/>
          <w:color w:val="0070C0"/>
          <w:sz w:val="24"/>
        </w:rPr>
        <w:t xml:space="preserve"> </w:t>
      </w:r>
      <w:r>
        <w:rPr>
          <w:rFonts w:ascii="Times New Roman" w:hAnsi="Times New Roman"/>
          <w:sz w:val="24"/>
        </w:rPr>
        <w:t xml:space="preserve">section 2.13 documents the Security Specifications, as well as business specific security requirements. </w:t>
      </w:r>
      <w:hyperlink r:id="rId76">
        <w:r>
          <w:rPr>
            <w:rFonts w:ascii="Times New Roman" w:hAnsi="Times New Roman"/>
            <w:color w:val="0000FF"/>
            <w:sz w:val="24"/>
            <w:u w:val="single"/>
          </w:rPr>
          <w:t>Appendix B</w:t>
        </w:r>
      </w:hyperlink>
      <w:r>
        <w:rPr>
          <w:rFonts w:ascii="Times New Roman" w:hAnsi="Times New Roman"/>
          <w:sz w:val="24"/>
        </w:rPr>
        <w:t xml:space="preserve"> of the VAPE RSD lists applicable security controls. </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Additionally, the following security standards are in place for interfacing with external systems.  </w:t>
      </w:r>
    </w:p>
    <w:p w:rsidR="00826D32" w:rsidRDefault="00826D32" w:rsidP="00826D32">
      <w:pPr>
        <w:numPr>
          <w:ilvl w:val="0"/>
          <w:numId w:val="62"/>
        </w:numPr>
        <w:spacing w:after="0" w:line="240" w:lineRule="auto"/>
        <w:ind w:left="720" w:right="25" w:hanging="360"/>
        <w:rPr>
          <w:rFonts w:ascii="Times New Roman" w:hAnsi="Times New Roman"/>
          <w:sz w:val="24"/>
        </w:rPr>
      </w:pPr>
      <w:r>
        <w:rPr>
          <w:rFonts w:ascii="Times New Roman" w:hAnsi="Times New Roman"/>
          <w:sz w:val="24"/>
        </w:rPr>
        <w:lastRenderedPageBreak/>
        <w:t xml:space="preserve"> All SOAP Web service based messaging between systems (even system located on the same networks) shall be over Secure Sockets Layer (SSL) Hypertext Transport Protocol (HTTP) connection. </w:t>
      </w:r>
    </w:p>
    <w:p w:rsidR="00826D32" w:rsidRDefault="00826D32" w:rsidP="00826D32">
      <w:pPr>
        <w:numPr>
          <w:ilvl w:val="0"/>
          <w:numId w:val="62"/>
        </w:numPr>
        <w:spacing w:after="0" w:line="240" w:lineRule="auto"/>
        <w:ind w:left="720" w:right="25" w:hanging="360"/>
        <w:rPr>
          <w:rFonts w:ascii="Times New Roman" w:hAnsi="Times New Roman"/>
          <w:sz w:val="24"/>
        </w:rPr>
      </w:pPr>
      <w:r>
        <w:rPr>
          <w:rFonts w:ascii="Times New Roman" w:hAnsi="Times New Roman"/>
          <w:sz w:val="24"/>
        </w:rPr>
        <w:t xml:space="preserve"> All SOAP Web service based messaging between systems shall use an authentication infrastructure for authenticating requests. </w:t>
      </w:r>
    </w:p>
    <w:p w:rsidR="00826D32" w:rsidRDefault="00826D32" w:rsidP="00826D32">
      <w:pPr>
        <w:numPr>
          <w:ilvl w:val="0"/>
          <w:numId w:val="62"/>
        </w:numPr>
        <w:spacing w:after="0" w:line="240" w:lineRule="auto"/>
        <w:ind w:left="720" w:right="25" w:hanging="360"/>
        <w:rPr>
          <w:rFonts w:ascii="Times New Roman" w:hAnsi="Times New Roman"/>
          <w:sz w:val="24"/>
        </w:rPr>
      </w:pPr>
      <w:r>
        <w:rPr>
          <w:rFonts w:ascii="Times New Roman" w:hAnsi="Times New Roman"/>
          <w:sz w:val="24"/>
        </w:rPr>
        <w:t xml:space="preserve"> All operational data stores shall be password protected in compliance with VA directives on password strength requirements. </w:t>
      </w:r>
    </w:p>
    <w:p w:rsidR="00826D32" w:rsidRDefault="00826D32" w:rsidP="00826D32">
      <w:pPr>
        <w:numPr>
          <w:ilvl w:val="0"/>
          <w:numId w:val="62"/>
        </w:numPr>
        <w:spacing w:after="0" w:line="240" w:lineRule="auto"/>
        <w:ind w:left="720" w:right="25" w:hanging="360"/>
        <w:rPr>
          <w:rFonts w:ascii="Times New Roman" w:hAnsi="Times New Roman"/>
          <w:sz w:val="24"/>
        </w:rPr>
      </w:pPr>
      <w:r>
        <w:rPr>
          <w:rFonts w:ascii="Times New Roman" w:hAnsi="Times New Roman"/>
          <w:sz w:val="24"/>
        </w:rPr>
        <w:t xml:space="preserve">All communication between services shall be across secure communication lines. </w:t>
      </w:r>
    </w:p>
    <w:p w:rsidR="00E814EF" w:rsidRDefault="00826D32" w:rsidP="00E814EF">
      <w:pPr>
        <w:numPr>
          <w:ilvl w:val="0"/>
          <w:numId w:val="62"/>
        </w:numPr>
        <w:spacing w:after="0" w:line="240" w:lineRule="auto"/>
        <w:ind w:left="720" w:right="25" w:hanging="360"/>
        <w:rPr>
          <w:rFonts w:ascii="Times New Roman" w:hAnsi="Times New Roman"/>
          <w:sz w:val="24"/>
        </w:rPr>
      </w:pPr>
      <w:r>
        <w:rPr>
          <w:rFonts w:ascii="Times New Roman" w:hAnsi="Times New Roman"/>
          <w:sz w:val="24"/>
        </w:rPr>
        <w:t xml:space="preserve">All communication between SOAP Web services shall be signed by the sender and verified by the receiver to ensure data integrity during transmission. </w:t>
      </w:r>
    </w:p>
    <w:p w:rsidR="00826D32" w:rsidRPr="00E814EF" w:rsidRDefault="00826D32" w:rsidP="00E814EF">
      <w:pPr>
        <w:numPr>
          <w:ilvl w:val="0"/>
          <w:numId w:val="62"/>
        </w:numPr>
        <w:spacing w:after="0" w:line="240" w:lineRule="auto"/>
        <w:ind w:left="720" w:right="25" w:hanging="360"/>
        <w:rPr>
          <w:rFonts w:ascii="Times New Roman" w:hAnsi="Times New Roman"/>
          <w:sz w:val="24"/>
        </w:rPr>
      </w:pPr>
      <w:r w:rsidRPr="00E814EF">
        <w:rPr>
          <w:rFonts w:ascii="Times New Roman" w:hAnsi="Times New Roman"/>
          <w:sz w:val="24"/>
        </w:rPr>
        <w:t xml:space="preserve">All critical system functions shall be audited for an accurate accountability of actions taken by interfacing systems. </w:t>
      </w:r>
    </w:p>
    <w:p w:rsidR="00826D32" w:rsidRPr="00502F24" w:rsidRDefault="00552DBD" w:rsidP="00502F24">
      <w:pPr>
        <w:pStyle w:val="Heading3"/>
      </w:pPr>
      <w:bookmarkStart w:id="55" w:name="_Toc435721784"/>
      <w:r>
        <w:t>6.4</w:t>
      </w:r>
      <w:r w:rsidR="00502F24" w:rsidRPr="00502F24">
        <w:t xml:space="preserve">.2 </w:t>
      </w:r>
      <w:r w:rsidR="0097030C">
        <w:tab/>
      </w:r>
      <w:r w:rsidR="00826D32" w:rsidRPr="00502F24">
        <w:t>Privacy</w:t>
      </w:r>
      <w:bookmarkEnd w:id="55"/>
    </w:p>
    <w:p w:rsidR="00826D32" w:rsidRDefault="00826D32" w:rsidP="00826D32">
      <w:pPr>
        <w:rPr>
          <w:rFonts w:ascii="Times New Roman" w:hAnsi="Times New Roman"/>
          <w:sz w:val="24"/>
        </w:rPr>
      </w:pPr>
      <w:r>
        <w:rPr>
          <w:rFonts w:ascii="Times New Roman" w:hAnsi="Times New Roman"/>
          <w:color w:val="000000"/>
          <w:sz w:val="24"/>
        </w:rPr>
        <w:t xml:space="preserve">The </w:t>
      </w:r>
      <w:hyperlink r:id="rId77">
        <w:r>
          <w:rPr>
            <w:rFonts w:ascii="Times New Roman" w:hAnsi="Times New Roman"/>
            <w:color w:val="0000FF"/>
            <w:sz w:val="24"/>
            <w:u w:val="single"/>
          </w:rPr>
          <w:t>VAPE RSD</w:t>
        </w:r>
      </w:hyperlink>
      <w:r>
        <w:rPr>
          <w:rFonts w:ascii="Times New Roman" w:hAnsi="Times New Roman"/>
          <w:color w:val="0070C0"/>
          <w:sz w:val="24"/>
        </w:rPr>
        <w:t xml:space="preserve"> </w:t>
      </w:r>
      <w:r>
        <w:rPr>
          <w:rFonts w:ascii="Times New Roman" w:hAnsi="Times New Roman"/>
          <w:color w:val="000000"/>
          <w:sz w:val="24"/>
        </w:rPr>
        <w:t xml:space="preserve">section 2.13 documents the Privacy and Security Specifications, as well as business specific privacy requirements. </w:t>
      </w:r>
      <w:hyperlink r:id="rId78">
        <w:r>
          <w:rPr>
            <w:rFonts w:ascii="Times New Roman" w:hAnsi="Times New Roman"/>
            <w:color w:val="0000FF"/>
            <w:sz w:val="24"/>
            <w:u w:val="single"/>
          </w:rPr>
          <w:t>Appendix B</w:t>
        </w:r>
      </w:hyperlink>
      <w:r>
        <w:rPr>
          <w:rFonts w:ascii="Times New Roman" w:hAnsi="Times New Roman"/>
          <w:color w:val="000000"/>
          <w:sz w:val="24"/>
        </w:rPr>
        <w:t xml:space="preserve"> of the VAPE RSD lists applicable </w:t>
      </w:r>
      <w:r>
        <w:rPr>
          <w:rFonts w:ascii="Times New Roman" w:hAnsi="Times New Roman"/>
          <w:sz w:val="24"/>
        </w:rPr>
        <w:t xml:space="preserve">HIPAA Privacy and Security control requirements in accordance with VA Handbook 6500 </w:t>
      </w:r>
      <w:hyperlink r:id="rId79">
        <w:r>
          <w:rPr>
            <w:rFonts w:ascii="Times New Roman" w:hAnsi="Times New Roman"/>
            <w:color w:val="0000FF"/>
            <w:sz w:val="24"/>
            <w:u w:val="single"/>
          </w:rPr>
          <w:t>Appendix E</w:t>
        </w:r>
      </w:hyperlink>
      <w:r>
        <w:rPr>
          <w:rFonts w:ascii="Times New Roman" w:hAnsi="Times New Roman"/>
          <w:sz w:val="24"/>
        </w:rPr>
        <w:t>. The VHA Health Care Security Requirements (HCSR) will determine applicable HIPAA security requirements for the VAPE project.</w:t>
      </w:r>
    </w:p>
    <w:p w:rsidR="00826D32" w:rsidRDefault="00552DBD" w:rsidP="00170336">
      <w:pPr>
        <w:pStyle w:val="Heading2"/>
      </w:pPr>
      <w:bookmarkStart w:id="56" w:name="_Toc435721785"/>
      <w:r>
        <w:t>6.5</w:t>
      </w:r>
      <w:r w:rsidR="00502F24">
        <w:t xml:space="preserve"> </w:t>
      </w:r>
      <w:r w:rsidR="00882602">
        <w:tab/>
      </w:r>
      <w:r w:rsidR="00882602">
        <w:tab/>
      </w:r>
      <w:r w:rsidR="00826D32">
        <w:t>Service Oriented Architecture / ESS Detailed Design</w:t>
      </w:r>
      <w:bookmarkEnd w:id="56"/>
      <w:r w:rsidR="00826D32">
        <w:t xml:space="preserve"> </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For further details of the consent management service and consent evaluation (check policy), refer to the </w:t>
      </w:r>
      <w:r>
        <w:rPr>
          <w:rFonts w:ascii="Times New Roman" w:hAnsi="Times New Roman"/>
          <w:i/>
          <w:sz w:val="24"/>
        </w:rPr>
        <w:t xml:space="preserve">VAP 2.4 Interface Control Document (ICD). </w:t>
      </w:r>
      <w:r>
        <w:rPr>
          <w:rFonts w:ascii="Times New Roman" w:hAnsi="Times New Roman"/>
          <w:sz w:val="24"/>
        </w:rPr>
        <w:t>It describes the concept of operations for these interfaces, defines the message structure and the protocols which govern the interchange of data, and identifies the communication paths along which the data is expected to flow.</w:t>
      </w:r>
    </w:p>
    <w:p w:rsidR="00826D32" w:rsidRPr="00502F24" w:rsidRDefault="00552DBD" w:rsidP="00502F24">
      <w:pPr>
        <w:pStyle w:val="Heading3"/>
      </w:pPr>
      <w:bookmarkStart w:id="57" w:name="_Toc435721786"/>
      <w:r>
        <w:t>6.5</w:t>
      </w:r>
      <w:r w:rsidR="00502F24" w:rsidRPr="00502F24">
        <w:t xml:space="preserve">.1 </w:t>
      </w:r>
      <w:r w:rsidR="00882602">
        <w:tab/>
      </w:r>
      <w:r w:rsidR="00826D32" w:rsidRPr="00502F24">
        <w:t>Service Design for Consent Management Service</w:t>
      </w:r>
      <w:bookmarkEnd w:id="57"/>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The Consent Management Service supports the capabilities and operations necessary for managing the computable and human readable forms of the patient’s consent to share information through VHIE programs. </w:t>
      </w:r>
    </w:p>
    <w:p w:rsidR="00826D32" w:rsidRPr="00502F24" w:rsidRDefault="00502F24" w:rsidP="00502F24">
      <w:pPr>
        <w:pStyle w:val="Heading4"/>
      </w:pPr>
      <w:r w:rsidRPr="00502F24">
        <w:t>6.</w:t>
      </w:r>
      <w:r w:rsidR="00552DBD">
        <w:t>5</w:t>
      </w:r>
      <w:r w:rsidR="00882602">
        <w:t>.1.1</w:t>
      </w:r>
      <w:r w:rsidR="00882602">
        <w:tab/>
      </w:r>
      <w:r w:rsidR="00826D32" w:rsidRPr="00502F24">
        <w:t>Service Details</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The Consent Management interface between the eBenefits portal and the VAP/ROI 2.0 system is critical to the correct operation and ability for Consent Management within the system to operate correctly. In the event that this service becomes unavailable, the following operations supported by the eBenefits user interface would also become unavailable. </w:t>
      </w:r>
    </w:p>
    <w:p w:rsidR="00826D32" w:rsidRDefault="00826D32" w:rsidP="00826D32">
      <w:pPr>
        <w:numPr>
          <w:ilvl w:val="0"/>
          <w:numId w:val="63"/>
        </w:numPr>
        <w:spacing w:after="0" w:line="240" w:lineRule="auto"/>
        <w:ind w:left="720" w:right="25" w:hanging="360"/>
        <w:rPr>
          <w:rFonts w:ascii="Times New Roman" w:hAnsi="Times New Roman"/>
          <w:sz w:val="24"/>
        </w:rPr>
      </w:pPr>
      <w:r>
        <w:rPr>
          <w:rFonts w:ascii="Times New Roman" w:hAnsi="Times New Roman"/>
          <w:sz w:val="24"/>
        </w:rPr>
        <w:t xml:space="preserve">Create Consent Directive (Authorize) </w:t>
      </w:r>
    </w:p>
    <w:p w:rsidR="00826D32" w:rsidRDefault="00826D32" w:rsidP="00826D32">
      <w:pPr>
        <w:numPr>
          <w:ilvl w:val="0"/>
          <w:numId w:val="63"/>
        </w:numPr>
        <w:spacing w:after="0" w:line="240" w:lineRule="auto"/>
        <w:ind w:left="720" w:right="25" w:hanging="360"/>
        <w:rPr>
          <w:rFonts w:ascii="Times New Roman" w:hAnsi="Times New Roman"/>
          <w:sz w:val="24"/>
        </w:rPr>
      </w:pPr>
      <w:r>
        <w:rPr>
          <w:rFonts w:ascii="Times New Roman" w:hAnsi="Times New Roman"/>
          <w:sz w:val="24"/>
        </w:rPr>
        <w:t xml:space="preserve">Restrict Consent Directive (Restrict) </w:t>
      </w:r>
    </w:p>
    <w:p w:rsidR="00826D32" w:rsidRDefault="00826D32" w:rsidP="00826D32">
      <w:pPr>
        <w:numPr>
          <w:ilvl w:val="0"/>
          <w:numId w:val="63"/>
        </w:numPr>
        <w:spacing w:after="0" w:line="240" w:lineRule="auto"/>
        <w:ind w:left="720" w:right="25" w:hanging="360"/>
        <w:rPr>
          <w:rFonts w:ascii="Times New Roman" w:hAnsi="Times New Roman"/>
          <w:sz w:val="24"/>
        </w:rPr>
      </w:pPr>
      <w:r>
        <w:rPr>
          <w:rFonts w:ascii="Times New Roman" w:hAnsi="Times New Roman"/>
          <w:sz w:val="24"/>
        </w:rPr>
        <w:t xml:space="preserve">Revoke Consent Directive (Revocation) </w:t>
      </w:r>
    </w:p>
    <w:p w:rsidR="00826D32" w:rsidRDefault="00826D32" w:rsidP="00826D32">
      <w:pPr>
        <w:numPr>
          <w:ilvl w:val="0"/>
          <w:numId w:val="63"/>
        </w:numPr>
        <w:spacing w:after="0" w:line="240" w:lineRule="auto"/>
        <w:ind w:left="720" w:right="25" w:hanging="360"/>
        <w:rPr>
          <w:rFonts w:ascii="Times New Roman" w:hAnsi="Times New Roman"/>
          <w:sz w:val="24"/>
        </w:rPr>
      </w:pPr>
      <w:r>
        <w:rPr>
          <w:rFonts w:ascii="Times New Roman" w:hAnsi="Times New Roman"/>
          <w:sz w:val="24"/>
        </w:rPr>
        <w:t xml:space="preserve">View Current Consent </w:t>
      </w:r>
    </w:p>
    <w:p w:rsidR="00826D32" w:rsidRDefault="00826D32" w:rsidP="00826D32">
      <w:pPr>
        <w:numPr>
          <w:ilvl w:val="0"/>
          <w:numId w:val="63"/>
        </w:numPr>
        <w:spacing w:after="0" w:line="240" w:lineRule="auto"/>
        <w:ind w:left="720" w:right="25" w:hanging="360"/>
        <w:rPr>
          <w:rFonts w:ascii="Times New Roman" w:hAnsi="Times New Roman"/>
          <w:sz w:val="24"/>
        </w:rPr>
      </w:pPr>
      <w:r>
        <w:rPr>
          <w:rFonts w:ascii="Times New Roman" w:hAnsi="Times New Roman"/>
          <w:sz w:val="24"/>
        </w:rPr>
        <w:t xml:space="preserve">  st Consent History</w:t>
      </w:r>
    </w:p>
    <w:p w:rsidR="00826D32" w:rsidRPr="00502F24" w:rsidRDefault="00552DBD" w:rsidP="00502F24">
      <w:pPr>
        <w:pStyle w:val="Heading4"/>
      </w:pPr>
      <w:r>
        <w:lastRenderedPageBreak/>
        <w:t>6.5</w:t>
      </w:r>
      <w:r w:rsidR="00502F24" w:rsidRPr="00502F24">
        <w:t xml:space="preserve">.1.2 </w:t>
      </w:r>
      <w:r w:rsidR="00882602">
        <w:tab/>
      </w:r>
      <w:r w:rsidR="00826D32" w:rsidRPr="00502F24">
        <w:t>Dependencies</w:t>
      </w:r>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This section identifies the sources and external systems that are accessed by this service to fulfill the service consumers’ request.  These details can be further detailed within the VAP ICD. However, new to Version 2.4 of VAP, </w:t>
      </w:r>
      <w:proofErr w:type="gramStart"/>
      <w:r>
        <w:rPr>
          <w:rFonts w:ascii="Times New Roman" w:hAnsi="Times New Roman"/>
          <w:sz w:val="24"/>
        </w:rPr>
        <w:t>is the VPS kiosk devices</w:t>
      </w:r>
      <w:proofErr w:type="gramEnd"/>
      <w:r>
        <w:rPr>
          <w:rFonts w:ascii="Times New Roman" w:hAnsi="Times New Roman"/>
          <w:sz w:val="24"/>
        </w:rPr>
        <w:t xml:space="preserve">. As detailed in the VAP RSD and the Section 2.3 Business Process, the VPS kiosks will allow Veteran’s to manage their consent directives. </w:t>
      </w:r>
    </w:p>
    <w:p w:rsidR="00826D32" w:rsidRPr="00502F24" w:rsidRDefault="00552DBD" w:rsidP="00502F24">
      <w:pPr>
        <w:pStyle w:val="Heading4"/>
      </w:pPr>
      <w:r>
        <w:t>6.5</w:t>
      </w:r>
      <w:r w:rsidR="00502F24">
        <w:t>.1.3.</w:t>
      </w:r>
      <w:r w:rsidR="00502F24" w:rsidRPr="00502F24">
        <w:t xml:space="preserve"> </w:t>
      </w:r>
      <w:r w:rsidR="00882602">
        <w:tab/>
      </w:r>
      <w:r w:rsidR="00826D32" w:rsidRPr="00502F24">
        <w:t>Service Design Details</w:t>
      </w:r>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The details of the service design are contained within the VAP Interface Control Document (ICD). </w:t>
      </w:r>
    </w:p>
    <w:p w:rsidR="00826D32" w:rsidRPr="00502F24" w:rsidRDefault="00502F24" w:rsidP="00502F24">
      <w:pPr>
        <w:pStyle w:val="Heading5"/>
      </w:pPr>
      <w:r>
        <w:t>6.</w:t>
      </w:r>
      <w:r w:rsidR="00552DBD">
        <w:t>5</w:t>
      </w:r>
      <w:r>
        <w:t>.1.3.1</w:t>
      </w:r>
      <w:r w:rsidR="00882602">
        <w:tab/>
      </w:r>
      <w:r w:rsidR="00826D32" w:rsidRPr="00502F24">
        <w:t>Use Cases (Use Case Model)</w:t>
      </w:r>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For the business process use case models, refer to Section 2.3, Business Process. The figure below provides a high-level visualization consent management service. </w:t>
      </w:r>
    </w:p>
    <w:p w:rsidR="00826D32" w:rsidRDefault="00E814EF" w:rsidP="00E814EF">
      <w:pPr>
        <w:pStyle w:val="Caption"/>
      </w:pPr>
      <w:proofErr w:type="gramStart"/>
      <w:r>
        <w:t>Figure 3</w:t>
      </w:r>
      <w:r w:rsidR="004D73FA">
        <w:t>3</w:t>
      </w:r>
      <w:r w:rsidR="00826D32">
        <w:t>.</w:t>
      </w:r>
      <w:proofErr w:type="gramEnd"/>
      <w:r w:rsidR="00826D32">
        <w:t xml:space="preserve"> Consent Management Use Case Diagram</w:t>
      </w:r>
    </w:p>
    <w:p w:rsidR="00826D32" w:rsidRPr="00E814EF" w:rsidRDefault="00826D32" w:rsidP="00E814EF">
      <w:pPr>
        <w:spacing w:before="120" w:after="120" w:line="240" w:lineRule="auto"/>
        <w:jc w:val="center"/>
        <w:rPr>
          <w:rFonts w:ascii="Times New Roman" w:hAnsi="Times New Roman"/>
          <w:sz w:val="24"/>
        </w:rPr>
      </w:pPr>
      <w:r>
        <w:object w:dxaOrig="6468" w:dyaOrig="3238">
          <v:rect id="_x0000_i1051" style="width:324.45pt;height:162.7pt" o:ole="" o:preferrelative="t" stroked="f">
            <v:imagedata r:id="rId80" o:title=""/>
          </v:rect>
          <o:OLEObject Type="Embed" ProgID="StaticMetafile" ShapeID="_x0000_i1051" DrawAspect="Content" ObjectID="_1511342005" r:id="rId81"/>
        </w:object>
      </w:r>
    </w:p>
    <w:p w:rsidR="00826D32" w:rsidRPr="00502F24" w:rsidRDefault="00552DBD" w:rsidP="00502F24">
      <w:pPr>
        <w:pStyle w:val="Heading3"/>
      </w:pPr>
      <w:bookmarkStart w:id="58" w:name="_Toc435721787"/>
      <w:r>
        <w:t>6.5</w:t>
      </w:r>
      <w:r w:rsidR="00502F24" w:rsidRPr="00502F24">
        <w:t>.1</w:t>
      </w:r>
      <w:r w:rsidR="00882602">
        <w:tab/>
      </w:r>
      <w:r w:rsidR="00882602">
        <w:tab/>
      </w:r>
      <w:r w:rsidR="00826D32" w:rsidRPr="00502F24">
        <w:t>Consent Evaluation (Check Policy)</w:t>
      </w:r>
      <w:bookmarkEnd w:id="58"/>
    </w:p>
    <w:p w:rsidR="00826D32" w:rsidRPr="00F47D83" w:rsidRDefault="00826D32" w:rsidP="00826D32">
      <w:pPr>
        <w:spacing w:after="0" w:line="240" w:lineRule="auto"/>
        <w:ind w:left="-5"/>
        <w:rPr>
          <w:rFonts w:ascii="Times New Roman" w:hAnsi="Times New Roman"/>
          <w:sz w:val="24"/>
        </w:rPr>
      </w:pPr>
      <w:r w:rsidRPr="00F47D83">
        <w:rPr>
          <w:rFonts w:ascii="Times New Roman" w:hAnsi="Times New Roman"/>
          <w:sz w:val="24"/>
        </w:rPr>
        <w:t xml:space="preserve">The Consent Evaluation/Check Policy operation is the operation invoked by the eHX Adapter system during its policy enforcement workflow. This is a Web service interface that accepts XACML requests containing requestor attributes (extracted from Security Assertion Markup Language (SAML) assertions by the eHX Gateway). It then aggregates the requestor information with Veteran Consent Directives (VCD) and delegates to a Policy Decision Point (PDP) for Enterprise Policy Evaluations (EPE). </w:t>
      </w:r>
    </w:p>
    <w:p w:rsidR="00826D32" w:rsidRPr="00502F24" w:rsidRDefault="00502F24" w:rsidP="00502F24">
      <w:pPr>
        <w:pStyle w:val="Heading4"/>
      </w:pPr>
      <w:r w:rsidRPr="00502F24">
        <w:t>6.</w:t>
      </w:r>
      <w:r w:rsidR="00552DBD">
        <w:t>5</w:t>
      </w:r>
      <w:r w:rsidRPr="00502F24">
        <w:t xml:space="preserve">.1.1 </w:t>
      </w:r>
      <w:r w:rsidR="00882602">
        <w:tab/>
      </w:r>
      <w:r w:rsidR="00826D32" w:rsidRPr="00502F24">
        <w:t>Dependencies</w:t>
      </w:r>
    </w:p>
    <w:p w:rsidR="00826D32" w:rsidRDefault="00826D32" w:rsidP="00826D32">
      <w:pPr>
        <w:spacing w:after="172" w:line="240" w:lineRule="auto"/>
        <w:ind w:left="-5"/>
        <w:rPr>
          <w:rFonts w:ascii="Times New Roman" w:hAnsi="Times New Roman"/>
          <w:sz w:val="24"/>
        </w:rPr>
      </w:pPr>
      <w:r>
        <w:rPr>
          <w:rFonts w:ascii="Times New Roman" w:hAnsi="Times New Roman"/>
          <w:sz w:val="24"/>
        </w:rPr>
        <w:t xml:space="preserve">The Check Policy Service is an intermediary between the Identity and Access Management (IAM) Policy Decision Point (PDP) service and the Adapter system which supports the process of authorization of data requests (see eHX Query for Document, Retrieve Document specifications). Since external queries for information cannot be fulfilled by the Adapter without first being authorized by the PDP service, this service is highly critical to the proper operation of the system and requires a high level of availability. </w:t>
      </w:r>
    </w:p>
    <w:p w:rsidR="00826D32" w:rsidRDefault="00E814EF" w:rsidP="00170336">
      <w:pPr>
        <w:pStyle w:val="Heading1"/>
      </w:pPr>
      <w:bookmarkStart w:id="59" w:name="_Toc435721788"/>
      <w:r>
        <w:lastRenderedPageBreak/>
        <w:t>7</w:t>
      </w:r>
      <w:r>
        <w:tab/>
      </w:r>
      <w:r w:rsidR="00826D32">
        <w:t>External System Interface Design</w:t>
      </w:r>
      <w:bookmarkEnd w:id="59"/>
    </w:p>
    <w:p w:rsidR="00826D32" w:rsidRDefault="00826D32" w:rsidP="00826D32">
      <w:pPr>
        <w:spacing w:after="380" w:line="240" w:lineRule="auto"/>
        <w:ind w:right="25"/>
        <w:rPr>
          <w:rFonts w:ascii="Times New Roman" w:hAnsi="Times New Roman"/>
          <w:sz w:val="24"/>
        </w:rPr>
      </w:pPr>
      <w:r>
        <w:rPr>
          <w:rFonts w:ascii="Times New Roman" w:hAnsi="Times New Roman"/>
          <w:sz w:val="24"/>
        </w:rPr>
        <w:t xml:space="preserve">This section details interfaces external to system that are not services. VAP communicates with certain external systems as described in this section. </w:t>
      </w:r>
    </w:p>
    <w:p w:rsidR="00826D32" w:rsidRDefault="00502F24" w:rsidP="00170336">
      <w:pPr>
        <w:pStyle w:val="Heading2"/>
      </w:pPr>
      <w:bookmarkStart w:id="60" w:name="_Toc435721789"/>
      <w:r>
        <w:t xml:space="preserve">7.1 </w:t>
      </w:r>
      <w:r w:rsidR="00E814EF">
        <w:tab/>
      </w:r>
      <w:r w:rsidR="00826D32">
        <w:t>Interface Architecture</w:t>
      </w:r>
      <w:bookmarkEnd w:id="60"/>
      <w:r w:rsidR="00826D32">
        <w:t xml:space="preserve"> </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All Web content exposed by the VAP to the outside world (whether it be VA Wide Area Network (WAN) or via the Internet) is secured (payload is encrypted). Any communications between systems hosted within the data center are considered to be secure and communication between these systems is not encrypted in an effort to reduce encryption/decryption load on the systems. Additional measures will be taken by the data center staff and the architecture group to restrict access to the services hosted at the data center by Internet Protocol (IP) address. </w:t>
      </w:r>
    </w:p>
    <w:p w:rsidR="00826D32" w:rsidRDefault="00826D32" w:rsidP="00826D32">
      <w:pPr>
        <w:spacing w:before="120" w:after="120" w:line="240" w:lineRule="auto"/>
        <w:rPr>
          <w:rFonts w:ascii="Times New Roman" w:hAnsi="Times New Roman"/>
          <w:sz w:val="24"/>
        </w:rPr>
      </w:pPr>
      <w:r>
        <w:rPr>
          <w:rFonts w:ascii="Times New Roman" w:hAnsi="Times New Roman"/>
          <w:sz w:val="24"/>
        </w:rPr>
        <w:t>The figure below depicts the VAP Interface Architectures including all network pathways and protocols used by all systems participating. The arrows included in the diagram indicate which systems are originating requests.</w:t>
      </w:r>
    </w:p>
    <w:p w:rsidR="00E814EF" w:rsidRDefault="00E814EF" w:rsidP="00E814EF">
      <w:pPr>
        <w:pStyle w:val="Caption"/>
      </w:pPr>
    </w:p>
    <w:p w:rsidR="00E814EF" w:rsidRDefault="00E814EF" w:rsidP="00E814EF">
      <w:pPr>
        <w:pStyle w:val="Caption"/>
      </w:pPr>
    </w:p>
    <w:p w:rsidR="00E814EF" w:rsidRDefault="00E814EF" w:rsidP="00E814EF">
      <w:pPr>
        <w:pStyle w:val="Caption"/>
      </w:pPr>
    </w:p>
    <w:p w:rsidR="00E814EF" w:rsidRDefault="00E814EF" w:rsidP="00E814EF">
      <w:pPr>
        <w:pStyle w:val="Caption"/>
      </w:pPr>
    </w:p>
    <w:p w:rsidR="00E814EF" w:rsidRDefault="00E814EF" w:rsidP="00E814EF">
      <w:pPr>
        <w:pStyle w:val="Caption"/>
      </w:pPr>
    </w:p>
    <w:p w:rsidR="00E814EF" w:rsidRDefault="00E814EF" w:rsidP="00E814EF">
      <w:pPr>
        <w:pStyle w:val="Caption"/>
      </w:pPr>
    </w:p>
    <w:p w:rsidR="00E814EF" w:rsidRDefault="00E814EF" w:rsidP="00E814EF">
      <w:pPr>
        <w:pStyle w:val="Caption"/>
      </w:pPr>
    </w:p>
    <w:p w:rsidR="00E814EF" w:rsidRDefault="00E814EF" w:rsidP="00E814EF">
      <w:pPr>
        <w:pStyle w:val="Caption"/>
      </w:pPr>
    </w:p>
    <w:p w:rsidR="00826D32" w:rsidRDefault="00826D32" w:rsidP="00E814EF">
      <w:pPr>
        <w:pStyle w:val="Caption"/>
      </w:pPr>
      <w:proofErr w:type="gramStart"/>
      <w:r>
        <w:t>Figure  3</w:t>
      </w:r>
      <w:r w:rsidR="004D73FA">
        <w:t>4</w:t>
      </w:r>
      <w:proofErr w:type="gramEnd"/>
      <w:r>
        <w:t>. External System Interface Model</w:t>
      </w:r>
    </w:p>
    <w:p w:rsidR="00826D32" w:rsidRDefault="00826D32" w:rsidP="00826D32">
      <w:pPr>
        <w:spacing w:before="120" w:after="120" w:line="240" w:lineRule="auto"/>
        <w:rPr>
          <w:rFonts w:ascii="Times New Roman" w:hAnsi="Times New Roman"/>
          <w:sz w:val="24"/>
        </w:rPr>
      </w:pPr>
      <w:r>
        <w:object w:dxaOrig="8985" w:dyaOrig="6897">
          <v:rect id="_x0000_i1052" style="width:449.75pt;height:345.05pt" o:ole="" o:preferrelative="t" stroked="f">
            <v:imagedata r:id="rId82" o:title=""/>
          </v:rect>
          <o:OLEObject Type="Embed" ProgID="StaticMetafile" ShapeID="_x0000_i1052" DrawAspect="Content" ObjectID="_1511342006" r:id="rId83"/>
        </w:object>
      </w:r>
    </w:p>
    <w:p w:rsidR="00826D32" w:rsidRDefault="00826D32" w:rsidP="00826D32">
      <w:pPr>
        <w:spacing w:before="120" w:after="120" w:line="240" w:lineRule="auto"/>
        <w:rPr>
          <w:rFonts w:ascii="Times New Roman" w:hAnsi="Times New Roman"/>
          <w:sz w:val="24"/>
        </w:rPr>
      </w:pPr>
    </w:p>
    <w:p w:rsidR="00826D32" w:rsidRDefault="00502F24" w:rsidP="00170336">
      <w:pPr>
        <w:pStyle w:val="Heading2"/>
      </w:pPr>
      <w:bookmarkStart w:id="61" w:name="_Toc435721790"/>
      <w:r>
        <w:t>7.2</w:t>
      </w:r>
      <w:r>
        <w:tab/>
      </w:r>
      <w:r w:rsidR="00826D32">
        <w:t>Interface Detailed Design</w:t>
      </w:r>
      <w:bookmarkEnd w:id="61"/>
    </w:p>
    <w:p w:rsidR="00826D32" w:rsidRPr="00F47D83" w:rsidRDefault="00826D32" w:rsidP="00826D32">
      <w:pPr>
        <w:spacing w:after="0" w:line="240" w:lineRule="auto"/>
        <w:ind w:right="25"/>
        <w:rPr>
          <w:rFonts w:ascii="Times New Roman" w:hAnsi="Times New Roman"/>
          <w:sz w:val="24"/>
        </w:rPr>
      </w:pPr>
      <w:r w:rsidRPr="00F47D83">
        <w:rPr>
          <w:rFonts w:ascii="Times New Roman" w:hAnsi="Times New Roman"/>
          <w:sz w:val="24"/>
        </w:rPr>
        <w:t xml:space="preserve">The following subsections describe the detailed characteristics of each interface defined in the model above. </w:t>
      </w:r>
    </w:p>
    <w:p w:rsidR="00826D32" w:rsidRPr="00502F24" w:rsidRDefault="00502F24" w:rsidP="00502F24">
      <w:pPr>
        <w:pStyle w:val="Heading3"/>
      </w:pPr>
      <w:bookmarkStart w:id="62" w:name="_Toc435721791"/>
      <w:r w:rsidRPr="00502F24">
        <w:t xml:space="preserve">7.2.1 </w:t>
      </w:r>
      <w:r w:rsidR="00882602">
        <w:tab/>
      </w:r>
      <w:r w:rsidR="00826D32" w:rsidRPr="00502F24">
        <w:t>Hypertext Transfer Protocol</w:t>
      </w:r>
      <w:bookmarkEnd w:id="62"/>
      <w:r w:rsidR="00826D32" w:rsidRPr="00502F24">
        <w:t xml:space="preserve"> </w:t>
      </w:r>
    </w:p>
    <w:p w:rsidR="00826D32" w:rsidRPr="00F47D83" w:rsidRDefault="00826D32" w:rsidP="00826D32">
      <w:pPr>
        <w:spacing w:after="218" w:line="240" w:lineRule="auto"/>
        <w:ind w:right="25"/>
        <w:rPr>
          <w:rFonts w:ascii="Times New Roman" w:hAnsi="Times New Roman"/>
          <w:sz w:val="24"/>
        </w:rPr>
      </w:pPr>
      <w:r w:rsidRPr="00F47D83">
        <w:rPr>
          <w:rFonts w:ascii="Times New Roman" w:hAnsi="Times New Roman"/>
          <w:sz w:val="24"/>
        </w:rPr>
        <w:t xml:space="preserve">Hypertext Transfer Protocol (HTTP) functions as a request-response protocol in the client-server computing model. HTTP is an Application Layer protocol designed within the framework of the Internet Protocol Suite. The protocol definitions presume a reliable Transport Layer protocol for host-to-host data transfer. The Transmission Control Protocol (TCP) is the dominant protocol in use for this purpose. HTTP Resources are identified and located on the network by Uniform Resource Identifiers (URIs)—or, more specifically, Uniform Resource Locators (URLs)—using the HTTP or Hypertext Transfer Protocol/Secure (HTTP/S) URI schemes. In the VAP system, all Web service invocations that stay local to the data center will utilize this protocol for communication. </w:t>
      </w:r>
    </w:p>
    <w:p w:rsidR="00826D32" w:rsidRPr="00502F24" w:rsidRDefault="00502F24" w:rsidP="00502F24">
      <w:pPr>
        <w:pStyle w:val="Heading3"/>
      </w:pPr>
      <w:bookmarkStart w:id="63" w:name="_Toc435721792"/>
      <w:r w:rsidRPr="00502F24">
        <w:t xml:space="preserve">7.2.2 </w:t>
      </w:r>
      <w:r w:rsidR="00882602">
        <w:tab/>
      </w:r>
      <w:r w:rsidR="00826D32" w:rsidRPr="00502F24">
        <w:t>Hypertext Transfer Protocol/Secure</w:t>
      </w:r>
      <w:bookmarkEnd w:id="63"/>
      <w:r w:rsidR="00826D32" w:rsidRPr="00502F24">
        <w:t xml:space="preserve"> </w:t>
      </w:r>
    </w:p>
    <w:p w:rsidR="00826D32" w:rsidRPr="00FF5838" w:rsidRDefault="00826D32" w:rsidP="00826D32">
      <w:pPr>
        <w:spacing w:after="112" w:line="240" w:lineRule="auto"/>
        <w:ind w:right="25"/>
        <w:rPr>
          <w:rFonts w:ascii="Times New Roman" w:hAnsi="Times New Roman"/>
          <w:sz w:val="24"/>
        </w:rPr>
      </w:pPr>
      <w:r w:rsidRPr="00FF5838">
        <w:rPr>
          <w:rFonts w:ascii="Times New Roman" w:hAnsi="Times New Roman"/>
          <w:sz w:val="24"/>
        </w:rPr>
        <w:t xml:space="preserve">HTTP/S is the combination of the HTTP with the Secure Socket Layer (SSL) / Transport Layer Security (TLS) protocol to provide encrypted communication and secure identification of a </w:t>
      </w:r>
      <w:r w:rsidRPr="00FF5838">
        <w:rPr>
          <w:rFonts w:ascii="Times New Roman" w:hAnsi="Times New Roman"/>
          <w:sz w:val="24"/>
        </w:rPr>
        <w:lastRenderedPageBreak/>
        <w:t xml:space="preserve">network web server. HTTP operates at the highest layer of the OSI Model, the Application layer; but the security protocol operates at a lower sub layer, encrypting an HTTP message prior to transmission and decrypting a message upon arrival. Strictly speaking, HTTP/S is not a separate protocol: It refers to use of ordinary HTTP over an encrypted SSL or TLS connection. VAP system will use this protocol for all Web-based (browser-based) and Web-service invocations that come from sources outside of the data center. </w:t>
      </w:r>
    </w:p>
    <w:p w:rsidR="00826D32" w:rsidRPr="00FF5838" w:rsidRDefault="00826D32" w:rsidP="00826D32">
      <w:pPr>
        <w:spacing w:after="221" w:line="240" w:lineRule="auto"/>
        <w:ind w:right="25"/>
        <w:rPr>
          <w:rFonts w:ascii="Times New Roman" w:hAnsi="Times New Roman"/>
          <w:sz w:val="24"/>
        </w:rPr>
      </w:pPr>
      <w:r w:rsidRPr="00FF5838">
        <w:rPr>
          <w:rFonts w:ascii="Times New Roman" w:hAnsi="Times New Roman"/>
          <w:b/>
          <w:sz w:val="24"/>
        </w:rPr>
        <w:t>Note:</w:t>
      </w:r>
      <w:r w:rsidRPr="00FF5838">
        <w:rPr>
          <w:rFonts w:ascii="Times New Roman" w:hAnsi="Times New Roman"/>
          <w:sz w:val="24"/>
        </w:rPr>
        <w:t xml:space="preserve"> Even though VAP and PDP are internal to the VA, communication between them uses two-way SSL. </w:t>
      </w:r>
    </w:p>
    <w:p w:rsidR="00826D32" w:rsidRPr="00502F24" w:rsidRDefault="00502F24" w:rsidP="00502F24">
      <w:pPr>
        <w:pStyle w:val="Heading3"/>
      </w:pPr>
      <w:bookmarkStart w:id="64" w:name="_Toc435721793"/>
      <w:r w:rsidRPr="00502F24">
        <w:t xml:space="preserve">7.2.3 </w:t>
      </w:r>
      <w:r w:rsidR="00882602">
        <w:tab/>
      </w:r>
      <w:r w:rsidR="00826D32" w:rsidRPr="00502F24">
        <w:t>Minimal Lower Layer Protocol</w:t>
      </w:r>
      <w:bookmarkEnd w:id="64"/>
      <w:r w:rsidR="00826D32" w:rsidRPr="00502F24">
        <w:t xml:space="preserve"> </w:t>
      </w:r>
    </w:p>
    <w:p w:rsidR="00826D32" w:rsidRPr="00F47D83" w:rsidRDefault="00826D32" w:rsidP="00826D32">
      <w:pPr>
        <w:spacing w:after="0" w:line="240" w:lineRule="auto"/>
        <w:ind w:right="25"/>
        <w:rPr>
          <w:rFonts w:ascii="Times New Roman" w:hAnsi="Times New Roman"/>
          <w:sz w:val="24"/>
        </w:rPr>
      </w:pPr>
      <w:r w:rsidRPr="00F47D83">
        <w:rPr>
          <w:rFonts w:ascii="Times New Roman" w:hAnsi="Times New Roman"/>
          <w:sz w:val="24"/>
        </w:rPr>
        <w:t>The Lower Layer Protocol (LLP), sometimes referred to as the Minimal Lower Layer Protocol (MLLP), is the absolute standard for transmitting HL7 messages via Transmission Control Protocol/Internet Protocol (TCP/IP). Since TCP/IP is a continuous stream of bytes, a wrapping protocol is required for communications code to be able to recognize the start and the end of each message. The Lower Layer Protocol is the most common mechanism for sending unencrypted HL7 via TCP/IP over a local area network, such as those found in a hospital.</w:t>
      </w:r>
      <w:r w:rsidRPr="00F47D83">
        <w:rPr>
          <w:rFonts w:ascii="Times New Roman" w:hAnsi="Times New Roman"/>
          <w:sz w:val="32"/>
        </w:rPr>
        <w:t xml:space="preserve"> </w:t>
      </w:r>
    </w:p>
    <w:p w:rsidR="00826D32" w:rsidRPr="00F47D83" w:rsidRDefault="00826D32" w:rsidP="00826D32">
      <w:pPr>
        <w:spacing w:after="112" w:line="240" w:lineRule="auto"/>
        <w:ind w:right="25"/>
        <w:rPr>
          <w:rFonts w:ascii="Times New Roman" w:hAnsi="Times New Roman"/>
          <w:sz w:val="24"/>
        </w:rPr>
      </w:pPr>
      <w:r w:rsidRPr="00F47D83">
        <w:rPr>
          <w:rFonts w:ascii="Times New Roman" w:hAnsi="Times New Roman"/>
          <w:sz w:val="24"/>
        </w:rPr>
        <w:t xml:space="preserve">When using LLP, an HL7 message must be wrapped using a header and trailer to signify the beginning and end of a message. These headers and trailers are usually non-printable characters that would not be shown in the actual content of an HL7 message. </w:t>
      </w:r>
    </w:p>
    <w:p w:rsidR="00826D32" w:rsidRPr="00F47D83" w:rsidRDefault="00826D32" w:rsidP="00826D32">
      <w:pPr>
        <w:spacing w:after="89" w:line="240" w:lineRule="auto"/>
        <w:ind w:right="25"/>
        <w:rPr>
          <w:rFonts w:ascii="Times New Roman" w:hAnsi="Times New Roman"/>
          <w:sz w:val="24"/>
        </w:rPr>
      </w:pPr>
      <w:r w:rsidRPr="00F47D83">
        <w:rPr>
          <w:rFonts w:ascii="Times New Roman" w:hAnsi="Times New Roman"/>
          <w:sz w:val="24"/>
        </w:rPr>
        <w:t xml:space="preserve">The table below lists the typical structure of an HL7 message being sent via LLP. It contains four parts. </w:t>
      </w:r>
    </w:p>
    <w:p w:rsidR="00826D32" w:rsidRDefault="00826D32" w:rsidP="00826D32">
      <w:pPr>
        <w:spacing w:after="89" w:line="240" w:lineRule="auto"/>
        <w:ind w:right="25"/>
        <w:rPr>
          <w:rFonts w:ascii="Times New Roman" w:hAnsi="Times New Roman"/>
        </w:rPr>
      </w:pPr>
    </w:p>
    <w:tbl>
      <w:tblPr>
        <w:tblW w:w="0" w:type="auto"/>
        <w:tblInd w:w="91" w:type="dxa"/>
        <w:tblCellMar>
          <w:left w:w="10" w:type="dxa"/>
          <w:right w:w="10" w:type="dxa"/>
        </w:tblCellMar>
        <w:tblLook w:val="04A0" w:firstRow="1" w:lastRow="0" w:firstColumn="1" w:lastColumn="0" w:noHBand="0" w:noVBand="1"/>
      </w:tblPr>
      <w:tblGrid>
        <w:gridCol w:w="1789"/>
        <w:gridCol w:w="3059"/>
        <w:gridCol w:w="2378"/>
        <w:gridCol w:w="2225"/>
      </w:tblGrid>
      <w:tr w:rsidR="00826D32" w:rsidRPr="006C22E6" w:rsidTr="00A66C47">
        <w:tc>
          <w:tcPr>
            <w:tcW w:w="1818" w:type="dxa"/>
            <w:tcBorders>
              <w:top w:val="single" w:sz="4" w:space="0" w:color="000000"/>
              <w:left w:val="single" w:sz="4" w:space="0" w:color="000000"/>
              <w:bottom w:val="single" w:sz="4" w:space="0" w:color="000000"/>
              <w:right w:val="single" w:sz="4" w:space="0" w:color="000000"/>
            </w:tcBorders>
            <w:shd w:val="clear" w:color="auto" w:fill="D9D9D9"/>
            <w:tcMar>
              <w:left w:w="91" w:type="dxa"/>
              <w:right w:w="91" w:type="dxa"/>
            </w:tcMar>
          </w:tcPr>
          <w:p w:rsidR="00826D32" w:rsidRPr="006C22E6" w:rsidRDefault="00826D32" w:rsidP="00A66C47">
            <w:pPr>
              <w:spacing w:after="0" w:line="259" w:lineRule="auto"/>
              <w:ind w:left="87"/>
            </w:pPr>
            <w:r>
              <w:rPr>
                <w:rFonts w:ascii="Arial" w:eastAsia="Arial" w:hAnsi="Arial" w:cs="Arial"/>
                <w:b/>
              </w:rPr>
              <w:t xml:space="preserve">Start of Block </w:t>
            </w:r>
          </w:p>
        </w:tc>
        <w:tc>
          <w:tcPr>
            <w:tcW w:w="3061" w:type="dxa"/>
            <w:tcBorders>
              <w:top w:val="single" w:sz="4" w:space="0" w:color="000000"/>
              <w:left w:val="single" w:sz="4" w:space="0" w:color="000000"/>
              <w:bottom w:val="single" w:sz="4" w:space="0" w:color="000000"/>
              <w:right w:val="single" w:sz="4" w:space="0" w:color="000000"/>
            </w:tcBorders>
            <w:shd w:val="clear" w:color="auto" w:fill="D9D9D9"/>
            <w:tcMar>
              <w:left w:w="91" w:type="dxa"/>
              <w:right w:w="91" w:type="dxa"/>
            </w:tcMar>
          </w:tcPr>
          <w:p w:rsidR="00826D32" w:rsidRPr="006C22E6" w:rsidRDefault="00826D32" w:rsidP="00A66C47">
            <w:pPr>
              <w:spacing w:after="0" w:line="259" w:lineRule="auto"/>
              <w:ind w:right="34"/>
              <w:jc w:val="center"/>
            </w:pPr>
            <w:r>
              <w:rPr>
                <w:rFonts w:ascii="Arial" w:eastAsia="Arial" w:hAnsi="Arial" w:cs="Arial"/>
                <w:b/>
              </w:rPr>
              <w:t xml:space="preserve">HL7 Message </w:t>
            </w:r>
          </w:p>
        </w:tc>
        <w:tc>
          <w:tcPr>
            <w:tcW w:w="2430" w:type="dxa"/>
            <w:tcBorders>
              <w:top w:val="single" w:sz="4" w:space="0" w:color="000000"/>
              <w:left w:val="single" w:sz="4" w:space="0" w:color="000000"/>
              <w:bottom w:val="single" w:sz="4" w:space="0" w:color="000000"/>
              <w:right w:val="single" w:sz="4" w:space="0" w:color="000000"/>
            </w:tcBorders>
            <w:shd w:val="clear" w:color="auto" w:fill="D9D9D9"/>
            <w:tcMar>
              <w:left w:w="91" w:type="dxa"/>
              <w:right w:w="91" w:type="dxa"/>
            </w:tcMar>
          </w:tcPr>
          <w:p w:rsidR="00826D32" w:rsidRPr="006C22E6" w:rsidRDefault="00826D32" w:rsidP="00A66C47">
            <w:pPr>
              <w:spacing w:after="0" w:line="259" w:lineRule="auto"/>
              <w:ind w:right="33"/>
              <w:jc w:val="center"/>
            </w:pPr>
            <w:r>
              <w:rPr>
                <w:rFonts w:ascii="Arial" w:eastAsia="Arial" w:hAnsi="Arial" w:cs="Arial"/>
                <w:b/>
              </w:rPr>
              <w:t xml:space="preserve"> n  of Block </w:t>
            </w:r>
          </w:p>
        </w:tc>
        <w:tc>
          <w:tcPr>
            <w:tcW w:w="2267" w:type="dxa"/>
            <w:tcBorders>
              <w:top w:val="single" w:sz="4" w:space="0" w:color="000000"/>
              <w:left w:val="single" w:sz="4" w:space="0" w:color="000000"/>
              <w:bottom w:val="single" w:sz="4" w:space="0" w:color="000000"/>
              <w:right w:val="single" w:sz="4" w:space="0" w:color="000000"/>
            </w:tcBorders>
            <w:shd w:val="clear" w:color="auto" w:fill="D9D9D9"/>
            <w:tcMar>
              <w:left w:w="91" w:type="dxa"/>
              <w:right w:w="91" w:type="dxa"/>
            </w:tcMar>
          </w:tcPr>
          <w:p w:rsidR="00826D32" w:rsidRPr="006C22E6" w:rsidRDefault="00826D32" w:rsidP="00A66C47">
            <w:pPr>
              <w:spacing w:after="0" w:line="259" w:lineRule="auto"/>
              <w:ind w:right="29"/>
              <w:jc w:val="center"/>
            </w:pPr>
            <w:r>
              <w:rPr>
                <w:rFonts w:ascii="Arial" w:eastAsia="Arial" w:hAnsi="Arial" w:cs="Arial"/>
                <w:b/>
              </w:rPr>
              <w:t xml:space="preserve">Carriage Return </w:t>
            </w:r>
          </w:p>
        </w:tc>
      </w:tr>
      <w:tr w:rsidR="00826D32" w:rsidRPr="006C22E6" w:rsidTr="00A66C47">
        <w:tc>
          <w:tcPr>
            <w:tcW w:w="1818" w:type="dxa"/>
            <w:tcBorders>
              <w:top w:val="single" w:sz="4" w:space="0" w:color="000000"/>
              <w:left w:val="single" w:sz="4" w:space="0" w:color="000000"/>
              <w:bottom w:val="single" w:sz="4" w:space="0" w:color="000000"/>
              <w:right w:val="single" w:sz="4" w:space="0" w:color="000000"/>
            </w:tcBorders>
            <w:shd w:val="clear" w:color="000000" w:fill="FFFFFF"/>
            <w:tcMar>
              <w:left w:w="91" w:type="dxa"/>
              <w:right w:w="91" w:type="dxa"/>
            </w:tcMar>
          </w:tcPr>
          <w:p w:rsidR="00826D32" w:rsidRPr="006C22E6" w:rsidRDefault="00826D32" w:rsidP="00A66C47">
            <w:pPr>
              <w:spacing w:after="0" w:line="259" w:lineRule="auto"/>
              <w:jc w:val="both"/>
            </w:pPr>
            <w:r>
              <w:rPr>
                <w:rFonts w:ascii="Times New Roman" w:hAnsi="Times New Roman"/>
              </w:rPr>
              <w:t xml:space="preserve">Vertical tab character (0x0B) </w:t>
            </w:r>
          </w:p>
        </w:tc>
        <w:tc>
          <w:tcPr>
            <w:tcW w:w="3061" w:type="dxa"/>
            <w:tcBorders>
              <w:top w:val="single" w:sz="4" w:space="0" w:color="000000"/>
              <w:left w:val="single" w:sz="4" w:space="0" w:color="000000"/>
              <w:bottom w:val="single" w:sz="4" w:space="0" w:color="000000"/>
              <w:right w:val="single" w:sz="4" w:space="0" w:color="000000"/>
            </w:tcBorders>
            <w:shd w:val="clear" w:color="000000" w:fill="FFFFFF"/>
            <w:tcMar>
              <w:left w:w="91" w:type="dxa"/>
              <w:right w:w="91" w:type="dxa"/>
            </w:tcMar>
          </w:tcPr>
          <w:p w:rsidR="00826D32" w:rsidRDefault="00826D32" w:rsidP="00A66C47">
            <w:pPr>
              <w:spacing w:after="58" w:line="240" w:lineRule="auto"/>
              <w:rPr>
                <w:rFonts w:ascii="Times New Roman" w:hAnsi="Times New Roman"/>
              </w:rPr>
            </w:pPr>
            <w:r>
              <w:rPr>
                <w:rFonts w:ascii="Times New Roman" w:hAnsi="Times New Roman"/>
              </w:rPr>
              <w:t xml:space="preserve">The HL7 message is wrapped using a header and trailer (immediately followed by a carriage return):  </w:t>
            </w:r>
          </w:p>
          <w:p w:rsidR="00826D32" w:rsidRDefault="00826D32" w:rsidP="00A66C47">
            <w:pPr>
              <w:spacing w:after="0" w:line="259" w:lineRule="auto"/>
              <w:rPr>
                <w:rFonts w:ascii="Times New Roman" w:hAnsi="Times New Roman"/>
              </w:rPr>
            </w:pPr>
            <w:r>
              <w:rPr>
                <w:rFonts w:ascii="Times New Roman" w:hAnsi="Times New Roman"/>
              </w:rPr>
              <w:t>MSH|^~\&amp;||.|||199908180016||A</w:t>
            </w:r>
          </w:p>
          <w:p w:rsidR="00826D32" w:rsidRPr="006C22E6" w:rsidRDefault="00826D32" w:rsidP="00A66C47">
            <w:pPr>
              <w:spacing w:after="0" w:line="259" w:lineRule="auto"/>
            </w:pPr>
            <w:r>
              <w:rPr>
                <w:rFonts w:ascii="Times New Roman" w:hAnsi="Times New Roman"/>
              </w:rPr>
              <w:t xml:space="preserve">DT^A04|ADT.1.1698593 </w:t>
            </w:r>
          </w:p>
        </w:tc>
        <w:tc>
          <w:tcPr>
            <w:tcW w:w="2430" w:type="dxa"/>
            <w:tcBorders>
              <w:top w:val="single" w:sz="4" w:space="0" w:color="000000"/>
              <w:left w:val="single" w:sz="4" w:space="0" w:color="000000"/>
              <w:bottom w:val="single" w:sz="4" w:space="0" w:color="000000"/>
              <w:right w:val="single" w:sz="4" w:space="0" w:color="000000"/>
            </w:tcBorders>
            <w:shd w:val="clear" w:color="000000" w:fill="FFFFFF"/>
            <w:tcMar>
              <w:left w:w="91" w:type="dxa"/>
              <w:right w:w="91" w:type="dxa"/>
            </w:tcMar>
          </w:tcPr>
          <w:p w:rsidR="00826D32" w:rsidRPr="006C22E6" w:rsidRDefault="00826D32" w:rsidP="00A66C47">
            <w:pPr>
              <w:spacing w:after="0" w:line="259" w:lineRule="auto"/>
            </w:pPr>
            <w:r>
              <w:rPr>
                <w:rFonts w:ascii="Times New Roman" w:hAnsi="Times New Roman"/>
              </w:rPr>
              <w:t xml:space="preserve">Field separator character (0x1C) </w:t>
            </w:r>
          </w:p>
        </w:tc>
        <w:tc>
          <w:tcPr>
            <w:tcW w:w="2267" w:type="dxa"/>
            <w:tcBorders>
              <w:top w:val="single" w:sz="4" w:space="0" w:color="000000"/>
              <w:left w:val="single" w:sz="4" w:space="0" w:color="000000"/>
              <w:bottom w:val="single" w:sz="4" w:space="0" w:color="000000"/>
              <w:right w:val="single" w:sz="4" w:space="0" w:color="000000"/>
            </w:tcBorders>
            <w:shd w:val="clear" w:color="000000" w:fill="FFFFFF"/>
            <w:tcMar>
              <w:left w:w="91" w:type="dxa"/>
              <w:right w:w="91" w:type="dxa"/>
            </w:tcMar>
          </w:tcPr>
          <w:p w:rsidR="00826D32" w:rsidRPr="006C22E6" w:rsidRDefault="00826D32" w:rsidP="00A66C47">
            <w:pPr>
              <w:spacing w:after="0" w:line="259" w:lineRule="auto"/>
              <w:ind w:left="1"/>
            </w:pPr>
            <w:r>
              <w:rPr>
                <w:rFonts w:ascii="Times New Roman" w:hAnsi="Times New Roman"/>
              </w:rPr>
              <w:t xml:space="preserve">Carriage return (0x0D) </w:t>
            </w:r>
          </w:p>
        </w:tc>
      </w:tr>
    </w:tbl>
    <w:p w:rsidR="00F47D83" w:rsidRDefault="00F47D83" w:rsidP="00826D32">
      <w:pPr>
        <w:spacing w:after="0" w:line="240" w:lineRule="auto"/>
        <w:ind w:right="25"/>
        <w:rPr>
          <w:rFonts w:ascii="Times New Roman" w:hAnsi="Times New Roman"/>
          <w:sz w:val="24"/>
        </w:rPr>
      </w:pPr>
    </w:p>
    <w:p w:rsidR="00826D32" w:rsidRPr="00F47D83" w:rsidRDefault="00826D32" w:rsidP="00826D32">
      <w:pPr>
        <w:spacing w:after="0" w:line="240" w:lineRule="auto"/>
        <w:ind w:right="25"/>
        <w:rPr>
          <w:rFonts w:ascii="Times New Roman" w:hAnsi="Times New Roman"/>
          <w:sz w:val="24"/>
        </w:rPr>
      </w:pPr>
      <w:r w:rsidRPr="00F47D83">
        <w:rPr>
          <w:rFonts w:ascii="Times New Roman" w:hAnsi="Times New Roman"/>
          <w:sz w:val="24"/>
        </w:rPr>
        <w:t xml:space="preserve">VAP will utilize this protocol for communicating with the MVI system for use cases that do not support a HTTP/SOAP based Web service invocation. </w:t>
      </w:r>
    </w:p>
    <w:p w:rsidR="00826D32" w:rsidRPr="00DD41CB" w:rsidRDefault="00DD41CB" w:rsidP="00DD41CB">
      <w:pPr>
        <w:pStyle w:val="Heading3"/>
      </w:pPr>
      <w:bookmarkStart w:id="65" w:name="_Toc435721794"/>
      <w:r w:rsidRPr="00DD41CB">
        <w:t xml:space="preserve">7.2.4 </w:t>
      </w:r>
      <w:r w:rsidR="00882602">
        <w:tab/>
      </w:r>
      <w:r w:rsidR="00826D32" w:rsidRPr="00DD41CB">
        <w:t>Transmission Control Protocol</w:t>
      </w:r>
      <w:bookmarkEnd w:id="65"/>
      <w:r w:rsidR="00826D32" w:rsidRPr="00DD41CB">
        <w:t xml:space="preserve"> </w:t>
      </w:r>
    </w:p>
    <w:p w:rsidR="00826D32" w:rsidRPr="00F47D83" w:rsidRDefault="00826D32" w:rsidP="00826D32">
      <w:pPr>
        <w:spacing w:after="221" w:line="240" w:lineRule="auto"/>
        <w:ind w:right="25"/>
        <w:rPr>
          <w:rFonts w:ascii="Times New Roman" w:hAnsi="Times New Roman"/>
          <w:sz w:val="24"/>
        </w:rPr>
      </w:pPr>
      <w:r w:rsidRPr="00F47D83">
        <w:rPr>
          <w:rFonts w:ascii="Times New Roman" w:hAnsi="Times New Roman"/>
          <w:sz w:val="24"/>
        </w:rPr>
        <w:t xml:space="preserve">TCP is a communication protocol developed for the internet to get data from one network device to another. TCP uses a retransmission strategy to insure that data will not be lost in transmission.  In the VAP 2.4 system, this is the protocol used by the Oracle thin JDBC driver to connect to the Oracle database management server. </w:t>
      </w:r>
    </w:p>
    <w:p w:rsidR="00826D32" w:rsidRPr="00DD41CB" w:rsidRDefault="00DD41CB" w:rsidP="00DD41CB">
      <w:pPr>
        <w:pStyle w:val="Heading3"/>
      </w:pPr>
      <w:bookmarkStart w:id="66" w:name="_Toc435721795"/>
      <w:r w:rsidRPr="00DD41CB">
        <w:t xml:space="preserve">7.2.5 </w:t>
      </w:r>
      <w:r w:rsidR="00882602">
        <w:tab/>
      </w:r>
      <w:r w:rsidR="00826D32" w:rsidRPr="00DD41CB">
        <w:t xml:space="preserve">  ghtweight Directory Access Protocol</w:t>
      </w:r>
      <w:bookmarkEnd w:id="66"/>
      <w:r w:rsidR="00826D32" w:rsidRPr="00DD41CB">
        <w:t xml:space="preserve"> </w:t>
      </w:r>
    </w:p>
    <w:p w:rsidR="00826D32" w:rsidRPr="00F47D83" w:rsidRDefault="00826D32" w:rsidP="00FF5838">
      <w:pPr>
        <w:spacing w:after="11" w:line="240" w:lineRule="auto"/>
        <w:ind w:right="25"/>
        <w:rPr>
          <w:rFonts w:ascii="Times New Roman" w:hAnsi="Times New Roman"/>
          <w:sz w:val="24"/>
        </w:rPr>
      </w:pPr>
      <w:r w:rsidRPr="00F47D83">
        <w:rPr>
          <w:rFonts w:ascii="Times New Roman" w:hAnsi="Times New Roman"/>
          <w:sz w:val="24"/>
        </w:rPr>
        <w:t xml:space="preserve">LDAP is an application protocol for reading and editing directories over an IP network. A client starts an LDAP session by connecting to an LDAP server, called a Directory System Agent (DSA), by default on TCP port 389. The client then sends an operation request to the server, and the server sends responses in return. With some exceptions, the client does not need to wait for a </w:t>
      </w:r>
      <w:r w:rsidRPr="00F47D83">
        <w:rPr>
          <w:rFonts w:ascii="Times New Roman" w:hAnsi="Times New Roman"/>
          <w:sz w:val="24"/>
        </w:rPr>
        <w:lastRenderedPageBreak/>
        <w:t xml:space="preserve">response before sending the next request, and the server may send the responses in any order. VAP 2.0 utilizes the ATIC LDAP services to authenticate CPP users.   </w:t>
      </w:r>
    </w:p>
    <w:p w:rsidR="00826D32" w:rsidRDefault="00F47D83" w:rsidP="00170336">
      <w:pPr>
        <w:pStyle w:val="Heading1"/>
      </w:pPr>
      <w:bookmarkStart w:id="67" w:name="_Toc435721796"/>
      <w:r>
        <w:t>8</w:t>
      </w:r>
      <w:r>
        <w:tab/>
      </w:r>
      <w:r w:rsidR="00826D32">
        <w:t>Human-Machine Interface</w:t>
      </w:r>
      <w:bookmarkEnd w:id="67"/>
    </w:p>
    <w:p w:rsidR="00826D32" w:rsidRPr="00F47D83" w:rsidRDefault="00826D32" w:rsidP="00826D32">
      <w:pPr>
        <w:keepLines/>
        <w:spacing w:before="60" w:after="120" w:line="240" w:lineRule="auto"/>
        <w:rPr>
          <w:rFonts w:ascii="Times New Roman" w:hAnsi="Times New Roman"/>
          <w:sz w:val="24"/>
          <w:szCs w:val="24"/>
        </w:rPr>
      </w:pPr>
      <w:r w:rsidRPr="00F47D83">
        <w:rPr>
          <w:rFonts w:ascii="Times New Roman" w:hAnsi="Times New Roman"/>
          <w:sz w:val="24"/>
          <w:szCs w:val="24"/>
        </w:rPr>
        <w:t xml:space="preserve">The VAPE project includes several enhancements for the Graphical User Interface (GUI). The requirements for the GUI are defined in the user stories in the Appendix A section of the VAPE RSD located </w:t>
      </w:r>
      <w:hyperlink r:id="rId84">
        <w:r w:rsidRPr="00F47D83">
          <w:rPr>
            <w:rFonts w:ascii="Times New Roman" w:hAnsi="Times New Roman"/>
            <w:color w:val="0000FF"/>
            <w:sz w:val="24"/>
            <w:szCs w:val="24"/>
            <w:u w:val="single"/>
          </w:rPr>
          <w:t>here</w:t>
        </w:r>
      </w:hyperlink>
      <w:r w:rsidRPr="00F47D83">
        <w:rPr>
          <w:rFonts w:ascii="Times New Roman" w:hAnsi="Times New Roman"/>
          <w:sz w:val="24"/>
          <w:szCs w:val="24"/>
        </w:rPr>
        <w:t>. The design of the GUI will include new and enhanced user-friendly features.</w:t>
      </w:r>
    </w:p>
    <w:p w:rsidR="00826D32" w:rsidRPr="00DD41CB" w:rsidRDefault="00DD41CB" w:rsidP="00170336">
      <w:pPr>
        <w:pStyle w:val="Heading2"/>
      </w:pPr>
      <w:bookmarkStart w:id="68" w:name="_Toc435721797"/>
      <w:r w:rsidRPr="00DD41CB">
        <w:t xml:space="preserve">8.1 </w:t>
      </w:r>
      <w:r w:rsidR="00882602">
        <w:tab/>
      </w:r>
      <w:r w:rsidR="00826D32" w:rsidRPr="00DD41CB">
        <w:t>Interface Design Rules</w:t>
      </w:r>
      <w:bookmarkEnd w:id="68"/>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The design of GUI will adhere to the User Interface/User Centered Design (UI/UCD) principles and industry recognized UI Best Practices Guide or Style Guide. In addition, when platform guidelines are not available, the design of the GUI will adhere to the VA’s Best Practices Guidelines/Style Guide. The Standard Data Services (SDS) is the authoritative source to access non-clinical reference terminology and VA Enterprise Terminology Services (VETS) is the authoritative source to access clinical reference terminology. Details of other interface design rules are defined in the user stories. </w:t>
      </w:r>
    </w:p>
    <w:p w:rsidR="00826D32" w:rsidRPr="00DD41CB" w:rsidRDefault="00DD41CB" w:rsidP="00170336">
      <w:pPr>
        <w:pStyle w:val="Heading2"/>
      </w:pPr>
      <w:bookmarkStart w:id="69" w:name="_Toc435721798"/>
      <w:r w:rsidRPr="00DD41CB">
        <w:t xml:space="preserve">8.2 </w:t>
      </w:r>
      <w:r w:rsidR="00882602">
        <w:tab/>
      </w:r>
      <w:r w:rsidR="00826D32" w:rsidRPr="00DD41CB">
        <w:t>Inputs</w:t>
      </w:r>
      <w:bookmarkEnd w:id="69"/>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Refer to the existing </w:t>
      </w:r>
      <w:hyperlink r:id="rId85">
        <w:r>
          <w:rPr>
            <w:rFonts w:ascii="Times New Roman" w:hAnsi="Times New Roman"/>
            <w:color w:val="0000FF"/>
            <w:sz w:val="24"/>
            <w:u w:val="single"/>
          </w:rPr>
          <w:t>VAP SDD</w:t>
        </w:r>
      </w:hyperlink>
      <w:r>
        <w:rPr>
          <w:rFonts w:ascii="Times New Roman" w:hAnsi="Times New Roman"/>
          <w:color w:val="0070C0"/>
          <w:sz w:val="24"/>
        </w:rPr>
        <w:t xml:space="preserve"> </w:t>
      </w:r>
      <w:r>
        <w:rPr>
          <w:rFonts w:ascii="Times New Roman" w:hAnsi="Times New Roman"/>
          <w:sz w:val="24"/>
        </w:rPr>
        <w:t>for the current input media used by the user and messages that are associated with the user data entry inputs. The VA and Veteran security policies will be enforced for data entry and other input transactions. New data entry inputs will adhere to the guidelines that are outlined in the user stories of the VAPE RSD located</w:t>
      </w:r>
      <w:r>
        <w:rPr>
          <w:rFonts w:ascii="Times New Roman" w:hAnsi="Times New Roman"/>
          <w:sz w:val="24"/>
          <w:u w:val="single"/>
        </w:rPr>
        <w:t xml:space="preserve"> </w:t>
      </w:r>
      <w:hyperlink r:id="rId86">
        <w:r>
          <w:rPr>
            <w:rFonts w:ascii="Times New Roman" w:hAnsi="Times New Roman"/>
            <w:color w:val="0000FF"/>
            <w:sz w:val="24"/>
            <w:u w:val="single"/>
          </w:rPr>
          <w:t>here</w:t>
        </w:r>
      </w:hyperlink>
      <w:r>
        <w:rPr>
          <w:rFonts w:ascii="Times New Roman" w:hAnsi="Times New Roman"/>
          <w:sz w:val="24"/>
        </w:rPr>
        <w:t xml:space="preserve">. </w:t>
      </w:r>
    </w:p>
    <w:p w:rsidR="00826D32" w:rsidRPr="00DD41CB" w:rsidRDefault="00DD41CB" w:rsidP="00170336">
      <w:pPr>
        <w:pStyle w:val="Heading2"/>
      </w:pPr>
      <w:bookmarkStart w:id="70" w:name="_Toc435721799"/>
      <w:r w:rsidRPr="00DD41CB">
        <w:t xml:space="preserve">8.3 </w:t>
      </w:r>
      <w:r w:rsidR="00882602">
        <w:tab/>
      </w:r>
      <w:r w:rsidR="00826D32" w:rsidRPr="00DD41CB">
        <w:t>Outputs</w:t>
      </w:r>
      <w:bookmarkEnd w:id="70"/>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For Version 2.4, Increment 1 enhancements there will be no changes to the screen content. In the future releases of VAP, reporting enhancements and usability modifications are planned, but are not within scope of this document. </w:t>
      </w:r>
    </w:p>
    <w:p w:rsidR="00826D32" w:rsidRPr="00DD41CB" w:rsidRDefault="00DD41CB" w:rsidP="00170336">
      <w:pPr>
        <w:pStyle w:val="Heading2"/>
      </w:pPr>
      <w:bookmarkStart w:id="71" w:name="_Toc435721800"/>
      <w:r w:rsidRPr="00DD41CB">
        <w:t xml:space="preserve">8.4 </w:t>
      </w:r>
      <w:r w:rsidR="00882602">
        <w:tab/>
      </w:r>
      <w:r w:rsidR="00826D32" w:rsidRPr="00DD41CB">
        <w:t>Navigation Hierarchy</w:t>
      </w:r>
      <w:bookmarkEnd w:id="71"/>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The VAPE project includes several new or enhanced navigation features. These features are defined as follows:</w:t>
      </w:r>
    </w:p>
    <w:p w:rsidR="00826D32" w:rsidRDefault="00826D32" w:rsidP="008D6A7F">
      <w:pPr>
        <w:numPr>
          <w:ilvl w:val="0"/>
          <w:numId w:val="64"/>
        </w:numPr>
        <w:spacing w:after="0" w:line="240" w:lineRule="auto"/>
        <w:ind w:left="720" w:hanging="360"/>
        <w:rPr>
          <w:rFonts w:ascii="Times New Roman" w:hAnsi="Times New Roman"/>
          <w:sz w:val="24"/>
        </w:rPr>
      </w:pPr>
      <w:r>
        <w:rPr>
          <w:rFonts w:ascii="Times New Roman" w:hAnsi="Times New Roman"/>
          <w:sz w:val="24"/>
        </w:rPr>
        <w:t>The user can easily navigate through forms when entering data in forms.</w:t>
      </w:r>
    </w:p>
    <w:p w:rsidR="00826D32" w:rsidRDefault="00826D32" w:rsidP="008D6A7F">
      <w:pPr>
        <w:numPr>
          <w:ilvl w:val="0"/>
          <w:numId w:val="64"/>
        </w:numPr>
        <w:spacing w:after="0" w:line="240" w:lineRule="auto"/>
        <w:ind w:left="720" w:hanging="360"/>
        <w:rPr>
          <w:rFonts w:ascii="Times New Roman" w:hAnsi="Times New Roman"/>
          <w:sz w:val="24"/>
        </w:rPr>
      </w:pPr>
      <w:r>
        <w:rPr>
          <w:rFonts w:ascii="Times New Roman" w:hAnsi="Times New Roman"/>
          <w:sz w:val="24"/>
        </w:rPr>
        <w:t>The user can easily recognize the status driven content when viewing and processing information provided to them on a page.</w:t>
      </w:r>
    </w:p>
    <w:p w:rsidR="00826D32" w:rsidRDefault="00826D32" w:rsidP="008D6A7F">
      <w:pPr>
        <w:numPr>
          <w:ilvl w:val="0"/>
          <w:numId w:val="64"/>
        </w:numPr>
        <w:spacing w:after="0" w:line="240" w:lineRule="auto"/>
        <w:ind w:left="720" w:hanging="360"/>
        <w:rPr>
          <w:rFonts w:ascii="Times New Roman" w:hAnsi="Times New Roman"/>
          <w:sz w:val="24"/>
        </w:rPr>
      </w:pPr>
      <w:r>
        <w:rPr>
          <w:rFonts w:ascii="Times New Roman" w:hAnsi="Times New Roman"/>
          <w:sz w:val="24"/>
        </w:rPr>
        <w:t>The user can easily recognize the navigation space and main content area.</w:t>
      </w:r>
    </w:p>
    <w:p w:rsidR="00826D32" w:rsidRDefault="00826D32" w:rsidP="008D6A7F">
      <w:pPr>
        <w:numPr>
          <w:ilvl w:val="0"/>
          <w:numId w:val="64"/>
        </w:numPr>
        <w:spacing w:after="0" w:line="240" w:lineRule="auto"/>
        <w:ind w:left="720" w:hanging="360"/>
        <w:rPr>
          <w:rFonts w:ascii="Times New Roman" w:hAnsi="Times New Roman"/>
          <w:sz w:val="24"/>
        </w:rPr>
      </w:pPr>
      <w:r>
        <w:rPr>
          <w:rFonts w:ascii="Times New Roman" w:hAnsi="Times New Roman"/>
          <w:sz w:val="24"/>
        </w:rPr>
        <w:t>The user can correct field level validation and missing error messages immediately without launching a new window or navigating to another page.</w:t>
      </w:r>
    </w:p>
    <w:p w:rsidR="00826D32" w:rsidRDefault="00826D32" w:rsidP="008D6A7F">
      <w:pPr>
        <w:numPr>
          <w:ilvl w:val="0"/>
          <w:numId w:val="64"/>
        </w:numPr>
        <w:spacing w:after="0" w:line="240" w:lineRule="auto"/>
        <w:ind w:left="720" w:hanging="360"/>
        <w:rPr>
          <w:rFonts w:ascii="Times New Roman" w:hAnsi="Times New Roman"/>
          <w:sz w:val="24"/>
        </w:rPr>
      </w:pPr>
      <w:r>
        <w:rPr>
          <w:rFonts w:ascii="Times New Roman" w:hAnsi="Times New Roman"/>
          <w:sz w:val="24"/>
        </w:rPr>
        <w:t>The user can easily add the date and time entries and provide updates for invalid date and time values.</w:t>
      </w:r>
    </w:p>
    <w:p w:rsidR="00826D32" w:rsidRDefault="00826D32" w:rsidP="008D6A7F">
      <w:pPr>
        <w:numPr>
          <w:ilvl w:val="0"/>
          <w:numId w:val="64"/>
        </w:numPr>
        <w:spacing w:after="0" w:line="240" w:lineRule="auto"/>
        <w:ind w:left="720" w:hanging="360"/>
        <w:rPr>
          <w:rFonts w:ascii="Times New Roman" w:hAnsi="Times New Roman"/>
          <w:sz w:val="24"/>
        </w:rPr>
      </w:pPr>
      <w:r>
        <w:rPr>
          <w:rFonts w:ascii="Times New Roman" w:hAnsi="Times New Roman"/>
          <w:sz w:val="24"/>
        </w:rPr>
        <w:t>The user can easily recognize the navigation elements in consistent locations.</w:t>
      </w:r>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However, these planned enhancements are not within the scope of VAP 2.4, and are for planned releases. The current navigation is provided in the figure below. </w:t>
      </w:r>
    </w:p>
    <w:p w:rsidR="00F47D83" w:rsidRPr="00FF5838" w:rsidRDefault="00826D32" w:rsidP="00FF5838">
      <w:pPr>
        <w:spacing w:after="0" w:line="240" w:lineRule="auto"/>
        <w:ind w:right="25"/>
        <w:rPr>
          <w:rFonts w:ascii="Times New Roman" w:hAnsi="Times New Roman"/>
          <w:sz w:val="24"/>
        </w:rPr>
      </w:pPr>
      <w:r w:rsidRPr="00FF5838">
        <w:rPr>
          <w:rFonts w:ascii="Times New Roman" w:hAnsi="Times New Roman"/>
          <w:sz w:val="24"/>
        </w:rPr>
        <w:lastRenderedPageBreak/>
        <w:t xml:space="preserve">The figure below depicts the VAP Navigation Hierarchy.  Note: Screen captures are occasionally changed. For the most updated screen captures, please refer to the </w:t>
      </w:r>
      <w:r w:rsidRPr="00FF5838">
        <w:rPr>
          <w:rFonts w:ascii="Times New Roman" w:hAnsi="Times New Roman"/>
          <w:i/>
          <w:sz w:val="24"/>
        </w:rPr>
        <w:t>Veterans Authorization and Preferences/Release of Information Subsystem 2.4 User Guide.</w:t>
      </w:r>
      <w:r w:rsidR="00FF5838" w:rsidRPr="00FF5838">
        <w:rPr>
          <w:rFonts w:ascii="Times New Roman" w:hAnsi="Times New Roman"/>
          <w:sz w:val="24"/>
        </w:rPr>
        <w:t xml:space="preserve"> </w:t>
      </w: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FF5838" w:rsidRDefault="00FF5838" w:rsidP="00F47D83">
      <w:pPr>
        <w:pStyle w:val="Caption"/>
      </w:pPr>
    </w:p>
    <w:p w:rsidR="00826D32" w:rsidRDefault="00F47D83" w:rsidP="00F47D83">
      <w:pPr>
        <w:pStyle w:val="Caption"/>
      </w:pPr>
      <w:proofErr w:type="gramStart"/>
      <w:r>
        <w:t>Figure 3</w:t>
      </w:r>
      <w:r w:rsidR="00EF25F5">
        <w:t>5</w:t>
      </w:r>
      <w:r w:rsidR="00826D32">
        <w:t>.</w:t>
      </w:r>
      <w:proofErr w:type="gramEnd"/>
      <w:r w:rsidR="00826D32">
        <w:t xml:space="preserve"> Navigation Hierarchy</w:t>
      </w:r>
    </w:p>
    <w:p w:rsidR="00826D32" w:rsidRDefault="00F47D83" w:rsidP="00826D32">
      <w:pPr>
        <w:spacing w:after="0" w:line="240" w:lineRule="auto"/>
        <w:ind w:left="360" w:right="25"/>
        <w:jc w:val="center"/>
        <w:rPr>
          <w:rFonts w:ascii="Times New Roman" w:hAnsi="Times New Roman"/>
        </w:rPr>
      </w:pPr>
      <w:r>
        <w:object w:dxaOrig="4965" w:dyaOrig="9356">
          <v:rect id="_x0000_i1053" style="width:248.75pt;height:467.55pt" o:ole="" o:preferrelative="t" stroked="f">
            <v:imagedata r:id="rId87" o:title=""/>
          </v:rect>
          <o:OLEObject Type="Embed" ProgID="StaticMetafile" ShapeID="_x0000_i1053" DrawAspect="Content" ObjectID="_1511342007" r:id="rId88"/>
        </w:object>
      </w:r>
    </w:p>
    <w:p w:rsidR="00826D32" w:rsidRPr="00DD41CB" w:rsidRDefault="00882602" w:rsidP="00DD41CB">
      <w:pPr>
        <w:pStyle w:val="Heading3"/>
      </w:pPr>
      <w:bookmarkStart w:id="72" w:name="_Toc435721801"/>
      <w:r>
        <w:t>8.4.1</w:t>
      </w:r>
      <w:r>
        <w:tab/>
      </w:r>
      <w:r>
        <w:tab/>
      </w:r>
      <w:r w:rsidR="00826D32" w:rsidRPr="00DD41CB">
        <w:t>Screens</w:t>
      </w:r>
      <w:bookmarkEnd w:id="72"/>
    </w:p>
    <w:p w:rsidR="00826D32" w:rsidRPr="00F47D83" w:rsidRDefault="00826D32" w:rsidP="00826D32">
      <w:pPr>
        <w:keepLines/>
        <w:spacing w:before="60" w:after="120" w:line="240" w:lineRule="auto"/>
        <w:rPr>
          <w:rFonts w:ascii="Times New Roman" w:hAnsi="Times New Roman"/>
          <w:sz w:val="24"/>
          <w:szCs w:val="24"/>
        </w:rPr>
      </w:pPr>
      <w:r w:rsidRPr="00F47D83">
        <w:rPr>
          <w:rFonts w:ascii="Times New Roman" w:hAnsi="Times New Roman"/>
          <w:sz w:val="24"/>
          <w:szCs w:val="24"/>
        </w:rPr>
        <w:t xml:space="preserve">Refer to the existing VAP User Manual Guide for the current design of the VAP screens. For VAP 2.4, there are no planned graphical user interface modifications. The details of future enhancements in regards to usability are defined in Appendix A of the </w:t>
      </w:r>
      <w:hyperlink r:id="rId89">
        <w:r w:rsidRPr="00F47D83">
          <w:rPr>
            <w:rFonts w:ascii="Times New Roman" w:hAnsi="Times New Roman"/>
            <w:color w:val="0000FF"/>
            <w:sz w:val="24"/>
            <w:szCs w:val="24"/>
            <w:u w:val="single"/>
          </w:rPr>
          <w:t>VAPE RSD</w:t>
        </w:r>
      </w:hyperlink>
      <w:r w:rsidRPr="00F47D83">
        <w:rPr>
          <w:rFonts w:ascii="Times New Roman" w:hAnsi="Times New Roman"/>
          <w:sz w:val="24"/>
          <w:szCs w:val="24"/>
        </w:rPr>
        <w:t xml:space="preserve">. However, are not within the scope of VAP Version 2.4. </w:t>
      </w:r>
    </w:p>
    <w:p w:rsidR="00826D32" w:rsidRPr="00DD41CB" w:rsidRDefault="00DD41CB" w:rsidP="00DD41CB">
      <w:pPr>
        <w:pStyle w:val="Heading4"/>
      </w:pPr>
      <w:r w:rsidRPr="00DD41CB">
        <w:t xml:space="preserve">8.4.1.1 </w:t>
      </w:r>
      <w:r w:rsidR="00882602">
        <w:tab/>
      </w:r>
      <w:r w:rsidR="00826D32" w:rsidRPr="00DD41CB">
        <w:t xml:space="preserve">Screen Login </w:t>
      </w:r>
    </w:p>
    <w:p w:rsidR="00826D32" w:rsidRDefault="00826D32" w:rsidP="00826D32">
      <w:pPr>
        <w:spacing w:after="120" w:line="240" w:lineRule="auto"/>
        <w:rPr>
          <w:rFonts w:ascii="Times New Roman" w:hAnsi="Times New Roman"/>
          <w:sz w:val="24"/>
        </w:rPr>
      </w:pPr>
      <w:r>
        <w:rPr>
          <w:rFonts w:ascii="Times New Roman" w:hAnsi="Times New Roman"/>
          <w:sz w:val="24"/>
        </w:rPr>
        <w:t xml:space="preserve">The figure below depicts the screen where the user will enter their Username and Password to log into the application. </w:t>
      </w:r>
    </w:p>
    <w:p w:rsidR="00826D32" w:rsidRDefault="00826D32" w:rsidP="00F47D83">
      <w:pPr>
        <w:pStyle w:val="Caption"/>
      </w:pPr>
      <w:proofErr w:type="gramStart"/>
      <w:r>
        <w:t>Figure  3</w:t>
      </w:r>
      <w:r w:rsidR="00EF25F5">
        <w:t>6</w:t>
      </w:r>
      <w:proofErr w:type="gramEnd"/>
      <w:r>
        <w:t>. VAP/ROI 2.0 Login Screen</w:t>
      </w:r>
    </w:p>
    <w:p w:rsidR="00826D32" w:rsidRDefault="00B7014B" w:rsidP="00826D32">
      <w:pPr>
        <w:spacing w:after="74" w:line="259" w:lineRule="auto"/>
        <w:ind w:right="10"/>
        <w:jc w:val="right"/>
        <w:rPr>
          <w:rFonts w:ascii="Times New Roman" w:hAnsi="Times New Roman"/>
        </w:rPr>
      </w:pPr>
      <w:r>
        <w:object w:dxaOrig="8980" w:dyaOrig="6963">
          <v:rect id="_x0000_i1054" style="width:448.85pt;height:296.4pt" o:ole="" o:preferrelative="t" stroked="f">
            <v:imagedata r:id="rId90" o:title="" cropbottom="9797f"/>
          </v:rect>
          <o:OLEObject Type="Embed" ProgID="StaticMetafile" ShapeID="_x0000_i1054" DrawAspect="Content" ObjectID="_1511342008" r:id="rId91"/>
        </w:object>
      </w:r>
      <w:r w:rsidR="00826D32">
        <w:rPr>
          <w:rFonts w:ascii="Arial" w:eastAsia="Arial" w:hAnsi="Arial" w:cs="Arial"/>
          <w:color w:val="244061"/>
          <w:sz w:val="20"/>
        </w:rPr>
        <w:t xml:space="preserve"> </w:t>
      </w:r>
    </w:p>
    <w:p w:rsidR="00826D32" w:rsidRDefault="00826D32" w:rsidP="00826D32">
      <w:pPr>
        <w:spacing w:after="221" w:line="240" w:lineRule="auto"/>
        <w:ind w:right="25"/>
        <w:rPr>
          <w:rFonts w:ascii="Times New Roman" w:hAnsi="Times New Roman"/>
        </w:rPr>
      </w:pPr>
      <w:r>
        <w:rPr>
          <w:rFonts w:ascii="Times New Roman" w:hAnsi="Times New Roman"/>
          <w:b/>
        </w:rPr>
        <w:t>Note</w:t>
      </w:r>
      <w:r>
        <w:rPr>
          <w:rFonts w:ascii="Times New Roman" w:hAnsi="Times New Roman"/>
        </w:rPr>
        <w:t xml:space="preserve">: For clarity, subsequent screenshots show only the portion of the screen that is dynamic.  The top </w:t>
      </w:r>
      <w:proofErr w:type="gramStart"/>
      <w:r>
        <w:rPr>
          <w:rFonts w:ascii="Times New Roman" w:hAnsi="Times New Roman"/>
        </w:rPr>
        <w:t>part in the screen above, and the left side with the menu options, are</w:t>
      </w:r>
      <w:proofErr w:type="gramEnd"/>
      <w:r>
        <w:rPr>
          <w:rFonts w:ascii="Times New Roman" w:hAnsi="Times New Roman"/>
        </w:rPr>
        <w:t xml:space="preserve"> not repeated, since they are static, and their inclusion would reduce the size of the portion of the screen under examination. </w:t>
      </w:r>
    </w:p>
    <w:p w:rsidR="00826D32" w:rsidRPr="00DD41CB" w:rsidRDefault="00DD41CB" w:rsidP="00DD41CB">
      <w:pPr>
        <w:pStyle w:val="Heading4"/>
      </w:pPr>
      <w:r w:rsidRPr="00DD41CB">
        <w:t xml:space="preserve">8.4.1.2 </w:t>
      </w:r>
      <w:r w:rsidR="00882602">
        <w:tab/>
      </w:r>
      <w:r w:rsidR="00826D32" w:rsidRPr="00DD41CB">
        <w:t xml:space="preserve">Patient Search Screen </w:t>
      </w:r>
    </w:p>
    <w:p w:rsidR="00F47D83" w:rsidRDefault="00826D32" w:rsidP="00F47D83">
      <w:pPr>
        <w:spacing w:after="0" w:line="240" w:lineRule="auto"/>
        <w:ind w:right="25"/>
        <w:rPr>
          <w:rFonts w:ascii="Times New Roman" w:hAnsi="Times New Roman"/>
        </w:rPr>
      </w:pPr>
      <w:r>
        <w:rPr>
          <w:rFonts w:ascii="Times New Roman" w:hAnsi="Times New Roman"/>
        </w:rPr>
        <w:t xml:space="preserve">The Patient Search screen is presented are successfully logging into VAP/ROI 2.0 as a ROI Administrator or ROI Operator. The user searches for VA patients which are known by the VA MVI by entering patient traits that can be seen in the figure below. </w:t>
      </w:r>
    </w:p>
    <w:p w:rsidR="00F47D83" w:rsidRDefault="00F47D83" w:rsidP="00F47D83">
      <w:pPr>
        <w:spacing w:after="0" w:line="240" w:lineRule="auto"/>
        <w:ind w:right="25"/>
        <w:rPr>
          <w:rFonts w:ascii="Times New Roman" w:hAnsi="Times New Roman"/>
        </w:rPr>
      </w:pPr>
    </w:p>
    <w:p w:rsidR="00F47D83" w:rsidRDefault="00F47D83" w:rsidP="00F47D83">
      <w:pPr>
        <w:spacing w:after="0" w:line="240" w:lineRule="auto"/>
        <w:ind w:right="25"/>
        <w:rPr>
          <w:rFonts w:ascii="Times New Roman" w:hAnsi="Times New Roman"/>
        </w:rPr>
      </w:pPr>
    </w:p>
    <w:p w:rsidR="00F47D83" w:rsidRDefault="00F47D83" w:rsidP="00F47D83">
      <w:pPr>
        <w:spacing w:after="0" w:line="240" w:lineRule="auto"/>
        <w:ind w:right="25"/>
        <w:rPr>
          <w:rFonts w:ascii="Times New Roman" w:hAnsi="Times New Roman"/>
        </w:rPr>
      </w:pPr>
    </w:p>
    <w:p w:rsidR="00F47D83" w:rsidRDefault="00F47D83" w:rsidP="00F47D83">
      <w:pPr>
        <w:spacing w:after="0" w:line="240" w:lineRule="auto"/>
        <w:ind w:right="25"/>
        <w:rPr>
          <w:rFonts w:ascii="Times New Roman" w:hAnsi="Times New Roman"/>
        </w:rPr>
      </w:pPr>
    </w:p>
    <w:p w:rsidR="00F47D83" w:rsidRDefault="00F47D83" w:rsidP="00F47D83">
      <w:pPr>
        <w:spacing w:after="0" w:line="240" w:lineRule="auto"/>
        <w:ind w:right="25"/>
        <w:rPr>
          <w:rFonts w:ascii="Times New Roman" w:hAnsi="Times New Roman"/>
        </w:rPr>
      </w:pPr>
    </w:p>
    <w:p w:rsidR="00F47D83" w:rsidRDefault="00F47D83" w:rsidP="00F47D83">
      <w:pPr>
        <w:spacing w:after="0" w:line="240" w:lineRule="auto"/>
        <w:ind w:right="25"/>
        <w:rPr>
          <w:rFonts w:ascii="Times New Roman" w:hAnsi="Times New Roman"/>
        </w:rPr>
      </w:pPr>
    </w:p>
    <w:p w:rsidR="00F47D83" w:rsidRDefault="00F47D83" w:rsidP="00F47D83">
      <w:pPr>
        <w:spacing w:after="0" w:line="240" w:lineRule="auto"/>
        <w:ind w:right="25"/>
        <w:rPr>
          <w:rFonts w:ascii="Times New Roman" w:hAnsi="Times New Roman"/>
          <w:b/>
          <w:sz w:val="24"/>
        </w:rPr>
      </w:pPr>
    </w:p>
    <w:p w:rsidR="00826D32" w:rsidRDefault="00826D32" w:rsidP="00F47D83">
      <w:pPr>
        <w:pStyle w:val="Caption"/>
      </w:pPr>
      <w:proofErr w:type="gramStart"/>
      <w:r>
        <w:t>Figure 3</w:t>
      </w:r>
      <w:r w:rsidR="00EF25F5">
        <w:t>7</w:t>
      </w:r>
      <w:r>
        <w:t>.</w:t>
      </w:r>
      <w:proofErr w:type="gramEnd"/>
      <w:r>
        <w:t xml:space="preserve"> Patient Search Screen</w:t>
      </w:r>
    </w:p>
    <w:p w:rsidR="00826D32" w:rsidRDefault="00826D32" w:rsidP="00826D32">
      <w:pPr>
        <w:spacing w:after="183" w:line="259" w:lineRule="auto"/>
        <w:jc w:val="right"/>
        <w:rPr>
          <w:rFonts w:ascii="Times New Roman" w:hAnsi="Times New Roman"/>
        </w:rPr>
      </w:pPr>
      <w:r>
        <w:object w:dxaOrig="8990" w:dyaOrig="3306">
          <v:rect id="_x0000_i1055" style="width:448.85pt;height:164.55pt" o:ole="" o:preferrelative="t" stroked="f">
            <v:imagedata r:id="rId92" o:title=""/>
          </v:rect>
          <o:OLEObject Type="Embed" ProgID="StaticMetafile" ShapeID="_x0000_i1055" DrawAspect="Content" ObjectID="_1511342009" r:id="rId93"/>
        </w:object>
      </w:r>
      <w:r>
        <w:rPr>
          <w:rFonts w:ascii="Arial" w:eastAsia="Arial" w:hAnsi="Arial" w:cs="Arial"/>
          <w:color w:val="244061"/>
          <w:sz w:val="20"/>
        </w:rPr>
        <w:t xml:space="preserve"> </w:t>
      </w:r>
    </w:p>
    <w:p w:rsidR="00826D32" w:rsidRPr="00DD41CB" w:rsidRDefault="00DD41CB" w:rsidP="00DD41CB">
      <w:pPr>
        <w:pStyle w:val="Heading4"/>
      </w:pPr>
      <w:r w:rsidRPr="00DD41CB">
        <w:t xml:space="preserve">8.4.1.3 </w:t>
      </w:r>
      <w:r w:rsidR="00826D32" w:rsidRPr="00DD41CB">
        <w:t xml:space="preserve">Patient Details Screen </w:t>
      </w:r>
    </w:p>
    <w:p w:rsidR="00826D32" w:rsidRPr="00F47D83" w:rsidRDefault="00826D32" w:rsidP="00826D32">
      <w:pPr>
        <w:spacing w:after="89" w:line="240" w:lineRule="auto"/>
        <w:ind w:right="25"/>
        <w:rPr>
          <w:rFonts w:ascii="Times New Roman" w:hAnsi="Times New Roman"/>
          <w:sz w:val="24"/>
        </w:rPr>
      </w:pPr>
      <w:r w:rsidRPr="00F47D83">
        <w:rPr>
          <w:rFonts w:ascii="Times New Roman" w:hAnsi="Times New Roman"/>
          <w:sz w:val="24"/>
        </w:rPr>
        <w:t xml:space="preserve">When a patient match is found, you are directed to the Patient Details screen. Note: This screenshot refers to NwHIN. This view has been modified to state eHealth </w:t>
      </w:r>
      <w:proofErr w:type="gramStart"/>
      <w:r w:rsidRPr="00F47D83">
        <w:rPr>
          <w:rFonts w:ascii="Times New Roman" w:hAnsi="Times New Roman"/>
          <w:sz w:val="24"/>
        </w:rPr>
        <w:t>Exchange,</w:t>
      </w:r>
      <w:proofErr w:type="gramEnd"/>
      <w:r w:rsidRPr="00F47D83">
        <w:rPr>
          <w:rFonts w:ascii="Times New Roman" w:hAnsi="Times New Roman"/>
          <w:sz w:val="24"/>
        </w:rPr>
        <w:t xml:space="preserve"> however, no screenshot of the Production system is available for this SDD version. </w:t>
      </w:r>
    </w:p>
    <w:p w:rsidR="00826D32" w:rsidRDefault="00F47D83" w:rsidP="00F47D83">
      <w:pPr>
        <w:pStyle w:val="Caption"/>
      </w:pPr>
      <w:proofErr w:type="gramStart"/>
      <w:r>
        <w:t>Figure 3</w:t>
      </w:r>
      <w:r w:rsidR="00EF25F5">
        <w:t>8</w:t>
      </w:r>
      <w:r w:rsidR="00826D32">
        <w:t>.</w:t>
      </w:r>
      <w:proofErr w:type="gramEnd"/>
      <w:r w:rsidR="00826D32">
        <w:t xml:space="preserve"> Patient Details Screen</w:t>
      </w:r>
    </w:p>
    <w:p w:rsidR="00826D32" w:rsidRDefault="00826D32" w:rsidP="00826D32">
      <w:pPr>
        <w:spacing w:after="0" w:line="259" w:lineRule="auto"/>
        <w:ind w:right="305"/>
        <w:jc w:val="right"/>
        <w:rPr>
          <w:rFonts w:ascii="Arial" w:eastAsia="Arial" w:hAnsi="Arial" w:cs="Arial"/>
          <w:color w:val="244061"/>
          <w:sz w:val="20"/>
        </w:rPr>
      </w:pPr>
      <w:r>
        <w:object w:dxaOrig="7504" w:dyaOrig="6499">
          <v:rect id="_x0000_i1056" style="width:374.95pt;height:323.55pt" o:ole="" o:preferrelative="t" stroked="f">
            <v:imagedata r:id="rId94" o:title=""/>
          </v:rect>
          <o:OLEObject Type="Embed" ProgID="StaticMetafile" ShapeID="_x0000_i1056" DrawAspect="Content" ObjectID="_1511342010" r:id="rId95"/>
        </w:object>
      </w:r>
      <w:r>
        <w:rPr>
          <w:rFonts w:ascii="Arial" w:eastAsia="Arial" w:hAnsi="Arial" w:cs="Arial"/>
          <w:color w:val="244061"/>
          <w:sz w:val="20"/>
        </w:rPr>
        <w:t xml:space="preserve"> </w:t>
      </w:r>
    </w:p>
    <w:p w:rsidR="00826D32" w:rsidRDefault="00826D32" w:rsidP="00826D32">
      <w:pPr>
        <w:spacing w:after="0" w:line="259" w:lineRule="auto"/>
        <w:ind w:right="305"/>
        <w:jc w:val="right"/>
        <w:rPr>
          <w:rFonts w:ascii="Times New Roman" w:hAnsi="Times New Roman"/>
        </w:rPr>
      </w:pPr>
    </w:p>
    <w:p w:rsidR="00826D32" w:rsidRDefault="00826D32" w:rsidP="00826D32">
      <w:pPr>
        <w:spacing w:after="0" w:line="259" w:lineRule="auto"/>
        <w:jc w:val="both"/>
        <w:rPr>
          <w:rFonts w:ascii="Arial" w:eastAsia="Arial" w:hAnsi="Arial" w:cs="Arial"/>
          <w:color w:val="244061"/>
          <w:sz w:val="20"/>
        </w:rPr>
      </w:pPr>
      <w:r>
        <w:object w:dxaOrig="8761" w:dyaOrig="7874">
          <v:rect id="_x0000_i1057" style="width:437.6pt;height:393.65pt" o:ole="" o:preferrelative="t" stroked="f">
            <v:imagedata r:id="rId96" o:title=""/>
          </v:rect>
          <o:OLEObject Type="Embed" ProgID="StaticMetafile" ShapeID="_x0000_i1057" DrawAspect="Content" ObjectID="_1511342011" r:id="rId97"/>
        </w:object>
      </w:r>
    </w:p>
    <w:p w:rsidR="00826D32" w:rsidRDefault="00826D32" w:rsidP="00826D32">
      <w:pPr>
        <w:spacing w:after="0" w:line="240" w:lineRule="auto"/>
        <w:rPr>
          <w:rFonts w:ascii="Arial" w:eastAsia="Arial" w:hAnsi="Arial" w:cs="Arial"/>
          <w:color w:val="244061"/>
          <w:sz w:val="20"/>
        </w:rPr>
      </w:pPr>
      <w:r>
        <w:rPr>
          <w:rFonts w:ascii="Arial" w:eastAsia="Arial" w:hAnsi="Arial" w:cs="Arial"/>
          <w:color w:val="244061"/>
          <w:sz w:val="20"/>
        </w:rPr>
        <w:t xml:space="preserve"> </w:t>
      </w: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826D32" w:rsidRDefault="00EF25F5" w:rsidP="00F47D83">
      <w:pPr>
        <w:pStyle w:val="Caption"/>
      </w:pPr>
      <w:proofErr w:type="gramStart"/>
      <w:r>
        <w:t>Figure 39</w:t>
      </w:r>
      <w:r w:rsidR="00826D32">
        <w:t>.</w:t>
      </w:r>
      <w:proofErr w:type="gramEnd"/>
      <w:r w:rsidR="00826D32">
        <w:t xml:space="preserve"> Authorize eHealth Exchange Dialog Box </w:t>
      </w:r>
    </w:p>
    <w:p w:rsidR="00826D32" w:rsidRDefault="00826D32" w:rsidP="00826D32">
      <w:pPr>
        <w:spacing w:after="57" w:line="259" w:lineRule="auto"/>
        <w:ind w:right="7"/>
        <w:jc w:val="right"/>
        <w:rPr>
          <w:rFonts w:ascii="Arial" w:eastAsia="Arial" w:hAnsi="Arial" w:cs="Arial"/>
          <w:color w:val="244061"/>
          <w:sz w:val="20"/>
        </w:rPr>
      </w:pPr>
      <w:r>
        <w:object w:dxaOrig="8983" w:dyaOrig="4626">
          <v:rect id="_x0000_i1058" style="width:448.85pt;height:230.95pt" o:ole="" o:preferrelative="t" stroked="f">
            <v:imagedata r:id="rId98" o:title=""/>
          </v:rect>
          <o:OLEObject Type="Embed" ProgID="StaticMetafile" ShapeID="_x0000_i1058" DrawAspect="Content" ObjectID="_1511342012" r:id="rId99"/>
        </w:object>
      </w:r>
      <w:r>
        <w:rPr>
          <w:rFonts w:ascii="Arial" w:eastAsia="Arial" w:hAnsi="Arial" w:cs="Arial"/>
          <w:color w:val="244061"/>
          <w:sz w:val="20"/>
        </w:rPr>
        <w:t xml:space="preserve"> </w:t>
      </w:r>
    </w:p>
    <w:p w:rsidR="00826D32" w:rsidRDefault="00826D32" w:rsidP="00826D32">
      <w:pPr>
        <w:spacing w:after="57" w:line="259" w:lineRule="auto"/>
        <w:ind w:right="7"/>
        <w:jc w:val="right"/>
        <w:rPr>
          <w:rFonts w:ascii="Times New Roman" w:hAnsi="Times New Roman"/>
        </w:rPr>
      </w:pPr>
    </w:p>
    <w:p w:rsidR="00826D32" w:rsidRDefault="00826D32" w:rsidP="00F47D83">
      <w:pPr>
        <w:pStyle w:val="Caption"/>
      </w:pPr>
      <w:proofErr w:type="gramStart"/>
      <w:r>
        <w:t>Figure 4</w:t>
      </w:r>
      <w:r w:rsidR="00EF25F5">
        <w:t>0</w:t>
      </w:r>
      <w:r>
        <w:t>.</w:t>
      </w:r>
      <w:proofErr w:type="gramEnd"/>
      <w:r>
        <w:t xml:space="preserve"> Revoke eHealth Exchange Dialog Box </w:t>
      </w:r>
    </w:p>
    <w:p w:rsidR="00826D32" w:rsidRDefault="00826D32" w:rsidP="00826D32">
      <w:pPr>
        <w:spacing w:after="0" w:line="259" w:lineRule="auto"/>
        <w:ind w:right="17"/>
        <w:jc w:val="right"/>
        <w:rPr>
          <w:rFonts w:ascii="Times New Roman" w:hAnsi="Times New Roman"/>
        </w:rPr>
      </w:pPr>
      <w:r>
        <w:object w:dxaOrig="8973" w:dyaOrig="5517">
          <v:rect id="_x0000_i1059" style="width:448.85pt;height:276.8pt" o:ole="" o:preferrelative="t" stroked="f">
            <v:imagedata r:id="rId100" o:title=""/>
          </v:rect>
          <o:OLEObject Type="Embed" ProgID="StaticMetafile" ShapeID="_x0000_i1059" DrawAspect="Content" ObjectID="_1511342013" r:id="rId101"/>
        </w:object>
      </w:r>
      <w:r>
        <w:rPr>
          <w:rFonts w:ascii="Arial" w:eastAsia="Arial" w:hAnsi="Arial" w:cs="Arial"/>
          <w:color w:val="244061"/>
          <w:sz w:val="20"/>
        </w:rPr>
        <w:t xml:space="preserve"> </w:t>
      </w:r>
    </w:p>
    <w:p w:rsidR="00826D32" w:rsidRDefault="00826D32" w:rsidP="00826D32">
      <w:pPr>
        <w:spacing w:after="0" w:line="240" w:lineRule="auto"/>
        <w:rPr>
          <w:rFonts w:ascii="Times New Roman" w:hAnsi="Times New Roman"/>
        </w:rPr>
      </w:pPr>
    </w:p>
    <w:p w:rsidR="00EF25F5" w:rsidRDefault="00EF25F5" w:rsidP="00F47D83">
      <w:pPr>
        <w:pStyle w:val="Caption"/>
      </w:pPr>
    </w:p>
    <w:p w:rsidR="00EF25F5" w:rsidRDefault="00EF25F5" w:rsidP="00F47D83">
      <w:pPr>
        <w:pStyle w:val="Caption"/>
      </w:pPr>
    </w:p>
    <w:p w:rsidR="00826D32" w:rsidRDefault="00EF25F5" w:rsidP="00F47D83">
      <w:pPr>
        <w:pStyle w:val="Caption"/>
      </w:pPr>
      <w:proofErr w:type="gramStart"/>
      <w:r>
        <w:t>Figure 41</w:t>
      </w:r>
      <w:r w:rsidR="00826D32">
        <w:t>.</w:t>
      </w:r>
      <w:proofErr w:type="gramEnd"/>
      <w:r w:rsidR="00826D32">
        <w:t xml:space="preserve"> </w:t>
      </w:r>
      <w:proofErr w:type="gramStart"/>
      <w:r w:rsidR="00826D32">
        <w:t>eHealth</w:t>
      </w:r>
      <w:proofErr w:type="gramEnd"/>
      <w:r w:rsidR="00826D32">
        <w:t xml:space="preserve"> Exchange Restrictions Dialog Box</w:t>
      </w:r>
    </w:p>
    <w:p w:rsidR="00826D32" w:rsidRDefault="00826D32" w:rsidP="00826D32">
      <w:pPr>
        <w:spacing w:after="0" w:line="259" w:lineRule="auto"/>
        <w:ind w:right="56"/>
        <w:jc w:val="right"/>
        <w:rPr>
          <w:rFonts w:ascii="Times New Roman" w:hAnsi="Times New Roman"/>
          <w:sz w:val="20"/>
        </w:rPr>
      </w:pPr>
      <w:r>
        <w:object w:dxaOrig="8941" w:dyaOrig="6103">
          <v:rect id="_x0000_i1060" style="width:446.95pt;height:304.85pt" o:ole="" o:preferrelative="t" stroked="f">
            <v:imagedata r:id="rId102" o:title=""/>
          </v:rect>
          <o:OLEObject Type="Embed" ProgID="StaticMetafile" ShapeID="_x0000_i1060" DrawAspect="Content" ObjectID="_1511342014" r:id="rId103"/>
        </w:object>
      </w:r>
      <w:r>
        <w:rPr>
          <w:rFonts w:ascii="Times New Roman" w:hAnsi="Times New Roman"/>
          <w:sz w:val="20"/>
        </w:rPr>
        <w:t xml:space="preserve"> </w:t>
      </w:r>
    </w:p>
    <w:p w:rsidR="00826D32" w:rsidRDefault="00826D32" w:rsidP="00826D32">
      <w:pPr>
        <w:spacing w:after="0" w:line="240" w:lineRule="auto"/>
        <w:rPr>
          <w:rFonts w:ascii="Times New Roman" w:hAnsi="Times New Roman"/>
          <w:sz w:val="20"/>
        </w:rPr>
      </w:pPr>
      <w:r>
        <w:rPr>
          <w:rFonts w:ascii="Times New Roman" w:hAnsi="Times New Roman"/>
          <w:sz w:val="20"/>
        </w:rPr>
        <w:t xml:space="preserve"> </w:t>
      </w:r>
    </w:p>
    <w:p w:rsidR="00826D32" w:rsidRPr="00F47D83" w:rsidRDefault="00826D32" w:rsidP="00F47D83">
      <w:pPr>
        <w:pStyle w:val="Caption"/>
      </w:pPr>
      <w:proofErr w:type="gramStart"/>
      <w:r w:rsidRPr="00F47D83">
        <w:t>Figure 4</w:t>
      </w:r>
      <w:r w:rsidR="00EF25F5">
        <w:t>2</w:t>
      </w:r>
      <w:r w:rsidRPr="00F47D83">
        <w:t>.</w:t>
      </w:r>
      <w:proofErr w:type="gramEnd"/>
      <w:r w:rsidRPr="00F47D83">
        <w:t xml:space="preserve"> Authorize / Modify / View eHealth Exchange Restrictions Dialog Box </w:t>
      </w:r>
    </w:p>
    <w:p w:rsidR="00826D32" w:rsidRPr="00F47D83" w:rsidRDefault="00F47D83" w:rsidP="00826D32">
      <w:pPr>
        <w:spacing w:after="0" w:line="259" w:lineRule="auto"/>
        <w:ind w:right="-29"/>
        <w:rPr>
          <w:rFonts w:ascii="Times New Roman" w:hAnsi="Times New Roman"/>
          <w:b/>
        </w:rPr>
      </w:pPr>
      <w:r w:rsidRPr="00F47D83">
        <w:rPr>
          <w:rFonts w:ascii="Times New Roman" w:hAnsi="Times New Roman"/>
          <w:b/>
        </w:rPr>
        <w:t>TBD</w:t>
      </w:r>
    </w:p>
    <w:p w:rsidR="00826D32" w:rsidRDefault="00826D32" w:rsidP="00F47D83">
      <w:pPr>
        <w:pStyle w:val="Caption"/>
      </w:pPr>
      <w:proofErr w:type="gramStart"/>
      <w:r>
        <w:t>Figure 4</w:t>
      </w:r>
      <w:r w:rsidR="00EF25F5">
        <w:t>4</w:t>
      </w:r>
      <w:r>
        <w:t>.</w:t>
      </w:r>
      <w:proofErr w:type="gramEnd"/>
      <w:r>
        <w:t xml:space="preserve"> Revoke eHealth Exchange Restrictions Dialog Box</w:t>
      </w:r>
    </w:p>
    <w:p w:rsidR="00F47D83" w:rsidRPr="00F47D83" w:rsidRDefault="00F47D83" w:rsidP="00F47D83">
      <w:pPr>
        <w:spacing w:after="0" w:line="259" w:lineRule="auto"/>
        <w:ind w:right="-29"/>
        <w:rPr>
          <w:rFonts w:ascii="Times New Roman" w:hAnsi="Times New Roman"/>
          <w:b/>
        </w:rPr>
      </w:pPr>
      <w:r w:rsidRPr="00F47D83">
        <w:rPr>
          <w:rFonts w:ascii="Times New Roman" w:hAnsi="Times New Roman"/>
          <w:b/>
        </w:rPr>
        <w:t>TBD</w:t>
      </w:r>
    </w:p>
    <w:p w:rsidR="00826D32" w:rsidRDefault="00826D32" w:rsidP="00826D32">
      <w:pPr>
        <w:spacing w:after="0" w:line="259" w:lineRule="auto"/>
        <w:ind w:right="-19"/>
        <w:rPr>
          <w:rFonts w:ascii="Arial" w:eastAsia="Arial" w:hAnsi="Arial" w:cs="Arial"/>
          <w:b/>
          <w:sz w:val="20"/>
        </w:rPr>
      </w:pPr>
    </w:p>
    <w:p w:rsidR="00826D32" w:rsidRDefault="00826D32" w:rsidP="00F47D83">
      <w:pPr>
        <w:pStyle w:val="Caption"/>
      </w:pPr>
      <w:proofErr w:type="gramStart"/>
      <w:r>
        <w:t>Figure 4</w:t>
      </w:r>
      <w:r w:rsidR="00EF25F5">
        <w:t>4</w:t>
      </w:r>
      <w:r>
        <w:t>.</w:t>
      </w:r>
      <w:proofErr w:type="gramEnd"/>
      <w:r>
        <w:t xml:space="preserve"> Authorize </w:t>
      </w:r>
      <w:r w:rsidR="00F47D83">
        <w:t>SSA Dialog</w:t>
      </w:r>
      <w:r>
        <w:t xml:space="preserve"> Box</w:t>
      </w:r>
    </w:p>
    <w:p w:rsidR="00F47D83" w:rsidRPr="00F47D83" w:rsidRDefault="00826D32" w:rsidP="00F47D83">
      <w:pPr>
        <w:spacing w:after="0" w:line="259" w:lineRule="auto"/>
        <w:ind w:right="-29"/>
        <w:rPr>
          <w:rFonts w:ascii="Times New Roman" w:hAnsi="Times New Roman"/>
          <w:b/>
        </w:rPr>
      </w:pPr>
      <w:r>
        <w:rPr>
          <w:rFonts w:ascii="Times New Roman" w:hAnsi="Times New Roman"/>
          <w:b/>
        </w:rPr>
        <w:t xml:space="preserve"> </w:t>
      </w:r>
      <w:r w:rsidR="00F47D83" w:rsidRPr="00F47D83">
        <w:rPr>
          <w:rFonts w:ascii="Times New Roman" w:hAnsi="Times New Roman"/>
          <w:b/>
        </w:rPr>
        <w:t>TBD</w:t>
      </w:r>
    </w:p>
    <w:p w:rsidR="00826D32" w:rsidRDefault="00826D32" w:rsidP="00826D32">
      <w:pPr>
        <w:spacing w:after="0" w:line="240" w:lineRule="auto"/>
        <w:rPr>
          <w:rFonts w:ascii="Times New Roman" w:hAnsi="Times New Roman"/>
          <w:b/>
          <w:sz w:val="24"/>
        </w:rPr>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826D32" w:rsidRDefault="00826D32" w:rsidP="00F47D83">
      <w:pPr>
        <w:pStyle w:val="Caption"/>
      </w:pPr>
      <w:proofErr w:type="gramStart"/>
      <w:r>
        <w:t>Figure 4</w:t>
      </w:r>
      <w:r w:rsidR="00EF25F5">
        <w:t>5</w:t>
      </w:r>
      <w:r>
        <w:t>.</w:t>
      </w:r>
      <w:proofErr w:type="gramEnd"/>
      <w:r>
        <w:t xml:space="preserve"> Revoke SSA Dialog Box</w:t>
      </w:r>
    </w:p>
    <w:p w:rsidR="00826D32" w:rsidRDefault="00826D32" w:rsidP="00826D32">
      <w:pPr>
        <w:spacing w:after="55" w:line="259" w:lineRule="auto"/>
        <w:ind w:right="17"/>
        <w:jc w:val="right"/>
        <w:rPr>
          <w:rFonts w:ascii="Times New Roman" w:hAnsi="Times New Roman"/>
        </w:rPr>
      </w:pPr>
      <w:r>
        <w:object w:dxaOrig="8973" w:dyaOrig="4206">
          <v:rect id="_x0000_i1061" style="width:448.85pt;height:210.4pt" o:ole="" o:preferrelative="t" stroked="f">
            <v:imagedata r:id="rId104" o:title=""/>
          </v:rect>
          <o:OLEObject Type="Embed" ProgID="StaticMetafile" ShapeID="_x0000_i1061" DrawAspect="Content" ObjectID="_1511342015" r:id="rId105"/>
        </w:object>
      </w:r>
      <w:r>
        <w:rPr>
          <w:rFonts w:ascii="Arial" w:eastAsia="Arial" w:hAnsi="Arial" w:cs="Arial"/>
          <w:color w:val="244061"/>
          <w:sz w:val="20"/>
        </w:rPr>
        <w:t xml:space="preserve"> </w:t>
      </w:r>
    </w:p>
    <w:p w:rsidR="00826D32" w:rsidRDefault="00826D32" w:rsidP="00826D32">
      <w:pPr>
        <w:spacing w:after="120" w:line="240" w:lineRule="auto"/>
        <w:jc w:val="center"/>
        <w:rPr>
          <w:rFonts w:ascii="Times New Roman" w:hAnsi="Times New Roman"/>
          <w:b/>
          <w:sz w:val="24"/>
        </w:rPr>
      </w:pPr>
    </w:p>
    <w:p w:rsidR="00826D32" w:rsidRDefault="00826D32" w:rsidP="00F47D83">
      <w:pPr>
        <w:pStyle w:val="Caption"/>
      </w:pPr>
      <w:proofErr w:type="gramStart"/>
      <w:r>
        <w:t>Figure 4</w:t>
      </w:r>
      <w:r w:rsidR="00EF25F5">
        <w:t>6</w:t>
      </w:r>
      <w:r>
        <w:t>.</w:t>
      </w:r>
      <w:proofErr w:type="gramEnd"/>
      <w:r>
        <w:t xml:space="preserve"> Patient Details / Patient Summary Screen / Status History </w:t>
      </w:r>
    </w:p>
    <w:p w:rsidR="00826D32" w:rsidRDefault="00826D32" w:rsidP="00826D32">
      <w:pPr>
        <w:spacing w:after="0" w:line="259" w:lineRule="auto"/>
        <w:ind w:right="26"/>
        <w:jc w:val="center"/>
        <w:rPr>
          <w:rFonts w:ascii="Times New Roman" w:hAnsi="Times New Roman"/>
        </w:rPr>
      </w:pPr>
      <w:r>
        <w:object w:dxaOrig="7863" w:dyaOrig="6553">
          <v:rect id="_x0000_i1062" style="width:393.65pt;height:327.25pt" o:ole="" o:preferrelative="t" stroked="f">
            <v:imagedata r:id="rId106" o:title=""/>
          </v:rect>
          <o:OLEObject Type="Embed" ProgID="StaticMetafile" ShapeID="_x0000_i1062" DrawAspect="Content" ObjectID="_1511342016" r:id="rId107"/>
        </w:object>
      </w:r>
    </w:p>
    <w:p w:rsidR="00826D32" w:rsidRDefault="00826D32" w:rsidP="00826D32">
      <w:pPr>
        <w:spacing w:after="0" w:line="240" w:lineRule="auto"/>
        <w:rPr>
          <w:rFonts w:ascii="Times New Roman" w:hAnsi="Times New Roman"/>
        </w:rPr>
      </w:pPr>
      <w:r>
        <w:rPr>
          <w:rFonts w:ascii="Times New Roman" w:hAnsi="Times New Roman"/>
        </w:rPr>
        <w:t xml:space="preserve"> </w:t>
      </w:r>
    </w:p>
    <w:p w:rsidR="00826D32" w:rsidRDefault="00826D32" w:rsidP="00F47D83">
      <w:pPr>
        <w:pStyle w:val="Caption"/>
      </w:pPr>
      <w:proofErr w:type="gramStart"/>
      <w:r>
        <w:t>Figure 4</w:t>
      </w:r>
      <w:r w:rsidR="00EF25F5">
        <w:t>7</w:t>
      </w:r>
      <w:r>
        <w:t>.</w:t>
      </w:r>
      <w:proofErr w:type="gramEnd"/>
      <w:r>
        <w:t xml:space="preserve"> Patient Details / Patient Summary Screen / eHealth Exchange Correlations and Announce</w:t>
      </w:r>
    </w:p>
    <w:p w:rsidR="00826D32" w:rsidRDefault="00826D32" w:rsidP="00826D32">
      <w:pPr>
        <w:spacing w:after="181" w:line="259" w:lineRule="auto"/>
        <w:jc w:val="right"/>
        <w:rPr>
          <w:rFonts w:ascii="Times New Roman" w:hAnsi="Times New Roman"/>
        </w:rPr>
      </w:pPr>
      <w:r>
        <w:object w:dxaOrig="8990" w:dyaOrig="9569">
          <v:rect id="_x0000_i1063" style="width:448.85pt;height:477.8pt" o:ole="" o:preferrelative="t" stroked="f">
            <v:imagedata r:id="rId108" o:title=""/>
          </v:rect>
          <o:OLEObject Type="Embed" ProgID="StaticMetafile" ShapeID="_x0000_i1063" DrawAspect="Content" ObjectID="_1511342017" r:id="rId109"/>
        </w:object>
      </w:r>
      <w:r>
        <w:rPr>
          <w:rFonts w:ascii="Arial" w:eastAsia="Arial" w:hAnsi="Arial" w:cs="Arial"/>
          <w:color w:val="244061"/>
          <w:sz w:val="20"/>
        </w:rPr>
        <w:t xml:space="preserve"> </w:t>
      </w:r>
    </w:p>
    <w:p w:rsidR="00826D32" w:rsidRPr="00270A29" w:rsidRDefault="00DD41CB" w:rsidP="00270A29">
      <w:pPr>
        <w:pStyle w:val="Heading3"/>
      </w:pPr>
      <w:bookmarkStart w:id="73" w:name="_Toc435721802"/>
      <w:r w:rsidRPr="00270A29">
        <w:t>8.4.2</w:t>
      </w:r>
      <w:r w:rsidRPr="00270A29">
        <w:tab/>
      </w:r>
      <w:r w:rsidR="00270A29" w:rsidRPr="00270A29">
        <w:tab/>
      </w:r>
      <w:r w:rsidR="00826D32" w:rsidRPr="00270A29">
        <w:t>Screen [Patient Health Summary]</w:t>
      </w:r>
      <w:bookmarkEnd w:id="73"/>
      <w:r w:rsidR="00826D32" w:rsidRPr="00270A29">
        <w:t xml:space="preserve"> </w:t>
      </w:r>
    </w:p>
    <w:p w:rsidR="00826D32" w:rsidRDefault="00826D32" w:rsidP="00826D32">
      <w:pPr>
        <w:spacing w:after="0" w:line="240" w:lineRule="auto"/>
        <w:ind w:right="25"/>
        <w:rPr>
          <w:rFonts w:ascii="Times New Roman" w:hAnsi="Times New Roman"/>
        </w:rPr>
      </w:pPr>
      <w:r>
        <w:rPr>
          <w:rFonts w:ascii="Times New Roman" w:hAnsi="Times New Roman"/>
        </w:rPr>
        <w:t xml:space="preserve">Selecting the View C32 tab of the Patient Details screen will render the patients C32 information. </w:t>
      </w:r>
    </w:p>
    <w:p w:rsidR="00826D32" w:rsidRDefault="00826D32" w:rsidP="00826D32">
      <w:pPr>
        <w:spacing w:after="0" w:line="240" w:lineRule="auto"/>
        <w:rPr>
          <w:rFonts w:ascii="Times New Roman" w:hAnsi="Times New Roman"/>
        </w:rPr>
      </w:pPr>
    </w:p>
    <w:p w:rsidR="00B24A68" w:rsidRDefault="00B24A68" w:rsidP="00F47D83">
      <w:pPr>
        <w:pStyle w:val="Caption"/>
      </w:pPr>
    </w:p>
    <w:p w:rsidR="00B24A68" w:rsidRDefault="00B24A68" w:rsidP="00F47D83">
      <w:pPr>
        <w:pStyle w:val="Caption"/>
      </w:pPr>
    </w:p>
    <w:p w:rsidR="00826D32" w:rsidRPr="00B24A68" w:rsidRDefault="00826D32" w:rsidP="00B24A68">
      <w:pPr>
        <w:pStyle w:val="Caption"/>
      </w:pPr>
      <w:proofErr w:type="gramStart"/>
      <w:r>
        <w:t>Figure 4</w:t>
      </w:r>
      <w:r w:rsidR="00EF25F5">
        <w:t>8</w:t>
      </w:r>
      <w:r w:rsidR="00B24A68">
        <w:t>.</w:t>
      </w:r>
      <w:proofErr w:type="gramEnd"/>
      <w:r w:rsidR="00B24A68">
        <w:t xml:space="preserve"> Patient Health Summary</w:t>
      </w:r>
    </w:p>
    <w:p w:rsidR="00826D32" w:rsidRDefault="00826D32" w:rsidP="00826D32">
      <w:pPr>
        <w:spacing w:after="183" w:line="259" w:lineRule="auto"/>
        <w:ind w:right="10"/>
        <w:jc w:val="right"/>
        <w:rPr>
          <w:rFonts w:ascii="Times New Roman" w:hAnsi="Times New Roman"/>
        </w:rPr>
      </w:pPr>
    </w:p>
    <w:p w:rsidR="00826D32" w:rsidRPr="00270A29" w:rsidRDefault="00DD41CB" w:rsidP="00270A29">
      <w:pPr>
        <w:pStyle w:val="Heading3"/>
      </w:pPr>
      <w:bookmarkStart w:id="74" w:name="_Toc435721803"/>
      <w:r w:rsidRPr="00270A29">
        <w:lastRenderedPageBreak/>
        <w:t xml:space="preserve">8.4.3 </w:t>
      </w:r>
      <w:r w:rsidRPr="00270A29">
        <w:tab/>
      </w:r>
      <w:r w:rsidR="00826D32" w:rsidRPr="00270A29">
        <w:t>Batch Announce Patients Screen</w:t>
      </w:r>
      <w:bookmarkEnd w:id="74"/>
      <w:r w:rsidR="00826D32" w:rsidRPr="00270A29">
        <w:t xml:space="preserve"> </w:t>
      </w:r>
    </w:p>
    <w:p w:rsidR="00826D32" w:rsidRDefault="00826D32" w:rsidP="00826D32">
      <w:pPr>
        <w:spacing w:after="95" w:line="240" w:lineRule="auto"/>
        <w:ind w:right="25"/>
        <w:rPr>
          <w:rFonts w:ascii="Times New Roman" w:hAnsi="Times New Roman"/>
        </w:rPr>
      </w:pPr>
      <w:r>
        <w:rPr>
          <w:rFonts w:ascii="Times New Roman" w:hAnsi="Times New Roman"/>
        </w:rPr>
        <w:t xml:space="preserve">The Batch Announce Patients menu item displays the Batch Announce Patients screen. Organizations to which patients are to be announced can be selected. </w:t>
      </w:r>
    </w:p>
    <w:p w:rsidR="00826D32" w:rsidRDefault="00EF25F5" w:rsidP="00F47D83">
      <w:pPr>
        <w:pStyle w:val="Caption"/>
      </w:pPr>
      <w:proofErr w:type="gramStart"/>
      <w:r>
        <w:t>Figure 49</w:t>
      </w:r>
      <w:r w:rsidR="00826D32">
        <w:t>.</w:t>
      </w:r>
      <w:proofErr w:type="gramEnd"/>
      <w:r w:rsidR="00826D32">
        <w:t xml:space="preserve"> Batch Announce Patients Screen</w:t>
      </w:r>
    </w:p>
    <w:p w:rsidR="00826D32" w:rsidRDefault="00826D32" w:rsidP="00826D32">
      <w:pPr>
        <w:spacing w:after="0" w:line="259" w:lineRule="auto"/>
        <w:ind w:right="5"/>
        <w:jc w:val="center"/>
        <w:rPr>
          <w:rFonts w:ascii="Times New Roman" w:hAnsi="Times New Roman"/>
        </w:rPr>
      </w:pPr>
      <w:r>
        <w:object w:dxaOrig="8330" w:dyaOrig="4380">
          <v:rect id="_x0000_i1064" style="width:416.1pt;height:219.75pt" o:ole="" o:preferrelative="t" stroked="f">
            <v:imagedata r:id="rId110" o:title=""/>
          </v:rect>
          <o:OLEObject Type="Embed" ProgID="StaticMetafile" ShapeID="_x0000_i1064" DrawAspect="Content" ObjectID="_1511342018" r:id="rId111"/>
        </w:object>
      </w:r>
    </w:p>
    <w:p w:rsidR="00826D32" w:rsidRPr="00270A29" w:rsidRDefault="00DD41CB" w:rsidP="00270A29">
      <w:pPr>
        <w:pStyle w:val="Heading3"/>
      </w:pPr>
      <w:bookmarkStart w:id="75" w:name="_Toc435721804"/>
      <w:r w:rsidRPr="00270A29">
        <w:t xml:space="preserve">8.4.4 </w:t>
      </w:r>
      <w:r w:rsidRPr="00270A29">
        <w:tab/>
      </w:r>
      <w:r w:rsidR="00826D32" w:rsidRPr="00270A29">
        <w:t>Manage Batches Screen</w:t>
      </w:r>
      <w:bookmarkEnd w:id="75"/>
      <w:r w:rsidR="00826D32" w:rsidRPr="00270A29">
        <w:t xml:space="preserve"> </w:t>
      </w:r>
    </w:p>
    <w:p w:rsidR="00826D32" w:rsidRDefault="00826D32" w:rsidP="00826D32">
      <w:pPr>
        <w:spacing w:after="92" w:line="240" w:lineRule="auto"/>
        <w:ind w:right="25"/>
        <w:rPr>
          <w:rFonts w:ascii="Times New Roman" w:hAnsi="Times New Roman"/>
        </w:rPr>
      </w:pPr>
      <w:r>
        <w:rPr>
          <w:rFonts w:ascii="Times New Roman" w:hAnsi="Times New Roman"/>
        </w:rPr>
        <w:t xml:space="preserve">Batches can be managed after selecting the organizations to receive batch announcements by ROI Administrators. </w:t>
      </w:r>
    </w:p>
    <w:p w:rsidR="00826D32" w:rsidRDefault="00826D32" w:rsidP="00F47D83">
      <w:pPr>
        <w:pStyle w:val="Caption"/>
      </w:pPr>
      <w:proofErr w:type="gramStart"/>
      <w:r>
        <w:t>Figure 5</w:t>
      </w:r>
      <w:r w:rsidR="00EF25F5">
        <w:t>0</w:t>
      </w:r>
      <w:r>
        <w:t>.</w:t>
      </w:r>
      <w:proofErr w:type="gramEnd"/>
      <w:r>
        <w:t xml:space="preserve"> Manage Batches Screen</w:t>
      </w:r>
    </w:p>
    <w:p w:rsidR="00826D32" w:rsidRDefault="00826D32" w:rsidP="00826D32">
      <w:pPr>
        <w:spacing w:after="183" w:line="259" w:lineRule="auto"/>
        <w:jc w:val="right"/>
        <w:rPr>
          <w:rFonts w:ascii="Times New Roman" w:hAnsi="Times New Roman"/>
        </w:rPr>
      </w:pPr>
      <w:r>
        <w:object w:dxaOrig="8985" w:dyaOrig="3469">
          <v:rect id="_x0000_i1065" style="width:449.75pt;height:173pt" o:ole="" o:preferrelative="t" stroked="f">
            <v:imagedata r:id="rId112" o:title=""/>
          </v:rect>
          <o:OLEObject Type="Embed" ProgID="StaticMetafile" ShapeID="_x0000_i1065" DrawAspect="Content" ObjectID="_1511342019" r:id="rId113"/>
        </w:object>
      </w:r>
      <w:r>
        <w:rPr>
          <w:rFonts w:ascii="Arial" w:eastAsia="Arial" w:hAnsi="Arial" w:cs="Arial"/>
          <w:color w:val="244061"/>
          <w:sz w:val="20"/>
        </w:rPr>
        <w:t xml:space="preserve"> </w:t>
      </w:r>
    </w:p>
    <w:p w:rsidR="00826D32" w:rsidRDefault="00270A29" w:rsidP="00270A29">
      <w:pPr>
        <w:pStyle w:val="Heading3"/>
      </w:pPr>
      <w:bookmarkStart w:id="76" w:name="_Toc435721805"/>
      <w:r>
        <w:t>8.4.5</w:t>
      </w:r>
      <w:r>
        <w:tab/>
      </w:r>
      <w:r>
        <w:tab/>
      </w:r>
      <w:r w:rsidR="00826D32">
        <w:t>Disclosure Summary Report Screen</w:t>
      </w:r>
      <w:bookmarkEnd w:id="76"/>
      <w:r w:rsidR="00826D32">
        <w:t xml:space="preserve"> </w:t>
      </w:r>
    </w:p>
    <w:p w:rsidR="00826D32" w:rsidRDefault="00826D32" w:rsidP="00826D32">
      <w:pPr>
        <w:spacing w:after="95" w:line="240" w:lineRule="auto"/>
        <w:ind w:right="25"/>
        <w:rPr>
          <w:rFonts w:ascii="Times New Roman" w:hAnsi="Times New Roman"/>
        </w:rPr>
      </w:pPr>
      <w:r>
        <w:rPr>
          <w:rFonts w:ascii="Times New Roman" w:hAnsi="Times New Roman"/>
        </w:rPr>
        <w:t xml:space="preserve">The Disclosure Summary Report provides a numerical summary of the disclosures for a selected range of dates. </w:t>
      </w:r>
    </w:p>
    <w:p w:rsidR="00826D32" w:rsidRDefault="00826D32" w:rsidP="00F47D83">
      <w:pPr>
        <w:pStyle w:val="Caption"/>
      </w:pPr>
      <w:proofErr w:type="gramStart"/>
      <w:r>
        <w:t>Figure 5</w:t>
      </w:r>
      <w:r w:rsidR="00EF25F5">
        <w:t>1</w:t>
      </w:r>
      <w:r>
        <w:t>.</w:t>
      </w:r>
      <w:proofErr w:type="gramEnd"/>
      <w:r>
        <w:t xml:space="preserve"> Disclosures Summary Report Query Screen</w:t>
      </w:r>
    </w:p>
    <w:p w:rsidR="00826D32" w:rsidRDefault="00826D32" w:rsidP="00826D32">
      <w:pPr>
        <w:spacing w:after="0" w:line="259" w:lineRule="auto"/>
        <w:ind w:right="12"/>
        <w:jc w:val="right"/>
        <w:rPr>
          <w:rFonts w:ascii="Times New Roman" w:hAnsi="Times New Roman"/>
        </w:rPr>
      </w:pPr>
      <w:r>
        <w:object w:dxaOrig="8973" w:dyaOrig="3785">
          <v:rect id="_x0000_i1066" style="width:448.85pt;height:188.9pt" o:ole="" o:preferrelative="t" stroked="f">
            <v:imagedata r:id="rId114" o:title=""/>
          </v:rect>
          <o:OLEObject Type="Embed" ProgID="StaticMetafile" ShapeID="_x0000_i1066" DrawAspect="Content" ObjectID="_1511342020" r:id="rId115"/>
        </w:object>
      </w:r>
      <w:r>
        <w:rPr>
          <w:rFonts w:ascii="Arial" w:eastAsia="Arial" w:hAnsi="Arial" w:cs="Arial"/>
          <w:color w:val="244061"/>
          <w:sz w:val="20"/>
        </w:rPr>
        <w:t xml:space="preserve"> </w:t>
      </w:r>
    </w:p>
    <w:p w:rsidR="00826D32" w:rsidRDefault="00826D32" w:rsidP="00826D32">
      <w:pPr>
        <w:spacing w:after="0" w:line="240" w:lineRule="auto"/>
        <w:rPr>
          <w:rFonts w:ascii="Times New Roman" w:hAnsi="Times New Roman"/>
        </w:rPr>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826D32" w:rsidRDefault="00826D32" w:rsidP="00F47D83">
      <w:pPr>
        <w:pStyle w:val="Caption"/>
      </w:pPr>
      <w:proofErr w:type="gramStart"/>
      <w:r>
        <w:t>Figure 5</w:t>
      </w:r>
      <w:r w:rsidR="00EF25F5">
        <w:t>2</w:t>
      </w:r>
      <w:r>
        <w:t>.</w:t>
      </w:r>
      <w:proofErr w:type="gramEnd"/>
      <w:r>
        <w:t xml:space="preserve">  Disclosures Summary Report Screen</w:t>
      </w:r>
    </w:p>
    <w:p w:rsidR="00826D32" w:rsidRDefault="00826D32" w:rsidP="00826D32">
      <w:pPr>
        <w:spacing w:after="74" w:line="259" w:lineRule="auto"/>
        <w:jc w:val="right"/>
        <w:rPr>
          <w:rFonts w:ascii="Times New Roman" w:hAnsi="Times New Roman"/>
        </w:rPr>
      </w:pPr>
      <w:r>
        <w:object w:dxaOrig="8987" w:dyaOrig="10262">
          <v:rect id="_x0000_i1067" style="width:449.75pt;height:513.35pt" o:ole="" o:preferrelative="t" stroked="f">
            <v:imagedata r:id="rId116" o:title=""/>
          </v:rect>
          <o:OLEObject Type="Embed" ProgID="StaticMetafile" ShapeID="_x0000_i1067" DrawAspect="Content" ObjectID="_1511342021" r:id="rId117"/>
        </w:object>
      </w:r>
      <w:r>
        <w:rPr>
          <w:rFonts w:ascii="Arial" w:eastAsia="Arial" w:hAnsi="Arial" w:cs="Arial"/>
          <w:color w:val="244061"/>
          <w:sz w:val="20"/>
        </w:rPr>
        <w:t xml:space="preserve"> </w:t>
      </w:r>
    </w:p>
    <w:p w:rsidR="00826D32" w:rsidRDefault="00826D32" w:rsidP="00826D32">
      <w:pPr>
        <w:spacing w:after="205" w:line="259" w:lineRule="auto"/>
        <w:rPr>
          <w:rFonts w:ascii="Times New Roman" w:hAnsi="Times New Roman"/>
        </w:rPr>
      </w:pPr>
      <w:r>
        <w:rPr>
          <w:rFonts w:ascii="Times New Roman" w:hAnsi="Times New Roman"/>
        </w:rPr>
        <w:t xml:space="preserve"> </w:t>
      </w:r>
    </w:p>
    <w:p w:rsidR="00826D32" w:rsidRPr="00270A29" w:rsidRDefault="00270A29" w:rsidP="00270A29">
      <w:pPr>
        <w:pStyle w:val="Heading3"/>
        <w:ind w:left="1437" w:hanging="1005"/>
      </w:pPr>
      <w:bookmarkStart w:id="77" w:name="_Toc435721806"/>
      <w:r w:rsidRPr="00270A29">
        <w:t xml:space="preserve">8.4.6 </w:t>
      </w:r>
      <w:r>
        <w:tab/>
      </w:r>
      <w:r w:rsidR="00826D32" w:rsidRPr="00270A29">
        <w:t>Received eHealth Exchange Documents Summary Report Screen</w:t>
      </w:r>
      <w:bookmarkEnd w:id="77"/>
      <w:r w:rsidR="00826D32" w:rsidRPr="00270A29">
        <w:t xml:space="preserve"> </w:t>
      </w:r>
    </w:p>
    <w:p w:rsidR="00826D32" w:rsidRDefault="00826D32" w:rsidP="00826D32">
      <w:pPr>
        <w:spacing w:after="120" w:line="240" w:lineRule="auto"/>
        <w:rPr>
          <w:rFonts w:ascii="Times New Roman" w:hAnsi="Times New Roman"/>
          <w:sz w:val="24"/>
        </w:rPr>
      </w:pPr>
      <w:r>
        <w:rPr>
          <w:rFonts w:ascii="Times New Roman" w:hAnsi="Times New Roman"/>
          <w:sz w:val="24"/>
        </w:rPr>
        <w:t xml:space="preserve">The received eHealth Exchange Documents Summary Report provides a numerical summary of the eHealth Exchange documents received for a selected range of dates. Note: The image below contains an image showing NwHIN, this has been updated in production but no screenshots are available. </w:t>
      </w:r>
    </w:p>
    <w:p w:rsidR="00826D32" w:rsidRDefault="00826D32" w:rsidP="00F47D83">
      <w:pPr>
        <w:pStyle w:val="Caption"/>
      </w:pPr>
      <w:proofErr w:type="gramStart"/>
      <w:r>
        <w:lastRenderedPageBreak/>
        <w:t>Figure 5</w:t>
      </w:r>
      <w:r w:rsidR="00EF25F5">
        <w:t>3</w:t>
      </w:r>
      <w:r>
        <w:t>.</w:t>
      </w:r>
      <w:proofErr w:type="gramEnd"/>
      <w:r>
        <w:t xml:space="preserve"> Received eHealth Exchange Documents Summary Report Query Screen</w:t>
      </w:r>
    </w:p>
    <w:p w:rsidR="00826D32" w:rsidRDefault="00826D32" w:rsidP="00826D32">
      <w:pPr>
        <w:spacing w:after="0" w:line="259" w:lineRule="auto"/>
        <w:ind w:right="24"/>
        <w:jc w:val="right"/>
        <w:rPr>
          <w:rFonts w:ascii="Times New Roman" w:hAnsi="Times New Roman"/>
        </w:rPr>
      </w:pPr>
      <w:r>
        <w:object w:dxaOrig="8964" w:dyaOrig="3817">
          <v:rect id="_x0000_i1068" style="width:448.85pt;height:189.8pt" o:ole="" o:preferrelative="t" stroked="f">
            <v:imagedata r:id="rId118" o:title=""/>
          </v:rect>
          <o:OLEObject Type="Embed" ProgID="StaticMetafile" ShapeID="_x0000_i1068" DrawAspect="Content" ObjectID="_1511342022" r:id="rId119"/>
        </w:object>
      </w:r>
      <w:r>
        <w:rPr>
          <w:rFonts w:ascii="Arial" w:eastAsia="Arial" w:hAnsi="Arial" w:cs="Arial"/>
          <w:color w:val="244061"/>
          <w:sz w:val="20"/>
        </w:rPr>
        <w:t xml:space="preserve"> </w:t>
      </w:r>
      <w:r>
        <w:rPr>
          <w:rFonts w:ascii="Times New Roman" w:hAnsi="Times New Roman"/>
        </w:rPr>
        <w:t xml:space="preserve"> </w:t>
      </w:r>
    </w:p>
    <w:p w:rsidR="00826D32" w:rsidRDefault="00826D32" w:rsidP="00826D32">
      <w:pPr>
        <w:spacing w:after="0" w:line="259" w:lineRule="auto"/>
        <w:ind w:right="24"/>
        <w:jc w:val="right"/>
        <w:rPr>
          <w:rFonts w:ascii="Times New Roman" w:hAnsi="Times New Roman"/>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826D32" w:rsidRDefault="00EF25F5" w:rsidP="00F47D83">
      <w:pPr>
        <w:pStyle w:val="Caption"/>
      </w:pPr>
      <w:proofErr w:type="gramStart"/>
      <w:r>
        <w:t>Figure 54</w:t>
      </w:r>
      <w:r w:rsidR="00826D32">
        <w:t>.</w:t>
      </w:r>
      <w:proofErr w:type="gramEnd"/>
      <w:r w:rsidR="00826D32">
        <w:t xml:space="preserve"> Received eHealth Exchange Documents Summary Report Screen</w:t>
      </w:r>
    </w:p>
    <w:p w:rsidR="00826D32" w:rsidRDefault="00826D32" w:rsidP="00826D32">
      <w:pPr>
        <w:spacing w:after="183" w:line="259" w:lineRule="auto"/>
        <w:ind w:right="22"/>
        <w:jc w:val="right"/>
        <w:rPr>
          <w:rFonts w:ascii="Times New Roman" w:hAnsi="Times New Roman"/>
        </w:rPr>
      </w:pPr>
      <w:r>
        <w:object w:dxaOrig="8967" w:dyaOrig="9405">
          <v:rect id="_x0000_i1069" style="width:448.85pt;height:470.35pt" o:ole="" o:preferrelative="t" stroked="f">
            <v:imagedata r:id="rId120" o:title=""/>
          </v:rect>
          <o:OLEObject Type="Embed" ProgID="StaticMetafile" ShapeID="_x0000_i1069" DrawAspect="Content" ObjectID="_1511342023" r:id="rId121"/>
        </w:object>
      </w:r>
      <w:r>
        <w:rPr>
          <w:rFonts w:ascii="Arial" w:eastAsia="Arial" w:hAnsi="Arial" w:cs="Arial"/>
          <w:color w:val="244061"/>
          <w:sz w:val="20"/>
        </w:rPr>
        <w:t xml:space="preserve"> </w:t>
      </w:r>
    </w:p>
    <w:p w:rsidR="00826D32" w:rsidRPr="00270A29" w:rsidRDefault="00270A29" w:rsidP="00270A29">
      <w:pPr>
        <w:pStyle w:val="Heading3"/>
      </w:pPr>
      <w:bookmarkStart w:id="78" w:name="_Toc435721807"/>
      <w:r w:rsidRPr="00270A29">
        <w:t xml:space="preserve">8.4.7 </w:t>
      </w:r>
      <w:r>
        <w:tab/>
      </w:r>
      <w:r w:rsidR="00826D32" w:rsidRPr="00270A29">
        <w:t>Consent Directive Summary Report Screen</w:t>
      </w:r>
      <w:bookmarkEnd w:id="78"/>
      <w:r w:rsidR="00826D32" w:rsidRPr="00270A29">
        <w:t xml:space="preserve"> </w:t>
      </w:r>
    </w:p>
    <w:p w:rsidR="00826D32" w:rsidRDefault="00826D32" w:rsidP="00826D32">
      <w:pPr>
        <w:spacing w:after="0" w:line="240" w:lineRule="auto"/>
        <w:ind w:right="25"/>
        <w:rPr>
          <w:rFonts w:ascii="Times New Roman" w:hAnsi="Times New Roman"/>
        </w:rPr>
      </w:pPr>
      <w:r>
        <w:rPr>
          <w:rFonts w:ascii="Times New Roman" w:hAnsi="Times New Roman"/>
        </w:rPr>
        <w:t xml:space="preserve">The Consent Directive Summary Report provides a summary listing of the selected Consent Directive totals for a selected date range. </w:t>
      </w:r>
    </w:p>
    <w:p w:rsidR="00826D32" w:rsidRDefault="00826D32" w:rsidP="00826D32">
      <w:pPr>
        <w:spacing w:after="0" w:line="240" w:lineRule="auto"/>
        <w:rPr>
          <w:rFonts w:ascii="Times New Roman" w:hAnsi="Times New Roman"/>
        </w:rPr>
      </w:pPr>
      <w:r>
        <w:rPr>
          <w:rFonts w:ascii="Times New Roman" w:hAnsi="Times New Roman"/>
        </w:rPr>
        <w:t xml:space="preserve"> </w:t>
      </w:r>
    </w:p>
    <w:p w:rsidR="00826D32" w:rsidRDefault="00826D32" w:rsidP="00826D32">
      <w:pPr>
        <w:spacing w:after="0" w:line="240" w:lineRule="auto"/>
        <w:rPr>
          <w:rFonts w:ascii="Times New Roman" w:hAnsi="Times New Roman"/>
          <w:sz w:val="24"/>
        </w:rPr>
      </w:pPr>
    </w:p>
    <w:p w:rsidR="00270A29" w:rsidRDefault="00270A29" w:rsidP="00826D32">
      <w:pPr>
        <w:spacing w:after="0" w:line="240" w:lineRule="auto"/>
        <w:rPr>
          <w:rFonts w:ascii="Times New Roman" w:hAnsi="Times New Roman"/>
          <w:sz w:val="24"/>
        </w:rPr>
      </w:pPr>
    </w:p>
    <w:p w:rsidR="00270A29" w:rsidRDefault="00270A29" w:rsidP="00826D32">
      <w:pPr>
        <w:spacing w:after="0" w:line="240" w:lineRule="auto"/>
        <w:rPr>
          <w:rFonts w:ascii="Times New Roman" w:hAnsi="Times New Roman"/>
          <w:sz w:val="24"/>
        </w:rPr>
      </w:pPr>
    </w:p>
    <w:p w:rsidR="00270A29" w:rsidRDefault="00270A29" w:rsidP="00826D32">
      <w:pPr>
        <w:spacing w:after="0" w:line="240" w:lineRule="auto"/>
        <w:rPr>
          <w:rFonts w:ascii="Times New Roman" w:hAnsi="Times New Roman"/>
          <w:sz w:val="24"/>
        </w:rPr>
      </w:pPr>
    </w:p>
    <w:p w:rsidR="00826D32" w:rsidRDefault="00826D32" w:rsidP="00826D32">
      <w:pPr>
        <w:spacing w:after="120" w:line="240" w:lineRule="auto"/>
        <w:jc w:val="center"/>
        <w:rPr>
          <w:rFonts w:ascii="Times New Roman" w:hAnsi="Times New Roman"/>
          <w:b/>
          <w:sz w:val="24"/>
        </w:rPr>
      </w:pPr>
    </w:p>
    <w:p w:rsidR="00826D32" w:rsidRDefault="00826D32" w:rsidP="00F47D83">
      <w:pPr>
        <w:pStyle w:val="Caption"/>
      </w:pPr>
      <w:proofErr w:type="gramStart"/>
      <w:r>
        <w:t>Figure 5</w:t>
      </w:r>
      <w:r w:rsidR="00EF25F5">
        <w:t>5</w:t>
      </w:r>
      <w:r>
        <w:t>.</w:t>
      </w:r>
      <w:proofErr w:type="gramEnd"/>
      <w:r>
        <w:t xml:space="preserve"> Consent Directive Summary Report Query Screen</w:t>
      </w:r>
    </w:p>
    <w:p w:rsidR="00826D32" w:rsidRDefault="00826D32" w:rsidP="00826D32">
      <w:pPr>
        <w:spacing w:after="0" w:line="259" w:lineRule="auto"/>
        <w:ind w:right="5"/>
        <w:jc w:val="right"/>
        <w:rPr>
          <w:rFonts w:ascii="Times New Roman" w:hAnsi="Times New Roman"/>
        </w:rPr>
      </w:pPr>
      <w:r>
        <w:object w:dxaOrig="8983" w:dyaOrig="4087">
          <v:rect id="_x0000_i1070" style="width:448.85pt;height:204.8pt" o:ole="" o:preferrelative="t" stroked="f">
            <v:imagedata r:id="rId122" o:title=""/>
          </v:rect>
          <o:OLEObject Type="Embed" ProgID="StaticMetafile" ShapeID="_x0000_i1070" DrawAspect="Content" ObjectID="_1511342024" r:id="rId123"/>
        </w:object>
      </w:r>
      <w:r>
        <w:rPr>
          <w:rFonts w:ascii="Arial" w:eastAsia="Arial" w:hAnsi="Arial" w:cs="Arial"/>
          <w:color w:val="244061"/>
          <w:sz w:val="20"/>
        </w:rPr>
        <w:t xml:space="preserve"> </w:t>
      </w:r>
      <w:r>
        <w:rPr>
          <w:rFonts w:ascii="Times New Roman" w:hAnsi="Times New Roman"/>
        </w:rPr>
        <w:t xml:space="preserve"> </w:t>
      </w:r>
    </w:p>
    <w:p w:rsidR="00826D32" w:rsidRDefault="00826D32" w:rsidP="00826D32">
      <w:pPr>
        <w:spacing w:after="0" w:line="259" w:lineRule="auto"/>
        <w:ind w:right="5"/>
        <w:jc w:val="right"/>
        <w:rPr>
          <w:rFonts w:ascii="Times New Roman" w:hAnsi="Times New Roman"/>
        </w:rPr>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826D32" w:rsidRDefault="00EF25F5" w:rsidP="00F47D83">
      <w:pPr>
        <w:pStyle w:val="Caption"/>
      </w:pPr>
      <w:proofErr w:type="gramStart"/>
      <w:r>
        <w:t>Figure 56</w:t>
      </w:r>
      <w:r w:rsidR="00826D32">
        <w:t>.</w:t>
      </w:r>
      <w:proofErr w:type="gramEnd"/>
      <w:r w:rsidR="00826D32">
        <w:t xml:space="preserve"> Consent Directive Summary Report Screen</w:t>
      </w:r>
    </w:p>
    <w:p w:rsidR="00826D32" w:rsidRDefault="00826D32" w:rsidP="00826D32">
      <w:pPr>
        <w:spacing w:after="181" w:line="259" w:lineRule="auto"/>
        <w:ind w:right="7"/>
        <w:jc w:val="right"/>
        <w:rPr>
          <w:rFonts w:ascii="Times New Roman" w:hAnsi="Times New Roman"/>
        </w:rPr>
      </w:pPr>
      <w:r>
        <w:object w:dxaOrig="8980" w:dyaOrig="10672">
          <v:rect id="_x0000_i1071" style="width:449.75pt;height:533pt" o:ole="" o:preferrelative="t" stroked="f">
            <v:imagedata r:id="rId124" o:title=""/>
          </v:rect>
          <o:OLEObject Type="Embed" ProgID="StaticMetafile" ShapeID="_x0000_i1071" DrawAspect="Content" ObjectID="_1511342025" r:id="rId125"/>
        </w:object>
      </w:r>
      <w:r>
        <w:rPr>
          <w:rFonts w:ascii="Arial" w:eastAsia="Arial" w:hAnsi="Arial" w:cs="Arial"/>
          <w:color w:val="244061"/>
          <w:sz w:val="20"/>
        </w:rPr>
        <w:t xml:space="preserve"> </w:t>
      </w:r>
    </w:p>
    <w:p w:rsidR="00826D32" w:rsidRPr="00270A29" w:rsidRDefault="00270A29" w:rsidP="00270A29">
      <w:pPr>
        <w:pStyle w:val="Heading3"/>
      </w:pPr>
      <w:bookmarkStart w:id="79" w:name="_Toc435721808"/>
      <w:r w:rsidRPr="00270A29">
        <w:t xml:space="preserve">8.4.8 </w:t>
      </w:r>
      <w:r>
        <w:tab/>
      </w:r>
      <w:r w:rsidR="00826D32" w:rsidRPr="00270A29">
        <w:t>Accounting of Disclosure Detailed Report Screen</w:t>
      </w:r>
      <w:bookmarkEnd w:id="79"/>
      <w:r w:rsidR="00826D32" w:rsidRPr="00270A29">
        <w:t xml:space="preserve"> </w:t>
      </w:r>
    </w:p>
    <w:p w:rsidR="00826D32" w:rsidRDefault="00826D32" w:rsidP="00826D32">
      <w:pPr>
        <w:spacing w:after="0" w:line="240" w:lineRule="auto"/>
        <w:ind w:right="25"/>
        <w:rPr>
          <w:rFonts w:ascii="Times New Roman" w:hAnsi="Times New Roman"/>
        </w:rPr>
      </w:pPr>
      <w:r>
        <w:rPr>
          <w:rFonts w:ascii="Times New Roman" w:hAnsi="Times New Roman"/>
        </w:rPr>
        <w:t xml:space="preserve">The figures below depict the Disclosure Report and the Accounting of Disclosure Detailed Report. </w:t>
      </w:r>
    </w:p>
    <w:p w:rsidR="00270A29" w:rsidRDefault="00270A29" w:rsidP="00826D32">
      <w:pPr>
        <w:spacing w:after="120" w:line="240" w:lineRule="auto"/>
        <w:jc w:val="center"/>
        <w:rPr>
          <w:rFonts w:ascii="Times New Roman" w:hAnsi="Times New Roman"/>
          <w:b/>
          <w:sz w:val="24"/>
        </w:rPr>
      </w:pPr>
    </w:p>
    <w:p w:rsidR="00270A29" w:rsidRDefault="00270A29" w:rsidP="00826D32">
      <w:pPr>
        <w:spacing w:after="120" w:line="240" w:lineRule="auto"/>
        <w:jc w:val="center"/>
        <w:rPr>
          <w:rFonts w:ascii="Times New Roman" w:hAnsi="Times New Roman"/>
          <w:b/>
          <w:sz w:val="24"/>
        </w:rPr>
      </w:pPr>
    </w:p>
    <w:p w:rsidR="00826D32" w:rsidRDefault="00826D32" w:rsidP="00F47D83">
      <w:pPr>
        <w:pStyle w:val="Caption"/>
      </w:pPr>
      <w:proofErr w:type="gramStart"/>
      <w:r>
        <w:t>Figure 5</w:t>
      </w:r>
      <w:r w:rsidR="00EF25F5">
        <w:t>7</w:t>
      </w:r>
      <w:r>
        <w:t>.</w:t>
      </w:r>
      <w:proofErr w:type="gramEnd"/>
      <w:r>
        <w:t xml:space="preserve"> Accounting of Disclosures Report Query Screen</w:t>
      </w:r>
    </w:p>
    <w:p w:rsidR="00826D32" w:rsidRDefault="00826D32" w:rsidP="00826D32">
      <w:pPr>
        <w:spacing w:after="57" w:line="259" w:lineRule="auto"/>
        <w:ind w:right="7"/>
        <w:jc w:val="right"/>
        <w:rPr>
          <w:rFonts w:ascii="Arial" w:eastAsia="Arial" w:hAnsi="Arial" w:cs="Arial"/>
          <w:color w:val="244061"/>
          <w:sz w:val="20"/>
        </w:rPr>
      </w:pPr>
      <w:r>
        <w:object w:dxaOrig="8980" w:dyaOrig="4810">
          <v:rect id="rectole0000000026" o:spid="_x0000_i1072" style="width:449.75pt;height:241.25pt" o:ole="" o:preferrelative="t" stroked="f">
            <v:imagedata r:id="rId126" o:title=""/>
          </v:rect>
          <o:OLEObject Type="Embed" ProgID="StaticMetafile" ShapeID="rectole0000000026" DrawAspect="Content" ObjectID="_1511342026" r:id="rId127"/>
        </w:object>
      </w:r>
      <w:r>
        <w:rPr>
          <w:rFonts w:ascii="Arial" w:eastAsia="Arial" w:hAnsi="Arial" w:cs="Arial"/>
          <w:color w:val="244061"/>
          <w:sz w:val="20"/>
        </w:rPr>
        <w:t xml:space="preserve"> </w:t>
      </w:r>
    </w:p>
    <w:p w:rsidR="00826D32" w:rsidRDefault="00826D32" w:rsidP="00826D32">
      <w:pPr>
        <w:spacing w:after="57" w:line="259" w:lineRule="auto"/>
        <w:ind w:right="7"/>
        <w:jc w:val="right"/>
        <w:rPr>
          <w:rFonts w:ascii="Times New Roman" w:hAnsi="Times New Roman"/>
        </w:rPr>
      </w:pPr>
    </w:p>
    <w:p w:rsidR="00826D32" w:rsidRDefault="00826D32" w:rsidP="00F47D83">
      <w:pPr>
        <w:pStyle w:val="Caption"/>
      </w:pPr>
      <w:proofErr w:type="gramStart"/>
      <w:r>
        <w:t>Figure 5</w:t>
      </w:r>
      <w:r w:rsidR="00EF25F5">
        <w:t>8</w:t>
      </w:r>
      <w:r>
        <w:t>.</w:t>
      </w:r>
      <w:proofErr w:type="gramEnd"/>
      <w:r>
        <w:t xml:space="preserve"> Accounting of Disclosures Report Screen</w:t>
      </w:r>
    </w:p>
    <w:p w:rsidR="00826D32" w:rsidRDefault="00826D32" w:rsidP="00FF5838">
      <w:pPr>
        <w:spacing w:after="0" w:line="259" w:lineRule="auto"/>
        <w:ind w:right="5"/>
        <w:jc w:val="center"/>
        <w:rPr>
          <w:rFonts w:ascii="Times New Roman" w:hAnsi="Times New Roman"/>
        </w:rPr>
      </w:pPr>
      <w:r>
        <w:object w:dxaOrig="8132" w:dyaOrig="5296">
          <v:rect id="rectole0000000027" o:spid="_x0000_i1073" style="width:405.8pt;height:264.6pt" o:ole="" o:preferrelative="t" stroked="f">
            <v:imagedata r:id="rId128" o:title=""/>
          </v:rect>
          <o:OLEObject Type="Embed" ProgID="StaticMetafile" ShapeID="rectole0000000027" DrawAspect="Content" ObjectID="_1511342027" r:id="rId129"/>
        </w:object>
      </w:r>
    </w:p>
    <w:p w:rsidR="00826D32" w:rsidRDefault="00826D32" w:rsidP="00826D32">
      <w:pPr>
        <w:spacing w:after="0" w:line="240" w:lineRule="auto"/>
        <w:rPr>
          <w:rFonts w:ascii="Times New Roman" w:hAnsi="Times New Roman"/>
        </w:rPr>
      </w:pPr>
    </w:p>
    <w:p w:rsidR="00826D32" w:rsidRPr="00270A29" w:rsidRDefault="00270A29" w:rsidP="00270A29">
      <w:pPr>
        <w:pStyle w:val="Heading3"/>
        <w:ind w:left="1437" w:hanging="1005"/>
      </w:pPr>
      <w:bookmarkStart w:id="80" w:name="_Toc435721809"/>
      <w:r w:rsidRPr="00270A29">
        <w:t xml:space="preserve">8.4.9 </w:t>
      </w:r>
      <w:r>
        <w:tab/>
      </w:r>
      <w:r w:rsidR="00826D32" w:rsidRPr="00270A29">
        <w:t>Screen [Received eHealth Exchange Documents Detailed Report]</w:t>
      </w:r>
      <w:bookmarkEnd w:id="80"/>
    </w:p>
    <w:p w:rsidR="00826D32" w:rsidRDefault="00826D32" w:rsidP="00826D32">
      <w:pPr>
        <w:spacing w:after="92" w:line="240" w:lineRule="auto"/>
        <w:ind w:right="25"/>
        <w:rPr>
          <w:rFonts w:ascii="Times New Roman" w:hAnsi="Times New Roman"/>
        </w:rPr>
      </w:pPr>
      <w:r>
        <w:rPr>
          <w:rFonts w:ascii="Times New Roman" w:hAnsi="Times New Roman"/>
        </w:rPr>
        <w:t xml:space="preserve">This report provides a detailed listing of reports requested and received for one or more patients for a selected range of dates. </w:t>
      </w:r>
    </w:p>
    <w:p w:rsidR="00826D32" w:rsidRDefault="00826D32" w:rsidP="00F47D83">
      <w:pPr>
        <w:pStyle w:val="Caption"/>
      </w:pPr>
      <w:proofErr w:type="gramStart"/>
      <w:r>
        <w:lastRenderedPageBreak/>
        <w:t xml:space="preserve">Figure </w:t>
      </w:r>
      <w:r w:rsidR="00EF25F5">
        <w:t>59</w:t>
      </w:r>
      <w:r>
        <w:t>.</w:t>
      </w:r>
      <w:proofErr w:type="gramEnd"/>
      <w:r>
        <w:t xml:space="preserve"> Received eHealth Exchange Documents Report Query Screen</w:t>
      </w:r>
    </w:p>
    <w:p w:rsidR="00826D32" w:rsidRDefault="00826D32" w:rsidP="00826D32">
      <w:pPr>
        <w:spacing w:after="57" w:line="259" w:lineRule="auto"/>
        <w:ind w:right="242"/>
        <w:jc w:val="right"/>
        <w:rPr>
          <w:rFonts w:ascii="Times New Roman" w:hAnsi="Times New Roman"/>
        </w:rPr>
      </w:pPr>
      <w:r>
        <w:object w:dxaOrig="8837" w:dyaOrig="3623">
          <v:rect id="rectole0000000028" o:spid="_x0000_i1074" style="width:442.3pt;height:181.4pt" o:ole="" o:preferrelative="t" stroked="f">
            <v:imagedata r:id="rId130" o:title=""/>
          </v:rect>
          <o:OLEObject Type="Embed" ProgID="StaticMetafile" ShapeID="rectole0000000028" DrawAspect="Content" ObjectID="_1511342028" r:id="rId131"/>
        </w:object>
      </w:r>
      <w:r>
        <w:rPr>
          <w:rFonts w:ascii="Arial" w:eastAsia="Arial" w:hAnsi="Arial" w:cs="Arial"/>
          <w:color w:val="244061"/>
          <w:sz w:val="20"/>
        </w:rPr>
        <w:t xml:space="preserve"> </w:t>
      </w:r>
    </w:p>
    <w:p w:rsidR="00826D32" w:rsidRDefault="00826D32" w:rsidP="00F47D83">
      <w:pPr>
        <w:pStyle w:val="Caption"/>
      </w:pPr>
      <w:proofErr w:type="gramStart"/>
      <w:r>
        <w:t>Figure 6</w:t>
      </w:r>
      <w:r w:rsidR="00EF25F5">
        <w:t>0</w:t>
      </w:r>
      <w:r>
        <w:t>.</w:t>
      </w:r>
      <w:proofErr w:type="gramEnd"/>
      <w:r>
        <w:t xml:space="preserve"> Received eHealth Exchange Documents Report</w:t>
      </w:r>
    </w:p>
    <w:p w:rsidR="00826D32" w:rsidRDefault="00826D32" w:rsidP="00826D32">
      <w:pPr>
        <w:spacing w:after="181" w:line="259" w:lineRule="auto"/>
        <w:ind w:right="151"/>
        <w:jc w:val="right"/>
        <w:rPr>
          <w:rFonts w:ascii="Times New Roman" w:hAnsi="Times New Roman"/>
        </w:rPr>
      </w:pPr>
      <w:r>
        <w:object w:dxaOrig="8926" w:dyaOrig="5215">
          <v:rect id="rectole0000000029" o:spid="_x0000_i1075" style="width:446.05pt;height:260.9pt" o:ole="" o:preferrelative="t" stroked="f">
            <v:imagedata r:id="rId132" o:title=""/>
          </v:rect>
          <o:OLEObject Type="Embed" ProgID="StaticMetafile" ShapeID="rectole0000000029" DrawAspect="Content" ObjectID="_1511342029" r:id="rId133"/>
        </w:object>
      </w:r>
      <w:r>
        <w:rPr>
          <w:rFonts w:ascii="Arial" w:eastAsia="Arial" w:hAnsi="Arial" w:cs="Arial"/>
          <w:color w:val="244061"/>
          <w:sz w:val="20"/>
        </w:rPr>
        <w:t xml:space="preserve"> </w:t>
      </w:r>
    </w:p>
    <w:p w:rsidR="00826D32" w:rsidRPr="00270A29" w:rsidRDefault="00270A29" w:rsidP="00270A29">
      <w:pPr>
        <w:pStyle w:val="Heading3"/>
      </w:pPr>
      <w:bookmarkStart w:id="81" w:name="_Toc435721810"/>
      <w:r w:rsidRPr="00270A29">
        <w:t xml:space="preserve">8.4.10 </w:t>
      </w:r>
      <w:r>
        <w:tab/>
      </w:r>
      <w:r w:rsidR="00826D32" w:rsidRPr="00270A29">
        <w:t>Screen Consent Directive Detailed Report</w:t>
      </w:r>
      <w:bookmarkEnd w:id="81"/>
      <w:r w:rsidR="00826D32" w:rsidRPr="00270A29">
        <w:t xml:space="preserve"> </w:t>
      </w:r>
    </w:p>
    <w:p w:rsidR="00826D32" w:rsidRDefault="00826D32" w:rsidP="00826D32">
      <w:pPr>
        <w:spacing w:after="0" w:line="240" w:lineRule="auto"/>
        <w:ind w:right="25"/>
        <w:rPr>
          <w:rFonts w:ascii="Times New Roman" w:hAnsi="Times New Roman"/>
        </w:rPr>
      </w:pPr>
      <w:r>
        <w:rPr>
          <w:rFonts w:ascii="Times New Roman" w:hAnsi="Times New Roman"/>
        </w:rPr>
        <w:t xml:space="preserve">This report provides a detailed listing of specified consent directives or consent management activity for one or more patients for a selected range of dates. </w:t>
      </w:r>
    </w:p>
    <w:p w:rsidR="00826D32" w:rsidRDefault="00826D32" w:rsidP="00F47D83">
      <w:pPr>
        <w:pStyle w:val="Caption"/>
      </w:pPr>
      <w:proofErr w:type="gramStart"/>
      <w:r>
        <w:t>Figure 6</w:t>
      </w:r>
      <w:r w:rsidR="00EF25F5">
        <w:t>1</w:t>
      </w:r>
      <w:r>
        <w:t>.</w:t>
      </w:r>
      <w:proofErr w:type="gramEnd"/>
      <w:r>
        <w:t xml:space="preserve"> Consent Directive Detailed Report Query Screen</w:t>
      </w:r>
    </w:p>
    <w:p w:rsidR="00826D32" w:rsidRDefault="00826D32" w:rsidP="00826D32">
      <w:pPr>
        <w:spacing w:after="57" w:line="259" w:lineRule="auto"/>
        <w:ind w:right="91"/>
        <w:jc w:val="right"/>
        <w:rPr>
          <w:rFonts w:ascii="Times New Roman" w:hAnsi="Times New Roman"/>
        </w:rPr>
      </w:pPr>
      <w:r>
        <w:object w:dxaOrig="8983" w:dyaOrig="4234">
          <v:rect id="rectole0000000030" o:spid="_x0000_i1076" style="width:448.85pt;height:211.3pt" o:ole="" o:preferrelative="t" stroked="f">
            <v:imagedata r:id="rId134" o:title=""/>
          </v:rect>
          <o:OLEObject Type="Embed" ProgID="StaticMetafile" ShapeID="rectole0000000030" DrawAspect="Content" ObjectID="_1511342030" r:id="rId135"/>
        </w:object>
      </w:r>
      <w:r>
        <w:rPr>
          <w:rFonts w:ascii="Arial" w:eastAsia="Arial" w:hAnsi="Arial" w:cs="Arial"/>
          <w:color w:val="244061"/>
          <w:sz w:val="20"/>
        </w:rPr>
        <w:t xml:space="preserve"> </w:t>
      </w:r>
    </w:p>
    <w:p w:rsidR="00826D32" w:rsidRDefault="00826D32" w:rsidP="00826D32">
      <w:pPr>
        <w:spacing w:after="0" w:line="240" w:lineRule="auto"/>
        <w:rPr>
          <w:rFonts w:ascii="Times New Roman" w:hAnsi="Times New Roman"/>
        </w:rPr>
      </w:pPr>
      <w:r>
        <w:rPr>
          <w:rFonts w:ascii="Times New Roman" w:hAnsi="Times New Roman"/>
        </w:rPr>
        <w:t xml:space="preserve"> </w:t>
      </w: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F47D83" w:rsidRDefault="00F47D83" w:rsidP="00826D32">
      <w:pPr>
        <w:spacing w:after="120" w:line="240" w:lineRule="auto"/>
        <w:jc w:val="center"/>
        <w:rPr>
          <w:rFonts w:ascii="Times New Roman" w:hAnsi="Times New Roman"/>
          <w:b/>
          <w:sz w:val="24"/>
        </w:rPr>
      </w:pPr>
    </w:p>
    <w:p w:rsidR="00826D32" w:rsidRDefault="00EF25F5" w:rsidP="00F47D83">
      <w:pPr>
        <w:pStyle w:val="Caption"/>
      </w:pPr>
      <w:proofErr w:type="gramStart"/>
      <w:r>
        <w:t>Figure 62</w:t>
      </w:r>
      <w:r w:rsidR="00826D32">
        <w:t>.</w:t>
      </w:r>
      <w:proofErr w:type="gramEnd"/>
      <w:r w:rsidR="00826D32">
        <w:t xml:space="preserve"> Consent Directive Detailed Report Screen</w:t>
      </w:r>
    </w:p>
    <w:p w:rsidR="00826D32" w:rsidRDefault="00826D32" w:rsidP="00826D32">
      <w:pPr>
        <w:spacing w:after="0" w:line="259" w:lineRule="auto"/>
        <w:ind w:right="110"/>
        <w:jc w:val="right"/>
        <w:rPr>
          <w:rFonts w:ascii="Times New Roman" w:hAnsi="Times New Roman"/>
        </w:rPr>
      </w:pPr>
      <w:r>
        <w:object w:dxaOrig="8964" w:dyaOrig="7338">
          <v:rect id="rectole0000000031" o:spid="_x0000_i1077" style="width:448.85pt;height:366.55pt" o:ole="" o:preferrelative="t" stroked="f">
            <v:imagedata r:id="rId136" o:title=""/>
          </v:rect>
          <o:OLEObject Type="Embed" ProgID="StaticMetafile" ShapeID="rectole0000000031" DrawAspect="Content" ObjectID="_1511342031" r:id="rId137"/>
        </w:object>
      </w:r>
      <w:r>
        <w:rPr>
          <w:rFonts w:ascii="Arial" w:eastAsia="Arial" w:hAnsi="Arial" w:cs="Arial"/>
          <w:color w:val="244061"/>
          <w:sz w:val="20"/>
        </w:rPr>
        <w:t xml:space="preserve"> </w:t>
      </w:r>
    </w:p>
    <w:p w:rsidR="00826D32" w:rsidRPr="00270A29" w:rsidRDefault="00882602" w:rsidP="00270A29">
      <w:pPr>
        <w:pStyle w:val="Heading3"/>
      </w:pPr>
      <w:bookmarkStart w:id="82" w:name="_Toc435721811"/>
      <w:r>
        <w:t>8.4.11</w:t>
      </w:r>
      <w:r>
        <w:tab/>
      </w:r>
      <w:r w:rsidR="00826D32" w:rsidRPr="00270A29">
        <w:t>Screen [Patient Discovery Audit Detailed Report]</w:t>
      </w:r>
      <w:bookmarkEnd w:id="82"/>
      <w:r w:rsidR="00826D32" w:rsidRPr="00270A29">
        <w:t xml:space="preserve"> </w:t>
      </w:r>
    </w:p>
    <w:p w:rsidR="00826D32" w:rsidRDefault="00826D32" w:rsidP="00826D32">
      <w:pPr>
        <w:spacing w:after="92" w:line="240" w:lineRule="auto"/>
        <w:ind w:right="119"/>
        <w:rPr>
          <w:rFonts w:ascii="Times New Roman" w:hAnsi="Times New Roman"/>
        </w:rPr>
      </w:pPr>
      <w:r>
        <w:rPr>
          <w:rFonts w:ascii="Times New Roman" w:hAnsi="Times New Roman"/>
        </w:rPr>
        <w:t xml:space="preserve">This report provides a detailed listing of messages received about one or more patients for a selected range of dates. </w:t>
      </w: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F47D83" w:rsidRDefault="00F47D83" w:rsidP="00F47D83">
      <w:pPr>
        <w:pStyle w:val="Caption"/>
      </w:pPr>
    </w:p>
    <w:p w:rsidR="00826D32" w:rsidRDefault="00826D32" w:rsidP="00F47D83">
      <w:pPr>
        <w:pStyle w:val="Caption"/>
      </w:pPr>
      <w:proofErr w:type="gramStart"/>
      <w:r>
        <w:t>Figure 6</w:t>
      </w:r>
      <w:r w:rsidR="00EF25F5">
        <w:t>3</w:t>
      </w:r>
      <w:r>
        <w:t>.</w:t>
      </w:r>
      <w:proofErr w:type="gramEnd"/>
      <w:r>
        <w:t xml:space="preserve"> Patient Discovery Audit Report Query Screen</w:t>
      </w:r>
    </w:p>
    <w:p w:rsidR="00826D32" w:rsidRDefault="00826D32" w:rsidP="00826D32">
      <w:pPr>
        <w:spacing w:after="55" w:line="259" w:lineRule="auto"/>
        <w:ind w:right="110"/>
        <w:jc w:val="center"/>
        <w:rPr>
          <w:rFonts w:ascii="Times New Roman" w:hAnsi="Times New Roman"/>
        </w:rPr>
      </w:pPr>
      <w:r>
        <w:object w:dxaOrig="8964" w:dyaOrig="3919">
          <v:rect id="rectole0000000032" o:spid="_x0000_i1078" style="width:448.85pt;height:196.35pt" o:ole="" o:preferrelative="t" stroked="f">
            <v:imagedata r:id="rId138" o:title=""/>
          </v:rect>
          <o:OLEObject Type="Embed" ProgID="StaticMetafile" ShapeID="rectole0000000032" DrawAspect="Content" ObjectID="_1511342032" r:id="rId139"/>
        </w:object>
      </w:r>
    </w:p>
    <w:p w:rsidR="00826D32" w:rsidRDefault="00826D32" w:rsidP="00F47D83">
      <w:pPr>
        <w:pStyle w:val="Caption"/>
      </w:pPr>
      <w:proofErr w:type="gramStart"/>
      <w:r>
        <w:t>Figure 6</w:t>
      </w:r>
      <w:r w:rsidR="00EF25F5">
        <w:t>4</w:t>
      </w:r>
      <w:r>
        <w:t>.</w:t>
      </w:r>
      <w:proofErr w:type="gramEnd"/>
      <w:r>
        <w:t xml:space="preserve"> Patient Discovery Audit Report</w:t>
      </w:r>
    </w:p>
    <w:p w:rsidR="00826D32" w:rsidRDefault="00826D32" w:rsidP="00826D32">
      <w:pPr>
        <w:spacing w:after="55" w:line="259" w:lineRule="auto"/>
        <w:jc w:val="right"/>
        <w:rPr>
          <w:rFonts w:ascii="Times New Roman" w:hAnsi="Times New Roman"/>
        </w:rPr>
      </w:pPr>
      <w:r>
        <w:object w:dxaOrig="9070" w:dyaOrig="5974">
          <v:rect id="rectole0000000033" o:spid="_x0000_i1079" style="width:453.5pt;height:299.2pt" o:ole="" o:preferrelative="t" stroked="f">
            <v:imagedata r:id="rId140" o:title=""/>
          </v:rect>
          <o:OLEObject Type="Embed" ProgID="StaticMetafile" ShapeID="rectole0000000033" DrawAspect="Content" ObjectID="_1511342033" r:id="rId141"/>
        </w:object>
      </w:r>
      <w:r>
        <w:rPr>
          <w:rFonts w:ascii="Arial" w:eastAsia="Arial" w:hAnsi="Arial" w:cs="Arial"/>
          <w:color w:val="244061"/>
          <w:sz w:val="20"/>
        </w:rPr>
        <w:t xml:space="preserve"> </w:t>
      </w:r>
    </w:p>
    <w:p w:rsidR="00826D32" w:rsidRDefault="00EF25F5" w:rsidP="00F47D83">
      <w:pPr>
        <w:pStyle w:val="Caption"/>
      </w:pPr>
      <w:proofErr w:type="gramStart"/>
      <w:r>
        <w:t>Figure 65</w:t>
      </w:r>
      <w:r w:rsidR="00826D32">
        <w:t>.</w:t>
      </w:r>
      <w:proofErr w:type="gramEnd"/>
      <w:r w:rsidR="00826D32">
        <w:t xml:space="preserve"> VAP User Guide</w:t>
      </w:r>
    </w:p>
    <w:p w:rsidR="00826D32" w:rsidRDefault="00826D32" w:rsidP="00826D32">
      <w:pPr>
        <w:spacing w:after="0" w:line="240" w:lineRule="auto"/>
        <w:ind w:right="25"/>
        <w:rPr>
          <w:rFonts w:ascii="Times New Roman" w:hAnsi="Times New Roman"/>
        </w:rPr>
      </w:pPr>
      <w:r>
        <w:rPr>
          <w:rFonts w:ascii="Times New Roman" w:hAnsi="Times New Roman"/>
        </w:rPr>
        <w:t xml:space="preserve">The User Guide will open a PDF in another tab or window for the operator to review. </w:t>
      </w:r>
    </w:p>
    <w:p w:rsidR="00F47D83" w:rsidRDefault="00826D32" w:rsidP="00B24A68">
      <w:pPr>
        <w:pStyle w:val="Caption"/>
        <w:ind w:left="720"/>
      </w:pPr>
      <w:r>
        <w:object w:dxaOrig="5804" w:dyaOrig="4815">
          <v:rect id="rectole0000000034" o:spid="_x0000_i1080" style="width:290.8pt;height:241.25pt" o:ole="" o:preferrelative="t" stroked="f">
            <v:imagedata r:id="rId142" o:title=""/>
          </v:rect>
          <o:OLEObject Type="Embed" ProgID="StaticMetafile" ShapeID="rectole0000000034" DrawAspect="Content" ObjectID="_1511342034" r:id="rId143"/>
        </w:object>
      </w:r>
      <w:r w:rsidR="00F47D83">
        <w:tab/>
      </w:r>
    </w:p>
    <w:p w:rsidR="00826D32" w:rsidRDefault="00826D32" w:rsidP="00F47D83">
      <w:pPr>
        <w:pStyle w:val="Caption"/>
      </w:pPr>
      <w:proofErr w:type="gramStart"/>
      <w:r>
        <w:t>Figure 6</w:t>
      </w:r>
      <w:r w:rsidR="00EF25F5">
        <w:t>6</w:t>
      </w:r>
      <w:r>
        <w:t>.</w:t>
      </w:r>
      <w:proofErr w:type="gramEnd"/>
      <w:r>
        <w:t xml:space="preserve"> Set Default Facility</w:t>
      </w:r>
    </w:p>
    <w:p w:rsidR="00826D32" w:rsidRDefault="00826D32" w:rsidP="00826D32">
      <w:pPr>
        <w:spacing w:after="57" w:line="259" w:lineRule="auto"/>
        <w:ind w:right="106"/>
        <w:jc w:val="right"/>
        <w:rPr>
          <w:rFonts w:ascii="Times New Roman" w:hAnsi="Times New Roman"/>
        </w:rPr>
      </w:pPr>
      <w:r>
        <w:object w:dxaOrig="8969" w:dyaOrig="2672">
          <v:rect id="rectole0000000035" o:spid="_x0000_i1081" style="width:448.85pt;height:132.8pt" o:ole="" o:preferrelative="t" stroked="f">
            <v:imagedata r:id="rId144" o:title=""/>
          </v:rect>
          <o:OLEObject Type="Embed" ProgID="StaticMetafile" ShapeID="rectole0000000035" DrawAspect="Content" ObjectID="_1511342035" r:id="rId145"/>
        </w:object>
      </w:r>
      <w:r>
        <w:rPr>
          <w:rFonts w:ascii="Arial" w:eastAsia="Arial" w:hAnsi="Arial" w:cs="Arial"/>
          <w:color w:val="244061"/>
          <w:sz w:val="20"/>
        </w:rPr>
        <w:t xml:space="preserve"> </w:t>
      </w:r>
    </w:p>
    <w:p w:rsidR="00826D32" w:rsidRDefault="00826D32" w:rsidP="00F47D83">
      <w:pPr>
        <w:pStyle w:val="Caption"/>
      </w:pPr>
      <w:proofErr w:type="gramStart"/>
      <w:r>
        <w:t>Figure 6</w:t>
      </w:r>
      <w:r w:rsidR="00EF25F5">
        <w:t>7</w:t>
      </w:r>
      <w:r>
        <w:t>.</w:t>
      </w:r>
      <w:proofErr w:type="gramEnd"/>
      <w:r>
        <w:t xml:space="preserve"> About VAP</w:t>
      </w:r>
    </w:p>
    <w:p w:rsidR="00826D32" w:rsidRDefault="00826D32" w:rsidP="00826D32">
      <w:pPr>
        <w:spacing w:after="57" w:line="259" w:lineRule="auto"/>
        <w:ind w:right="89"/>
        <w:jc w:val="right"/>
        <w:rPr>
          <w:rFonts w:ascii="Times New Roman" w:hAnsi="Times New Roman"/>
        </w:rPr>
      </w:pPr>
      <w:r>
        <w:object w:dxaOrig="8985" w:dyaOrig="1502">
          <v:rect id="rectole0000000036" o:spid="_x0000_i1082" style="width:449.75pt;height:75.75pt" o:ole="" o:preferrelative="t" stroked="f">
            <v:imagedata r:id="rId146" o:title=""/>
          </v:rect>
          <o:OLEObject Type="Embed" ProgID="StaticMetafile" ShapeID="rectole0000000036" DrawAspect="Content" ObjectID="_1511342036" r:id="rId147"/>
        </w:object>
      </w:r>
      <w:r>
        <w:rPr>
          <w:rFonts w:ascii="Arial" w:eastAsia="Arial" w:hAnsi="Arial" w:cs="Arial"/>
          <w:color w:val="244061"/>
          <w:sz w:val="20"/>
        </w:rPr>
        <w:t xml:space="preserve"> </w:t>
      </w:r>
    </w:p>
    <w:p w:rsidR="00F47D83" w:rsidRDefault="00826D32" w:rsidP="00F47D83">
      <w:pPr>
        <w:pStyle w:val="Caption"/>
      </w:pPr>
      <w:proofErr w:type="gramStart"/>
      <w:r>
        <w:t>Figure 6</w:t>
      </w:r>
      <w:r w:rsidR="00EF25F5">
        <w:t>8</w:t>
      </w:r>
      <w:r>
        <w:t>.</w:t>
      </w:r>
      <w:proofErr w:type="gramEnd"/>
      <w:r>
        <w:t xml:space="preserve"> Logout</w:t>
      </w:r>
      <w:r w:rsidR="00F47D83">
        <w:t xml:space="preserve"> </w:t>
      </w:r>
    </w:p>
    <w:p w:rsidR="00826D32" w:rsidRDefault="00EF25F5" w:rsidP="00F47D83">
      <w:pPr>
        <w:pStyle w:val="Caption"/>
        <w:rPr>
          <w:rFonts w:ascii="Times New Roman" w:eastAsia="Times New Roman" w:hAnsi="Times New Roman"/>
        </w:rPr>
      </w:pPr>
      <w:r>
        <w:object w:dxaOrig="6406" w:dyaOrig="1838">
          <v:rect id="rectole0000000037" o:spid="_x0000_i1083" style="width:279.6pt;height:67.3pt" o:ole="" o:preferrelative="t" stroked="f">
            <v:imagedata r:id="rId148" o:title=""/>
          </v:rect>
          <o:OLEObject Type="Embed" ProgID="StaticMetafile" ShapeID="rectole0000000037" DrawAspect="Content" ObjectID="_1511342037" r:id="rId149"/>
        </w:object>
      </w:r>
      <w:r w:rsidR="00826D32">
        <w:rPr>
          <w:rFonts w:cs="Arial"/>
          <w:color w:val="244061"/>
        </w:rPr>
        <w:t xml:space="preserve"> </w:t>
      </w:r>
    </w:p>
    <w:p w:rsidR="00826D32" w:rsidRDefault="00270A29" w:rsidP="00170336">
      <w:pPr>
        <w:pStyle w:val="Heading1"/>
      </w:pPr>
      <w:bookmarkStart w:id="83" w:name="_Toc435721812"/>
      <w:r>
        <w:lastRenderedPageBreak/>
        <w:t xml:space="preserve">9 </w:t>
      </w:r>
      <w:r w:rsidR="00826D32">
        <w:t>Attachment A – Approval Signatures</w:t>
      </w:r>
      <w:bookmarkEnd w:id="83"/>
    </w:p>
    <w:p w:rsidR="00826D32" w:rsidRDefault="00826D32" w:rsidP="00826D32">
      <w:pPr>
        <w:spacing w:before="120" w:after="120" w:line="240" w:lineRule="auto"/>
        <w:rPr>
          <w:rFonts w:ascii="Times New Roman" w:hAnsi="Times New Roman"/>
          <w:sz w:val="24"/>
        </w:rPr>
      </w:pPr>
      <w:r>
        <w:rPr>
          <w:rFonts w:ascii="Times New Roman" w:hAnsi="Times New Roman"/>
          <w:sz w:val="24"/>
        </w:rPr>
        <w:t>This section is used to document the approval of the System Design Document. The review should be conducted face to face where signatures can be obtained ‘live’ during the review. If unable to conduct a face-to-face meeting then it should be held via   veMeeting and concurrence captured during the meeting. The Scribe should add /es/name by each position cited. Example provided below.</w:t>
      </w:r>
    </w:p>
    <w:p w:rsidR="00826D32" w:rsidRDefault="00826D32" w:rsidP="00826D32">
      <w:pPr>
        <w:spacing w:before="120" w:after="120" w:line="240" w:lineRule="auto"/>
        <w:rPr>
          <w:rFonts w:ascii="Times New Roman" w:hAnsi="Times New Roman"/>
          <w:sz w:val="24"/>
        </w:rPr>
      </w:pPr>
      <w:r>
        <w:rPr>
          <w:rFonts w:ascii="Times New Roman" w:hAnsi="Times New Roman"/>
          <w:sz w:val="24"/>
        </w:rPr>
        <w:t>The Business Sponsor and Project Manager are required to sign.</w:t>
      </w:r>
    </w:p>
    <w:p w:rsidR="00826D32" w:rsidRDefault="00826D32" w:rsidP="00826D32">
      <w:pPr>
        <w:spacing w:before="120" w:after="120" w:line="240" w:lineRule="auto"/>
        <w:rPr>
          <w:rFonts w:ascii="Times New Roman" w:hAnsi="Times New Roman"/>
          <w:sz w:val="24"/>
        </w:rPr>
      </w:pPr>
    </w:p>
    <w:p w:rsidR="00826D32" w:rsidRDefault="00826D32" w:rsidP="00826D32">
      <w:pPr>
        <w:spacing w:before="120" w:after="120" w:line="240" w:lineRule="auto"/>
        <w:rPr>
          <w:rFonts w:ascii="Times New Roman" w:hAnsi="Times New Roman"/>
          <w:sz w:val="24"/>
        </w:rPr>
      </w:pPr>
      <w:r>
        <w:rPr>
          <w:rFonts w:ascii="Times New Roman" w:hAnsi="Times New Roman"/>
          <w:sz w:val="24"/>
        </w:rPr>
        <w:t>______________________________________________________________________________</w:t>
      </w:r>
    </w:p>
    <w:p w:rsidR="00826D32" w:rsidRDefault="00826D32" w:rsidP="00826D32">
      <w:pPr>
        <w:tabs>
          <w:tab w:val="left" w:pos="7200"/>
        </w:tabs>
        <w:spacing w:before="120" w:after="120" w:line="240" w:lineRule="auto"/>
        <w:rPr>
          <w:rFonts w:ascii="Times New Roman" w:hAnsi="Times New Roman"/>
          <w:sz w:val="24"/>
        </w:rPr>
      </w:pPr>
      <w:r>
        <w:rPr>
          <w:rFonts w:ascii="Times New Roman" w:hAnsi="Times New Roman"/>
          <w:sz w:val="24"/>
        </w:rPr>
        <w:t>Signed:</w:t>
      </w:r>
      <w:r>
        <w:rPr>
          <w:rFonts w:ascii="Times New Roman" w:hAnsi="Times New Roman"/>
          <w:sz w:val="24"/>
        </w:rPr>
        <w:tab/>
        <w:t xml:space="preserve">Date: </w:t>
      </w:r>
    </w:p>
    <w:p w:rsidR="00826D32" w:rsidRDefault="00826D32" w:rsidP="00826D32">
      <w:pPr>
        <w:keepLines/>
        <w:spacing w:before="60" w:after="120" w:line="240" w:lineRule="auto"/>
        <w:rPr>
          <w:rFonts w:ascii="Times New Roman" w:hAnsi="Times New Roman"/>
          <w:i/>
          <w:color w:val="0000FF"/>
          <w:sz w:val="24"/>
        </w:rPr>
      </w:pPr>
      <w:r>
        <w:rPr>
          <w:rFonts w:ascii="Times New Roman" w:hAnsi="Times New Roman"/>
          <w:i/>
          <w:color w:val="0000FF"/>
          <w:sz w:val="24"/>
        </w:rPr>
        <w:t>&lt; Business Sponsor &gt;</w:t>
      </w:r>
    </w:p>
    <w:p w:rsidR="00826D32" w:rsidRDefault="00826D32" w:rsidP="00826D32">
      <w:pPr>
        <w:spacing w:before="120" w:after="120" w:line="240" w:lineRule="auto"/>
        <w:rPr>
          <w:rFonts w:ascii="Times New Roman" w:hAnsi="Times New Roman"/>
          <w:sz w:val="24"/>
        </w:rPr>
      </w:pPr>
    </w:p>
    <w:p w:rsidR="00826D32" w:rsidRDefault="00826D32" w:rsidP="00826D32">
      <w:pPr>
        <w:spacing w:before="120" w:after="120" w:line="240" w:lineRule="auto"/>
        <w:rPr>
          <w:rFonts w:ascii="Times New Roman" w:hAnsi="Times New Roman"/>
          <w:sz w:val="24"/>
        </w:rPr>
      </w:pPr>
      <w:r>
        <w:rPr>
          <w:rFonts w:ascii="Times New Roman" w:hAnsi="Times New Roman"/>
          <w:sz w:val="24"/>
        </w:rPr>
        <w:t>______________________________________________________________________________</w:t>
      </w:r>
    </w:p>
    <w:p w:rsidR="00826D32" w:rsidRDefault="00826D32" w:rsidP="00826D32">
      <w:pPr>
        <w:tabs>
          <w:tab w:val="left" w:pos="7200"/>
        </w:tabs>
        <w:spacing w:before="120" w:after="120" w:line="240" w:lineRule="auto"/>
        <w:rPr>
          <w:rFonts w:ascii="Times New Roman" w:hAnsi="Times New Roman"/>
          <w:sz w:val="24"/>
        </w:rPr>
      </w:pPr>
      <w:r>
        <w:rPr>
          <w:rFonts w:ascii="Times New Roman" w:hAnsi="Times New Roman"/>
          <w:sz w:val="24"/>
        </w:rPr>
        <w:t>Signed:</w:t>
      </w:r>
      <w:r>
        <w:rPr>
          <w:rFonts w:ascii="Times New Roman" w:hAnsi="Times New Roman"/>
          <w:sz w:val="24"/>
        </w:rPr>
        <w:tab/>
        <w:t xml:space="preserve">Date: </w:t>
      </w:r>
    </w:p>
    <w:p w:rsidR="00826D32" w:rsidRDefault="00826D32" w:rsidP="00826D32">
      <w:pPr>
        <w:keepLines/>
        <w:spacing w:before="60" w:after="120" w:line="240" w:lineRule="auto"/>
        <w:rPr>
          <w:rFonts w:ascii="Times New Roman" w:hAnsi="Times New Roman"/>
          <w:i/>
          <w:color w:val="0000FF"/>
          <w:sz w:val="24"/>
        </w:rPr>
      </w:pPr>
      <w:r>
        <w:rPr>
          <w:rFonts w:ascii="Times New Roman" w:hAnsi="Times New Roman"/>
          <w:i/>
          <w:color w:val="0000FF"/>
          <w:sz w:val="24"/>
        </w:rPr>
        <w:t>&lt; Project Manager &gt;</w:t>
      </w:r>
    </w:p>
    <w:p w:rsidR="00826D32" w:rsidRDefault="00826D32" w:rsidP="00826D32">
      <w:pPr>
        <w:spacing w:after="0" w:line="240" w:lineRule="auto"/>
        <w:rPr>
          <w:rFonts w:ascii="Times New Roman" w:hAnsi="Times New Roman"/>
        </w:rPr>
      </w:pPr>
    </w:p>
    <w:p w:rsidR="00826D32" w:rsidRDefault="00826D32"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F47D83" w:rsidRDefault="00F47D83" w:rsidP="00826D32">
      <w:pPr>
        <w:spacing w:after="0" w:line="240" w:lineRule="auto"/>
        <w:rPr>
          <w:rFonts w:ascii="Times New Roman" w:hAnsi="Times New Roman"/>
        </w:rPr>
      </w:pPr>
    </w:p>
    <w:p w:rsidR="00826D32" w:rsidRPr="00270A29" w:rsidRDefault="00EC67C9" w:rsidP="008D6A7F">
      <w:pPr>
        <w:pStyle w:val="Heading1"/>
        <w:numPr>
          <w:ilvl w:val="0"/>
          <w:numId w:val="66"/>
        </w:numPr>
      </w:pPr>
      <w:r>
        <w:t xml:space="preserve"> </w:t>
      </w:r>
      <w:bookmarkStart w:id="84" w:name="_Toc435721813"/>
      <w:r w:rsidR="00826D32" w:rsidRPr="00270A29">
        <w:t>Additional Information</w:t>
      </w:r>
      <w:bookmarkEnd w:id="84"/>
      <w:r w:rsidR="00826D32" w:rsidRPr="00270A29">
        <w:t xml:space="preserve"> </w:t>
      </w:r>
    </w:p>
    <w:p w:rsidR="00826D32" w:rsidRDefault="00826D32" w:rsidP="00826D32">
      <w:pPr>
        <w:spacing w:after="120" w:line="240" w:lineRule="auto"/>
        <w:rPr>
          <w:rFonts w:ascii="Times New Roman" w:hAnsi="Times New Roman"/>
          <w:sz w:val="24"/>
        </w:rPr>
      </w:pPr>
      <w:r>
        <w:rPr>
          <w:rFonts w:ascii="Times New Roman" w:hAnsi="Times New Roman"/>
          <w:sz w:val="24"/>
        </w:rPr>
        <w:t>There are no supplement documents. The development team will provide details of the design specifications and they will provide supplement documents if necessary.</w:t>
      </w:r>
    </w:p>
    <w:p w:rsidR="00826D32" w:rsidRPr="00270A29" w:rsidRDefault="00EC67C9" w:rsidP="00170336">
      <w:pPr>
        <w:pStyle w:val="Heading2"/>
      </w:pPr>
      <w:bookmarkStart w:id="85" w:name="_Toc435721814"/>
      <w:r>
        <w:lastRenderedPageBreak/>
        <w:t>A.1</w:t>
      </w:r>
      <w:r>
        <w:tab/>
      </w:r>
      <w:r>
        <w:tab/>
      </w:r>
      <w:r w:rsidR="00826D32" w:rsidRPr="00270A29">
        <w:t>Identification of Technology and Standards</w:t>
      </w:r>
      <w:bookmarkEnd w:id="85"/>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The VAP   esign solution will include standard VA hardware and software components. All products will be Technical Reference Model (TRM) compliant. The development team will provide details of the technology and standards.  </w:t>
      </w:r>
    </w:p>
    <w:p w:rsidR="00826D32" w:rsidRDefault="00EC67C9" w:rsidP="00170336">
      <w:pPr>
        <w:pStyle w:val="Heading2"/>
      </w:pPr>
      <w:bookmarkStart w:id="86" w:name="_Toc435721815"/>
      <w:r>
        <w:t xml:space="preserve">A.2 </w:t>
      </w:r>
      <w:r>
        <w:tab/>
      </w:r>
      <w:r w:rsidR="00826D32">
        <w:t>Constraining Policies, Directives and Procedures</w:t>
      </w:r>
      <w:bookmarkEnd w:id="86"/>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The design requirements are defined in the user stories of </w:t>
      </w:r>
      <w:hyperlink r:id="rId150">
        <w:r>
          <w:rPr>
            <w:rFonts w:ascii="Times New Roman" w:hAnsi="Times New Roman"/>
            <w:color w:val="0000FF"/>
            <w:sz w:val="24"/>
            <w:u w:val="single"/>
          </w:rPr>
          <w:t>VAPE RSD</w:t>
        </w:r>
      </w:hyperlink>
      <w:r>
        <w:rPr>
          <w:rFonts w:ascii="Times New Roman" w:hAnsi="Times New Roman"/>
          <w:sz w:val="24"/>
        </w:rPr>
        <w:t>. Specific design constraints, including policies, directives, and procedures will be defined by the development team.</w:t>
      </w:r>
    </w:p>
    <w:p w:rsidR="00826D32" w:rsidRDefault="00EC67C9" w:rsidP="00170336">
      <w:pPr>
        <w:pStyle w:val="Heading2"/>
      </w:pPr>
      <w:bookmarkStart w:id="87" w:name="_Toc435721816"/>
      <w:r>
        <w:t>A.3</w:t>
      </w:r>
      <w:r>
        <w:tab/>
      </w:r>
      <w:r>
        <w:tab/>
      </w:r>
      <w:r w:rsidR="00826D32">
        <w:t>Requirements Traceability Matrix</w:t>
      </w:r>
      <w:bookmarkEnd w:id="87"/>
    </w:p>
    <w:p w:rsidR="00826D32" w:rsidRDefault="00826D32" w:rsidP="00826D32">
      <w:pPr>
        <w:spacing w:before="120" w:after="120" w:line="240" w:lineRule="auto"/>
        <w:rPr>
          <w:rFonts w:ascii="Times New Roman" w:hAnsi="Times New Roman"/>
          <w:sz w:val="24"/>
        </w:rPr>
      </w:pPr>
      <w:r>
        <w:rPr>
          <w:rFonts w:ascii="Times New Roman" w:hAnsi="Times New Roman"/>
          <w:sz w:val="24"/>
        </w:rPr>
        <w:t xml:space="preserve">For the Requirements Traceability Matrix, refer to the associated VAP RTM for Version 2.4. </w:t>
      </w:r>
      <w:proofErr w:type="gramStart"/>
      <w:r>
        <w:rPr>
          <w:rFonts w:ascii="Times New Roman" w:hAnsi="Times New Roman"/>
          <w:sz w:val="24"/>
        </w:rPr>
        <w:t>Located on the VAPE SharePoint.</w:t>
      </w:r>
      <w:proofErr w:type="gramEnd"/>
      <w:r>
        <w:rPr>
          <w:rFonts w:ascii="Times New Roman" w:hAnsi="Times New Roman"/>
          <w:sz w:val="24"/>
        </w:rPr>
        <w:t xml:space="preserve"> </w:t>
      </w:r>
    </w:p>
    <w:p w:rsidR="00826D32" w:rsidRDefault="00EC67C9" w:rsidP="00170336">
      <w:pPr>
        <w:pStyle w:val="Heading2"/>
      </w:pPr>
      <w:bookmarkStart w:id="88" w:name="_Toc435721817"/>
      <w:r>
        <w:t>A.4</w:t>
      </w:r>
      <w:r>
        <w:tab/>
      </w:r>
      <w:r>
        <w:tab/>
      </w:r>
      <w:r w:rsidR="00826D32">
        <w:t>Packaging and Installation</w:t>
      </w:r>
      <w:bookmarkEnd w:id="88"/>
    </w:p>
    <w:p w:rsidR="00826D32" w:rsidRDefault="00826D32" w:rsidP="00826D32">
      <w:pPr>
        <w:keepLines/>
        <w:spacing w:before="60" w:after="120" w:line="240" w:lineRule="auto"/>
        <w:rPr>
          <w:rFonts w:ascii="Times New Roman" w:hAnsi="Times New Roman"/>
          <w:sz w:val="24"/>
        </w:rPr>
      </w:pPr>
      <w:r>
        <w:rPr>
          <w:rFonts w:ascii="Times New Roman" w:hAnsi="Times New Roman"/>
          <w:sz w:val="24"/>
        </w:rPr>
        <w:t xml:space="preserve">The VAP 2.4 Installation Guide will provide information. This document is planned and not yet available for PMAS Milestone 1 review. </w:t>
      </w:r>
    </w:p>
    <w:p w:rsidR="00826D32" w:rsidRDefault="00EC67C9" w:rsidP="00170336">
      <w:pPr>
        <w:pStyle w:val="Heading2"/>
      </w:pPr>
      <w:bookmarkStart w:id="89" w:name="_Toc435721818"/>
      <w:r>
        <w:t xml:space="preserve">A.5 </w:t>
      </w:r>
      <w:r>
        <w:tab/>
      </w:r>
      <w:r w:rsidR="00826D32">
        <w:t>Design Metrics</w:t>
      </w:r>
      <w:bookmarkEnd w:id="89"/>
    </w:p>
    <w:p w:rsidR="00826D32" w:rsidRPr="00270A29" w:rsidRDefault="00826D32" w:rsidP="00270A29">
      <w:pPr>
        <w:keepLines/>
        <w:spacing w:before="60" w:after="120" w:line="240" w:lineRule="auto"/>
        <w:rPr>
          <w:rFonts w:ascii="Times New Roman" w:hAnsi="Times New Roman"/>
          <w:sz w:val="24"/>
        </w:rPr>
      </w:pPr>
      <w:r>
        <w:rPr>
          <w:rFonts w:ascii="Times New Roman" w:hAnsi="Times New Roman"/>
          <w:sz w:val="24"/>
        </w:rPr>
        <w:t>For VAP 2.4, there are no associated design metrics.</w:t>
      </w:r>
    </w:p>
    <w:p w:rsidR="00770D32" w:rsidRDefault="00770D32">
      <w:pPr>
        <w:rPr>
          <w:rFonts w:eastAsia="Calibri" w:cs="Calibri"/>
        </w:rPr>
      </w:pPr>
    </w:p>
    <w:sectPr w:rsidR="00770D32" w:rsidSect="006F756B">
      <w:footerReference w:type="first" r:id="rId151"/>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6A4F" w:rsidRDefault="00FC6A4F" w:rsidP="006F756B">
      <w:pPr>
        <w:spacing w:after="0" w:line="240" w:lineRule="auto"/>
      </w:pPr>
      <w:r>
        <w:separator/>
      </w:r>
    </w:p>
    <w:p w:rsidR="00FC6A4F" w:rsidRDefault="00FC6A4F"/>
    <w:p w:rsidR="00FC6A4F" w:rsidRDefault="00FC6A4F" w:rsidP="00170336"/>
  </w:endnote>
  <w:endnote w:type="continuationSeparator" w:id="0">
    <w:p w:rsidR="00FC6A4F" w:rsidRDefault="00FC6A4F" w:rsidP="006F756B">
      <w:pPr>
        <w:spacing w:after="0" w:line="240" w:lineRule="auto"/>
      </w:pPr>
      <w:r>
        <w:continuationSeparator/>
      </w:r>
    </w:p>
    <w:p w:rsidR="00FC6A4F" w:rsidRDefault="00FC6A4F"/>
    <w:p w:rsidR="00FC6A4F" w:rsidRDefault="00FC6A4F" w:rsidP="001703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83D" w:rsidRDefault="0018583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50B" w:rsidRPr="0018583D" w:rsidRDefault="0033550B" w:rsidP="0018583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83D" w:rsidRDefault="0018583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50B" w:rsidRPr="0018583D" w:rsidRDefault="0033550B" w:rsidP="0018583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6A4F" w:rsidRDefault="00FC6A4F" w:rsidP="006F756B">
      <w:pPr>
        <w:spacing w:after="0" w:line="240" w:lineRule="auto"/>
      </w:pPr>
      <w:r>
        <w:separator/>
      </w:r>
    </w:p>
    <w:p w:rsidR="00FC6A4F" w:rsidRDefault="00FC6A4F"/>
    <w:p w:rsidR="00FC6A4F" w:rsidRDefault="00FC6A4F" w:rsidP="00170336"/>
  </w:footnote>
  <w:footnote w:type="continuationSeparator" w:id="0">
    <w:p w:rsidR="00FC6A4F" w:rsidRDefault="00FC6A4F" w:rsidP="006F756B">
      <w:pPr>
        <w:spacing w:after="0" w:line="240" w:lineRule="auto"/>
      </w:pPr>
      <w:r>
        <w:continuationSeparator/>
      </w:r>
    </w:p>
    <w:p w:rsidR="00FC6A4F" w:rsidRDefault="00FC6A4F"/>
    <w:p w:rsidR="00FC6A4F" w:rsidRDefault="00FC6A4F" w:rsidP="0017033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83D" w:rsidRDefault="0018583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83D" w:rsidRDefault="0018583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583D" w:rsidRDefault="0018583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140851"/>
    <w:multiLevelType w:val="multilevel"/>
    <w:tmpl w:val="7F545E1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AE8146F"/>
    <w:multiLevelType w:val="multilevel"/>
    <w:tmpl w:val="402413E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E7F61A0"/>
    <w:multiLevelType w:val="multilevel"/>
    <w:tmpl w:val="0FA4853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1AB0FCC"/>
    <w:multiLevelType w:val="multilevel"/>
    <w:tmpl w:val="8C80AC3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2E46A80"/>
    <w:multiLevelType w:val="multilevel"/>
    <w:tmpl w:val="1DD27E4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4581E1A"/>
    <w:multiLevelType w:val="multilevel"/>
    <w:tmpl w:val="082263A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5B57FFE"/>
    <w:multiLevelType w:val="multilevel"/>
    <w:tmpl w:val="1D2A4BA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60623DB"/>
    <w:multiLevelType w:val="multilevel"/>
    <w:tmpl w:val="91E0CAE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6B13DE7"/>
    <w:multiLevelType w:val="multilevel"/>
    <w:tmpl w:val="110AEBD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7751D9E"/>
    <w:multiLevelType w:val="multilevel"/>
    <w:tmpl w:val="E612F24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8D265D4"/>
    <w:multiLevelType w:val="multilevel"/>
    <w:tmpl w:val="A66AA30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D142C3F"/>
    <w:multiLevelType w:val="multilevel"/>
    <w:tmpl w:val="407EA60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1E8222CF"/>
    <w:multiLevelType w:val="multilevel"/>
    <w:tmpl w:val="0CD0EB8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1FBA6240"/>
    <w:multiLevelType w:val="multilevel"/>
    <w:tmpl w:val="E35AB1D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0521B43"/>
    <w:multiLevelType w:val="multilevel"/>
    <w:tmpl w:val="19DC767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2A263A7"/>
    <w:multiLevelType w:val="multilevel"/>
    <w:tmpl w:val="A5E8235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242733AA"/>
    <w:multiLevelType w:val="hybridMultilevel"/>
    <w:tmpl w:val="3F4A798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4AF0D0C"/>
    <w:multiLevelType w:val="multilevel"/>
    <w:tmpl w:val="91A292A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2508702F"/>
    <w:multiLevelType w:val="multilevel"/>
    <w:tmpl w:val="F67C8EC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2B4A7A08"/>
    <w:multiLevelType w:val="multilevel"/>
    <w:tmpl w:val="B4B0701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2C154C93"/>
    <w:multiLevelType w:val="multilevel"/>
    <w:tmpl w:val="B160448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31A843E9"/>
    <w:multiLevelType w:val="multilevel"/>
    <w:tmpl w:val="0B30AC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33102387"/>
    <w:multiLevelType w:val="multilevel"/>
    <w:tmpl w:val="3982AC1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347359AE"/>
    <w:multiLevelType w:val="multilevel"/>
    <w:tmpl w:val="7DF803D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37E87CB7"/>
    <w:multiLevelType w:val="multilevel"/>
    <w:tmpl w:val="921E01A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385B3B80"/>
    <w:multiLevelType w:val="multilevel"/>
    <w:tmpl w:val="B790BC5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3E667E10"/>
    <w:multiLevelType w:val="multilevel"/>
    <w:tmpl w:val="DCBA8FA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40A66D77"/>
    <w:multiLevelType w:val="multilevel"/>
    <w:tmpl w:val="8FA65E4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413124DB"/>
    <w:multiLevelType w:val="multilevel"/>
    <w:tmpl w:val="5F64D76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45046627"/>
    <w:multiLevelType w:val="multilevel"/>
    <w:tmpl w:val="895AB7C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46113AF9"/>
    <w:multiLevelType w:val="multilevel"/>
    <w:tmpl w:val="393AD93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46E804E5"/>
    <w:multiLevelType w:val="multilevel"/>
    <w:tmpl w:val="CC626E1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4AC65634"/>
    <w:multiLevelType w:val="multilevel"/>
    <w:tmpl w:val="C3204B3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4FEB296C"/>
    <w:multiLevelType w:val="multilevel"/>
    <w:tmpl w:val="A6EAF22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51D87F6B"/>
    <w:multiLevelType w:val="multilevel"/>
    <w:tmpl w:val="E730D78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53EA6F73"/>
    <w:multiLevelType w:val="hybridMultilevel"/>
    <w:tmpl w:val="CC50CB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53FE0F8E"/>
    <w:multiLevelType w:val="multilevel"/>
    <w:tmpl w:val="00ECDD7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543D65CB"/>
    <w:multiLevelType w:val="multilevel"/>
    <w:tmpl w:val="F6A254D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56525CDD"/>
    <w:multiLevelType w:val="multilevel"/>
    <w:tmpl w:val="8DA2064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56E310B0"/>
    <w:multiLevelType w:val="multilevel"/>
    <w:tmpl w:val="C624DEC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56ED0880"/>
    <w:multiLevelType w:val="multilevel"/>
    <w:tmpl w:val="95F0914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58631996"/>
    <w:multiLevelType w:val="multilevel"/>
    <w:tmpl w:val="9702C92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598C14E2"/>
    <w:multiLevelType w:val="hybridMultilevel"/>
    <w:tmpl w:val="DA2C6BAA"/>
    <w:lvl w:ilvl="0" w:tplc="DAE8A4FC">
      <w:start w:val="1"/>
      <w:numFmt w:val="upperLetter"/>
      <w:pStyle w:val="Heading6"/>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5CF279E2"/>
    <w:multiLevelType w:val="multilevel"/>
    <w:tmpl w:val="41B081D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5D8164C7"/>
    <w:multiLevelType w:val="multilevel"/>
    <w:tmpl w:val="09E85B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5F580C67"/>
    <w:multiLevelType w:val="multilevel"/>
    <w:tmpl w:val="D65C3A9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5FAD3077"/>
    <w:multiLevelType w:val="multilevel"/>
    <w:tmpl w:val="F27ACF7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613A3766"/>
    <w:multiLevelType w:val="multilevel"/>
    <w:tmpl w:val="E84A1F0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619C6482"/>
    <w:multiLevelType w:val="multilevel"/>
    <w:tmpl w:val="11706A0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61DC717E"/>
    <w:multiLevelType w:val="multilevel"/>
    <w:tmpl w:val="93886F4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61FD70AA"/>
    <w:multiLevelType w:val="multilevel"/>
    <w:tmpl w:val="CF60559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62D8359E"/>
    <w:multiLevelType w:val="multilevel"/>
    <w:tmpl w:val="62AA8B7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66D82DD5"/>
    <w:multiLevelType w:val="multilevel"/>
    <w:tmpl w:val="F68272F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676F4A46"/>
    <w:multiLevelType w:val="multilevel"/>
    <w:tmpl w:val="6256108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6C070972"/>
    <w:multiLevelType w:val="multilevel"/>
    <w:tmpl w:val="2AE4C1F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6C606B6F"/>
    <w:multiLevelType w:val="multilevel"/>
    <w:tmpl w:val="B87A94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6DDE1A5D"/>
    <w:multiLevelType w:val="multilevel"/>
    <w:tmpl w:val="2152C7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6F00318C"/>
    <w:multiLevelType w:val="multilevel"/>
    <w:tmpl w:val="0458F59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nsid w:val="709719AE"/>
    <w:multiLevelType w:val="multilevel"/>
    <w:tmpl w:val="D00E486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736E1F23"/>
    <w:multiLevelType w:val="multilevel"/>
    <w:tmpl w:val="97A887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753F4DFF"/>
    <w:multiLevelType w:val="multilevel"/>
    <w:tmpl w:val="C794FE0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nsid w:val="76752787"/>
    <w:multiLevelType w:val="multilevel"/>
    <w:tmpl w:val="363ADEB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78674E5E"/>
    <w:multiLevelType w:val="multilevel"/>
    <w:tmpl w:val="823A493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7A5E3892"/>
    <w:multiLevelType w:val="multilevel"/>
    <w:tmpl w:val="E0C4471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nsid w:val="7A8478BC"/>
    <w:multiLevelType w:val="multilevel"/>
    <w:tmpl w:val="32706A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7D8B0598"/>
    <w:multiLevelType w:val="multilevel"/>
    <w:tmpl w:val="846E06E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2"/>
  </w:num>
  <w:num w:numId="2">
    <w:abstractNumId w:val="57"/>
  </w:num>
  <w:num w:numId="3">
    <w:abstractNumId w:val="63"/>
  </w:num>
  <w:num w:numId="4">
    <w:abstractNumId w:val="9"/>
  </w:num>
  <w:num w:numId="5">
    <w:abstractNumId w:val="45"/>
  </w:num>
  <w:num w:numId="6">
    <w:abstractNumId w:val="54"/>
  </w:num>
  <w:num w:numId="7">
    <w:abstractNumId w:val="1"/>
  </w:num>
  <w:num w:numId="8">
    <w:abstractNumId w:val="11"/>
  </w:num>
  <w:num w:numId="9">
    <w:abstractNumId w:val="59"/>
  </w:num>
  <w:num w:numId="10">
    <w:abstractNumId w:val="6"/>
  </w:num>
  <w:num w:numId="11">
    <w:abstractNumId w:val="51"/>
  </w:num>
  <w:num w:numId="12">
    <w:abstractNumId w:val="64"/>
  </w:num>
  <w:num w:numId="13">
    <w:abstractNumId w:val="58"/>
  </w:num>
  <w:num w:numId="14">
    <w:abstractNumId w:val="46"/>
  </w:num>
  <w:num w:numId="15">
    <w:abstractNumId w:val="2"/>
  </w:num>
  <w:num w:numId="16">
    <w:abstractNumId w:val="50"/>
  </w:num>
  <w:num w:numId="17">
    <w:abstractNumId w:val="55"/>
  </w:num>
  <w:num w:numId="18">
    <w:abstractNumId w:val="23"/>
  </w:num>
  <w:num w:numId="19">
    <w:abstractNumId w:val="60"/>
  </w:num>
  <w:num w:numId="20">
    <w:abstractNumId w:val="15"/>
  </w:num>
  <w:num w:numId="21">
    <w:abstractNumId w:val="38"/>
  </w:num>
  <w:num w:numId="22">
    <w:abstractNumId w:val="21"/>
  </w:num>
  <w:num w:numId="23">
    <w:abstractNumId w:val="13"/>
  </w:num>
  <w:num w:numId="24">
    <w:abstractNumId w:val="4"/>
  </w:num>
  <w:num w:numId="25">
    <w:abstractNumId w:val="43"/>
  </w:num>
  <w:num w:numId="26">
    <w:abstractNumId w:val="29"/>
  </w:num>
  <w:num w:numId="27">
    <w:abstractNumId w:val="31"/>
  </w:num>
  <w:num w:numId="28">
    <w:abstractNumId w:val="7"/>
  </w:num>
  <w:num w:numId="29">
    <w:abstractNumId w:val="37"/>
  </w:num>
  <w:num w:numId="30">
    <w:abstractNumId w:val="19"/>
  </w:num>
  <w:num w:numId="31">
    <w:abstractNumId w:val="27"/>
  </w:num>
  <w:num w:numId="32">
    <w:abstractNumId w:val="20"/>
  </w:num>
  <w:num w:numId="33">
    <w:abstractNumId w:val="5"/>
  </w:num>
  <w:num w:numId="34">
    <w:abstractNumId w:val="52"/>
  </w:num>
  <w:num w:numId="35">
    <w:abstractNumId w:val="36"/>
  </w:num>
  <w:num w:numId="36">
    <w:abstractNumId w:val="61"/>
  </w:num>
  <w:num w:numId="37">
    <w:abstractNumId w:val="41"/>
  </w:num>
  <w:num w:numId="38">
    <w:abstractNumId w:val="24"/>
  </w:num>
  <w:num w:numId="39">
    <w:abstractNumId w:val="14"/>
  </w:num>
  <w:num w:numId="40">
    <w:abstractNumId w:val="56"/>
  </w:num>
  <w:num w:numId="41">
    <w:abstractNumId w:val="26"/>
  </w:num>
  <w:num w:numId="42">
    <w:abstractNumId w:val="35"/>
  </w:num>
  <w:num w:numId="43">
    <w:abstractNumId w:val="33"/>
  </w:num>
  <w:num w:numId="44">
    <w:abstractNumId w:val="32"/>
  </w:num>
  <w:num w:numId="45">
    <w:abstractNumId w:val="39"/>
  </w:num>
  <w:num w:numId="46">
    <w:abstractNumId w:val="62"/>
  </w:num>
  <w:num w:numId="47">
    <w:abstractNumId w:val="0"/>
  </w:num>
  <w:num w:numId="48">
    <w:abstractNumId w:val="49"/>
  </w:num>
  <w:num w:numId="49">
    <w:abstractNumId w:val="44"/>
  </w:num>
  <w:num w:numId="50">
    <w:abstractNumId w:val="40"/>
  </w:num>
  <w:num w:numId="51">
    <w:abstractNumId w:val="3"/>
  </w:num>
  <w:num w:numId="52">
    <w:abstractNumId w:val="28"/>
  </w:num>
  <w:num w:numId="53">
    <w:abstractNumId w:val="10"/>
  </w:num>
  <w:num w:numId="54">
    <w:abstractNumId w:val="18"/>
  </w:num>
  <w:num w:numId="55">
    <w:abstractNumId w:val="65"/>
  </w:num>
  <w:num w:numId="56">
    <w:abstractNumId w:val="8"/>
  </w:num>
  <w:num w:numId="57">
    <w:abstractNumId w:val="30"/>
  </w:num>
  <w:num w:numId="58">
    <w:abstractNumId w:val="47"/>
  </w:num>
  <w:num w:numId="59">
    <w:abstractNumId w:val="12"/>
  </w:num>
  <w:num w:numId="60">
    <w:abstractNumId w:val="48"/>
  </w:num>
  <w:num w:numId="61">
    <w:abstractNumId w:val="25"/>
  </w:num>
  <w:num w:numId="62">
    <w:abstractNumId w:val="53"/>
  </w:num>
  <w:num w:numId="63">
    <w:abstractNumId w:val="17"/>
  </w:num>
  <w:num w:numId="64">
    <w:abstractNumId w:val="34"/>
  </w:num>
  <w:num w:numId="65">
    <w:abstractNumId w:val="42"/>
  </w:num>
  <w:num w:numId="66">
    <w:abstractNumId w:val="16"/>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removePersonalInformation/>
  <w:removeDateAndTime/>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0D32"/>
    <w:rsid w:val="00062C43"/>
    <w:rsid w:val="00156178"/>
    <w:rsid w:val="00170336"/>
    <w:rsid w:val="0018583D"/>
    <w:rsid w:val="00220C31"/>
    <w:rsid w:val="00270A29"/>
    <w:rsid w:val="0029651D"/>
    <w:rsid w:val="0030044F"/>
    <w:rsid w:val="0033550B"/>
    <w:rsid w:val="00337AB7"/>
    <w:rsid w:val="003800BA"/>
    <w:rsid w:val="003D5A60"/>
    <w:rsid w:val="004B6D9C"/>
    <w:rsid w:val="004D73FA"/>
    <w:rsid w:val="004E1C86"/>
    <w:rsid w:val="00502F24"/>
    <w:rsid w:val="00552DBD"/>
    <w:rsid w:val="00571B76"/>
    <w:rsid w:val="005A4D95"/>
    <w:rsid w:val="00605E6F"/>
    <w:rsid w:val="006C22E6"/>
    <w:rsid w:val="006F756B"/>
    <w:rsid w:val="00751E96"/>
    <w:rsid w:val="00770D32"/>
    <w:rsid w:val="00777E93"/>
    <w:rsid w:val="007A2DA7"/>
    <w:rsid w:val="007D2F5B"/>
    <w:rsid w:val="00826D32"/>
    <w:rsid w:val="00882602"/>
    <w:rsid w:val="008C46B9"/>
    <w:rsid w:val="008D6A7F"/>
    <w:rsid w:val="009148DB"/>
    <w:rsid w:val="0096700E"/>
    <w:rsid w:val="0097030C"/>
    <w:rsid w:val="00A017E9"/>
    <w:rsid w:val="00A264CD"/>
    <w:rsid w:val="00A66C47"/>
    <w:rsid w:val="00A67D7F"/>
    <w:rsid w:val="00A83458"/>
    <w:rsid w:val="00A8460B"/>
    <w:rsid w:val="00AB0AFF"/>
    <w:rsid w:val="00AB786E"/>
    <w:rsid w:val="00AF64E2"/>
    <w:rsid w:val="00B24A68"/>
    <w:rsid w:val="00B7014B"/>
    <w:rsid w:val="00C24D24"/>
    <w:rsid w:val="00C53A1B"/>
    <w:rsid w:val="00CA7C28"/>
    <w:rsid w:val="00CB0D78"/>
    <w:rsid w:val="00CC1818"/>
    <w:rsid w:val="00CF2363"/>
    <w:rsid w:val="00D03FCD"/>
    <w:rsid w:val="00D33287"/>
    <w:rsid w:val="00D914E5"/>
    <w:rsid w:val="00DA735F"/>
    <w:rsid w:val="00DD41CB"/>
    <w:rsid w:val="00E2536B"/>
    <w:rsid w:val="00E35B66"/>
    <w:rsid w:val="00E814EF"/>
    <w:rsid w:val="00EC67C9"/>
    <w:rsid w:val="00ED2681"/>
    <w:rsid w:val="00EF25F5"/>
    <w:rsid w:val="00F005EC"/>
    <w:rsid w:val="00F47D83"/>
    <w:rsid w:val="00FC6A4F"/>
    <w:rsid w:val="00FF58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70336"/>
    <w:pPr>
      <w:spacing w:after="200" w:line="276" w:lineRule="auto"/>
    </w:pPr>
    <w:rPr>
      <w:sz w:val="22"/>
      <w:szCs w:val="22"/>
    </w:rPr>
  </w:style>
  <w:style w:type="paragraph" w:styleId="Heading1">
    <w:name w:val="heading 1"/>
    <w:basedOn w:val="Normal"/>
    <w:next w:val="Normal"/>
    <w:link w:val="Heading1Char"/>
    <w:uiPriority w:val="9"/>
    <w:qFormat/>
    <w:rsid w:val="00170336"/>
    <w:pPr>
      <w:keepNext/>
      <w:tabs>
        <w:tab w:val="left" w:pos="720"/>
      </w:tabs>
      <w:spacing w:before="240" w:after="120" w:line="240" w:lineRule="auto"/>
      <w:ind w:left="720" w:hanging="720"/>
      <w:outlineLvl w:val="0"/>
    </w:pPr>
    <w:rPr>
      <w:rFonts w:ascii="Arial" w:eastAsia="Arial" w:hAnsi="Arial" w:cs="Arial"/>
      <w:b/>
      <w:sz w:val="36"/>
    </w:rPr>
  </w:style>
  <w:style w:type="paragraph" w:styleId="Heading2">
    <w:name w:val="heading 2"/>
    <w:basedOn w:val="Normal"/>
    <w:next w:val="Normal"/>
    <w:link w:val="Heading2Char"/>
    <w:uiPriority w:val="9"/>
    <w:unhideWhenUsed/>
    <w:qFormat/>
    <w:rsid w:val="00170336"/>
    <w:pPr>
      <w:keepNext/>
      <w:tabs>
        <w:tab w:val="left" w:pos="900"/>
      </w:tabs>
      <w:spacing w:before="240" w:after="60" w:line="240" w:lineRule="auto"/>
      <w:ind w:left="792" w:hanging="432"/>
      <w:outlineLvl w:val="1"/>
    </w:pPr>
    <w:rPr>
      <w:rFonts w:ascii="Arial" w:eastAsia="Arial" w:hAnsi="Arial" w:cs="Arial"/>
      <w:b/>
      <w:sz w:val="32"/>
    </w:rPr>
  </w:style>
  <w:style w:type="paragraph" w:styleId="Heading3">
    <w:name w:val="heading 3"/>
    <w:basedOn w:val="Normal"/>
    <w:next w:val="Normal"/>
    <w:link w:val="Heading3Char"/>
    <w:uiPriority w:val="9"/>
    <w:unhideWhenUsed/>
    <w:qFormat/>
    <w:rsid w:val="00062C43"/>
    <w:pPr>
      <w:keepNext/>
      <w:tabs>
        <w:tab w:val="left" w:pos="1080"/>
      </w:tabs>
      <w:spacing w:before="240" w:after="60" w:line="240" w:lineRule="auto"/>
      <w:ind w:left="936" w:hanging="504"/>
      <w:outlineLvl w:val="2"/>
    </w:pPr>
    <w:rPr>
      <w:rFonts w:ascii="Arial" w:eastAsia="Arial" w:hAnsi="Arial" w:cs="Arial"/>
      <w:b/>
      <w:sz w:val="28"/>
    </w:rPr>
  </w:style>
  <w:style w:type="paragraph" w:styleId="Heading4">
    <w:name w:val="heading 4"/>
    <w:basedOn w:val="Normal"/>
    <w:next w:val="Normal"/>
    <w:link w:val="Heading4Char"/>
    <w:uiPriority w:val="9"/>
    <w:unhideWhenUsed/>
    <w:qFormat/>
    <w:rsid w:val="00571B76"/>
    <w:pPr>
      <w:keepNext/>
      <w:tabs>
        <w:tab w:val="left" w:pos="1080"/>
      </w:tabs>
      <w:spacing w:before="240" w:after="60" w:line="240" w:lineRule="auto"/>
      <w:ind w:left="720"/>
      <w:outlineLvl w:val="3"/>
    </w:pPr>
    <w:rPr>
      <w:rFonts w:ascii="Arial" w:eastAsia="Arial" w:hAnsi="Arial" w:cs="Arial"/>
      <w:b/>
      <w:sz w:val="24"/>
    </w:rPr>
  </w:style>
  <w:style w:type="paragraph" w:styleId="Heading5">
    <w:name w:val="heading 5"/>
    <w:basedOn w:val="Normal"/>
    <w:next w:val="Normal"/>
    <w:link w:val="Heading5Char"/>
    <w:uiPriority w:val="9"/>
    <w:unhideWhenUsed/>
    <w:qFormat/>
    <w:rsid w:val="00502F24"/>
    <w:pPr>
      <w:keepNext/>
      <w:tabs>
        <w:tab w:val="left" w:pos="2232"/>
      </w:tabs>
      <w:spacing w:before="120" w:after="40" w:line="240" w:lineRule="auto"/>
      <w:ind w:left="2304" w:hanging="1440"/>
      <w:outlineLvl w:val="4"/>
    </w:pPr>
    <w:rPr>
      <w:rFonts w:ascii="Arial" w:eastAsia="Arial" w:hAnsi="Arial" w:cs="Arial"/>
      <w:b/>
      <w:sz w:val="24"/>
    </w:rPr>
  </w:style>
  <w:style w:type="paragraph" w:styleId="Heading6">
    <w:name w:val="heading 6"/>
    <w:basedOn w:val="stParagraph"/>
    <w:next w:val="Normal"/>
    <w:link w:val="Heading6Char"/>
    <w:uiPriority w:val="9"/>
    <w:unhideWhenUsed/>
    <w:qFormat/>
    <w:rsid w:val="00270A29"/>
    <w:pPr>
      <w:numPr>
        <w:numId w:val="65"/>
      </w:numPr>
      <w:tabs>
        <w:tab w:val="left" w:pos="720"/>
      </w:tabs>
      <w:spacing w:after="0" w:line="240" w:lineRule="auto"/>
      <w:outlineLvl w:val="5"/>
    </w:pPr>
    <w:rPr>
      <w:rFonts w:ascii="Arial" w:eastAsia="Arial" w:hAnsi="Arial" w:cs="Arial"/>
      <w:b/>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st">
    <w:name w:val="No   st"/>
    <w:uiPriority w:val="99"/>
    <w:semiHidden/>
    <w:unhideWhenUsed/>
  </w:style>
  <w:style w:type="character" w:customStyle="1" w:styleId="Heading1Char">
    <w:name w:val="Heading 1 Char"/>
    <w:link w:val="Heading1"/>
    <w:uiPriority w:val="9"/>
    <w:rsid w:val="00170336"/>
    <w:rPr>
      <w:rFonts w:ascii="Arial" w:eastAsia="Arial" w:hAnsi="Arial" w:cs="Arial"/>
      <w:b/>
      <w:sz w:val="36"/>
    </w:rPr>
  </w:style>
  <w:style w:type="character" w:customStyle="1" w:styleId="Heading2Char">
    <w:name w:val="Heading 2 Char"/>
    <w:link w:val="Heading2"/>
    <w:uiPriority w:val="9"/>
    <w:rsid w:val="00170336"/>
    <w:rPr>
      <w:rFonts w:ascii="Arial" w:eastAsia="Arial" w:hAnsi="Arial" w:cs="Arial"/>
      <w:b/>
      <w:sz w:val="32"/>
    </w:rPr>
  </w:style>
  <w:style w:type="character" w:customStyle="1" w:styleId="Heading3Char">
    <w:name w:val="Heading 3 Char"/>
    <w:link w:val="Heading3"/>
    <w:uiPriority w:val="9"/>
    <w:rsid w:val="00062C43"/>
    <w:rPr>
      <w:rFonts w:ascii="Arial" w:eastAsia="Arial" w:hAnsi="Arial" w:cs="Arial"/>
      <w:b/>
      <w:sz w:val="28"/>
    </w:rPr>
  </w:style>
  <w:style w:type="character" w:customStyle="1" w:styleId="Heading4Char">
    <w:name w:val="Heading 4 Char"/>
    <w:link w:val="Heading4"/>
    <w:uiPriority w:val="9"/>
    <w:rsid w:val="00571B76"/>
    <w:rPr>
      <w:rFonts w:ascii="Arial" w:eastAsia="Arial" w:hAnsi="Arial" w:cs="Arial"/>
      <w:b/>
      <w:sz w:val="24"/>
    </w:rPr>
  </w:style>
  <w:style w:type="character" w:customStyle="1" w:styleId="Heading5Char">
    <w:name w:val="Heading 5 Char"/>
    <w:link w:val="Heading5"/>
    <w:uiPriority w:val="9"/>
    <w:rsid w:val="00502F24"/>
    <w:rPr>
      <w:rFonts w:ascii="Arial" w:eastAsia="Arial" w:hAnsi="Arial" w:cs="Arial"/>
      <w:b/>
      <w:sz w:val="24"/>
    </w:rPr>
  </w:style>
  <w:style w:type="paragraph" w:styleId="stParagraph">
    <w:name w:val="  st Paragraph"/>
    <w:basedOn w:val="Normal"/>
    <w:uiPriority w:val="34"/>
    <w:qFormat/>
    <w:rsid w:val="00D33287"/>
    <w:pPr>
      <w:ind w:left="720"/>
      <w:contextualSpacing/>
    </w:pPr>
  </w:style>
  <w:style w:type="character" w:customStyle="1" w:styleId="Heading6Char">
    <w:name w:val="Heading 6 Char"/>
    <w:link w:val="Heading6"/>
    <w:uiPriority w:val="9"/>
    <w:rsid w:val="00270A29"/>
    <w:rPr>
      <w:rFonts w:ascii="Arial" w:eastAsia="Arial" w:hAnsi="Arial" w:cs="Arial"/>
      <w:b/>
      <w:sz w:val="32"/>
    </w:rPr>
  </w:style>
  <w:style w:type="paragraph" w:styleId="Header">
    <w:name w:val="header"/>
    <w:basedOn w:val="Normal"/>
    <w:link w:val="HeaderChar"/>
    <w:uiPriority w:val="99"/>
    <w:unhideWhenUsed/>
    <w:rsid w:val="006F756B"/>
    <w:pPr>
      <w:tabs>
        <w:tab w:val="center" w:pos="4680"/>
        <w:tab w:val="right" w:pos="9360"/>
      </w:tabs>
      <w:spacing w:after="0" w:line="240" w:lineRule="auto"/>
    </w:pPr>
  </w:style>
  <w:style w:type="character" w:customStyle="1" w:styleId="HeaderChar">
    <w:name w:val="Header Char"/>
    <w:basedOn w:val="DefaultParagraphFont"/>
    <w:link w:val="Header"/>
    <w:uiPriority w:val="99"/>
    <w:rsid w:val="006F756B"/>
  </w:style>
  <w:style w:type="paragraph" w:styleId="Footer">
    <w:name w:val="footer"/>
    <w:basedOn w:val="Normal"/>
    <w:link w:val="FooterChar"/>
    <w:uiPriority w:val="99"/>
    <w:unhideWhenUsed/>
    <w:rsid w:val="006F756B"/>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756B"/>
  </w:style>
  <w:style w:type="paragraph" w:styleId="TOCHeading">
    <w:name w:val="TOC Heading"/>
    <w:basedOn w:val="Heading1"/>
    <w:next w:val="Normal"/>
    <w:uiPriority w:val="39"/>
    <w:unhideWhenUsed/>
    <w:qFormat/>
    <w:rsid w:val="00C53A1B"/>
    <w:pPr>
      <w:keepLines/>
      <w:tabs>
        <w:tab w:val="clear" w:pos="720"/>
      </w:tabs>
      <w:spacing w:before="480" w:after="0" w:line="276" w:lineRule="auto"/>
      <w:ind w:left="0" w:firstLine="0"/>
      <w:outlineLvl w:val="9"/>
    </w:pPr>
    <w:rPr>
      <w:rFonts w:ascii="Cambria" w:eastAsia="Times New Roman" w:hAnsi="Cambria" w:cs="Times New Roman"/>
      <w:bCs/>
      <w:color w:val="365F91"/>
      <w:sz w:val="28"/>
      <w:szCs w:val="28"/>
      <w:lang w:eastAsia="ja-JP"/>
    </w:rPr>
  </w:style>
  <w:style w:type="paragraph" w:styleId="TOC1">
    <w:name w:val="toc 1"/>
    <w:basedOn w:val="Normal"/>
    <w:next w:val="Normal"/>
    <w:autoRedefine/>
    <w:uiPriority w:val="39"/>
    <w:unhideWhenUsed/>
    <w:rsid w:val="00605E6F"/>
    <w:pPr>
      <w:tabs>
        <w:tab w:val="left" w:pos="440"/>
        <w:tab w:val="right" w:leader="dot" w:pos="9350"/>
      </w:tabs>
      <w:spacing w:beforeLines="20" w:before="48" w:afterLines="20" w:after="48" w:line="240" w:lineRule="auto"/>
    </w:pPr>
    <w:rPr>
      <w:rFonts w:ascii="Arial" w:hAnsi="Arial"/>
      <w:b/>
      <w:noProof/>
      <w:sz w:val="28"/>
    </w:rPr>
  </w:style>
  <w:style w:type="paragraph" w:styleId="TOC2">
    <w:name w:val="toc 2"/>
    <w:basedOn w:val="Normal"/>
    <w:next w:val="Normal"/>
    <w:autoRedefine/>
    <w:uiPriority w:val="39"/>
    <w:unhideWhenUsed/>
    <w:rsid w:val="00605E6F"/>
    <w:pPr>
      <w:tabs>
        <w:tab w:val="left" w:pos="880"/>
        <w:tab w:val="right" w:leader="dot" w:pos="9350"/>
      </w:tabs>
      <w:spacing w:beforeLines="20" w:before="48" w:afterLines="20" w:after="48" w:line="240" w:lineRule="auto"/>
      <w:ind w:left="216"/>
    </w:pPr>
    <w:rPr>
      <w:rFonts w:ascii="Arial" w:hAnsi="Arial"/>
      <w:b/>
      <w:noProof/>
      <w:sz w:val="24"/>
    </w:rPr>
  </w:style>
  <w:style w:type="paragraph" w:styleId="TOC3">
    <w:name w:val="toc 3"/>
    <w:basedOn w:val="Normal"/>
    <w:next w:val="Normal"/>
    <w:autoRedefine/>
    <w:uiPriority w:val="39"/>
    <w:unhideWhenUsed/>
    <w:rsid w:val="00605E6F"/>
    <w:pPr>
      <w:tabs>
        <w:tab w:val="left" w:pos="1320"/>
        <w:tab w:val="right" w:leader="dot" w:pos="9350"/>
      </w:tabs>
      <w:spacing w:beforeLines="20" w:before="48" w:afterLines="20" w:after="48" w:line="240" w:lineRule="auto"/>
      <w:ind w:left="446"/>
    </w:pPr>
    <w:rPr>
      <w:b/>
      <w:noProof/>
    </w:rPr>
  </w:style>
  <w:style w:type="character" w:styleId="Hyperlink">
    <w:name w:val="Hyperlink"/>
    <w:uiPriority w:val="99"/>
    <w:unhideWhenUsed/>
    <w:rsid w:val="00C53A1B"/>
    <w:rPr>
      <w:color w:val="0000FF"/>
      <w:u w:val="single"/>
    </w:rPr>
  </w:style>
  <w:style w:type="paragraph" w:styleId="BalloonText">
    <w:name w:val="Balloon Text"/>
    <w:basedOn w:val="Normal"/>
    <w:link w:val="BalloonTextChar"/>
    <w:uiPriority w:val="99"/>
    <w:semiHidden/>
    <w:unhideWhenUsed/>
    <w:rsid w:val="00C53A1B"/>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C53A1B"/>
    <w:rPr>
      <w:rFonts w:ascii="Tahoma" w:hAnsi="Tahoma" w:cs="Tahoma"/>
      <w:sz w:val="16"/>
      <w:szCs w:val="16"/>
    </w:rPr>
  </w:style>
  <w:style w:type="paragraph" w:styleId="Caption">
    <w:name w:val="caption"/>
    <w:basedOn w:val="Normal"/>
    <w:next w:val="Normal"/>
    <w:autoRedefine/>
    <w:uiPriority w:val="35"/>
    <w:unhideWhenUsed/>
    <w:qFormat/>
    <w:rsid w:val="00F47D83"/>
    <w:pPr>
      <w:spacing w:line="240" w:lineRule="auto"/>
      <w:jc w:val="center"/>
    </w:pPr>
    <w:rPr>
      <w:rFonts w:ascii="Arial" w:eastAsia="Arial" w:hAnsi="Arial"/>
      <w:b/>
      <w:bCs/>
      <w:sz w:val="20"/>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70336"/>
    <w:pPr>
      <w:spacing w:after="200" w:line="276" w:lineRule="auto"/>
    </w:pPr>
    <w:rPr>
      <w:sz w:val="22"/>
      <w:szCs w:val="22"/>
    </w:rPr>
  </w:style>
  <w:style w:type="paragraph" w:styleId="Heading1">
    <w:name w:val="heading 1"/>
    <w:basedOn w:val="Normal"/>
    <w:next w:val="Normal"/>
    <w:link w:val="Heading1Char"/>
    <w:uiPriority w:val="9"/>
    <w:qFormat/>
    <w:rsid w:val="00170336"/>
    <w:pPr>
      <w:keepNext/>
      <w:tabs>
        <w:tab w:val="left" w:pos="720"/>
      </w:tabs>
      <w:spacing w:before="240" w:after="120" w:line="240" w:lineRule="auto"/>
      <w:ind w:left="720" w:hanging="720"/>
      <w:outlineLvl w:val="0"/>
    </w:pPr>
    <w:rPr>
      <w:rFonts w:ascii="Arial" w:eastAsia="Arial" w:hAnsi="Arial" w:cs="Arial"/>
      <w:b/>
      <w:sz w:val="36"/>
    </w:rPr>
  </w:style>
  <w:style w:type="paragraph" w:styleId="Heading2">
    <w:name w:val="heading 2"/>
    <w:basedOn w:val="Normal"/>
    <w:next w:val="Normal"/>
    <w:link w:val="Heading2Char"/>
    <w:uiPriority w:val="9"/>
    <w:unhideWhenUsed/>
    <w:qFormat/>
    <w:rsid w:val="00170336"/>
    <w:pPr>
      <w:keepNext/>
      <w:tabs>
        <w:tab w:val="left" w:pos="900"/>
      </w:tabs>
      <w:spacing w:before="240" w:after="60" w:line="240" w:lineRule="auto"/>
      <w:ind w:left="792" w:hanging="432"/>
      <w:outlineLvl w:val="1"/>
    </w:pPr>
    <w:rPr>
      <w:rFonts w:ascii="Arial" w:eastAsia="Arial" w:hAnsi="Arial" w:cs="Arial"/>
      <w:b/>
      <w:sz w:val="32"/>
    </w:rPr>
  </w:style>
  <w:style w:type="paragraph" w:styleId="Heading3">
    <w:name w:val="heading 3"/>
    <w:basedOn w:val="Normal"/>
    <w:next w:val="Normal"/>
    <w:link w:val="Heading3Char"/>
    <w:uiPriority w:val="9"/>
    <w:unhideWhenUsed/>
    <w:qFormat/>
    <w:rsid w:val="00062C43"/>
    <w:pPr>
      <w:keepNext/>
      <w:tabs>
        <w:tab w:val="left" w:pos="1080"/>
      </w:tabs>
      <w:spacing w:before="240" w:after="60" w:line="240" w:lineRule="auto"/>
      <w:ind w:left="936" w:hanging="504"/>
      <w:outlineLvl w:val="2"/>
    </w:pPr>
    <w:rPr>
      <w:rFonts w:ascii="Arial" w:eastAsia="Arial" w:hAnsi="Arial" w:cs="Arial"/>
      <w:b/>
      <w:sz w:val="28"/>
    </w:rPr>
  </w:style>
  <w:style w:type="paragraph" w:styleId="Heading4">
    <w:name w:val="heading 4"/>
    <w:basedOn w:val="Normal"/>
    <w:next w:val="Normal"/>
    <w:link w:val="Heading4Char"/>
    <w:uiPriority w:val="9"/>
    <w:unhideWhenUsed/>
    <w:qFormat/>
    <w:rsid w:val="00571B76"/>
    <w:pPr>
      <w:keepNext/>
      <w:tabs>
        <w:tab w:val="left" w:pos="1080"/>
      </w:tabs>
      <w:spacing w:before="240" w:after="60" w:line="240" w:lineRule="auto"/>
      <w:ind w:left="720"/>
      <w:outlineLvl w:val="3"/>
    </w:pPr>
    <w:rPr>
      <w:rFonts w:ascii="Arial" w:eastAsia="Arial" w:hAnsi="Arial" w:cs="Arial"/>
      <w:b/>
      <w:sz w:val="24"/>
    </w:rPr>
  </w:style>
  <w:style w:type="paragraph" w:styleId="Heading5">
    <w:name w:val="heading 5"/>
    <w:basedOn w:val="Normal"/>
    <w:next w:val="Normal"/>
    <w:link w:val="Heading5Char"/>
    <w:uiPriority w:val="9"/>
    <w:unhideWhenUsed/>
    <w:qFormat/>
    <w:rsid w:val="00502F24"/>
    <w:pPr>
      <w:keepNext/>
      <w:tabs>
        <w:tab w:val="left" w:pos="2232"/>
      </w:tabs>
      <w:spacing w:before="120" w:after="40" w:line="240" w:lineRule="auto"/>
      <w:ind w:left="2304" w:hanging="1440"/>
      <w:outlineLvl w:val="4"/>
    </w:pPr>
    <w:rPr>
      <w:rFonts w:ascii="Arial" w:eastAsia="Arial" w:hAnsi="Arial" w:cs="Arial"/>
      <w:b/>
      <w:sz w:val="24"/>
    </w:rPr>
  </w:style>
  <w:style w:type="paragraph" w:styleId="Heading6">
    <w:name w:val="heading 6"/>
    <w:basedOn w:val="stParagraph"/>
    <w:next w:val="Normal"/>
    <w:link w:val="Heading6Char"/>
    <w:uiPriority w:val="9"/>
    <w:unhideWhenUsed/>
    <w:qFormat/>
    <w:rsid w:val="00270A29"/>
    <w:pPr>
      <w:numPr>
        <w:numId w:val="65"/>
      </w:numPr>
      <w:tabs>
        <w:tab w:val="left" w:pos="720"/>
      </w:tabs>
      <w:spacing w:after="0" w:line="240" w:lineRule="auto"/>
      <w:outlineLvl w:val="5"/>
    </w:pPr>
    <w:rPr>
      <w:rFonts w:ascii="Arial" w:eastAsia="Arial" w:hAnsi="Arial" w:cs="Arial"/>
      <w:b/>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st">
    <w:name w:val="No   st"/>
    <w:uiPriority w:val="99"/>
    <w:semiHidden/>
    <w:unhideWhenUsed/>
  </w:style>
  <w:style w:type="character" w:customStyle="1" w:styleId="Heading1Char">
    <w:name w:val="Heading 1 Char"/>
    <w:link w:val="Heading1"/>
    <w:uiPriority w:val="9"/>
    <w:rsid w:val="00170336"/>
    <w:rPr>
      <w:rFonts w:ascii="Arial" w:eastAsia="Arial" w:hAnsi="Arial" w:cs="Arial"/>
      <w:b/>
      <w:sz w:val="36"/>
    </w:rPr>
  </w:style>
  <w:style w:type="character" w:customStyle="1" w:styleId="Heading2Char">
    <w:name w:val="Heading 2 Char"/>
    <w:link w:val="Heading2"/>
    <w:uiPriority w:val="9"/>
    <w:rsid w:val="00170336"/>
    <w:rPr>
      <w:rFonts w:ascii="Arial" w:eastAsia="Arial" w:hAnsi="Arial" w:cs="Arial"/>
      <w:b/>
      <w:sz w:val="32"/>
    </w:rPr>
  </w:style>
  <w:style w:type="character" w:customStyle="1" w:styleId="Heading3Char">
    <w:name w:val="Heading 3 Char"/>
    <w:link w:val="Heading3"/>
    <w:uiPriority w:val="9"/>
    <w:rsid w:val="00062C43"/>
    <w:rPr>
      <w:rFonts w:ascii="Arial" w:eastAsia="Arial" w:hAnsi="Arial" w:cs="Arial"/>
      <w:b/>
      <w:sz w:val="28"/>
    </w:rPr>
  </w:style>
  <w:style w:type="character" w:customStyle="1" w:styleId="Heading4Char">
    <w:name w:val="Heading 4 Char"/>
    <w:link w:val="Heading4"/>
    <w:uiPriority w:val="9"/>
    <w:rsid w:val="00571B76"/>
    <w:rPr>
      <w:rFonts w:ascii="Arial" w:eastAsia="Arial" w:hAnsi="Arial" w:cs="Arial"/>
      <w:b/>
      <w:sz w:val="24"/>
    </w:rPr>
  </w:style>
  <w:style w:type="character" w:customStyle="1" w:styleId="Heading5Char">
    <w:name w:val="Heading 5 Char"/>
    <w:link w:val="Heading5"/>
    <w:uiPriority w:val="9"/>
    <w:rsid w:val="00502F24"/>
    <w:rPr>
      <w:rFonts w:ascii="Arial" w:eastAsia="Arial" w:hAnsi="Arial" w:cs="Arial"/>
      <w:b/>
      <w:sz w:val="24"/>
    </w:rPr>
  </w:style>
  <w:style w:type="paragraph" w:styleId="stParagraph">
    <w:name w:val="  st Paragraph"/>
    <w:basedOn w:val="Normal"/>
    <w:uiPriority w:val="34"/>
    <w:qFormat/>
    <w:rsid w:val="00D33287"/>
    <w:pPr>
      <w:ind w:left="720"/>
      <w:contextualSpacing/>
    </w:pPr>
  </w:style>
  <w:style w:type="character" w:customStyle="1" w:styleId="Heading6Char">
    <w:name w:val="Heading 6 Char"/>
    <w:link w:val="Heading6"/>
    <w:uiPriority w:val="9"/>
    <w:rsid w:val="00270A29"/>
    <w:rPr>
      <w:rFonts w:ascii="Arial" w:eastAsia="Arial" w:hAnsi="Arial" w:cs="Arial"/>
      <w:b/>
      <w:sz w:val="32"/>
    </w:rPr>
  </w:style>
  <w:style w:type="paragraph" w:styleId="Header">
    <w:name w:val="header"/>
    <w:basedOn w:val="Normal"/>
    <w:link w:val="HeaderChar"/>
    <w:uiPriority w:val="99"/>
    <w:unhideWhenUsed/>
    <w:rsid w:val="006F756B"/>
    <w:pPr>
      <w:tabs>
        <w:tab w:val="center" w:pos="4680"/>
        <w:tab w:val="right" w:pos="9360"/>
      </w:tabs>
      <w:spacing w:after="0" w:line="240" w:lineRule="auto"/>
    </w:pPr>
  </w:style>
  <w:style w:type="character" w:customStyle="1" w:styleId="HeaderChar">
    <w:name w:val="Header Char"/>
    <w:basedOn w:val="DefaultParagraphFont"/>
    <w:link w:val="Header"/>
    <w:uiPriority w:val="99"/>
    <w:rsid w:val="006F756B"/>
  </w:style>
  <w:style w:type="paragraph" w:styleId="Footer">
    <w:name w:val="footer"/>
    <w:basedOn w:val="Normal"/>
    <w:link w:val="FooterChar"/>
    <w:uiPriority w:val="99"/>
    <w:unhideWhenUsed/>
    <w:rsid w:val="006F756B"/>
    <w:pPr>
      <w:tabs>
        <w:tab w:val="center" w:pos="4680"/>
        <w:tab w:val="right" w:pos="9360"/>
      </w:tabs>
      <w:spacing w:after="0" w:line="240" w:lineRule="auto"/>
    </w:pPr>
  </w:style>
  <w:style w:type="character" w:customStyle="1" w:styleId="FooterChar">
    <w:name w:val="Footer Char"/>
    <w:basedOn w:val="DefaultParagraphFont"/>
    <w:link w:val="Footer"/>
    <w:uiPriority w:val="99"/>
    <w:rsid w:val="006F756B"/>
  </w:style>
  <w:style w:type="paragraph" w:styleId="TOCHeading">
    <w:name w:val="TOC Heading"/>
    <w:basedOn w:val="Heading1"/>
    <w:next w:val="Normal"/>
    <w:uiPriority w:val="39"/>
    <w:unhideWhenUsed/>
    <w:qFormat/>
    <w:rsid w:val="00C53A1B"/>
    <w:pPr>
      <w:keepLines/>
      <w:tabs>
        <w:tab w:val="clear" w:pos="720"/>
      </w:tabs>
      <w:spacing w:before="480" w:after="0" w:line="276" w:lineRule="auto"/>
      <w:ind w:left="0" w:firstLine="0"/>
      <w:outlineLvl w:val="9"/>
    </w:pPr>
    <w:rPr>
      <w:rFonts w:ascii="Cambria" w:eastAsia="Times New Roman" w:hAnsi="Cambria" w:cs="Times New Roman"/>
      <w:bCs/>
      <w:color w:val="365F91"/>
      <w:sz w:val="28"/>
      <w:szCs w:val="28"/>
      <w:lang w:eastAsia="ja-JP"/>
    </w:rPr>
  </w:style>
  <w:style w:type="paragraph" w:styleId="TOC1">
    <w:name w:val="toc 1"/>
    <w:basedOn w:val="Normal"/>
    <w:next w:val="Normal"/>
    <w:autoRedefine/>
    <w:uiPriority w:val="39"/>
    <w:unhideWhenUsed/>
    <w:rsid w:val="00605E6F"/>
    <w:pPr>
      <w:tabs>
        <w:tab w:val="left" w:pos="440"/>
        <w:tab w:val="right" w:leader="dot" w:pos="9350"/>
      </w:tabs>
      <w:spacing w:beforeLines="20" w:before="48" w:afterLines="20" w:after="48" w:line="240" w:lineRule="auto"/>
    </w:pPr>
    <w:rPr>
      <w:rFonts w:ascii="Arial" w:hAnsi="Arial"/>
      <w:b/>
      <w:noProof/>
      <w:sz w:val="28"/>
    </w:rPr>
  </w:style>
  <w:style w:type="paragraph" w:styleId="TOC2">
    <w:name w:val="toc 2"/>
    <w:basedOn w:val="Normal"/>
    <w:next w:val="Normal"/>
    <w:autoRedefine/>
    <w:uiPriority w:val="39"/>
    <w:unhideWhenUsed/>
    <w:rsid w:val="00605E6F"/>
    <w:pPr>
      <w:tabs>
        <w:tab w:val="left" w:pos="880"/>
        <w:tab w:val="right" w:leader="dot" w:pos="9350"/>
      </w:tabs>
      <w:spacing w:beforeLines="20" w:before="48" w:afterLines="20" w:after="48" w:line="240" w:lineRule="auto"/>
      <w:ind w:left="216"/>
    </w:pPr>
    <w:rPr>
      <w:rFonts w:ascii="Arial" w:hAnsi="Arial"/>
      <w:b/>
      <w:noProof/>
      <w:sz w:val="24"/>
    </w:rPr>
  </w:style>
  <w:style w:type="paragraph" w:styleId="TOC3">
    <w:name w:val="toc 3"/>
    <w:basedOn w:val="Normal"/>
    <w:next w:val="Normal"/>
    <w:autoRedefine/>
    <w:uiPriority w:val="39"/>
    <w:unhideWhenUsed/>
    <w:rsid w:val="00605E6F"/>
    <w:pPr>
      <w:tabs>
        <w:tab w:val="left" w:pos="1320"/>
        <w:tab w:val="right" w:leader="dot" w:pos="9350"/>
      </w:tabs>
      <w:spacing w:beforeLines="20" w:before="48" w:afterLines="20" w:after="48" w:line="240" w:lineRule="auto"/>
      <w:ind w:left="446"/>
    </w:pPr>
    <w:rPr>
      <w:b/>
      <w:noProof/>
    </w:rPr>
  </w:style>
  <w:style w:type="character" w:styleId="Hyperlink">
    <w:name w:val="Hyperlink"/>
    <w:uiPriority w:val="99"/>
    <w:unhideWhenUsed/>
    <w:rsid w:val="00C53A1B"/>
    <w:rPr>
      <w:color w:val="0000FF"/>
      <w:u w:val="single"/>
    </w:rPr>
  </w:style>
  <w:style w:type="paragraph" w:styleId="BalloonText">
    <w:name w:val="Balloon Text"/>
    <w:basedOn w:val="Normal"/>
    <w:link w:val="BalloonTextChar"/>
    <w:uiPriority w:val="99"/>
    <w:semiHidden/>
    <w:unhideWhenUsed/>
    <w:rsid w:val="00C53A1B"/>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C53A1B"/>
    <w:rPr>
      <w:rFonts w:ascii="Tahoma" w:hAnsi="Tahoma" w:cs="Tahoma"/>
      <w:sz w:val="16"/>
      <w:szCs w:val="16"/>
    </w:rPr>
  </w:style>
  <w:style w:type="paragraph" w:styleId="Caption">
    <w:name w:val="caption"/>
    <w:basedOn w:val="Normal"/>
    <w:next w:val="Normal"/>
    <w:autoRedefine/>
    <w:uiPriority w:val="35"/>
    <w:unhideWhenUsed/>
    <w:qFormat/>
    <w:rsid w:val="00F47D83"/>
    <w:pPr>
      <w:spacing w:line="240" w:lineRule="auto"/>
      <w:jc w:val="center"/>
    </w:pPr>
    <w:rPr>
      <w:rFonts w:ascii="Arial" w:eastAsia="Arial" w:hAnsi="Arial"/>
      <w:b/>
      <w:bCs/>
      <w:sz w:val="20"/>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oleObject" Target="embeddings/oleObject43.bin"/><Relationship Id="rId21" Type="http://schemas.openxmlformats.org/officeDocument/2006/relationships/image" Target="media/image3.png"/><Relationship Id="rId42" Type="http://schemas.openxmlformats.org/officeDocument/2006/relationships/hyperlink" Target="http://your_srver.domain.ext/warboard/ProjectDocs/Veteran_Authorization_and_Preferences_(VAP)_Enhancements/VAPE%20BRD%202%201.doc" TargetMode="External"/><Relationship Id="rId47" Type="http://schemas.openxmlformats.org/officeDocument/2006/relationships/image" Target="media/image15.png"/><Relationship Id="rId63" Type="http://schemas.openxmlformats.org/officeDocument/2006/relationships/oleObject" Target="embeddings/oleObject22.bin"/><Relationship Id="rId68" Type="http://schemas.openxmlformats.org/officeDocument/2006/relationships/oleObject" Target="embeddings/oleObject24.bin"/><Relationship Id="rId84" Type="http://schemas.openxmlformats.org/officeDocument/2006/relationships/hyperlink" Target="http://vaww.yourserver.domain/projects/VAPE/Project%20Managemet/Forms/AllItems.aspx?RootFolder=%2Fprojects%2FVAPE%2FProject%20Managemet%2FMilestone%201%2FMilestone%201%20-%20Provisioning&amp;FolderCTID=0x0120007A3F9C2B00B5DE4A9E2F081B40EFBCD9&amp;View=%7bA72992C2-7430-4BBC-A342-99A5C54E72DC%7d" TargetMode="External"/><Relationship Id="rId89" Type="http://schemas.openxmlformats.org/officeDocument/2006/relationships/hyperlink" Target="http://vaww.yourserver.domain/projects/VAPE/Project%20Managemet/Forms/AllItems.aspx?RootFolder=%2Fprojects%2FVAPE%2FProject%20Managemet%2FMilestone%201%2FMilestone%201%20-%20Provisioning&amp;FolderCTID=0x0120007A3F9C2B00B5DE4A9E2F081B40EFBCD9&amp;View=%7bA72992C2-7430-4BBC-A342-99A5C54E72DC%7d" TargetMode="External"/><Relationship Id="rId112" Type="http://schemas.openxmlformats.org/officeDocument/2006/relationships/image" Target="media/image41.png"/><Relationship Id="rId133" Type="http://schemas.openxmlformats.org/officeDocument/2006/relationships/oleObject" Target="embeddings/oleObject51.bin"/><Relationship Id="rId138" Type="http://schemas.openxmlformats.org/officeDocument/2006/relationships/image" Target="media/image54.png"/><Relationship Id="rId16" Type="http://schemas.openxmlformats.org/officeDocument/2006/relationships/footer" Target="footer3.xml"/><Relationship Id="rId107" Type="http://schemas.openxmlformats.org/officeDocument/2006/relationships/oleObject" Target="embeddings/oleObject38.bin"/><Relationship Id="rId11" Type="http://schemas.openxmlformats.org/officeDocument/2006/relationships/header" Target="header1.xml"/><Relationship Id="rId32" Type="http://schemas.openxmlformats.org/officeDocument/2006/relationships/oleObject" Target="embeddings/oleObject8.bin"/><Relationship Id="rId37" Type="http://schemas.openxmlformats.org/officeDocument/2006/relationships/image" Target="media/image11.png"/><Relationship Id="rId53" Type="http://schemas.openxmlformats.org/officeDocument/2006/relationships/image" Target="media/image18.png"/><Relationship Id="rId58" Type="http://schemas.openxmlformats.org/officeDocument/2006/relationships/image" Target="media/image20.png"/><Relationship Id="rId74" Type="http://schemas.openxmlformats.org/officeDocument/2006/relationships/hyperlink" Target="http://www.domain/vapubs/viewPublication.asp?Pub_ID=793&amp;FType=2" TargetMode="External"/><Relationship Id="rId79" Type="http://schemas.openxmlformats.org/officeDocument/2006/relationships/hyperlink" Target="http://www.domain/vapubs/viewPublication.asp?Pub_ID=793&amp;FType=2" TargetMode="External"/><Relationship Id="rId102" Type="http://schemas.openxmlformats.org/officeDocument/2006/relationships/image" Target="media/image36.png"/><Relationship Id="rId123" Type="http://schemas.openxmlformats.org/officeDocument/2006/relationships/oleObject" Target="embeddings/oleObject46.bin"/><Relationship Id="rId128" Type="http://schemas.openxmlformats.org/officeDocument/2006/relationships/image" Target="media/image49.png"/><Relationship Id="rId144" Type="http://schemas.openxmlformats.org/officeDocument/2006/relationships/image" Target="media/image57.png"/><Relationship Id="rId149" Type="http://schemas.openxmlformats.org/officeDocument/2006/relationships/oleObject" Target="embeddings/oleObject59.bin"/><Relationship Id="rId5" Type="http://schemas.openxmlformats.org/officeDocument/2006/relationships/settings" Target="settings.xml"/><Relationship Id="rId90" Type="http://schemas.openxmlformats.org/officeDocument/2006/relationships/image" Target="media/image30.png"/><Relationship Id="rId95" Type="http://schemas.openxmlformats.org/officeDocument/2006/relationships/oleObject" Target="embeddings/oleObject32.bin"/><Relationship Id="rId22" Type="http://schemas.openxmlformats.org/officeDocument/2006/relationships/oleObject" Target="embeddings/oleObject3.bin"/><Relationship Id="rId27" Type="http://schemas.openxmlformats.org/officeDocument/2006/relationships/image" Target="media/image6.png"/><Relationship Id="rId43" Type="http://schemas.openxmlformats.org/officeDocument/2006/relationships/image" Target="media/image13.png"/><Relationship Id="rId48" Type="http://schemas.openxmlformats.org/officeDocument/2006/relationships/oleObject" Target="embeddings/oleObject15.bin"/><Relationship Id="rId64" Type="http://schemas.openxmlformats.org/officeDocument/2006/relationships/hyperlink" Target="http://vaww4.domain/NamingConventions/ApprovedLOCATION" TargetMode="External"/><Relationship Id="rId69" Type="http://schemas.openxmlformats.org/officeDocument/2006/relationships/image" Target="media/image25.png"/><Relationship Id="rId113" Type="http://schemas.openxmlformats.org/officeDocument/2006/relationships/oleObject" Target="embeddings/oleObject41.bin"/><Relationship Id="rId118" Type="http://schemas.openxmlformats.org/officeDocument/2006/relationships/image" Target="media/image44.png"/><Relationship Id="rId134" Type="http://schemas.openxmlformats.org/officeDocument/2006/relationships/image" Target="media/image52.png"/><Relationship Id="rId139" Type="http://schemas.openxmlformats.org/officeDocument/2006/relationships/oleObject" Target="embeddings/oleObject54.bin"/><Relationship Id="rId80" Type="http://schemas.openxmlformats.org/officeDocument/2006/relationships/image" Target="media/image27.png"/><Relationship Id="rId85" Type="http://schemas.openxmlformats.org/officeDocument/2006/relationships/hyperlink" Target="http://vaww.yourserver.domain/projects/VAPE/Requirments/Legacy%20VAP%20and%20VAPii/SDD_VAP_21.doc" TargetMode="External"/><Relationship Id="rId150" Type="http://schemas.openxmlformats.org/officeDocument/2006/relationships/hyperlink" Target="http://vaww.yourserver.domain/projects/VAPE/Project%20Managemet/Forms/AllItems.aspx?RootFolder=%2Fprojects%2FVAPE%2FProject%20Managemet%2FMilestone%201%2FMilestone%201%20-%20Provisioning&amp;FolderCTID=0x0120007A3F9C2B00B5DE4A9E2F081B40EFBCD9&amp;View=%7bA72992C2-7430-4BBC-A342-99A5C54E72DC%7d" TargetMode="External"/><Relationship Id="rId12" Type="http://schemas.openxmlformats.org/officeDocument/2006/relationships/header" Target="header2.xml"/><Relationship Id="rId17" Type="http://schemas.openxmlformats.org/officeDocument/2006/relationships/hyperlink" Target="http://your_srver.domain.ext/warboard/ProjectDocs/Veteran_Authorization_and_Preferences_(VAP)_Enhancements/VAPE%20BRD%202%201.doc" TargetMode="External"/><Relationship Id="rId25" Type="http://schemas.openxmlformats.org/officeDocument/2006/relationships/image" Target="media/image5.png"/><Relationship Id="rId33" Type="http://schemas.openxmlformats.org/officeDocument/2006/relationships/image" Target="media/image9.png"/><Relationship Id="rId38" Type="http://schemas.openxmlformats.org/officeDocument/2006/relationships/oleObject" Target="embeddings/oleObject11.bin"/><Relationship Id="rId46" Type="http://schemas.openxmlformats.org/officeDocument/2006/relationships/oleObject" Target="embeddings/oleObject14.bin"/><Relationship Id="rId59" Type="http://schemas.openxmlformats.org/officeDocument/2006/relationships/oleObject" Target="embeddings/oleObject20.bin"/><Relationship Id="rId67" Type="http://schemas.openxmlformats.org/officeDocument/2006/relationships/image" Target="media/image24.png"/><Relationship Id="rId103" Type="http://schemas.openxmlformats.org/officeDocument/2006/relationships/oleObject" Target="embeddings/oleObject36.bin"/><Relationship Id="rId108" Type="http://schemas.openxmlformats.org/officeDocument/2006/relationships/image" Target="media/image39.png"/><Relationship Id="rId116" Type="http://schemas.openxmlformats.org/officeDocument/2006/relationships/image" Target="media/image43.png"/><Relationship Id="rId124" Type="http://schemas.openxmlformats.org/officeDocument/2006/relationships/image" Target="media/image47.png"/><Relationship Id="rId129" Type="http://schemas.openxmlformats.org/officeDocument/2006/relationships/oleObject" Target="embeddings/oleObject49.bin"/><Relationship Id="rId137" Type="http://schemas.openxmlformats.org/officeDocument/2006/relationships/oleObject" Target="embeddings/oleObject53.bin"/><Relationship Id="rId20" Type="http://schemas.openxmlformats.org/officeDocument/2006/relationships/oleObject" Target="embeddings/oleObject2.bin"/><Relationship Id="rId41" Type="http://schemas.openxmlformats.org/officeDocument/2006/relationships/hyperlink" Target="http://vaww.yourserver.domain/projects/VAPE/Project%20Managemet/Forms/AllItems.aspx?RootFolder=%2Fprojects%2FVAPE%2FProject%20Managemet%2FMilestone%201%2FMilestone%201%20-%20Provisioning&amp;FolderCTID=0x0120007A3F9C2B00B5DE4A9E2F081B40EFBCD9&amp;View=%7bA72992C2-7430-4BBC-A342-99A5C54E72DC%7d" TargetMode="External"/><Relationship Id="rId54" Type="http://schemas.openxmlformats.org/officeDocument/2006/relationships/oleObject" Target="embeddings/oleObject18.bin"/><Relationship Id="rId62" Type="http://schemas.openxmlformats.org/officeDocument/2006/relationships/image" Target="media/image22.png"/><Relationship Id="rId70" Type="http://schemas.openxmlformats.org/officeDocument/2006/relationships/oleObject" Target="embeddings/oleObject25.bin"/><Relationship Id="rId75" Type="http://schemas.openxmlformats.org/officeDocument/2006/relationships/hyperlink" Target="http://vaww.yourserver.domain/projects/VAPE/Project%20Managemet/Forms/AllItems.aspx?RootFolder=%2Fprojects%2FVAPE%2FProject%20Managemet%2FMilestone%201%2FMilestone%201%20-%20Provisioning&amp;FolderCTID=0x0120007A3F9C2B00B5DE4A9E2F081B40EFBCD9&amp;View=%7bA72992C2-7430-4BBC-A342-99A5C54E72DC%7d" TargetMode="External"/><Relationship Id="rId83" Type="http://schemas.openxmlformats.org/officeDocument/2006/relationships/oleObject" Target="embeddings/oleObject28.bin"/><Relationship Id="rId88" Type="http://schemas.openxmlformats.org/officeDocument/2006/relationships/oleObject" Target="embeddings/oleObject29.bin"/><Relationship Id="rId91" Type="http://schemas.openxmlformats.org/officeDocument/2006/relationships/oleObject" Target="embeddings/oleObject30.bin"/><Relationship Id="rId96" Type="http://schemas.openxmlformats.org/officeDocument/2006/relationships/image" Target="media/image33.png"/><Relationship Id="rId111" Type="http://schemas.openxmlformats.org/officeDocument/2006/relationships/oleObject" Target="embeddings/oleObject40.bin"/><Relationship Id="rId132" Type="http://schemas.openxmlformats.org/officeDocument/2006/relationships/image" Target="media/image51.png"/><Relationship Id="rId140" Type="http://schemas.openxmlformats.org/officeDocument/2006/relationships/image" Target="media/image55.png"/><Relationship Id="rId145" Type="http://schemas.openxmlformats.org/officeDocument/2006/relationships/oleObject" Target="embeddings/oleObject57.bin"/><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4.png"/><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16.png"/><Relationship Id="rId57" Type="http://schemas.openxmlformats.org/officeDocument/2006/relationships/hyperlink" Target="http://vaww.yourserver.domain/projects/VAPE/Project%20Managemet/Forms/AllItems.aspx?RootFolder=%2Fprojects%2FVAPE%2FProject%20Managemet%2FMilestone%201%2FMilestone%201%20-%20Provisioning&amp;FolderCTID=0x0120007A3F9C2B00B5DE4A9E2F081B40EFBCD9&amp;View=%7bA72992C2-7430-4BBC-A342-99A5C54E72DC%7d" TargetMode="External"/><Relationship Id="rId106" Type="http://schemas.openxmlformats.org/officeDocument/2006/relationships/image" Target="media/image38.png"/><Relationship Id="rId114" Type="http://schemas.openxmlformats.org/officeDocument/2006/relationships/image" Target="media/image42.png"/><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8.png"/><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image" Target="media/image21.png"/><Relationship Id="rId65" Type="http://schemas.openxmlformats.org/officeDocument/2006/relationships/image" Target="media/image23.png"/><Relationship Id="rId73" Type="http://schemas.openxmlformats.org/officeDocument/2006/relationships/hyperlink" Target="https://www.access.domain/accessva/" TargetMode="External"/><Relationship Id="rId78" Type="http://schemas.openxmlformats.org/officeDocument/2006/relationships/hyperlink" Target="http://vaww.yourserver.domain/projects/VAPE/Project%20Managemet/Forms/AllItems.aspx?RootFolder=%2Fprojects%2FVAPE%2FProject%20Managemet%2FMilestone%201%2FMilestone%201%20-%20Provisioning&amp;FolderCTID=0x0120007A3F9C2B00B5DE4A9E2F081B40EFBCD9&amp;View=%7bA72992C2-7430-4BBC-A342-99A5C54E72DC%7d" TargetMode="External"/><Relationship Id="rId81" Type="http://schemas.openxmlformats.org/officeDocument/2006/relationships/oleObject" Target="embeddings/oleObject27.bin"/><Relationship Id="rId86" Type="http://schemas.openxmlformats.org/officeDocument/2006/relationships/hyperlink" Target="http://vaww.yourserver.domain/projects/VAPE/Project%20Managemet/Forms/AllItems.aspx?RootFolder=%2Fprojects%2FVAPE%2FProject%20Managemet%2FMilestone%201%2FMilestone%201%20-%20Provisioning&amp;FolderCTID=0x0120007A3F9C2B00B5DE4A9E2F081B40EFBCD9&amp;View=%7bA72992C2-7430-4BBC-A342-99A5C54E72DC%7d" TargetMode="External"/><Relationship Id="rId94" Type="http://schemas.openxmlformats.org/officeDocument/2006/relationships/image" Target="media/image32.png"/><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46.png"/><Relationship Id="rId130" Type="http://schemas.openxmlformats.org/officeDocument/2006/relationships/image" Target="media/image50.png"/><Relationship Id="rId135" Type="http://schemas.openxmlformats.org/officeDocument/2006/relationships/oleObject" Target="embeddings/oleObject52.bin"/><Relationship Id="rId143" Type="http://schemas.openxmlformats.org/officeDocument/2006/relationships/oleObject" Target="embeddings/oleObject56.bin"/><Relationship Id="rId148" Type="http://schemas.openxmlformats.org/officeDocument/2006/relationships/image" Target="media/image59.png"/><Relationship Id="rId151"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hyperlink" Target="http://vaww.yourserver.domain/projects/VAPE/Project%20Managemet/Forms/AllItems.aspx?RootFolder=%2Fprojects%2FVAPE%2FProject%20Managemet%2FMilestone%201%2FMilestone%201%20-%20Provisioning&amp;FolderCTID=0x0120007A3F9C2B00B5DE4A9E2F081B40EFBCD9&amp;View=%7bA72992C2-7430-4BBC-A342-99A5C54E72DC%7d" TargetMode="External"/><Relationship Id="rId39" Type="http://schemas.openxmlformats.org/officeDocument/2006/relationships/image" Target="media/image12.png"/><Relationship Id="rId109" Type="http://schemas.openxmlformats.org/officeDocument/2006/relationships/oleObject" Target="embeddings/oleObject39.bin"/><Relationship Id="rId34" Type="http://schemas.openxmlformats.org/officeDocument/2006/relationships/oleObject" Target="embeddings/oleObject9.bin"/><Relationship Id="rId50" Type="http://schemas.openxmlformats.org/officeDocument/2006/relationships/oleObject" Target="embeddings/oleObject16.bin"/><Relationship Id="rId55" Type="http://schemas.openxmlformats.org/officeDocument/2006/relationships/image" Target="media/image19.png"/><Relationship Id="rId76" Type="http://schemas.openxmlformats.org/officeDocument/2006/relationships/hyperlink" Target="http://vaww.yourserver.domain/projects/VAPE/Project%20Managemet/Forms/AllItems.aspx?RootFolder=%2Fprojects%2FVAPE%2FProject%20Managemet%2FMilestone%201%2FMilestone%201%20-%20Provisioning&amp;FolderCTID=0x0120007A3F9C2B00B5DE4A9E2F081B40EFBCD9&amp;View=%7bA72992C2-7430-4BBC-A342-99A5C54E72DC%7d" TargetMode="External"/><Relationship Id="rId97" Type="http://schemas.openxmlformats.org/officeDocument/2006/relationships/oleObject" Target="embeddings/oleObject33.bin"/><Relationship Id="rId104" Type="http://schemas.openxmlformats.org/officeDocument/2006/relationships/image" Target="media/image37.png"/><Relationship Id="rId120" Type="http://schemas.openxmlformats.org/officeDocument/2006/relationships/image" Target="media/image45.png"/><Relationship Id="rId125" Type="http://schemas.openxmlformats.org/officeDocument/2006/relationships/oleObject" Target="embeddings/oleObject47.bin"/><Relationship Id="rId141" Type="http://schemas.openxmlformats.org/officeDocument/2006/relationships/oleObject" Target="embeddings/oleObject55.bin"/><Relationship Id="rId146" Type="http://schemas.openxmlformats.org/officeDocument/2006/relationships/image" Target="media/image58.png"/><Relationship Id="rId7" Type="http://schemas.openxmlformats.org/officeDocument/2006/relationships/footnotes" Target="footnotes.xml"/><Relationship Id="rId71" Type="http://schemas.openxmlformats.org/officeDocument/2006/relationships/image" Target="media/image26.png"/><Relationship Id="rId92" Type="http://schemas.openxmlformats.org/officeDocument/2006/relationships/image" Target="media/image31.png"/><Relationship Id="rId2" Type="http://schemas.openxmlformats.org/officeDocument/2006/relationships/numbering" Target="numbering.xml"/><Relationship Id="rId29" Type="http://schemas.openxmlformats.org/officeDocument/2006/relationships/image" Target="media/image7.png"/><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14.png"/><Relationship Id="rId66" Type="http://schemas.openxmlformats.org/officeDocument/2006/relationships/oleObject" Target="embeddings/oleObject23.bin"/><Relationship Id="rId87" Type="http://schemas.openxmlformats.org/officeDocument/2006/relationships/image" Target="media/image29.png"/><Relationship Id="rId110" Type="http://schemas.openxmlformats.org/officeDocument/2006/relationships/image" Target="media/image40.png"/><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53.png"/><Relationship Id="rId61" Type="http://schemas.openxmlformats.org/officeDocument/2006/relationships/oleObject" Target="embeddings/oleObject21.bin"/><Relationship Id="rId82" Type="http://schemas.openxmlformats.org/officeDocument/2006/relationships/image" Target="media/image28.png"/><Relationship Id="rId152" Type="http://schemas.openxmlformats.org/officeDocument/2006/relationships/fontTable" Target="fontTable.xml"/><Relationship Id="rId19" Type="http://schemas.openxmlformats.org/officeDocument/2006/relationships/image" Target="media/image2.png"/><Relationship Id="rId14" Type="http://schemas.openxmlformats.org/officeDocument/2006/relationships/footer" Target="footer2.xml"/><Relationship Id="rId30" Type="http://schemas.openxmlformats.org/officeDocument/2006/relationships/oleObject" Target="embeddings/oleObject7.bin"/><Relationship Id="rId35" Type="http://schemas.openxmlformats.org/officeDocument/2006/relationships/image" Target="media/image10.png"/><Relationship Id="rId56" Type="http://schemas.openxmlformats.org/officeDocument/2006/relationships/oleObject" Target="embeddings/oleObject19.bin"/><Relationship Id="rId77" Type="http://schemas.openxmlformats.org/officeDocument/2006/relationships/hyperlink" Target="http://vaww.yourserver.domain/projects/VAPE/Project%20Managemet/Forms/AllItems.aspx?RootFolder=%2Fprojects%2FVAPE%2FProject%20Managemet%2FMilestone%201%2FMilestone%201%20-%20Provisioning&amp;FolderCTID=0x0120007A3F9C2B00B5DE4A9E2F081B40EFBCD9&amp;View=%7bA72992C2-7430-4BBC-A342-99A5C54E72DC%7d" TargetMode="External"/><Relationship Id="rId100" Type="http://schemas.openxmlformats.org/officeDocument/2006/relationships/image" Target="media/image35.png"/><Relationship Id="rId105" Type="http://schemas.openxmlformats.org/officeDocument/2006/relationships/oleObject" Target="embeddings/oleObject37.bin"/><Relationship Id="rId126" Type="http://schemas.openxmlformats.org/officeDocument/2006/relationships/image" Target="media/image48.png"/><Relationship Id="rId147" Type="http://schemas.openxmlformats.org/officeDocument/2006/relationships/oleObject" Target="embeddings/oleObject58.bin"/><Relationship Id="rId8" Type="http://schemas.openxmlformats.org/officeDocument/2006/relationships/endnotes" Target="endnotes.xml"/><Relationship Id="rId51" Type="http://schemas.openxmlformats.org/officeDocument/2006/relationships/image" Target="media/image17.png"/><Relationship Id="rId72" Type="http://schemas.openxmlformats.org/officeDocument/2006/relationships/oleObject" Target="embeddings/oleObject26.bin"/><Relationship Id="rId93" Type="http://schemas.openxmlformats.org/officeDocument/2006/relationships/oleObject" Target="embeddings/oleObject31.bin"/><Relationship Id="rId98" Type="http://schemas.openxmlformats.org/officeDocument/2006/relationships/image" Target="media/image34.png"/><Relationship Id="rId121" Type="http://schemas.openxmlformats.org/officeDocument/2006/relationships/oleObject" Target="embeddings/oleObject45.bin"/><Relationship Id="rId142" Type="http://schemas.openxmlformats.org/officeDocument/2006/relationships/image" Target="media/image56.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3FAEEE-F133-403A-987D-1BCF21BEA1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99</Pages>
  <Words>20444</Words>
  <Characters>116534</Characters>
  <Application>Microsoft Office Word</Application>
  <DocSecurity>0</DocSecurity>
  <Lines>971</Lines>
  <Paragraphs>273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136705</CharactersWithSpaces>
  <SharedDoc>false</SharedDoc>
  <HLinks>
    <vt:vector size="642" baseType="variant">
      <vt:variant>
        <vt:i4>2752544</vt:i4>
      </vt:variant>
      <vt:variant>
        <vt:i4>765</vt:i4>
      </vt:variant>
      <vt:variant>
        <vt:i4>0</vt:i4>
      </vt:variant>
      <vt:variant>
        <vt:i4>5</vt:i4>
      </vt:variant>
      <vt:variant>
        <vt:lpwstr>http://vaww.yourserver.domain/projects/VAPE/Project Managemet/Forms/AllItems.aspx?RootFolder=%2Fprojects%2FVAPE%2FProject%20Managemet%2FMilestone%201%2FMilestone%201%20-%20Provisioning&amp;FolderCTID=0x0120007A3F9C2B00B5DE4A9E2F081B40EFBCD9&amp;View=%7bA72992C2-7430-4BBC-A342-99A5C54E72DC%7d</vt:lpwstr>
      </vt:variant>
      <vt:variant>
        <vt:lpwstr/>
      </vt:variant>
      <vt:variant>
        <vt:i4>2752544</vt:i4>
      </vt:variant>
      <vt:variant>
        <vt:i4>672</vt:i4>
      </vt:variant>
      <vt:variant>
        <vt:i4>0</vt:i4>
      </vt:variant>
      <vt:variant>
        <vt:i4>5</vt:i4>
      </vt:variant>
      <vt:variant>
        <vt:lpwstr>http://vaww.yourserver.domain/projects/VAPE/Project Managemet/Forms/AllItems.aspx?RootFolder=%2Fprojects%2FVAPE%2FProject%20Managemet%2FMilestone%201%2FMilestone%201%20-%20Provisioning&amp;FolderCTID=0x0120007A3F9C2B00B5DE4A9E2F081B40EFBCD9&amp;View=%7bA72992C2-7430-4BBC-A342-99A5C54E72DC%7d</vt:lpwstr>
      </vt:variant>
      <vt:variant>
        <vt:lpwstr/>
      </vt:variant>
      <vt:variant>
        <vt:i4>2752544</vt:i4>
      </vt:variant>
      <vt:variant>
        <vt:i4>666</vt:i4>
      </vt:variant>
      <vt:variant>
        <vt:i4>0</vt:i4>
      </vt:variant>
      <vt:variant>
        <vt:i4>5</vt:i4>
      </vt:variant>
      <vt:variant>
        <vt:lpwstr>http://vaww.yourserver.domain/projects/VAPE/Project Managemet/Forms/AllItems.aspx?RootFolder=%2Fprojects%2FVAPE%2FProject%20Managemet%2FMilestone%201%2FMilestone%201%20-%20Provisioning&amp;FolderCTID=0x0120007A3F9C2B00B5DE4A9E2F081B40EFBCD9&amp;View=%7bA72992C2-7430-4BBC-A342-99A5C54E72DC%7d</vt:lpwstr>
      </vt:variant>
      <vt:variant>
        <vt:lpwstr/>
      </vt:variant>
      <vt:variant>
        <vt:i4>3735606</vt:i4>
      </vt:variant>
      <vt:variant>
        <vt:i4>663</vt:i4>
      </vt:variant>
      <vt:variant>
        <vt:i4>0</vt:i4>
      </vt:variant>
      <vt:variant>
        <vt:i4>5</vt:i4>
      </vt:variant>
      <vt:variant>
        <vt:lpwstr>http://vaww.yourserver.domain/projects/VAPE/Requirments/Legacy VAP and VAPii/SDD_VAP_21.doc</vt:lpwstr>
      </vt:variant>
      <vt:variant>
        <vt:lpwstr/>
      </vt:variant>
      <vt:variant>
        <vt:i4>2752544</vt:i4>
      </vt:variant>
      <vt:variant>
        <vt:i4>660</vt:i4>
      </vt:variant>
      <vt:variant>
        <vt:i4>0</vt:i4>
      </vt:variant>
      <vt:variant>
        <vt:i4>5</vt:i4>
      </vt:variant>
      <vt:variant>
        <vt:lpwstr>http://vaww.yourserver.domain/projects/VAPE/Project Managemet/Forms/AllItems.aspx?RootFolder=%2Fprojects%2FVAPE%2FProject%20Managemet%2FMilestone%201%2FMilestone%201%20-%20Provisioning&amp;FolderCTID=0x0120007A3F9C2B00B5DE4A9E2F081B40EFBCD9&amp;View=%7bA72992C2-7430-4BBC-A342-99A5C54E72DC%7d</vt:lpwstr>
      </vt:variant>
      <vt:variant>
        <vt:lpwstr/>
      </vt:variant>
      <vt:variant>
        <vt:i4>8126550</vt:i4>
      </vt:variant>
      <vt:variant>
        <vt:i4>651</vt:i4>
      </vt:variant>
      <vt:variant>
        <vt:i4>0</vt:i4>
      </vt:variant>
      <vt:variant>
        <vt:i4>5</vt:i4>
      </vt:variant>
      <vt:variant>
        <vt:lpwstr>http://www.domain/vapubs/viewPublication.asp?Pub_ID=793&amp;FType=2</vt:lpwstr>
      </vt:variant>
      <vt:variant>
        <vt:lpwstr/>
      </vt:variant>
      <vt:variant>
        <vt:i4>2752544</vt:i4>
      </vt:variant>
      <vt:variant>
        <vt:i4>648</vt:i4>
      </vt:variant>
      <vt:variant>
        <vt:i4>0</vt:i4>
      </vt:variant>
      <vt:variant>
        <vt:i4>5</vt:i4>
      </vt:variant>
      <vt:variant>
        <vt:lpwstr>http://vaww.yourserver.domain/projects/VAPE/Project Managemet/Forms/AllItems.aspx?RootFolder=%2Fprojects%2FVAPE%2FProject%20Managemet%2FMilestone%201%2FMilestone%201%20-%20Provisioning&amp;FolderCTID=0x0120007A3F9C2B00B5DE4A9E2F081B40EFBCD9&amp;View=%7bA72992C2-7430-4BBC-A342-99A5C54E72DC%7d</vt:lpwstr>
      </vt:variant>
      <vt:variant>
        <vt:lpwstr/>
      </vt:variant>
      <vt:variant>
        <vt:i4>2752544</vt:i4>
      </vt:variant>
      <vt:variant>
        <vt:i4>645</vt:i4>
      </vt:variant>
      <vt:variant>
        <vt:i4>0</vt:i4>
      </vt:variant>
      <vt:variant>
        <vt:i4>5</vt:i4>
      </vt:variant>
      <vt:variant>
        <vt:lpwstr>http://vaww.yourserver.domain/projects/VAPE/Project Managemet/Forms/AllItems.aspx?RootFolder=%2Fprojects%2FVAPE%2FProject%20Managemet%2FMilestone%201%2FMilestone%201%20-%20Provisioning&amp;FolderCTID=0x0120007A3F9C2B00B5DE4A9E2F081B40EFBCD9&amp;View=%7bA72992C2-7430-4BBC-A342-99A5C54E72DC%7d</vt:lpwstr>
      </vt:variant>
      <vt:variant>
        <vt:lpwstr/>
      </vt:variant>
      <vt:variant>
        <vt:i4>2752544</vt:i4>
      </vt:variant>
      <vt:variant>
        <vt:i4>642</vt:i4>
      </vt:variant>
      <vt:variant>
        <vt:i4>0</vt:i4>
      </vt:variant>
      <vt:variant>
        <vt:i4>5</vt:i4>
      </vt:variant>
      <vt:variant>
        <vt:lpwstr>http://vaww.yourserver.domain/projects/VAPE/Project Managemet/Forms/AllItems.aspx?RootFolder=%2Fprojects%2FVAPE%2FProject%20Managemet%2FMilestone%201%2FMilestone%201%20-%20Provisioning&amp;FolderCTID=0x0120007A3F9C2B00B5DE4A9E2F081B40EFBCD9&amp;View=%7bA72992C2-7430-4BBC-A342-99A5C54E72DC%7d</vt:lpwstr>
      </vt:variant>
      <vt:variant>
        <vt:lpwstr/>
      </vt:variant>
      <vt:variant>
        <vt:i4>2752544</vt:i4>
      </vt:variant>
      <vt:variant>
        <vt:i4>639</vt:i4>
      </vt:variant>
      <vt:variant>
        <vt:i4>0</vt:i4>
      </vt:variant>
      <vt:variant>
        <vt:i4>5</vt:i4>
      </vt:variant>
      <vt:variant>
        <vt:lpwstr>http://vaww.yourserver.domain/projects/VAPE/Project Managemet/Forms/AllItems.aspx?RootFolder=%2Fprojects%2FVAPE%2FProject%20Managemet%2FMilestone%201%2FMilestone%201%20-%20Provisioning&amp;FolderCTID=0x0120007A3F9C2B00B5DE4A9E2F081B40EFBCD9&amp;View=%7bA72992C2-7430-4BBC-A342-99A5C54E72DC%7d</vt:lpwstr>
      </vt:variant>
      <vt:variant>
        <vt:lpwstr/>
      </vt:variant>
      <vt:variant>
        <vt:i4>8126550</vt:i4>
      </vt:variant>
      <vt:variant>
        <vt:i4>636</vt:i4>
      </vt:variant>
      <vt:variant>
        <vt:i4>0</vt:i4>
      </vt:variant>
      <vt:variant>
        <vt:i4>5</vt:i4>
      </vt:variant>
      <vt:variant>
        <vt:lpwstr>http://www.domain/vapubs/viewPublication.asp?Pub_ID=793&amp;FType=2</vt:lpwstr>
      </vt:variant>
      <vt:variant>
        <vt:lpwstr/>
      </vt:variant>
      <vt:variant>
        <vt:i4>6684792</vt:i4>
      </vt:variant>
      <vt:variant>
        <vt:i4>633</vt:i4>
      </vt:variant>
      <vt:variant>
        <vt:i4>0</vt:i4>
      </vt:variant>
      <vt:variant>
        <vt:i4>5</vt:i4>
      </vt:variant>
      <vt:variant>
        <vt:lpwstr>https://www.access.domain/accessva/</vt:lpwstr>
      </vt:variant>
      <vt:variant>
        <vt:lpwstr/>
      </vt:variant>
      <vt:variant>
        <vt:i4>7864371</vt:i4>
      </vt:variant>
      <vt:variant>
        <vt:i4>618</vt:i4>
      </vt:variant>
      <vt:variant>
        <vt:i4>0</vt:i4>
      </vt:variant>
      <vt:variant>
        <vt:i4>5</vt:i4>
      </vt:variant>
      <vt:variant>
        <vt:lpwstr>http://vaww4.domain/NamingConventions/ApprovedLOCATION</vt:lpwstr>
      </vt:variant>
      <vt:variant>
        <vt:lpwstr/>
      </vt:variant>
      <vt:variant>
        <vt:i4>2752544</vt:i4>
      </vt:variant>
      <vt:variant>
        <vt:i4>606</vt:i4>
      </vt:variant>
      <vt:variant>
        <vt:i4>0</vt:i4>
      </vt:variant>
      <vt:variant>
        <vt:i4>5</vt:i4>
      </vt:variant>
      <vt:variant>
        <vt:lpwstr>http://vaww.yourserver.domain/projects/VAPE/Project Managemet/Forms/AllItems.aspx?RootFolder=%2Fprojects%2FVAPE%2FProject%20Managemet%2FMilestone%201%2FMilestone%201%20-%20Provisioning&amp;FolderCTID=0x0120007A3F9C2B00B5DE4A9E2F081B40EFBCD9&amp;View=%7bA72992C2-7430-4BBC-A342-99A5C54E72DC%7d</vt:lpwstr>
      </vt:variant>
      <vt:variant>
        <vt:lpwstr/>
      </vt:variant>
      <vt:variant>
        <vt:i4>6815800</vt:i4>
      </vt:variant>
      <vt:variant>
        <vt:i4>582</vt:i4>
      </vt:variant>
      <vt:variant>
        <vt:i4>0</vt:i4>
      </vt:variant>
      <vt:variant>
        <vt:i4>5</vt:i4>
      </vt:variant>
      <vt:variant>
        <vt:lpwstr>http://your_srver.domain.ext/warboard/ProjectDocs/Veteran_Authorization_and_Preferences_(VAP)_Enhancements/VAPE BRD 2 1.doc</vt:lpwstr>
      </vt:variant>
      <vt:variant>
        <vt:lpwstr/>
      </vt:variant>
      <vt:variant>
        <vt:i4>2752544</vt:i4>
      </vt:variant>
      <vt:variant>
        <vt:i4>579</vt:i4>
      </vt:variant>
      <vt:variant>
        <vt:i4>0</vt:i4>
      </vt:variant>
      <vt:variant>
        <vt:i4>5</vt:i4>
      </vt:variant>
      <vt:variant>
        <vt:lpwstr>http://vaww.yourserver.domain/projects/VAPE/Project Managemet/Forms/AllItems.aspx?RootFolder=%2Fprojects%2FVAPE%2FProject%20Managemet%2FMilestone%201%2FMilestone%201%20-%20Provisioning&amp;FolderCTID=0x0120007A3F9C2B00B5DE4A9E2F081B40EFBCD9&amp;View=%7bA72992C2-7430-4BBC-A342-99A5C54E72DC%7d</vt:lpwstr>
      </vt:variant>
      <vt:variant>
        <vt:lpwstr/>
      </vt:variant>
      <vt:variant>
        <vt:i4>2752544</vt:i4>
      </vt:variant>
      <vt:variant>
        <vt:i4>543</vt:i4>
      </vt:variant>
      <vt:variant>
        <vt:i4>0</vt:i4>
      </vt:variant>
      <vt:variant>
        <vt:i4>5</vt:i4>
      </vt:variant>
      <vt:variant>
        <vt:lpwstr>http://vaww.yourserver.domain/projects/VAPE/Project Managemet/Forms/AllItems.aspx?RootFolder=%2Fprojects%2FVAPE%2FProject%20Managemet%2FMilestone%201%2FMilestone%201%20-%20Provisioning&amp;FolderCTID=0x0120007A3F9C2B00B5DE4A9E2F081B40EFBCD9&amp;View=%7bA72992C2-7430-4BBC-A342-99A5C54E72DC%7d</vt:lpwstr>
      </vt:variant>
      <vt:variant>
        <vt:lpwstr/>
      </vt:variant>
      <vt:variant>
        <vt:i4>6815800</vt:i4>
      </vt:variant>
      <vt:variant>
        <vt:i4>540</vt:i4>
      </vt:variant>
      <vt:variant>
        <vt:i4>0</vt:i4>
      </vt:variant>
      <vt:variant>
        <vt:i4>5</vt:i4>
      </vt:variant>
      <vt:variant>
        <vt:lpwstr>http://your_srver.domain.ext/warboard/ProjectDocs/Veteran_Authorization_and_Preferences_(VAP)_Enhancements/VAPE BRD 2 1.doc</vt:lpwstr>
      </vt:variant>
      <vt:variant>
        <vt:lpwstr/>
      </vt:variant>
      <vt:variant>
        <vt:i4>1245243</vt:i4>
      </vt:variant>
      <vt:variant>
        <vt:i4>533</vt:i4>
      </vt:variant>
      <vt:variant>
        <vt:i4>0</vt:i4>
      </vt:variant>
      <vt:variant>
        <vt:i4>5</vt:i4>
      </vt:variant>
      <vt:variant>
        <vt:lpwstr/>
      </vt:variant>
      <vt:variant>
        <vt:lpwstr>_Toc435721818</vt:lpwstr>
      </vt:variant>
      <vt:variant>
        <vt:i4>1245243</vt:i4>
      </vt:variant>
      <vt:variant>
        <vt:i4>527</vt:i4>
      </vt:variant>
      <vt:variant>
        <vt:i4>0</vt:i4>
      </vt:variant>
      <vt:variant>
        <vt:i4>5</vt:i4>
      </vt:variant>
      <vt:variant>
        <vt:lpwstr/>
      </vt:variant>
      <vt:variant>
        <vt:lpwstr>_Toc435721817</vt:lpwstr>
      </vt:variant>
      <vt:variant>
        <vt:i4>1245243</vt:i4>
      </vt:variant>
      <vt:variant>
        <vt:i4>521</vt:i4>
      </vt:variant>
      <vt:variant>
        <vt:i4>0</vt:i4>
      </vt:variant>
      <vt:variant>
        <vt:i4>5</vt:i4>
      </vt:variant>
      <vt:variant>
        <vt:lpwstr/>
      </vt:variant>
      <vt:variant>
        <vt:lpwstr>_Toc435721816</vt:lpwstr>
      </vt:variant>
      <vt:variant>
        <vt:i4>1245243</vt:i4>
      </vt:variant>
      <vt:variant>
        <vt:i4>515</vt:i4>
      </vt:variant>
      <vt:variant>
        <vt:i4>0</vt:i4>
      </vt:variant>
      <vt:variant>
        <vt:i4>5</vt:i4>
      </vt:variant>
      <vt:variant>
        <vt:lpwstr/>
      </vt:variant>
      <vt:variant>
        <vt:lpwstr>_Toc435721815</vt:lpwstr>
      </vt:variant>
      <vt:variant>
        <vt:i4>1245243</vt:i4>
      </vt:variant>
      <vt:variant>
        <vt:i4>509</vt:i4>
      </vt:variant>
      <vt:variant>
        <vt:i4>0</vt:i4>
      </vt:variant>
      <vt:variant>
        <vt:i4>5</vt:i4>
      </vt:variant>
      <vt:variant>
        <vt:lpwstr/>
      </vt:variant>
      <vt:variant>
        <vt:lpwstr>_Toc435721814</vt:lpwstr>
      </vt:variant>
      <vt:variant>
        <vt:i4>1245243</vt:i4>
      </vt:variant>
      <vt:variant>
        <vt:i4>503</vt:i4>
      </vt:variant>
      <vt:variant>
        <vt:i4>0</vt:i4>
      </vt:variant>
      <vt:variant>
        <vt:i4>5</vt:i4>
      </vt:variant>
      <vt:variant>
        <vt:lpwstr/>
      </vt:variant>
      <vt:variant>
        <vt:lpwstr>_Toc435721813</vt:lpwstr>
      </vt:variant>
      <vt:variant>
        <vt:i4>1245243</vt:i4>
      </vt:variant>
      <vt:variant>
        <vt:i4>497</vt:i4>
      </vt:variant>
      <vt:variant>
        <vt:i4>0</vt:i4>
      </vt:variant>
      <vt:variant>
        <vt:i4>5</vt:i4>
      </vt:variant>
      <vt:variant>
        <vt:lpwstr/>
      </vt:variant>
      <vt:variant>
        <vt:lpwstr>_Toc435721812</vt:lpwstr>
      </vt:variant>
      <vt:variant>
        <vt:i4>1245243</vt:i4>
      </vt:variant>
      <vt:variant>
        <vt:i4>491</vt:i4>
      </vt:variant>
      <vt:variant>
        <vt:i4>0</vt:i4>
      </vt:variant>
      <vt:variant>
        <vt:i4>5</vt:i4>
      </vt:variant>
      <vt:variant>
        <vt:lpwstr/>
      </vt:variant>
      <vt:variant>
        <vt:lpwstr>_Toc435721811</vt:lpwstr>
      </vt:variant>
      <vt:variant>
        <vt:i4>1245243</vt:i4>
      </vt:variant>
      <vt:variant>
        <vt:i4>485</vt:i4>
      </vt:variant>
      <vt:variant>
        <vt:i4>0</vt:i4>
      </vt:variant>
      <vt:variant>
        <vt:i4>5</vt:i4>
      </vt:variant>
      <vt:variant>
        <vt:lpwstr/>
      </vt:variant>
      <vt:variant>
        <vt:lpwstr>_Toc435721810</vt:lpwstr>
      </vt:variant>
      <vt:variant>
        <vt:i4>1179707</vt:i4>
      </vt:variant>
      <vt:variant>
        <vt:i4>479</vt:i4>
      </vt:variant>
      <vt:variant>
        <vt:i4>0</vt:i4>
      </vt:variant>
      <vt:variant>
        <vt:i4>5</vt:i4>
      </vt:variant>
      <vt:variant>
        <vt:lpwstr/>
      </vt:variant>
      <vt:variant>
        <vt:lpwstr>_Toc435721809</vt:lpwstr>
      </vt:variant>
      <vt:variant>
        <vt:i4>1179707</vt:i4>
      </vt:variant>
      <vt:variant>
        <vt:i4>473</vt:i4>
      </vt:variant>
      <vt:variant>
        <vt:i4>0</vt:i4>
      </vt:variant>
      <vt:variant>
        <vt:i4>5</vt:i4>
      </vt:variant>
      <vt:variant>
        <vt:lpwstr/>
      </vt:variant>
      <vt:variant>
        <vt:lpwstr>_Toc435721808</vt:lpwstr>
      </vt:variant>
      <vt:variant>
        <vt:i4>1179707</vt:i4>
      </vt:variant>
      <vt:variant>
        <vt:i4>467</vt:i4>
      </vt:variant>
      <vt:variant>
        <vt:i4>0</vt:i4>
      </vt:variant>
      <vt:variant>
        <vt:i4>5</vt:i4>
      </vt:variant>
      <vt:variant>
        <vt:lpwstr/>
      </vt:variant>
      <vt:variant>
        <vt:lpwstr>_Toc435721807</vt:lpwstr>
      </vt:variant>
      <vt:variant>
        <vt:i4>1179707</vt:i4>
      </vt:variant>
      <vt:variant>
        <vt:i4>461</vt:i4>
      </vt:variant>
      <vt:variant>
        <vt:i4>0</vt:i4>
      </vt:variant>
      <vt:variant>
        <vt:i4>5</vt:i4>
      </vt:variant>
      <vt:variant>
        <vt:lpwstr/>
      </vt:variant>
      <vt:variant>
        <vt:lpwstr>_Toc435721806</vt:lpwstr>
      </vt:variant>
      <vt:variant>
        <vt:i4>1179707</vt:i4>
      </vt:variant>
      <vt:variant>
        <vt:i4>455</vt:i4>
      </vt:variant>
      <vt:variant>
        <vt:i4>0</vt:i4>
      </vt:variant>
      <vt:variant>
        <vt:i4>5</vt:i4>
      </vt:variant>
      <vt:variant>
        <vt:lpwstr/>
      </vt:variant>
      <vt:variant>
        <vt:lpwstr>_Toc435721805</vt:lpwstr>
      </vt:variant>
      <vt:variant>
        <vt:i4>1179707</vt:i4>
      </vt:variant>
      <vt:variant>
        <vt:i4>449</vt:i4>
      </vt:variant>
      <vt:variant>
        <vt:i4>0</vt:i4>
      </vt:variant>
      <vt:variant>
        <vt:i4>5</vt:i4>
      </vt:variant>
      <vt:variant>
        <vt:lpwstr/>
      </vt:variant>
      <vt:variant>
        <vt:lpwstr>_Toc435721804</vt:lpwstr>
      </vt:variant>
      <vt:variant>
        <vt:i4>1179707</vt:i4>
      </vt:variant>
      <vt:variant>
        <vt:i4>443</vt:i4>
      </vt:variant>
      <vt:variant>
        <vt:i4>0</vt:i4>
      </vt:variant>
      <vt:variant>
        <vt:i4>5</vt:i4>
      </vt:variant>
      <vt:variant>
        <vt:lpwstr/>
      </vt:variant>
      <vt:variant>
        <vt:lpwstr>_Toc435721803</vt:lpwstr>
      </vt:variant>
      <vt:variant>
        <vt:i4>1179707</vt:i4>
      </vt:variant>
      <vt:variant>
        <vt:i4>437</vt:i4>
      </vt:variant>
      <vt:variant>
        <vt:i4>0</vt:i4>
      </vt:variant>
      <vt:variant>
        <vt:i4>5</vt:i4>
      </vt:variant>
      <vt:variant>
        <vt:lpwstr/>
      </vt:variant>
      <vt:variant>
        <vt:lpwstr>_Toc435721802</vt:lpwstr>
      </vt:variant>
      <vt:variant>
        <vt:i4>1179707</vt:i4>
      </vt:variant>
      <vt:variant>
        <vt:i4>431</vt:i4>
      </vt:variant>
      <vt:variant>
        <vt:i4>0</vt:i4>
      </vt:variant>
      <vt:variant>
        <vt:i4>5</vt:i4>
      </vt:variant>
      <vt:variant>
        <vt:lpwstr/>
      </vt:variant>
      <vt:variant>
        <vt:lpwstr>_Toc435721801</vt:lpwstr>
      </vt:variant>
      <vt:variant>
        <vt:i4>1179707</vt:i4>
      </vt:variant>
      <vt:variant>
        <vt:i4>425</vt:i4>
      </vt:variant>
      <vt:variant>
        <vt:i4>0</vt:i4>
      </vt:variant>
      <vt:variant>
        <vt:i4>5</vt:i4>
      </vt:variant>
      <vt:variant>
        <vt:lpwstr/>
      </vt:variant>
      <vt:variant>
        <vt:lpwstr>_Toc435721800</vt:lpwstr>
      </vt:variant>
      <vt:variant>
        <vt:i4>1769524</vt:i4>
      </vt:variant>
      <vt:variant>
        <vt:i4>419</vt:i4>
      </vt:variant>
      <vt:variant>
        <vt:i4>0</vt:i4>
      </vt:variant>
      <vt:variant>
        <vt:i4>5</vt:i4>
      </vt:variant>
      <vt:variant>
        <vt:lpwstr/>
      </vt:variant>
      <vt:variant>
        <vt:lpwstr>_Toc435721799</vt:lpwstr>
      </vt:variant>
      <vt:variant>
        <vt:i4>1769524</vt:i4>
      </vt:variant>
      <vt:variant>
        <vt:i4>413</vt:i4>
      </vt:variant>
      <vt:variant>
        <vt:i4>0</vt:i4>
      </vt:variant>
      <vt:variant>
        <vt:i4>5</vt:i4>
      </vt:variant>
      <vt:variant>
        <vt:lpwstr/>
      </vt:variant>
      <vt:variant>
        <vt:lpwstr>_Toc435721798</vt:lpwstr>
      </vt:variant>
      <vt:variant>
        <vt:i4>1769524</vt:i4>
      </vt:variant>
      <vt:variant>
        <vt:i4>407</vt:i4>
      </vt:variant>
      <vt:variant>
        <vt:i4>0</vt:i4>
      </vt:variant>
      <vt:variant>
        <vt:i4>5</vt:i4>
      </vt:variant>
      <vt:variant>
        <vt:lpwstr/>
      </vt:variant>
      <vt:variant>
        <vt:lpwstr>_Toc435721797</vt:lpwstr>
      </vt:variant>
      <vt:variant>
        <vt:i4>1769524</vt:i4>
      </vt:variant>
      <vt:variant>
        <vt:i4>401</vt:i4>
      </vt:variant>
      <vt:variant>
        <vt:i4>0</vt:i4>
      </vt:variant>
      <vt:variant>
        <vt:i4>5</vt:i4>
      </vt:variant>
      <vt:variant>
        <vt:lpwstr/>
      </vt:variant>
      <vt:variant>
        <vt:lpwstr>_Toc435721796</vt:lpwstr>
      </vt:variant>
      <vt:variant>
        <vt:i4>1769524</vt:i4>
      </vt:variant>
      <vt:variant>
        <vt:i4>395</vt:i4>
      </vt:variant>
      <vt:variant>
        <vt:i4>0</vt:i4>
      </vt:variant>
      <vt:variant>
        <vt:i4>5</vt:i4>
      </vt:variant>
      <vt:variant>
        <vt:lpwstr/>
      </vt:variant>
      <vt:variant>
        <vt:lpwstr>_Toc435721795</vt:lpwstr>
      </vt:variant>
      <vt:variant>
        <vt:i4>1769524</vt:i4>
      </vt:variant>
      <vt:variant>
        <vt:i4>389</vt:i4>
      </vt:variant>
      <vt:variant>
        <vt:i4>0</vt:i4>
      </vt:variant>
      <vt:variant>
        <vt:i4>5</vt:i4>
      </vt:variant>
      <vt:variant>
        <vt:lpwstr/>
      </vt:variant>
      <vt:variant>
        <vt:lpwstr>_Toc435721794</vt:lpwstr>
      </vt:variant>
      <vt:variant>
        <vt:i4>1769524</vt:i4>
      </vt:variant>
      <vt:variant>
        <vt:i4>383</vt:i4>
      </vt:variant>
      <vt:variant>
        <vt:i4>0</vt:i4>
      </vt:variant>
      <vt:variant>
        <vt:i4>5</vt:i4>
      </vt:variant>
      <vt:variant>
        <vt:lpwstr/>
      </vt:variant>
      <vt:variant>
        <vt:lpwstr>_Toc435721793</vt:lpwstr>
      </vt:variant>
      <vt:variant>
        <vt:i4>1769524</vt:i4>
      </vt:variant>
      <vt:variant>
        <vt:i4>377</vt:i4>
      </vt:variant>
      <vt:variant>
        <vt:i4>0</vt:i4>
      </vt:variant>
      <vt:variant>
        <vt:i4>5</vt:i4>
      </vt:variant>
      <vt:variant>
        <vt:lpwstr/>
      </vt:variant>
      <vt:variant>
        <vt:lpwstr>_Toc435721792</vt:lpwstr>
      </vt:variant>
      <vt:variant>
        <vt:i4>1769524</vt:i4>
      </vt:variant>
      <vt:variant>
        <vt:i4>371</vt:i4>
      </vt:variant>
      <vt:variant>
        <vt:i4>0</vt:i4>
      </vt:variant>
      <vt:variant>
        <vt:i4>5</vt:i4>
      </vt:variant>
      <vt:variant>
        <vt:lpwstr/>
      </vt:variant>
      <vt:variant>
        <vt:lpwstr>_Toc435721791</vt:lpwstr>
      </vt:variant>
      <vt:variant>
        <vt:i4>1769524</vt:i4>
      </vt:variant>
      <vt:variant>
        <vt:i4>365</vt:i4>
      </vt:variant>
      <vt:variant>
        <vt:i4>0</vt:i4>
      </vt:variant>
      <vt:variant>
        <vt:i4>5</vt:i4>
      </vt:variant>
      <vt:variant>
        <vt:lpwstr/>
      </vt:variant>
      <vt:variant>
        <vt:lpwstr>_Toc435721790</vt:lpwstr>
      </vt:variant>
      <vt:variant>
        <vt:i4>1703988</vt:i4>
      </vt:variant>
      <vt:variant>
        <vt:i4>359</vt:i4>
      </vt:variant>
      <vt:variant>
        <vt:i4>0</vt:i4>
      </vt:variant>
      <vt:variant>
        <vt:i4>5</vt:i4>
      </vt:variant>
      <vt:variant>
        <vt:lpwstr/>
      </vt:variant>
      <vt:variant>
        <vt:lpwstr>_Toc435721789</vt:lpwstr>
      </vt:variant>
      <vt:variant>
        <vt:i4>1703988</vt:i4>
      </vt:variant>
      <vt:variant>
        <vt:i4>353</vt:i4>
      </vt:variant>
      <vt:variant>
        <vt:i4>0</vt:i4>
      </vt:variant>
      <vt:variant>
        <vt:i4>5</vt:i4>
      </vt:variant>
      <vt:variant>
        <vt:lpwstr/>
      </vt:variant>
      <vt:variant>
        <vt:lpwstr>_Toc435721788</vt:lpwstr>
      </vt:variant>
      <vt:variant>
        <vt:i4>1703988</vt:i4>
      </vt:variant>
      <vt:variant>
        <vt:i4>347</vt:i4>
      </vt:variant>
      <vt:variant>
        <vt:i4>0</vt:i4>
      </vt:variant>
      <vt:variant>
        <vt:i4>5</vt:i4>
      </vt:variant>
      <vt:variant>
        <vt:lpwstr/>
      </vt:variant>
      <vt:variant>
        <vt:lpwstr>_Toc435721787</vt:lpwstr>
      </vt:variant>
      <vt:variant>
        <vt:i4>1703988</vt:i4>
      </vt:variant>
      <vt:variant>
        <vt:i4>341</vt:i4>
      </vt:variant>
      <vt:variant>
        <vt:i4>0</vt:i4>
      </vt:variant>
      <vt:variant>
        <vt:i4>5</vt:i4>
      </vt:variant>
      <vt:variant>
        <vt:lpwstr/>
      </vt:variant>
      <vt:variant>
        <vt:lpwstr>_Toc435721786</vt:lpwstr>
      </vt:variant>
      <vt:variant>
        <vt:i4>1703988</vt:i4>
      </vt:variant>
      <vt:variant>
        <vt:i4>335</vt:i4>
      </vt:variant>
      <vt:variant>
        <vt:i4>0</vt:i4>
      </vt:variant>
      <vt:variant>
        <vt:i4>5</vt:i4>
      </vt:variant>
      <vt:variant>
        <vt:lpwstr/>
      </vt:variant>
      <vt:variant>
        <vt:lpwstr>_Toc435721785</vt:lpwstr>
      </vt:variant>
      <vt:variant>
        <vt:i4>1703988</vt:i4>
      </vt:variant>
      <vt:variant>
        <vt:i4>329</vt:i4>
      </vt:variant>
      <vt:variant>
        <vt:i4>0</vt:i4>
      </vt:variant>
      <vt:variant>
        <vt:i4>5</vt:i4>
      </vt:variant>
      <vt:variant>
        <vt:lpwstr/>
      </vt:variant>
      <vt:variant>
        <vt:lpwstr>_Toc435721784</vt:lpwstr>
      </vt:variant>
      <vt:variant>
        <vt:i4>1703988</vt:i4>
      </vt:variant>
      <vt:variant>
        <vt:i4>323</vt:i4>
      </vt:variant>
      <vt:variant>
        <vt:i4>0</vt:i4>
      </vt:variant>
      <vt:variant>
        <vt:i4>5</vt:i4>
      </vt:variant>
      <vt:variant>
        <vt:lpwstr/>
      </vt:variant>
      <vt:variant>
        <vt:lpwstr>_Toc435721783</vt:lpwstr>
      </vt:variant>
      <vt:variant>
        <vt:i4>1703988</vt:i4>
      </vt:variant>
      <vt:variant>
        <vt:i4>317</vt:i4>
      </vt:variant>
      <vt:variant>
        <vt:i4>0</vt:i4>
      </vt:variant>
      <vt:variant>
        <vt:i4>5</vt:i4>
      </vt:variant>
      <vt:variant>
        <vt:lpwstr/>
      </vt:variant>
      <vt:variant>
        <vt:lpwstr>_Toc435721782</vt:lpwstr>
      </vt:variant>
      <vt:variant>
        <vt:i4>1703988</vt:i4>
      </vt:variant>
      <vt:variant>
        <vt:i4>311</vt:i4>
      </vt:variant>
      <vt:variant>
        <vt:i4>0</vt:i4>
      </vt:variant>
      <vt:variant>
        <vt:i4>5</vt:i4>
      </vt:variant>
      <vt:variant>
        <vt:lpwstr/>
      </vt:variant>
      <vt:variant>
        <vt:lpwstr>_Toc435721781</vt:lpwstr>
      </vt:variant>
      <vt:variant>
        <vt:i4>1703988</vt:i4>
      </vt:variant>
      <vt:variant>
        <vt:i4>305</vt:i4>
      </vt:variant>
      <vt:variant>
        <vt:i4>0</vt:i4>
      </vt:variant>
      <vt:variant>
        <vt:i4>5</vt:i4>
      </vt:variant>
      <vt:variant>
        <vt:lpwstr/>
      </vt:variant>
      <vt:variant>
        <vt:lpwstr>_Toc435721780</vt:lpwstr>
      </vt:variant>
      <vt:variant>
        <vt:i4>1376308</vt:i4>
      </vt:variant>
      <vt:variant>
        <vt:i4>299</vt:i4>
      </vt:variant>
      <vt:variant>
        <vt:i4>0</vt:i4>
      </vt:variant>
      <vt:variant>
        <vt:i4>5</vt:i4>
      </vt:variant>
      <vt:variant>
        <vt:lpwstr/>
      </vt:variant>
      <vt:variant>
        <vt:lpwstr>_Toc435721779</vt:lpwstr>
      </vt:variant>
      <vt:variant>
        <vt:i4>1376308</vt:i4>
      </vt:variant>
      <vt:variant>
        <vt:i4>293</vt:i4>
      </vt:variant>
      <vt:variant>
        <vt:i4>0</vt:i4>
      </vt:variant>
      <vt:variant>
        <vt:i4>5</vt:i4>
      </vt:variant>
      <vt:variant>
        <vt:lpwstr/>
      </vt:variant>
      <vt:variant>
        <vt:lpwstr>_Toc435721778</vt:lpwstr>
      </vt:variant>
      <vt:variant>
        <vt:i4>1376308</vt:i4>
      </vt:variant>
      <vt:variant>
        <vt:i4>287</vt:i4>
      </vt:variant>
      <vt:variant>
        <vt:i4>0</vt:i4>
      </vt:variant>
      <vt:variant>
        <vt:i4>5</vt:i4>
      </vt:variant>
      <vt:variant>
        <vt:lpwstr/>
      </vt:variant>
      <vt:variant>
        <vt:lpwstr>_Toc435721777</vt:lpwstr>
      </vt:variant>
      <vt:variant>
        <vt:i4>1376308</vt:i4>
      </vt:variant>
      <vt:variant>
        <vt:i4>281</vt:i4>
      </vt:variant>
      <vt:variant>
        <vt:i4>0</vt:i4>
      </vt:variant>
      <vt:variant>
        <vt:i4>5</vt:i4>
      </vt:variant>
      <vt:variant>
        <vt:lpwstr/>
      </vt:variant>
      <vt:variant>
        <vt:lpwstr>_Toc435721776</vt:lpwstr>
      </vt:variant>
      <vt:variant>
        <vt:i4>1376308</vt:i4>
      </vt:variant>
      <vt:variant>
        <vt:i4>275</vt:i4>
      </vt:variant>
      <vt:variant>
        <vt:i4>0</vt:i4>
      </vt:variant>
      <vt:variant>
        <vt:i4>5</vt:i4>
      </vt:variant>
      <vt:variant>
        <vt:lpwstr/>
      </vt:variant>
      <vt:variant>
        <vt:lpwstr>_Toc435721775</vt:lpwstr>
      </vt:variant>
      <vt:variant>
        <vt:i4>1376308</vt:i4>
      </vt:variant>
      <vt:variant>
        <vt:i4>269</vt:i4>
      </vt:variant>
      <vt:variant>
        <vt:i4>0</vt:i4>
      </vt:variant>
      <vt:variant>
        <vt:i4>5</vt:i4>
      </vt:variant>
      <vt:variant>
        <vt:lpwstr/>
      </vt:variant>
      <vt:variant>
        <vt:lpwstr>_Toc435721774</vt:lpwstr>
      </vt:variant>
      <vt:variant>
        <vt:i4>1376308</vt:i4>
      </vt:variant>
      <vt:variant>
        <vt:i4>263</vt:i4>
      </vt:variant>
      <vt:variant>
        <vt:i4>0</vt:i4>
      </vt:variant>
      <vt:variant>
        <vt:i4>5</vt:i4>
      </vt:variant>
      <vt:variant>
        <vt:lpwstr/>
      </vt:variant>
      <vt:variant>
        <vt:lpwstr>_Toc435721773</vt:lpwstr>
      </vt:variant>
      <vt:variant>
        <vt:i4>1376308</vt:i4>
      </vt:variant>
      <vt:variant>
        <vt:i4>257</vt:i4>
      </vt:variant>
      <vt:variant>
        <vt:i4>0</vt:i4>
      </vt:variant>
      <vt:variant>
        <vt:i4>5</vt:i4>
      </vt:variant>
      <vt:variant>
        <vt:lpwstr/>
      </vt:variant>
      <vt:variant>
        <vt:lpwstr>_Toc435721772</vt:lpwstr>
      </vt:variant>
      <vt:variant>
        <vt:i4>1376308</vt:i4>
      </vt:variant>
      <vt:variant>
        <vt:i4>251</vt:i4>
      </vt:variant>
      <vt:variant>
        <vt:i4>0</vt:i4>
      </vt:variant>
      <vt:variant>
        <vt:i4>5</vt:i4>
      </vt:variant>
      <vt:variant>
        <vt:lpwstr/>
      </vt:variant>
      <vt:variant>
        <vt:lpwstr>_Toc435721771</vt:lpwstr>
      </vt:variant>
      <vt:variant>
        <vt:i4>1376308</vt:i4>
      </vt:variant>
      <vt:variant>
        <vt:i4>245</vt:i4>
      </vt:variant>
      <vt:variant>
        <vt:i4>0</vt:i4>
      </vt:variant>
      <vt:variant>
        <vt:i4>5</vt:i4>
      </vt:variant>
      <vt:variant>
        <vt:lpwstr/>
      </vt:variant>
      <vt:variant>
        <vt:lpwstr>_Toc435721770</vt:lpwstr>
      </vt:variant>
      <vt:variant>
        <vt:i4>1310772</vt:i4>
      </vt:variant>
      <vt:variant>
        <vt:i4>239</vt:i4>
      </vt:variant>
      <vt:variant>
        <vt:i4>0</vt:i4>
      </vt:variant>
      <vt:variant>
        <vt:i4>5</vt:i4>
      </vt:variant>
      <vt:variant>
        <vt:lpwstr/>
      </vt:variant>
      <vt:variant>
        <vt:lpwstr>_Toc435721769</vt:lpwstr>
      </vt:variant>
      <vt:variant>
        <vt:i4>1310772</vt:i4>
      </vt:variant>
      <vt:variant>
        <vt:i4>233</vt:i4>
      </vt:variant>
      <vt:variant>
        <vt:i4>0</vt:i4>
      </vt:variant>
      <vt:variant>
        <vt:i4>5</vt:i4>
      </vt:variant>
      <vt:variant>
        <vt:lpwstr/>
      </vt:variant>
      <vt:variant>
        <vt:lpwstr>_Toc435721768</vt:lpwstr>
      </vt:variant>
      <vt:variant>
        <vt:i4>1310772</vt:i4>
      </vt:variant>
      <vt:variant>
        <vt:i4>227</vt:i4>
      </vt:variant>
      <vt:variant>
        <vt:i4>0</vt:i4>
      </vt:variant>
      <vt:variant>
        <vt:i4>5</vt:i4>
      </vt:variant>
      <vt:variant>
        <vt:lpwstr/>
      </vt:variant>
      <vt:variant>
        <vt:lpwstr>_Toc435721767</vt:lpwstr>
      </vt:variant>
      <vt:variant>
        <vt:i4>1310772</vt:i4>
      </vt:variant>
      <vt:variant>
        <vt:i4>221</vt:i4>
      </vt:variant>
      <vt:variant>
        <vt:i4>0</vt:i4>
      </vt:variant>
      <vt:variant>
        <vt:i4>5</vt:i4>
      </vt:variant>
      <vt:variant>
        <vt:lpwstr/>
      </vt:variant>
      <vt:variant>
        <vt:lpwstr>_Toc435721766</vt:lpwstr>
      </vt:variant>
      <vt:variant>
        <vt:i4>1310772</vt:i4>
      </vt:variant>
      <vt:variant>
        <vt:i4>215</vt:i4>
      </vt:variant>
      <vt:variant>
        <vt:i4>0</vt:i4>
      </vt:variant>
      <vt:variant>
        <vt:i4>5</vt:i4>
      </vt:variant>
      <vt:variant>
        <vt:lpwstr/>
      </vt:variant>
      <vt:variant>
        <vt:lpwstr>_Toc435721765</vt:lpwstr>
      </vt:variant>
      <vt:variant>
        <vt:i4>1310772</vt:i4>
      </vt:variant>
      <vt:variant>
        <vt:i4>209</vt:i4>
      </vt:variant>
      <vt:variant>
        <vt:i4>0</vt:i4>
      </vt:variant>
      <vt:variant>
        <vt:i4>5</vt:i4>
      </vt:variant>
      <vt:variant>
        <vt:lpwstr/>
      </vt:variant>
      <vt:variant>
        <vt:lpwstr>_Toc435721764</vt:lpwstr>
      </vt:variant>
      <vt:variant>
        <vt:i4>1310772</vt:i4>
      </vt:variant>
      <vt:variant>
        <vt:i4>203</vt:i4>
      </vt:variant>
      <vt:variant>
        <vt:i4>0</vt:i4>
      </vt:variant>
      <vt:variant>
        <vt:i4>5</vt:i4>
      </vt:variant>
      <vt:variant>
        <vt:lpwstr/>
      </vt:variant>
      <vt:variant>
        <vt:lpwstr>_Toc435721763</vt:lpwstr>
      </vt:variant>
      <vt:variant>
        <vt:i4>1310772</vt:i4>
      </vt:variant>
      <vt:variant>
        <vt:i4>197</vt:i4>
      </vt:variant>
      <vt:variant>
        <vt:i4>0</vt:i4>
      </vt:variant>
      <vt:variant>
        <vt:i4>5</vt:i4>
      </vt:variant>
      <vt:variant>
        <vt:lpwstr/>
      </vt:variant>
      <vt:variant>
        <vt:lpwstr>_Toc435721762</vt:lpwstr>
      </vt:variant>
      <vt:variant>
        <vt:i4>1310772</vt:i4>
      </vt:variant>
      <vt:variant>
        <vt:i4>191</vt:i4>
      </vt:variant>
      <vt:variant>
        <vt:i4>0</vt:i4>
      </vt:variant>
      <vt:variant>
        <vt:i4>5</vt:i4>
      </vt:variant>
      <vt:variant>
        <vt:lpwstr/>
      </vt:variant>
      <vt:variant>
        <vt:lpwstr>_Toc435721761</vt:lpwstr>
      </vt:variant>
      <vt:variant>
        <vt:i4>1310772</vt:i4>
      </vt:variant>
      <vt:variant>
        <vt:i4>185</vt:i4>
      </vt:variant>
      <vt:variant>
        <vt:i4>0</vt:i4>
      </vt:variant>
      <vt:variant>
        <vt:i4>5</vt:i4>
      </vt:variant>
      <vt:variant>
        <vt:lpwstr/>
      </vt:variant>
      <vt:variant>
        <vt:lpwstr>_Toc435721760</vt:lpwstr>
      </vt:variant>
      <vt:variant>
        <vt:i4>1507380</vt:i4>
      </vt:variant>
      <vt:variant>
        <vt:i4>179</vt:i4>
      </vt:variant>
      <vt:variant>
        <vt:i4>0</vt:i4>
      </vt:variant>
      <vt:variant>
        <vt:i4>5</vt:i4>
      </vt:variant>
      <vt:variant>
        <vt:lpwstr/>
      </vt:variant>
      <vt:variant>
        <vt:lpwstr>_Toc435721759</vt:lpwstr>
      </vt:variant>
      <vt:variant>
        <vt:i4>1507380</vt:i4>
      </vt:variant>
      <vt:variant>
        <vt:i4>173</vt:i4>
      </vt:variant>
      <vt:variant>
        <vt:i4>0</vt:i4>
      </vt:variant>
      <vt:variant>
        <vt:i4>5</vt:i4>
      </vt:variant>
      <vt:variant>
        <vt:lpwstr/>
      </vt:variant>
      <vt:variant>
        <vt:lpwstr>_Toc435721758</vt:lpwstr>
      </vt:variant>
      <vt:variant>
        <vt:i4>1507380</vt:i4>
      </vt:variant>
      <vt:variant>
        <vt:i4>167</vt:i4>
      </vt:variant>
      <vt:variant>
        <vt:i4>0</vt:i4>
      </vt:variant>
      <vt:variant>
        <vt:i4>5</vt:i4>
      </vt:variant>
      <vt:variant>
        <vt:lpwstr/>
      </vt:variant>
      <vt:variant>
        <vt:lpwstr>_Toc435721757</vt:lpwstr>
      </vt:variant>
      <vt:variant>
        <vt:i4>1507380</vt:i4>
      </vt:variant>
      <vt:variant>
        <vt:i4>161</vt:i4>
      </vt:variant>
      <vt:variant>
        <vt:i4>0</vt:i4>
      </vt:variant>
      <vt:variant>
        <vt:i4>5</vt:i4>
      </vt:variant>
      <vt:variant>
        <vt:lpwstr/>
      </vt:variant>
      <vt:variant>
        <vt:lpwstr>_Toc435721756</vt:lpwstr>
      </vt:variant>
      <vt:variant>
        <vt:i4>1507380</vt:i4>
      </vt:variant>
      <vt:variant>
        <vt:i4>155</vt:i4>
      </vt:variant>
      <vt:variant>
        <vt:i4>0</vt:i4>
      </vt:variant>
      <vt:variant>
        <vt:i4>5</vt:i4>
      </vt:variant>
      <vt:variant>
        <vt:lpwstr/>
      </vt:variant>
      <vt:variant>
        <vt:lpwstr>_Toc435721755</vt:lpwstr>
      </vt:variant>
      <vt:variant>
        <vt:i4>1507380</vt:i4>
      </vt:variant>
      <vt:variant>
        <vt:i4>149</vt:i4>
      </vt:variant>
      <vt:variant>
        <vt:i4>0</vt:i4>
      </vt:variant>
      <vt:variant>
        <vt:i4>5</vt:i4>
      </vt:variant>
      <vt:variant>
        <vt:lpwstr/>
      </vt:variant>
      <vt:variant>
        <vt:lpwstr>_Toc435721754</vt:lpwstr>
      </vt:variant>
      <vt:variant>
        <vt:i4>1507380</vt:i4>
      </vt:variant>
      <vt:variant>
        <vt:i4>143</vt:i4>
      </vt:variant>
      <vt:variant>
        <vt:i4>0</vt:i4>
      </vt:variant>
      <vt:variant>
        <vt:i4>5</vt:i4>
      </vt:variant>
      <vt:variant>
        <vt:lpwstr/>
      </vt:variant>
      <vt:variant>
        <vt:lpwstr>_Toc435721753</vt:lpwstr>
      </vt:variant>
      <vt:variant>
        <vt:i4>1507380</vt:i4>
      </vt:variant>
      <vt:variant>
        <vt:i4>137</vt:i4>
      </vt:variant>
      <vt:variant>
        <vt:i4>0</vt:i4>
      </vt:variant>
      <vt:variant>
        <vt:i4>5</vt:i4>
      </vt:variant>
      <vt:variant>
        <vt:lpwstr/>
      </vt:variant>
      <vt:variant>
        <vt:lpwstr>_Toc435721752</vt:lpwstr>
      </vt:variant>
      <vt:variant>
        <vt:i4>1507380</vt:i4>
      </vt:variant>
      <vt:variant>
        <vt:i4>131</vt:i4>
      </vt:variant>
      <vt:variant>
        <vt:i4>0</vt:i4>
      </vt:variant>
      <vt:variant>
        <vt:i4>5</vt:i4>
      </vt:variant>
      <vt:variant>
        <vt:lpwstr/>
      </vt:variant>
      <vt:variant>
        <vt:lpwstr>_Toc435721751</vt:lpwstr>
      </vt:variant>
      <vt:variant>
        <vt:i4>1507380</vt:i4>
      </vt:variant>
      <vt:variant>
        <vt:i4>125</vt:i4>
      </vt:variant>
      <vt:variant>
        <vt:i4>0</vt:i4>
      </vt:variant>
      <vt:variant>
        <vt:i4>5</vt:i4>
      </vt:variant>
      <vt:variant>
        <vt:lpwstr/>
      </vt:variant>
      <vt:variant>
        <vt:lpwstr>_Toc435721750</vt:lpwstr>
      </vt:variant>
      <vt:variant>
        <vt:i4>1441844</vt:i4>
      </vt:variant>
      <vt:variant>
        <vt:i4>119</vt:i4>
      </vt:variant>
      <vt:variant>
        <vt:i4>0</vt:i4>
      </vt:variant>
      <vt:variant>
        <vt:i4>5</vt:i4>
      </vt:variant>
      <vt:variant>
        <vt:lpwstr/>
      </vt:variant>
      <vt:variant>
        <vt:lpwstr>_Toc435721749</vt:lpwstr>
      </vt:variant>
      <vt:variant>
        <vt:i4>1441844</vt:i4>
      </vt:variant>
      <vt:variant>
        <vt:i4>113</vt:i4>
      </vt:variant>
      <vt:variant>
        <vt:i4>0</vt:i4>
      </vt:variant>
      <vt:variant>
        <vt:i4>5</vt:i4>
      </vt:variant>
      <vt:variant>
        <vt:lpwstr/>
      </vt:variant>
      <vt:variant>
        <vt:lpwstr>_Toc435721748</vt:lpwstr>
      </vt:variant>
      <vt:variant>
        <vt:i4>1441844</vt:i4>
      </vt:variant>
      <vt:variant>
        <vt:i4>107</vt:i4>
      </vt:variant>
      <vt:variant>
        <vt:i4>0</vt:i4>
      </vt:variant>
      <vt:variant>
        <vt:i4>5</vt:i4>
      </vt:variant>
      <vt:variant>
        <vt:lpwstr/>
      </vt:variant>
      <vt:variant>
        <vt:lpwstr>_Toc435721747</vt:lpwstr>
      </vt:variant>
      <vt:variant>
        <vt:i4>1441844</vt:i4>
      </vt:variant>
      <vt:variant>
        <vt:i4>101</vt:i4>
      </vt:variant>
      <vt:variant>
        <vt:i4>0</vt:i4>
      </vt:variant>
      <vt:variant>
        <vt:i4>5</vt:i4>
      </vt:variant>
      <vt:variant>
        <vt:lpwstr/>
      </vt:variant>
      <vt:variant>
        <vt:lpwstr>_Toc435721746</vt:lpwstr>
      </vt:variant>
      <vt:variant>
        <vt:i4>1441844</vt:i4>
      </vt:variant>
      <vt:variant>
        <vt:i4>95</vt:i4>
      </vt:variant>
      <vt:variant>
        <vt:i4>0</vt:i4>
      </vt:variant>
      <vt:variant>
        <vt:i4>5</vt:i4>
      </vt:variant>
      <vt:variant>
        <vt:lpwstr/>
      </vt:variant>
      <vt:variant>
        <vt:lpwstr>_Toc435721745</vt:lpwstr>
      </vt:variant>
      <vt:variant>
        <vt:i4>1441844</vt:i4>
      </vt:variant>
      <vt:variant>
        <vt:i4>89</vt:i4>
      </vt:variant>
      <vt:variant>
        <vt:i4>0</vt:i4>
      </vt:variant>
      <vt:variant>
        <vt:i4>5</vt:i4>
      </vt:variant>
      <vt:variant>
        <vt:lpwstr/>
      </vt:variant>
      <vt:variant>
        <vt:lpwstr>_Toc435721744</vt:lpwstr>
      </vt:variant>
      <vt:variant>
        <vt:i4>1441844</vt:i4>
      </vt:variant>
      <vt:variant>
        <vt:i4>83</vt:i4>
      </vt:variant>
      <vt:variant>
        <vt:i4>0</vt:i4>
      </vt:variant>
      <vt:variant>
        <vt:i4>5</vt:i4>
      </vt:variant>
      <vt:variant>
        <vt:lpwstr/>
      </vt:variant>
      <vt:variant>
        <vt:lpwstr>_Toc435721743</vt:lpwstr>
      </vt:variant>
      <vt:variant>
        <vt:i4>1441844</vt:i4>
      </vt:variant>
      <vt:variant>
        <vt:i4>77</vt:i4>
      </vt:variant>
      <vt:variant>
        <vt:i4>0</vt:i4>
      </vt:variant>
      <vt:variant>
        <vt:i4>5</vt:i4>
      </vt:variant>
      <vt:variant>
        <vt:lpwstr/>
      </vt:variant>
      <vt:variant>
        <vt:lpwstr>_Toc435721742</vt:lpwstr>
      </vt:variant>
      <vt:variant>
        <vt:i4>1441844</vt:i4>
      </vt:variant>
      <vt:variant>
        <vt:i4>71</vt:i4>
      </vt:variant>
      <vt:variant>
        <vt:i4>0</vt:i4>
      </vt:variant>
      <vt:variant>
        <vt:i4>5</vt:i4>
      </vt:variant>
      <vt:variant>
        <vt:lpwstr/>
      </vt:variant>
      <vt:variant>
        <vt:lpwstr>_Toc435721741</vt:lpwstr>
      </vt:variant>
      <vt:variant>
        <vt:i4>1441844</vt:i4>
      </vt:variant>
      <vt:variant>
        <vt:i4>65</vt:i4>
      </vt:variant>
      <vt:variant>
        <vt:i4>0</vt:i4>
      </vt:variant>
      <vt:variant>
        <vt:i4>5</vt:i4>
      </vt:variant>
      <vt:variant>
        <vt:lpwstr/>
      </vt:variant>
      <vt:variant>
        <vt:lpwstr>_Toc435721740</vt:lpwstr>
      </vt:variant>
      <vt:variant>
        <vt:i4>1114164</vt:i4>
      </vt:variant>
      <vt:variant>
        <vt:i4>59</vt:i4>
      </vt:variant>
      <vt:variant>
        <vt:i4>0</vt:i4>
      </vt:variant>
      <vt:variant>
        <vt:i4>5</vt:i4>
      </vt:variant>
      <vt:variant>
        <vt:lpwstr/>
      </vt:variant>
      <vt:variant>
        <vt:lpwstr>_Toc435721739</vt:lpwstr>
      </vt:variant>
      <vt:variant>
        <vt:i4>1114164</vt:i4>
      </vt:variant>
      <vt:variant>
        <vt:i4>53</vt:i4>
      </vt:variant>
      <vt:variant>
        <vt:i4>0</vt:i4>
      </vt:variant>
      <vt:variant>
        <vt:i4>5</vt:i4>
      </vt:variant>
      <vt:variant>
        <vt:lpwstr/>
      </vt:variant>
      <vt:variant>
        <vt:lpwstr>_Toc435721738</vt:lpwstr>
      </vt:variant>
      <vt:variant>
        <vt:i4>1114164</vt:i4>
      </vt:variant>
      <vt:variant>
        <vt:i4>47</vt:i4>
      </vt:variant>
      <vt:variant>
        <vt:i4>0</vt:i4>
      </vt:variant>
      <vt:variant>
        <vt:i4>5</vt:i4>
      </vt:variant>
      <vt:variant>
        <vt:lpwstr/>
      </vt:variant>
      <vt:variant>
        <vt:lpwstr>_Toc435721737</vt:lpwstr>
      </vt:variant>
      <vt:variant>
        <vt:i4>1114164</vt:i4>
      </vt:variant>
      <vt:variant>
        <vt:i4>41</vt:i4>
      </vt:variant>
      <vt:variant>
        <vt:i4>0</vt:i4>
      </vt:variant>
      <vt:variant>
        <vt:i4>5</vt:i4>
      </vt:variant>
      <vt:variant>
        <vt:lpwstr/>
      </vt:variant>
      <vt:variant>
        <vt:lpwstr>_Toc435721736</vt:lpwstr>
      </vt:variant>
      <vt:variant>
        <vt:i4>1114164</vt:i4>
      </vt:variant>
      <vt:variant>
        <vt:i4>35</vt:i4>
      </vt:variant>
      <vt:variant>
        <vt:i4>0</vt:i4>
      </vt:variant>
      <vt:variant>
        <vt:i4>5</vt:i4>
      </vt:variant>
      <vt:variant>
        <vt:lpwstr/>
      </vt:variant>
      <vt:variant>
        <vt:lpwstr>_Toc435721735</vt:lpwstr>
      </vt:variant>
      <vt:variant>
        <vt:i4>1114164</vt:i4>
      </vt:variant>
      <vt:variant>
        <vt:i4>29</vt:i4>
      </vt:variant>
      <vt:variant>
        <vt:i4>0</vt:i4>
      </vt:variant>
      <vt:variant>
        <vt:i4>5</vt:i4>
      </vt:variant>
      <vt:variant>
        <vt:lpwstr/>
      </vt:variant>
      <vt:variant>
        <vt:lpwstr>_Toc435721734</vt:lpwstr>
      </vt:variant>
      <vt:variant>
        <vt:i4>1114164</vt:i4>
      </vt:variant>
      <vt:variant>
        <vt:i4>23</vt:i4>
      </vt:variant>
      <vt:variant>
        <vt:i4>0</vt:i4>
      </vt:variant>
      <vt:variant>
        <vt:i4>5</vt:i4>
      </vt:variant>
      <vt:variant>
        <vt:lpwstr/>
      </vt:variant>
      <vt:variant>
        <vt:lpwstr>_Toc435721733</vt:lpwstr>
      </vt:variant>
      <vt:variant>
        <vt:i4>1114164</vt:i4>
      </vt:variant>
      <vt:variant>
        <vt:i4>17</vt:i4>
      </vt:variant>
      <vt:variant>
        <vt:i4>0</vt:i4>
      </vt:variant>
      <vt:variant>
        <vt:i4>5</vt:i4>
      </vt:variant>
      <vt:variant>
        <vt:lpwstr/>
      </vt:variant>
      <vt:variant>
        <vt:lpwstr>_Toc435721732</vt:lpwstr>
      </vt:variant>
      <vt:variant>
        <vt:i4>1114164</vt:i4>
      </vt:variant>
      <vt:variant>
        <vt:i4>11</vt:i4>
      </vt:variant>
      <vt:variant>
        <vt:i4>0</vt:i4>
      </vt:variant>
      <vt:variant>
        <vt:i4>5</vt:i4>
      </vt:variant>
      <vt:variant>
        <vt:lpwstr/>
      </vt:variant>
      <vt:variant>
        <vt:lpwstr>_Toc435721731</vt:lpwstr>
      </vt:variant>
      <vt:variant>
        <vt:i4>1114164</vt:i4>
      </vt:variant>
      <vt:variant>
        <vt:i4>5</vt:i4>
      </vt:variant>
      <vt:variant>
        <vt:i4>0</vt:i4>
      </vt:variant>
      <vt:variant>
        <vt:i4>5</vt:i4>
      </vt:variant>
      <vt:variant>
        <vt:lpwstr/>
      </vt:variant>
      <vt:variant>
        <vt:lpwstr>_Toc435721730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2015-12-11T18:27:00Z</dcterms:created>
  <dcterms:modified xsi:type="dcterms:W3CDTF">2015-12-11T18:27:00Z</dcterms:modified>
</cp:coreProperties>
</file>