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Pr="00596EBA" w:rsidRDefault="00596EBA" w:rsidP="00B155E5">
      <w:pPr>
        <w:pStyle w:val="InstructionalTextMainTitle"/>
        <w:rPr>
          <w:rFonts w:ascii="Arial" w:hAnsi="Arial" w:cs="Arial"/>
          <w:b/>
          <w:i w:val="0"/>
          <w:color w:val="auto"/>
          <w:sz w:val="36"/>
          <w:szCs w:val="36"/>
        </w:rPr>
      </w:pPr>
      <w:bookmarkStart w:id="0" w:name="_Toc205632711"/>
      <w:bookmarkStart w:id="1" w:name="_GoBack"/>
      <w:bookmarkEnd w:id="1"/>
      <w:r w:rsidRPr="00596EBA">
        <w:rPr>
          <w:rFonts w:ascii="Arial" w:hAnsi="Arial" w:cs="Arial"/>
          <w:b/>
          <w:i w:val="0"/>
          <w:color w:val="auto"/>
          <w:sz w:val="36"/>
          <w:szCs w:val="36"/>
        </w:rPr>
        <w:t>V</w:t>
      </w:r>
      <w:r>
        <w:rPr>
          <w:rFonts w:ascii="Arial" w:hAnsi="Arial" w:cs="Arial"/>
          <w:b/>
          <w:i w:val="0"/>
          <w:color w:val="auto"/>
          <w:sz w:val="36"/>
          <w:szCs w:val="36"/>
        </w:rPr>
        <w:t>eteran Authorization and Preferences</w:t>
      </w:r>
      <w:r w:rsidR="00AC5F99">
        <w:rPr>
          <w:rFonts w:ascii="Arial" w:hAnsi="Arial" w:cs="Arial"/>
          <w:b/>
          <w:i w:val="0"/>
          <w:color w:val="auto"/>
          <w:sz w:val="36"/>
          <w:szCs w:val="36"/>
        </w:rPr>
        <w:t xml:space="preserve"> </w:t>
      </w:r>
      <w:r>
        <w:rPr>
          <w:rFonts w:ascii="Arial" w:hAnsi="Arial" w:cs="Arial"/>
          <w:b/>
          <w:i w:val="0"/>
          <w:color w:val="auto"/>
          <w:sz w:val="36"/>
          <w:szCs w:val="36"/>
        </w:rPr>
        <w:t>Enhancements</w:t>
      </w:r>
      <w:r w:rsidR="004F13FE">
        <w:rPr>
          <w:rFonts w:ascii="Arial" w:hAnsi="Arial" w:cs="Arial"/>
          <w:b/>
          <w:i w:val="0"/>
          <w:color w:val="auto"/>
          <w:sz w:val="36"/>
          <w:szCs w:val="36"/>
        </w:rPr>
        <w:t xml:space="preserve"> (VAPE)</w:t>
      </w:r>
    </w:p>
    <w:p w:rsidR="004F3A80" w:rsidRPr="00B155E5" w:rsidRDefault="00720AC0" w:rsidP="0095647B">
      <w:pPr>
        <w:pStyle w:val="Title2"/>
        <w:spacing w:after="480"/>
        <w:rPr>
          <w:sz w:val="36"/>
          <w:szCs w:val="36"/>
        </w:rPr>
      </w:pPr>
      <w:r w:rsidRPr="00B155E5">
        <w:rPr>
          <w:sz w:val="36"/>
          <w:szCs w:val="36"/>
        </w:rPr>
        <w:t>Requirements Specification Document</w:t>
      </w:r>
    </w:p>
    <w:p w:rsidR="004F3A80" w:rsidRDefault="002751DC" w:rsidP="004F3A80">
      <w:pPr>
        <w:pStyle w:val="CoverTitleInstructions"/>
      </w:pPr>
      <w:r>
        <w:rPr>
          <w:noProof/>
        </w:rPr>
        <w:drawing>
          <wp:inline distT="0" distB="0" distL="0" distR="0">
            <wp:extent cx="2169795" cy="2169795"/>
            <wp:effectExtent l="0" t="0" r="1905" b="1905"/>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9795" cy="2169795"/>
                    </a:xfrm>
                    <a:prstGeom prst="rect">
                      <a:avLst/>
                    </a:prstGeom>
                    <a:noFill/>
                    <a:ln>
                      <a:noFill/>
                    </a:ln>
                  </pic:spPr>
                </pic:pic>
              </a:graphicData>
            </a:graphic>
          </wp:inline>
        </w:drawing>
      </w:r>
    </w:p>
    <w:p w:rsidR="004F3A80" w:rsidRPr="00AC5F99" w:rsidRDefault="00FB710D" w:rsidP="0095647B">
      <w:pPr>
        <w:pStyle w:val="InstructionalTextTitle2"/>
        <w:spacing w:before="480"/>
        <w:rPr>
          <w:rFonts w:ascii="Arial" w:hAnsi="Arial" w:cs="Arial"/>
          <w:b/>
          <w:i w:val="0"/>
          <w:color w:val="auto"/>
          <w:sz w:val="28"/>
          <w:szCs w:val="28"/>
        </w:rPr>
      </w:pPr>
      <w:r>
        <w:rPr>
          <w:rFonts w:ascii="Arial" w:hAnsi="Arial" w:cs="Arial"/>
          <w:b/>
          <w:i w:val="0"/>
          <w:color w:val="auto"/>
          <w:sz w:val="28"/>
          <w:szCs w:val="28"/>
        </w:rPr>
        <w:t>October</w:t>
      </w:r>
      <w:r w:rsidR="00596EBA" w:rsidRPr="00AC5F99">
        <w:rPr>
          <w:rFonts w:ascii="Arial" w:hAnsi="Arial" w:cs="Arial"/>
          <w:b/>
          <w:i w:val="0"/>
          <w:color w:val="auto"/>
          <w:sz w:val="28"/>
          <w:szCs w:val="28"/>
        </w:rPr>
        <w:t xml:space="preserve"> 2015</w:t>
      </w:r>
    </w:p>
    <w:p w:rsidR="00F7216E" w:rsidRPr="00AC5F99" w:rsidRDefault="00F7216E" w:rsidP="00F7216E">
      <w:pPr>
        <w:pStyle w:val="Title2"/>
        <w:rPr>
          <w:szCs w:val="28"/>
        </w:rPr>
      </w:pPr>
      <w:r w:rsidRPr="00AC5F99">
        <w:rPr>
          <w:szCs w:val="28"/>
        </w:rPr>
        <w:t xml:space="preserve">Version </w:t>
      </w:r>
      <w:r w:rsidR="005F4ACA">
        <w:rPr>
          <w:szCs w:val="28"/>
        </w:rPr>
        <w:t>1.</w:t>
      </w:r>
      <w:r w:rsidR="00FB710D">
        <w:rPr>
          <w:szCs w:val="28"/>
        </w:rPr>
        <w:t>1</w:t>
      </w:r>
    </w:p>
    <w:p w:rsidR="004F3A80" w:rsidRDefault="00B155E5" w:rsidP="0095647B">
      <w:pPr>
        <w:pStyle w:val="Title2"/>
        <w:spacing w:before="480"/>
      </w:pPr>
      <w:r w:rsidRPr="00B155E5">
        <w:t>Department of Veterans Affairs</w:t>
      </w:r>
    </w:p>
    <w:p w:rsidR="0095647B" w:rsidRDefault="0095647B">
      <w:pPr>
        <w:spacing w:after="0"/>
        <w:rPr>
          <w:rFonts w:ascii="Arial" w:hAnsi="Arial" w:cs="Arial"/>
          <w:b/>
          <w:bCs/>
          <w:sz w:val="28"/>
          <w:szCs w:val="32"/>
        </w:rPr>
      </w:pPr>
      <w:r>
        <w:br w:type="page"/>
      </w:r>
    </w:p>
    <w:p w:rsidR="00065F74" w:rsidRDefault="00BF7673" w:rsidP="00BF767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D53FE6" w:rsidRPr="005068FD" w:rsidTr="00E57EE5">
        <w:trPr>
          <w:cantSplit/>
          <w:tblHeader/>
        </w:trPr>
        <w:tc>
          <w:tcPr>
            <w:tcW w:w="907" w:type="pct"/>
            <w:shd w:val="clear" w:color="auto" w:fill="D9D9D9"/>
          </w:tcPr>
          <w:p w:rsidR="00D53FE6" w:rsidRPr="00BF7673" w:rsidRDefault="00D53FE6" w:rsidP="00FB710D">
            <w:pPr>
              <w:pStyle w:val="TableHeading"/>
            </w:pPr>
            <w:bookmarkStart w:id="2" w:name="ColumnTitle_01"/>
            <w:bookmarkEnd w:id="2"/>
            <w:r w:rsidRPr="00BF7673">
              <w:t>Date</w:t>
            </w:r>
          </w:p>
        </w:tc>
        <w:tc>
          <w:tcPr>
            <w:tcW w:w="567" w:type="pct"/>
            <w:shd w:val="clear" w:color="auto" w:fill="D9D9D9"/>
          </w:tcPr>
          <w:p w:rsidR="00D53FE6" w:rsidRPr="00BF7673" w:rsidRDefault="00D53FE6" w:rsidP="00FB710D">
            <w:pPr>
              <w:pStyle w:val="TableHeading"/>
            </w:pPr>
            <w:r w:rsidRPr="00BF7673">
              <w:t>Version</w:t>
            </w:r>
          </w:p>
        </w:tc>
        <w:tc>
          <w:tcPr>
            <w:tcW w:w="2305" w:type="pct"/>
            <w:shd w:val="clear" w:color="auto" w:fill="D9D9D9"/>
          </w:tcPr>
          <w:p w:rsidR="00D53FE6" w:rsidRPr="00BF7673" w:rsidRDefault="00D53FE6" w:rsidP="00FB710D">
            <w:pPr>
              <w:pStyle w:val="TableHeading"/>
            </w:pPr>
            <w:r w:rsidRPr="00BF7673">
              <w:t>Description</w:t>
            </w:r>
          </w:p>
        </w:tc>
        <w:tc>
          <w:tcPr>
            <w:tcW w:w="1221" w:type="pct"/>
            <w:shd w:val="clear" w:color="auto" w:fill="D9D9D9"/>
          </w:tcPr>
          <w:p w:rsidR="00D53FE6" w:rsidRPr="00BF7673" w:rsidRDefault="00D53FE6" w:rsidP="00FB710D">
            <w:pPr>
              <w:pStyle w:val="TableHeading"/>
            </w:pPr>
            <w:r w:rsidRPr="00BF7673">
              <w:t>Author</w:t>
            </w:r>
          </w:p>
        </w:tc>
      </w:tr>
      <w:tr w:rsidR="00FB710D" w:rsidTr="00FB710D">
        <w:trPr>
          <w:cantSplit/>
        </w:trPr>
        <w:tc>
          <w:tcPr>
            <w:tcW w:w="907" w:type="pct"/>
          </w:tcPr>
          <w:p w:rsidR="00FB710D" w:rsidRDefault="00FB710D" w:rsidP="00FB710D">
            <w:pPr>
              <w:pStyle w:val="TableText"/>
            </w:pPr>
            <w:r>
              <w:t>10/18/2015</w:t>
            </w:r>
          </w:p>
        </w:tc>
        <w:tc>
          <w:tcPr>
            <w:tcW w:w="567" w:type="pct"/>
          </w:tcPr>
          <w:p w:rsidR="00FB710D" w:rsidRDefault="00FB710D" w:rsidP="00D53FE6">
            <w:pPr>
              <w:pStyle w:val="TableText"/>
            </w:pPr>
            <w:r>
              <w:t>1.1</w:t>
            </w:r>
          </w:p>
        </w:tc>
        <w:tc>
          <w:tcPr>
            <w:tcW w:w="2305" w:type="pct"/>
          </w:tcPr>
          <w:p w:rsidR="00FB710D" w:rsidRDefault="00FB710D" w:rsidP="00FB710D">
            <w:pPr>
              <w:pStyle w:val="TableText"/>
            </w:pPr>
            <w:r>
              <w:t xml:space="preserve">Added </w:t>
            </w:r>
            <w:r w:rsidR="00A83AF5">
              <w:t>r</w:t>
            </w:r>
            <w:r>
              <w:t>equirement</w:t>
            </w:r>
            <w:r w:rsidR="00411EB6">
              <w:t>s</w:t>
            </w:r>
            <w:r>
              <w:t xml:space="preserve"> from VAP Enhancements Development PWS</w:t>
            </w:r>
            <w:r w:rsidR="00411EB6">
              <w:t xml:space="preserve"> for Increment 1 and 2. </w:t>
            </w:r>
          </w:p>
        </w:tc>
        <w:tc>
          <w:tcPr>
            <w:tcW w:w="1221" w:type="pct"/>
          </w:tcPr>
          <w:p w:rsidR="00FB710D" w:rsidRDefault="00FB710D" w:rsidP="00FB710D">
            <w:pPr>
              <w:pStyle w:val="TableText"/>
            </w:pPr>
            <w:r>
              <w:t xml:space="preserve">                      </w:t>
            </w:r>
          </w:p>
        </w:tc>
      </w:tr>
      <w:tr w:rsidR="00D53FE6" w:rsidTr="00FB710D">
        <w:trPr>
          <w:cantSplit/>
        </w:trPr>
        <w:tc>
          <w:tcPr>
            <w:tcW w:w="907" w:type="pct"/>
          </w:tcPr>
          <w:p w:rsidR="00D53FE6" w:rsidRDefault="00D53FE6" w:rsidP="00FB710D">
            <w:pPr>
              <w:pStyle w:val="TableText"/>
            </w:pPr>
            <w:r>
              <w:t>9/22/2015</w:t>
            </w:r>
          </w:p>
        </w:tc>
        <w:tc>
          <w:tcPr>
            <w:tcW w:w="567" w:type="pct"/>
          </w:tcPr>
          <w:p w:rsidR="00D53FE6" w:rsidRDefault="00D53FE6" w:rsidP="00D53FE6">
            <w:pPr>
              <w:pStyle w:val="TableText"/>
            </w:pPr>
            <w:r>
              <w:t>1.0</w:t>
            </w:r>
          </w:p>
        </w:tc>
        <w:tc>
          <w:tcPr>
            <w:tcW w:w="2305" w:type="pct"/>
          </w:tcPr>
          <w:p w:rsidR="00D53FE6" w:rsidRDefault="00D53FE6" w:rsidP="00FB710D">
            <w:pPr>
              <w:pStyle w:val="TableText"/>
            </w:pPr>
            <w:r>
              <w:t>Initial Version</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9/21/2015</w:t>
            </w:r>
          </w:p>
        </w:tc>
        <w:tc>
          <w:tcPr>
            <w:tcW w:w="567" w:type="pct"/>
          </w:tcPr>
          <w:p w:rsidR="00D53FE6" w:rsidRDefault="00D53FE6" w:rsidP="00FB710D">
            <w:pPr>
              <w:pStyle w:val="TableText"/>
            </w:pPr>
            <w:r>
              <w:t>0.74</w:t>
            </w:r>
          </w:p>
        </w:tc>
        <w:tc>
          <w:tcPr>
            <w:tcW w:w="2305" w:type="pct"/>
          </w:tcPr>
          <w:p w:rsidR="00D53FE6" w:rsidRDefault="00D53FE6" w:rsidP="00FB710D">
            <w:pPr>
              <w:pStyle w:val="TableText"/>
            </w:pPr>
            <w:r>
              <w:t>Technical Writer Review</w:t>
            </w:r>
          </w:p>
        </w:tc>
        <w:tc>
          <w:tcPr>
            <w:tcW w:w="1221" w:type="pct"/>
          </w:tcPr>
          <w:p w:rsidR="00D53FE6" w:rsidRDefault="00D53FE6" w:rsidP="00FB710D">
            <w:pPr>
              <w:pStyle w:val="TableText"/>
            </w:pPr>
            <w:r>
              <w:t xml:space="preserve">             and               /Engility</w:t>
            </w:r>
          </w:p>
        </w:tc>
      </w:tr>
      <w:tr w:rsidR="00D53FE6" w:rsidTr="00FB710D">
        <w:trPr>
          <w:cantSplit/>
        </w:trPr>
        <w:tc>
          <w:tcPr>
            <w:tcW w:w="907" w:type="pct"/>
          </w:tcPr>
          <w:p w:rsidR="00D53FE6" w:rsidRDefault="00D53FE6" w:rsidP="00FB710D">
            <w:pPr>
              <w:pStyle w:val="TableText"/>
            </w:pPr>
            <w:r>
              <w:t>9/18/2015</w:t>
            </w:r>
          </w:p>
        </w:tc>
        <w:tc>
          <w:tcPr>
            <w:tcW w:w="567" w:type="pct"/>
          </w:tcPr>
          <w:p w:rsidR="00D53FE6" w:rsidRDefault="00D53FE6" w:rsidP="00FB710D">
            <w:pPr>
              <w:pStyle w:val="TableText"/>
            </w:pPr>
            <w:r>
              <w:t>0.73</w:t>
            </w:r>
          </w:p>
        </w:tc>
        <w:tc>
          <w:tcPr>
            <w:tcW w:w="2305" w:type="pct"/>
          </w:tcPr>
          <w:p w:rsidR="00D53FE6" w:rsidRDefault="00D53FE6" w:rsidP="00FB710D">
            <w:pPr>
              <w:pStyle w:val="TableText"/>
            </w:pPr>
            <w:r>
              <w:t>Peer Review</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9/17/2015</w:t>
            </w:r>
          </w:p>
        </w:tc>
        <w:tc>
          <w:tcPr>
            <w:tcW w:w="567" w:type="pct"/>
          </w:tcPr>
          <w:p w:rsidR="00D53FE6" w:rsidRDefault="00D53FE6" w:rsidP="00FB710D">
            <w:pPr>
              <w:pStyle w:val="TableText"/>
            </w:pPr>
            <w:r>
              <w:t>0.72</w:t>
            </w:r>
          </w:p>
        </w:tc>
        <w:tc>
          <w:tcPr>
            <w:tcW w:w="2305" w:type="pct"/>
          </w:tcPr>
          <w:p w:rsidR="00D53FE6" w:rsidRDefault="00D53FE6" w:rsidP="00FB710D">
            <w:pPr>
              <w:pStyle w:val="TableText"/>
            </w:pPr>
            <w:r>
              <w:t xml:space="preserve">Added 25 User Stories to Future Requirements Section Per Business Request.  Added missing text to B0-28 and B0-30.  Deleted B4-2, B5-2 and B5-14 User Stories. </w:t>
            </w:r>
          </w:p>
        </w:tc>
        <w:tc>
          <w:tcPr>
            <w:tcW w:w="1221" w:type="pct"/>
          </w:tcPr>
          <w:p w:rsidR="00D53FE6" w:rsidRDefault="00D53FE6" w:rsidP="00FB710D">
            <w:pPr>
              <w:pStyle w:val="TableText"/>
            </w:pPr>
            <w:r>
              <w:t xml:space="preserve">              and                   /Engility</w:t>
            </w:r>
          </w:p>
        </w:tc>
      </w:tr>
      <w:tr w:rsidR="00D53FE6" w:rsidTr="00FB710D">
        <w:trPr>
          <w:cantSplit/>
        </w:trPr>
        <w:tc>
          <w:tcPr>
            <w:tcW w:w="907" w:type="pct"/>
          </w:tcPr>
          <w:p w:rsidR="00D53FE6" w:rsidRDefault="00D53FE6" w:rsidP="00FB710D">
            <w:pPr>
              <w:pStyle w:val="TableText"/>
            </w:pPr>
            <w:r>
              <w:t>9/4/2015</w:t>
            </w:r>
          </w:p>
        </w:tc>
        <w:tc>
          <w:tcPr>
            <w:tcW w:w="567" w:type="pct"/>
          </w:tcPr>
          <w:p w:rsidR="00D53FE6" w:rsidRDefault="00D53FE6" w:rsidP="00FB710D">
            <w:pPr>
              <w:pStyle w:val="TableText"/>
            </w:pPr>
            <w:r>
              <w:t>0.71</w:t>
            </w:r>
          </w:p>
        </w:tc>
        <w:tc>
          <w:tcPr>
            <w:tcW w:w="2305" w:type="pct"/>
          </w:tcPr>
          <w:p w:rsidR="00D53FE6" w:rsidRDefault="00D53FE6" w:rsidP="00FB710D">
            <w:pPr>
              <w:pStyle w:val="TableText"/>
            </w:pPr>
            <w:r>
              <w:t>Technical Writer Review</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9/2/2015</w:t>
            </w:r>
          </w:p>
        </w:tc>
        <w:tc>
          <w:tcPr>
            <w:tcW w:w="567" w:type="pct"/>
          </w:tcPr>
          <w:p w:rsidR="00D53FE6" w:rsidRDefault="00D53FE6" w:rsidP="00FB710D">
            <w:pPr>
              <w:pStyle w:val="TableText"/>
            </w:pPr>
            <w:r>
              <w:t>0.7</w:t>
            </w:r>
          </w:p>
        </w:tc>
        <w:tc>
          <w:tcPr>
            <w:tcW w:w="2305" w:type="pct"/>
          </w:tcPr>
          <w:p w:rsidR="00D53FE6" w:rsidRDefault="00D53FE6" w:rsidP="00FB710D">
            <w:pPr>
              <w:pStyle w:val="TableText"/>
            </w:pPr>
            <w:r>
              <w:t>Updated VAP Enhancements to VAPE</w:t>
            </w:r>
          </w:p>
          <w:p w:rsidR="00D53FE6" w:rsidRDefault="00D53FE6" w:rsidP="00FB710D">
            <w:pPr>
              <w:pStyle w:val="TableText"/>
            </w:pPr>
            <w:r>
              <w:t>Updated VAPE SharePoint links for Appendix C and D</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9/2/2015</w:t>
            </w:r>
          </w:p>
        </w:tc>
        <w:tc>
          <w:tcPr>
            <w:tcW w:w="567" w:type="pct"/>
          </w:tcPr>
          <w:p w:rsidR="00D53FE6" w:rsidRDefault="00D53FE6" w:rsidP="00FB710D">
            <w:pPr>
              <w:pStyle w:val="TableText"/>
            </w:pPr>
            <w:r>
              <w:t>0.6</w:t>
            </w:r>
          </w:p>
        </w:tc>
        <w:tc>
          <w:tcPr>
            <w:tcW w:w="2305" w:type="pct"/>
          </w:tcPr>
          <w:p w:rsidR="00D53FE6" w:rsidRDefault="00D53FE6" w:rsidP="00FB710D">
            <w:pPr>
              <w:pStyle w:val="TableText"/>
            </w:pPr>
            <w:r>
              <w:t>Updated all sections</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8/31/2015</w:t>
            </w:r>
          </w:p>
        </w:tc>
        <w:tc>
          <w:tcPr>
            <w:tcW w:w="567" w:type="pct"/>
          </w:tcPr>
          <w:p w:rsidR="00D53FE6" w:rsidRDefault="00D53FE6" w:rsidP="00FB710D">
            <w:pPr>
              <w:pStyle w:val="TableText"/>
            </w:pPr>
            <w:r>
              <w:t>0.5</w:t>
            </w:r>
          </w:p>
        </w:tc>
        <w:tc>
          <w:tcPr>
            <w:tcW w:w="2305" w:type="pct"/>
          </w:tcPr>
          <w:p w:rsidR="00D53FE6" w:rsidRDefault="00D53FE6" w:rsidP="00FB710D">
            <w:pPr>
              <w:pStyle w:val="TableText"/>
            </w:pPr>
            <w:r>
              <w:t>Updated all sections including reinserting Future Requirements Section</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Pr="005068FD" w:rsidRDefault="00D53FE6" w:rsidP="00FB710D">
            <w:pPr>
              <w:pStyle w:val="TableText"/>
            </w:pPr>
            <w:r>
              <w:t>8/25/2015</w:t>
            </w:r>
          </w:p>
        </w:tc>
        <w:tc>
          <w:tcPr>
            <w:tcW w:w="567" w:type="pct"/>
          </w:tcPr>
          <w:p w:rsidR="00D53FE6" w:rsidRDefault="00D53FE6" w:rsidP="00FB710D">
            <w:pPr>
              <w:pStyle w:val="TableText"/>
            </w:pPr>
            <w:r>
              <w:t>0.4</w:t>
            </w:r>
          </w:p>
        </w:tc>
        <w:tc>
          <w:tcPr>
            <w:tcW w:w="2305" w:type="pct"/>
          </w:tcPr>
          <w:p w:rsidR="00D53FE6" w:rsidRDefault="00D53FE6" w:rsidP="00FB710D">
            <w:pPr>
              <w:pStyle w:val="TableText"/>
            </w:pPr>
            <w:r>
              <w:t>Updated all sections and included user stories</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07/08/2015</w:t>
            </w:r>
          </w:p>
        </w:tc>
        <w:tc>
          <w:tcPr>
            <w:tcW w:w="567" w:type="pct"/>
          </w:tcPr>
          <w:p w:rsidR="00D53FE6" w:rsidRDefault="00D53FE6" w:rsidP="00FB710D">
            <w:pPr>
              <w:pStyle w:val="TableText"/>
            </w:pPr>
            <w:r>
              <w:t>0.3</w:t>
            </w:r>
          </w:p>
        </w:tc>
        <w:tc>
          <w:tcPr>
            <w:tcW w:w="2305" w:type="pct"/>
          </w:tcPr>
          <w:p w:rsidR="00D53FE6" w:rsidRDefault="00D53FE6" w:rsidP="00FB710D">
            <w:pPr>
              <w:pStyle w:val="TableText"/>
            </w:pPr>
            <w:r>
              <w:t>Updated to latest template version 1.6, dated June 2015</w:t>
            </w:r>
          </w:p>
        </w:tc>
        <w:tc>
          <w:tcPr>
            <w:tcW w:w="1221" w:type="pct"/>
          </w:tcPr>
          <w:p w:rsidR="00D53FE6" w:rsidRDefault="00D53FE6" w:rsidP="00FB710D">
            <w:pPr>
              <w:pStyle w:val="TableText"/>
            </w:pPr>
            <w:r>
              <w:t xml:space="preserve">              /Engility</w:t>
            </w:r>
          </w:p>
        </w:tc>
      </w:tr>
      <w:tr w:rsidR="00D53FE6" w:rsidTr="00FB710D">
        <w:trPr>
          <w:cantSplit/>
        </w:trPr>
        <w:tc>
          <w:tcPr>
            <w:tcW w:w="907" w:type="pct"/>
          </w:tcPr>
          <w:p w:rsidR="00D53FE6" w:rsidRDefault="00D53FE6" w:rsidP="00FB710D">
            <w:pPr>
              <w:pStyle w:val="TableText"/>
            </w:pPr>
            <w:r>
              <w:t>07/02/2015</w:t>
            </w:r>
          </w:p>
        </w:tc>
        <w:tc>
          <w:tcPr>
            <w:tcW w:w="567" w:type="pct"/>
          </w:tcPr>
          <w:p w:rsidR="00D53FE6" w:rsidRDefault="00D53FE6" w:rsidP="00FB710D">
            <w:pPr>
              <w:pStyle w:val="TableText"/>
            </w:pPr>
            <w:r>
              <w:t>0.2</w:t>
            </w:r>
          </w:p>
        </w:tc>
        <w:tc>
          <w:tcPr>
            <w:tcW w:w="2305" w:type="pct"/>
          </w:tcPr>
          <w:p w:rsidR="00D53FE6" w:rsidRDefault="00D53FE6" w:rsidP="00FB710D">
            <w:pPr>
              <w:pStyle w:val="TableText"/>
            </w:pPr>
            <w:r>
              <w:t>Revisions to include, for example, new key staff and latest requirements traceability matrix (RTM) and latest ProPath template</w:t>
            </w:r>
          </w:p>
        </w:tc>
        <w:tc>
          <w:tcPr>
            <w:tcW w:w="1221" w:type="pct"/>
          </w:tcPr>
          <w:p w:rsidR="00D53FE6" w:rsidRDefault="00D53FE6" w:rsidP="00FB710D">
            <w:pPr>
              <w:pStyle w:val="TableText"/>
            </w:pPr>
            <w:r>
              <w:t xml:space="preserve">           /SBG</w:t>
            </w:r>
          </w:p>
        </w:tc>
      </w:tr>
      <w:tr w:rsidR="00D53FE6" w:rsidTr="00FB710D">
        <w:trPr>
          <w:cantSplit/>
        </w:trPr>
        <w:tc>
          <w:tcPr>
            <w:tcW w:w="907" w:type="pct"/>
          </w:tcPr>
          <w:p w:rsidR="00D53FE6" w:rsidRDefault="00D53FE6" w:rsidP="00FB710D">
            <w:pPr>
              <w:pStyle w:val="TableText"/>
            </w:pPr>
            <w:r>
              <w:t>04/03/2015</w:t>
            </w:r>
          </w:p>
        </w:tc>
        <w:tc>
          <w:tcPr>
            <w:tcW w:w="567" w:type="pct"/>
          </w:tcPr>
          <w:p w:rsidR="00D53FE6" w:rsidRDefault="00D53FE6" w:rsidP="00FB710D">
            <w:pPr>
              <w:pStyle w:val="TableText"/>
            </w:pPr>
            <w:r>
              <w:t>0.1</w:t>
            </w:r>
          </w:p>
        </w:tc>
        <w:tc>
          <w:tcPr>
            <w:tcW w:w="2305" w:type="pct"/>
          </w:tcPr>
          <w:p w:rsidR="00D53FE6" w:rsidRDefault="00D53FE6" w:rsidP="00FB710D">
            <w:pPr>
              <w:pStyle w:val="TableText"/>
            </w:pPr>
            <w:r>
              <w:t>Initial Draft</w:t>
            </w:r>
          </w:p>
        </w:tc>
        <w:tc>
          <w:tcPr>
            <w:tcW w:w="1221" w:type="pct"/>
          </w:tcPr>
          <w:p w:rsidR="00D53FE6" w:rsidRDefault="00D53FE6" w:rsidP="00FB710D">
            <w:pPr>
              <w:pStyle w:val="TableText"/>
            </w:pPr>
            <w:r>
              <w:t xml:space="preserve">           /SBG</w:t>
            </w:r>
          </w:p>
        </w:tc>
      </w:tr>
    </w:tbl>
    <w:p w:rsidR="00065F74" w:rsidRDefault="00065F74" w:rsidP="00BF7673">
      <w:pPr>
        <w:pStyle w:val="Title2"/>
        <w:spacing w:before="360"/>
      </w:pPr>
      <w:r>
        <w:t>Artifact Rationale</w:t>
      </w:r>
    </w:p>
    <w:p w:rsidR="00065F74" w:rsidRDefault="00065F74" w:rsidP="00065F74">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w:t>
      </w:r>
      <w:r w:rsidR="007D7F41">
        <w:t xml:space="preserve"> </w:t>
      </w:r>
      <w:r>
        <w:t>It should be updated for each increment.</w:t>
      </w:r>
    </w:p>
    <w:p w:rsidR="00065F74" w:rsidRDefault="00065F74" w:rsidP="00065F74">
      <w:pPr>
        <w:pStyle w:val="BodyText"/>
      </w:pPr>
      <w:r>
        <w:t xml:space="preserve">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w:t>
      </w:r>
      <w:r>
        <w:lastRenderedPageBreak/>
        <w:t>large project should be acknowledged and clearly reflected in project schedules. Do not duplicate data that is already defined in another document or a section in this document; note in the section where the information can be found.</w:t>
      </w:r>
    </w:p>
    <w:p w:rsidR="00065F74" w:rsidRDefault="00065F74">
      <w:pPr>
        <w:rPr>
          <w:szCs w:val="20"/>
        </w:rPr>
      </w:pPr>
    </w:p>
    <w:p w:rsidR="00065F74" w:rsidRPr="00BF7673" w:rsidRDefault="00BF7673" w:rsidP="00BF7673">
      <w:pPr>
        <w:pStyle w:val="Title"/>
      </w:pPr>
      <w:r>
        <w:t>Instructions</w:t>
      </w:r>
    </w:p>
    <w:tbl>
      <w:tblPr>
        <w:tblW w:w="5000" w:type="pct"/>
        <w:tblCellMar>
          <w:left w:w="0" w:type="dxa"/>
          <w:right w:w="0" w:type="dxa"/>
        </w:tblCellMar>
        <w:tblLook w:val="00A0" w:firstRow="1" w:lastRow="0" w:firstColumn="1" w:lastColumn="0" w:noHBand="0" w:noVBand="0"/>
      </w:tblPr>
      <w:tblGrid>
        <w:gridCol w:w="2449"/>
        <w:gridCol w:w="3347"/>
        <w:gridCol w:w="3594"/>
      </w:tblGrid>
      <w:tr w:rsidR="00F57D6E" w:rsidTr="00E57EE5">
        <w:trPr>
          <w:cantSplit/>
          <w:trHeight w:val="399"/>
          <w:tblHeader/>
        </w:trPr>
        <w:tc>
          <w:tcPr>
            <w:tcW w:w="1304"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tcPr>
          <w:p w:rsidR="00F57D6E" w:rsidRDefault="00F57D6E" w:rsidP="00F57D6E">
            <w:pPr>
              <w:pStyle w:val="TableHeading"/>
            </w:pPr>
            <w:bookmarkStart w:id="3" w:name="ColumnTitle_02"/>
            <w:bookmarkEnd w:id="3"/>
            <w:r>
              <w:t>Activity</w:t>
            </w:r>
          </w:p>
        </w:tc>
        <w:tc>
          <w:tcPr>
            <w:tcW w:w="1782"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tcPr>
          <w:p w:rsidR="00F57D6E" w:rsidRPr="00D0049F" w:rsidRDefault="00F57D6E" w:rsidP="00F57D6E">
            <w:pPr>
              <w:pStyle w:val="TableHeading"/>
              <w:rPr>
                <w:szCs w:val="20"/>
              </w:rPr>
            </w:pPr>
            <w:r w:rsidRPr="00D0049F">
              <w:rPr>
                <w:szCs w:val="32"/>
              </w:rPr>
              <w:t>New</w:t>
            </w:r>
            <w:r>
              <w:rPr>
                <w:szCs w:val="32"/>
              </w:rPr>
              <w:t xml:space="preserve"> </w:t>
            </w:r>
            <w:r w:rsidRPr="00D0049F">
              <w:rPr>
                <w:szCs w:val="32"/>
              </w:rPr>
              <w:t>Capability</w:t>
            </w:r>
            <w:r>
              <w:rPr>
                <w:szCs w:val="32"/>
              </w:rPr>
              <w:t xml:space="preserve"> (1)</w:t>
            </w:r>
          </w:p>
        </w:tc>
        <w:tc>
          <w:tcPr>
            <w:tcW w:w="1914"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tcPr>
          <w:p w:rsidR="00F57D6E" w:rsidRPr="00D0049F" w:rsidRDefault="00F57D6E" w:rsidP="00F57D6E">
            <w:pPr>
              <w:pStyle w:val="TableHeading"/>
              <w:rPr>
                <w:szCs w:val="20"/>
              </w:rPr>
            </w:pPr>
            <w:r w:rsidRPr="00D0049F">
              <w:rPr>
                <w:szCs w:val="32"/>
              </w:rPr>
              <w:t>Feature</w:t>
            </w:r>
            <w:r>
              <w:rPr>
                <w:szCs w:val="32"/>
              </w:rPr>
              <w:t xml:space="preserve"> </w:t>
            </w:r>
            <w:r w:rsidRPr="00D0049F">
              <w:rPr>
                <w:szCs w:val="32"/>
              </w:rPr>
              <w:t>Enhancement</w:t>
            </w:r>
            <w:r>
              <w:rPr>
                <w:szCs w:val="32"/>
              </w:rPr>
              <w:t xml:space="preserve"> (2)</w:t>
            </w:r>
          </w:p>
        </w:tc>
      </w:tr>
      <w:tr w:rsidR="00F57D6E" w:rsidTr="0061603B">
        <w:trPr>
          <w:cantSplit/>
          <w:trHeight w:val="720"/>
        </w:trPr>
        <w:tc>
          <w:tcPr>
            <w:tcW w:w="1304" w:type="pct"/>
            <w:tcBorders>
              <w:top w:val="single" w:sz="4" w:space="0" w:color="auto"/>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F57D6E" w:rsidRPr="00F57D6E" w:rsidRDefault="00F57D6E" w:rsidP="00F57D6E">
            <w:pPr>
              <w:pStyle w:val="TableText"/>
              <w:rPr>
                <w:b/>
                <w:sz w:val="36"/>
                <w:szCs w:val="36"/>
              </w:rPr>
            </w:pPr>
            <w:r w:rsidRPr="00F57D6E">
              <w:rPr>
                <w:b/>
              </w:rPr>
              <w:t>Field Deployment (A)</w:t>
            </w:r>
          </w:p>
        </w:tc>
        <w:tc>
          <w:tcPr>
            <w:tcW w:w="1782" w:type="pct"/>
            <w:tcBorders>
              <w:top w:val="single" w:sz="4" w:space="0" w:color="auto"/>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AB2A57">
            <w:pPr>
              <w:pStyle w:val="TableText"/>
            </w:pPr>
            <w:r>
              <w:t>Yes</w:t>
            </w:r>
          </w:p>
        </w:tc>
        <w:tc>
          <w:tcPr>
            <w:tcW w:w="1914" w:type="pct"/>
            <w:tcBorders>
              <w:top w:val="single" w:sz="4" w:space="0" w:color="auto"/>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AB2A57">
            <w:pPr>
              <w:pStyle w:val="TableText"/>
            </w:pPr>
            <w:r>
              <w:t>Yes</w:t>
            </w:r>
          </w:p>
        </w:tc>
      </w:tr>
      <w:tr w:rsidR="00F57D6E" w:rsidTr="0061603B">
        <w:trPr>
          <w:cantSplit/>
          <w:trHeight w:val="666"/>
        </w:trPr>
        <w:tc>
          <w:tcPr>
            <w:tcW w:w="1304"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F57D6E" w:rsidRPr="00F57D6E" w:rsidRDefault="00F57D6E" w:rsidP="00F57D6E">
            <w:pPr>
              <w:pStyle w:val="TableText"/>
              <w:rPr>
                <w:b/>
                <w:sz w:val="36"/>
                <w:szCs w:val="36"/>
              </w:rPr>
            </w:pPr>
            <w:r w:rsidRPr="00F57D6E">
              <w:rPr>
                <w:b/>
              </w:rPr>
              <w:t>Cloud/Web Deployment (B)</w:t>
            </w:r>
          </w:p>
        </w:tc>
        <w:tc>
          <w:tcPr>
            <w:tcW w:w="1782"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315319" w:rsidRDefault="00FE266F" w:rsidP="00F57D6E">
            <w:pPr>
              <w:pStyle w:val="TableText"/>
            </w:pPr>
            <w:r w:rsidRPr="00315319">
              <w:t>Yes</w:t>
            </w:r>
          </w:p>
        </w:tc>
        <w:tc>
          <w:tcPr>
            <w:tcW w:w="1914"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315319" w:rsidRDefault="00F57D6E" w:rsidP="00AB2A57">
            <w:pPr>
              <w:pStyle w:val="TableText"/>
            </w:pPr>
            <w:r w:rsidRPr="00315319">
              <w:t>Yes</w:t>
            </w:r>
          </w:p>
        </w:tc>
      </w:tr>
      <w:tr w:rsidR="00F57D6E" w:rsidTr="0061603B">
        <w:trPr>
          <w:cantSplit/>
          <w:trHeight w:val="540"/>
        </w:trPr>
        <w:tc>
          <w:tcPr>
            <w:tcW w:w="1304"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F57D6E" w:rsidRPr="00F57D6E" w:rsidRDefault="00F57D6E" w:rsidP="00F57D6E">
            <w:pPr>
              <w:pStyle w:val="TableText"/>
              <w:rPr>
                <w:b/>
              </w:rPr>
            </w:pPr>
            <w:r w:rsidRPr="00F57D6E">
              <w:rPr>
                <w:b/>
              </w:rPr>
              <w:t>Mobile Application (C)</w:t>
            </w:r>
          </w:p>
        </w:tc>
        <w:tc>
          <w:tcPr>
            <w:tcW w:w="1782"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315319" w:rsidRDefault="00AB2A57" w:rsidP="00F57D6E">
            <w:pPr>
              <w:pStyle w:val="TableText"/>
            </w:pPr>
            <w:r w:rsidRPr="00315319">
              <w:t>No</w:t>
            </w:r>
          </w:p>
        </w:tc>
        <w:tc>
          <w:tcPr>
            <w:tcW w:w="1914"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315319" w:rsidRDefault="00AB2A57" w:rsidP="00F57D6E">
            <w:pPr>
              <w:pStyle w:val="TableText"/>
            </w:pPr>
            <w:r w:rsidRPr="00315319">
              <w:t>No</w:t>
            </w:r>
          </w:p>
        </w:tc>
      </w:tr>
    </w:tbl>
    <w:p w:rsidR="00B74C29" w:rsidRDefault="00B74C29" w:rsidP="00065F74">
      <w:pPr>
        <w:pStyle w:val="Title2"/>
      </w:pPr>
    </w:p>
    <w:p w:rsidR="00B74C29" w:rsidRDefault="00B74C29" w:rsidP="00B74C29">
      <w:pPr>
        <w:pStyle w:val="Title2"/>
        <w:spacing w:before="60" w:line="240" w:lineRule="atLeast"/>
      </w:pPr>
      <w:r>
        <w:t>Synopsis of Changes</w:t>
      </w:r>
    </w:p>
    <w:p w:rsidR="00A83AF5" w:rsidRDefault="00A83AF5" w:rsidP="00A83AF5">
      <w:pPr>
        <w:pStyle w:val="Title2"/>
        <w:spacing w:before="60" w:line="240" w:lineRule="atLeast"/>
        <w:jc w:val="left"/>
        <w:rPr>
          <w:rFonts w:ascii="Times New Roman" w:hAnsi="Times New Roman" w:cs="Times New Roman"/>
          <w:b w:val="0"/>
          <w:bCs w:val="0"/>
          <w:sz w:val="24"/>
          <w:szCs w:val="20"/>
        </w:rPr>
      </w:pPr>
      <w:r>
        <w:rPr>
          <w:rFonts w:ascii="Times New Roman" w:hAnsi="Times New Roman" w:cs="Times New Roman"/>
          <w:b w:val="0"/>
          <w:bCs w:val="0"/>
          <w:sz w:val="24"/>
          <w:szCs w:val="20"/>
        </w:rPr>
        <w:t xml:space="preserve">Version 1.1 of the </w:t>
      </w:r>
      <w:r>
        <w:rPr>
          <w:rFonts w:ascii="Times New Roman" w:hAnsi="Times New Roman" w:cs="Times New Roman"/>
          <w:b w:val="0"/>
          <w:sz w:val="24"/>
          <w:szCs w:val="24"/>
        </w:rPr>
        <w:t>VAP Enhancements RSD changed the version number</w:t>
      </w:r>
      <w:r>
        <w:rPr>
          <w:rFonts w:ascii="Times New Roman" w:hAnsi="Times New Roman" w:cs="Times New Roman"/>
          <w:b w:val="0"/>
          <w:bCs w:val="0"/>
          <w:sz w:val="24"/>
          <w:szCs w:val="20"/>
        </w:rPr>
        <w:t xml:space="preserve"> and dates on the cover page and in the footnotes. This version includes </w:t>
      </w:r>
    </w:p>
    <w:p w:rsidR="00A83AF5" w:rsidRDefault="00A83AF5" w:rsidP="00856835">
      <w:pPr>
        <w:pStyle w:val="Title2"/>
        <w:numPr>
          <w:ilvl w:val="0"/>
          <w:numId w:val="44"/>
        </w:numPr>
        <w:spacing w:before="60" w:line="240" w:lineRule="atLeast"/>
        <w:jc w:val="left"/>
        <w:rPr>
          <w:rFonts w:ascii="Times New Roman" w:hAnsi="Times New Roman" w:cs="Times New Roman"/>
          <w:b w:val="0"/>
          <w:sz w:val="24"/>
          <w:szCs w:val="24"/>
        </w:rPr>
      </w:pPr>
      <w:r>
        <w:rPr>
          <w:rFonts w:ascii="Times New Roman" w:hAnsi="Times New Roman" w:cs="Times New Roman"/>
          <w:b w:val="0"/>
          <w:sz w:val="24"/>
          <w:szCs w:val="24"/>
        </w:rPr>
        <w:t>Updates</w:t>
      </w:r>
      <w:r w:rsidRPr="001D53DE">
        <w:rPr>
          <w:rFonts w:ascii="Times New Roman" w:hAnsi="Times New Roman" w:cs="Times New Roman"/>
          <w:b w:val="0"/>
          <w:sz w:val="24"/>
          <w:szCs w:val="24"/>
        </w:rPr>
        <w:t xml:space="preserve"> </w:t>
      </w:r>
      <w:r>
        <w:rPr>
          <w:rFonts w:ascii="Times New Roman" w:hAnsi="Times New Roman" w:cs="Times New Roman"/>
          <w:b w:val="0"/>
          <w:sz w:val="24"/>
          <w:szCs w:val="24"/>
        </w:rPr>
        <w:t xml:space="preserve">to 2.6.4 </w:t>
      </w:r>
      <w:r w:rsidRPr="00A83AF5">
        <w:rPr>
          <w:rFonts w:ascii="Times New Roman" w:hAnsi="Times New Roman" w:cs="Times New Roman"/>
          <w:b w:val="0"/>
          <w:sz w:val="24"/>
          <w:szCs w:val="24"/>
        </w:rPr>
        <w:t>VAP Reporting Enhancements</w:t>
      </w:r>
      <w:r>
        <w:rPr>
          <w:rFonts w:ascii="Times New Roman" w:hAnsi="Times New Roman" w:cs="Times New Roman"/>
          <w:b w:val="0"/>
          <w:sz w:val="24"/>
          <w:szCs w:val="24"/>
        </w:rPr>
        <w:t xml:space="preserve"> with additions of requirements from VAP Development PWS</w:t>
      </w:r>
    </w:p>
    <w:p w:rsidR="00A83AF5" w:rsidRDefault="00A83AF5" w:rsidP="00856835">
      <w:pPr>
        <w:pStyle w:val="Title2"/>
        <w:numPr>
          <w:ilvl w:val="0"/>
          <w:numId w:val="44"/>
        </w:numPr>
        <w:spacing w:before="60" w:line="240" w:lineRule="atLeast"/>
        <w:jc w:val="left"/>
        <w:rPr>
          <w:rFonts w:ascii="Times New Roman" w:hAnsi="Times New Roman" w:cs="Times New Roman"/>
          <w:b w:val="0"/>
          <w:sz w:val="24"/>
          <w:szCs w:val="24"/>
        </w:rPr>
      </w:pPr>
      <w:r>
        <w:rPr>
          <w:rFonts w:ascii="Times New Roman" w:hAnsi="Times New Roman" w:cs="Times New Roman"/>
          <w:b w:val="0"/>
          <w:sz w:val="24"/>
          <w:szCs w:val="24"/>
        </w:rPr>
        <w:t>Updates</w:t>
      </w:r>
      <w:r w:rsidRPr="001D53DE">
        <w:rPr>
          <w:rFonts w:ascii="Times New Roman" w:hAnsi="Times New Roman" w:cs="Times New Roman"/>
          <w:b w:val="0"/>
          <w:sz w:val="24"/>
          <w:szCs w:val="24"/>
        </w:rPr>
        <w:t xml:space="preserve"> </w:t>
      </w:r>
      <w:r>
        <w:rPr>
          <w:rFonts w:ascii="Times New Roman" w:hAnsi="Times New Roman" w:cs="Times New Roman"/>
          <w:b w:val="0"/>
          <w:sz w:val="24"/>
          <w:szCs w:val="24"/>
        </w:rPr>
        <w:t xml:space="preserve">to 2.6.5 </w:t>
      </w:r>
      <w:r w:rsidRPr="00A83AF5">
        <w:rPr>
          <w:rFonts w:ascii="Times New Roman" w:hAnsi="Times New Roman" w:cs="Times New Roman"/>
          <w:b w:val="0"/>
          <w:sz w:val="24"/>
          <w:szCs w:val="24"/>
        </w:rPr>
        <w:t xml:space="preserve">VAP </w:t>
      </w:r>
      <w:r>
        <w:rPr>
          <w:rFonts w:ascii="Times New Roman" w:hAnsi="Times New Roman" w:cs="Times New Roman"/>
          <w:b w:val="0"/>
          <w:sz w:val="24"/>
          <w:szCs w:val="24"/>
        </w:rPr>
        <w:t xml:space="preserve">System </w:t>
      </w:r>
      <w:r w:rsidRPr="00A83AF5">
        <w:rPr>
          <w:rFonts w:ascii="Times New Roman" w:hAnsi="Times New Roman" w:cs="Times New Roman"/>
          <w:b w:val="0"/>
          <w:sz w:val="24"/>
          <w:szCs w:val="24"/>
        </w:rPr>
        <w:t>Enhancements</w:t>
      </w:r>
      <w:r>
        <w:rPr>
          <w:rFonts w:ascii="Times New Roman" w:hAnsi="Times New Roman" w:cs="Times New Roman"/>
          <w:b w:val="0"/>
          <w:sz w:val="24"/>
          <w:szCs w:val="24"/>
        </w:rPr>
        <w:t xml:space="preserve"> with additions of requirements from VAP Development PWS</w:t>
      </w:r>
    </w:p>
    <w:p w:rsidR="00A83AF5" w:rsidRDefault="00A83AF5" w:rsidP="00856835">
      <w:pPr>
        <w:pStyle w:val="Title2"/>
        <w:numPr>
          <w:ilvl w:val="0"/>
          <w:numId w:val="44"/>
        </w:numPr>
        <w:spacing w:before="60" w:line="240" w:lineRule="atLeast"/>
        <w:jc w:val="left"/>
        <w:rPr>
          <w:rFonts w:ascii="Times New Roman" w:hAnsi="Times New Roman" w:cs="Times New Roman"/>
          <w:b w:val="0"/>
          <w:sz w:val="24"/>
          <w:szCs w:val="24"/>
        </w:rPr>
      </w:pPr>
      <w:r>
        <w:rPr>
          <w:rFonts w:ascii="Times New Roman" w:hAnsi="Times New Roman" w:cs="Times New Roman"/>
          <w:b w:val="0"/>
          <w:sz w:val="24"/>
          <w:szCs w:val="24"/>
        </w:rPr>
        <w:t>Updates</w:t>
      </w:r>
      <w:r w:rsidRPr="001D53DE">
        <w:rPr>
          <w:rFonts w:ascii="Times New Roman" w:hAnsi="Times New Roman" w:cs="Times New Roman"/>
          <w:b w:val="0"/>
          <w:sz w:val="24"/>
          <w:szCs w:val="24"/>
        </w:rPr>
        <w:t xml:space="preserve"> </w:t>
      </w:r>
      <w:r>
        <w:rPr>
          <w:rFonts w:ascii="Times New Roman" w:hAnsi="Times New Roman" w:cs="Times New Roman"/>
          <w:b w:val="0"/>
          <w:sz w:val="24"/>
          <w:szCs w:val="24"/>
        </w:rPr>
        <w:t xml:space="preserve">to 2.6.7 </w:t>
      </w:r>
      <w:r w:rsidRPr="00A83AF5">
        <w:rPr>
          <w:rFonts w:ascii="Times New Roman" w:hAnsi="Times New Roman" w:cs="Times New Roman"/>
          <w:b w:val="0"/>
          <w:sz w:val="24"/>
          <w:szCs w:val="24"/>
        </w:rPr>
        <w:t xml:space="preserve">VAP </w:t>
      </w:r>
      <w:r>
        <w:rPr>
          <w:rFonts w:ascii="Times New Roman" w:hAnsi="Times New Roman" w:cs="Times New Roman"/>
          <w:b w:val="0"/>
          <w:sz w:val="24"/>
          <w:szCs w:val="24"/>
        </w:rPr>
        <w:t>VPS Kiosks with additions of requirements from VAP Development PWS</w:t>
      </w:r>
    </w:p>
    <w:p w:rsidR="00A83AF5" w:rsidRPr="00272317" w:rsidRDefault="00C42CC5" w:rsidP="00856835">
      <w:pPr>
        <w:pStyle w:val="Title2"/>
        <w:numPr>
          <w:ilvl w:val="0"/>
          <w:numId w:val="44"/>
        </w:numPr>
        <w:spacing w:before="60" w:line="240" w:lineRule="atLeast"/>
        <w:jc w:val="left"/>
        <w:rPr>
          <w:rFonts w:ascii="Times New Roman" w:hAnsi="Times New Roman" w:cs="Times New Roman"/>
          <w:b w:val="0"/>
          <w:sz w:val="24"/>
          <w:szCs w:val="24"/>
        </w:rPr>
      </w:pPr>
      <w:r>
        <w:rPr>
          <w:rFonts w:ascii="Times New Roman" w:hAnsi="Times New Roman" w:cs="Times New Roman"/>
          <w:b w:val="0"/>
          <w:sz w:val="24"/>
          <w:szCs w:val="24"/>
        </w:rPr>
        <w:t>Updates</w:t>
      </w:r>
      <w:r w:rsidRPr="001D53DE">
        <w:rPr>
          <w:rFonts w:ascii="Times New Roman" w:hAnsi="Times New Roman" w:cs="Times New Roman"/>
          <w:b w:val="0"/>
          <w:sz w:val="24"/>
          <w:szCs w:val="24"/>
        </w:rPr>
        <w:t xml:space="preserve"> </w:t>
      </w:r>
      <w:r>
        <w:rPr>
          <w:rFonts w:ascii="Times New Roman" w:hAnsi="Times New Roman" w:cs="Times New Roman"/>
          <w:b w:val="0"/>
          <w:sz w:val="24"/>
          <w:szCs w:val="24"/>
        </w:rPr>
        <w:t>to 2.6.9 Future VAP Enhancements with additions of requirements from VAP Development PWS</w:t>
      </w:r>
    </w:p>
    <w:p w:rsidR="00A83AF5" w:rsidRPr="00DA1A6E" w:rsidRDefault="00272317" w:rsidP="00A83AF5">
      <w:pPr>
        <w:pStyle w:val="Title2"/>
        <w:spacing w:before="60" w:line="240" w:lineRule="atLeast"/>
        <w:jc w:val="left"/>
        <w:rPr>
          <w:rFonts w:ascii="Times New Roman" w:hAnsi="Times New Roman" w:cs="Times New Roman"/>
          <w:b w:val="0"/>
          <w:bCs w:val="0"/>
          <w:sz w:val="24"/>
          <w:szCs w:val="20"/>
        </w:rPr>
      </w:pPr>
      <w:r>
        <w:rPr>
          <w:rFonts w:ascii="Times New Roman" w:hAnsi="Times New Roman" w:cs="Times New Roman"/>
          <w:b w:val="0"/>
          <w:bCs w:val="0"/>
          <w:sz w:val="24"/>
          <w:szCs w:val="20"/>
        </w:rPr>
        <w:t>These requirements originated from the VAP Enhancements Development Project Work Statement (PWS. The</w:t>
      </w:r>
      <w:r w:rsidR="00A83AF5">
        <w:rPr>
          <w:rFonts w:ascii="Times New Roman" w:hAnsi="Times New Roman" w:cs="Times New Roman"/>
          <w:b w:val="0"/>
          <w:sz w:val="24"/>
          <w:szCs w:val="24"/>
        </w:rPr>
        <w:t xml:space="preserve"> RSD</w:t>
      </w:r>
      <w:r w:rsidR="00A83AF5">
        <w:rPr>
          <w:rFonts w:ascii="Times New Roman" w:hAnsi="Times New Roman" w:cs="Times New Roman"/>
          <w:b w:val="0"/>
          <w:bCs w:val="0"/>
          <w:sz w:val="24"/>
          <w:szCs w:val="20"/>
        </w:rPr>
        <w:t xml:space="preserve"> uses </w:t>
      </w:r>
      <w:r w:rsidR="00A83AF5" w:rsidRPr="00D852B0">
        <w:rPr>
          <w:rFonts w:ascii="Times New Roman" w:hAnsi="Times New Roman" w:cs="Times New Roman"/>
          <w:b w:val="0"/>
          <w:bCs w:val="0"/>
          <w:color w:val="0070C0"/>
          <w:sz w:val="24"/>
          <w:szCs w:val="20"/>
        </w:rPr>
        <w:t xml:space="preserve">blue font </w:t>
      </w:r>
      <w:r w:rsidR="00A83AF5">
        <w:rPr>
          <w:rFonts w:ascii="Times New Roman" w:hAnsi="Times New Roman" w:cs="Times New Roman"/>
          <w:b w:val="0"/>
          <w:bCs w:val="0"/>
          <w:sz w:val="24"/>
          <w:szCs w:val="20"/>
        </w:rPr>
        <w:t xml:space="preserve">to draw attention to </w:t>
      </w:r>
      <w:r>
        <w:rPr>
          <w:rFonts w:ascii="Times New Roman" w:hAnsi="Times New Roman" w:cs="Times New Roman"/>
          <w:b w:val="0"/>
          <w:bCs w:val="0"/>
          <w:sz w:val="24"/>
          <w:szCs w:val="20"/>
        </w:rPr>
        <w:t xml:space="preserve">these additions  of </w:t>
      </w:r>
      <w:r w:rsidR="00A83AF5">
        <w:rPr>
          <w:rFonts w:ascii="Times New Roman" w:hAnsi="Times New Roman" w:cs="Times New Roman"/>
          <w:b w:val="0"/>
          <w:bCs w:val="0"/>
          <w:sz w:val="24"/>
          <w:szCs w:val="20"/>
        </w:rPr>
        <w:t>information.</w:t>
      </w:r>
    </w:p>
    <w:p w:rsidR="00A83AF5" w:rsidRPr="00E443E3" w:rsidRDefault="00A83AF5" w:rsidP="00B74C29">
      <w:pPr>
        <w:pStyle w:val="Title2"/>
        <w:spacing w:before="60" w:line="240" w:lineRule="atLeast"/>
      </w:pPr>
    </w:p>
    <w:p w:rsidR="004F3A80" w:rsidRDefault="00F7216E" w:rsidP="00065F74">
      <w:pPr>
        <w:pStyle w:val="Title2"/>
      </w:pPr>
      <w:r>
        <w:br w:type="page"/>
      </w:r>
      <w:r w:rsidR="004F3A80">
        <w:lastRenderedPageBreak/>
        <w:t>Table of Contents</w:t>
      </w:r>
    </w:p>
    <w:p w:rsidR="0044621C" w:rsidRPr="00E57EE5" w:rsidRDefault="00B165A7">
      <w:pPr>
        <w:pStyle w:val="TOC1"/>
        <w:rPr>
          <w:rFonts w:ascii="Calibri" w:hAnsi="Calibri"/>
          <w:b w:val="0"/>
          <w:noProof/>
          <w:sz w:val="22"/>
          <w:szCs w:val="22"/>
        </w:rPr>
      </w:pPr>
      <w:r>
        <w:fldChar w:fldCharType="begin"/>
      </w:r>
      <w:r>
        <w:instrText xml:space="preserve"> TOC \o "1-3" \h \z \t "Appendix 1,1,Appendix 2,2" </w:instrText>
      </w:r>
      <w:r>
        <w:fldChar w:fldCharType="separate"/>
      </w:r>
      <w:hyperlink w:anchor="_Toc430502282" w:history="1">
        <w:r w:rsidR="0044621C" w:rsidRPr="00500E2B">
          <w:rPr>
            <w:rStyle w:val="Hyperlink"/>
            <w:noProof/>
          </w:rPr>
          <w:t>1.</w:t>
        </w:r>
        <w:r w:rsidR="0044621C" w:rsidRPr="00E57EE5">
          <w:rPr>
            <w:rFonts w:ascii="Calibri" w:hAnsi="Calibri"/>
            <w:b w:val="0"/>
            <w:noProof/>
            <w:sz w:val="22"/>
            <w:szCs w:val="22"/>
          </w:rPr>
          <w:tab/>
        </w:r>
        <w:r w:rsidR="0044621C" w:rsidRPr="00500E2B">
          <w:rPr>
            <w:rStyle w:val="Hyperlink"/>
            <w:noProof/>
          </w:rPr>
          <w:t>Introduction</w:t>
        </w:r>
        <w:r w:rsidR="0044621C">
          <w:rPr>
            <w:noProof/>
            <w:webHidden/>
          </w:rPr>
          <w:tab/>
        </w:r>
        <w:r w:rsidR="0044621C">
          <w:rPr>
            <w:noProof/>
            <w:webHidden/>
          </w:rPr>
          <w:fldChar w:fldCharType="begin"/>
        </w:r>
        <w:r w:rsidR="0044621C">
          <w:rPr>
            <w:noProof/>
            <w:webHidden/>
          </w:rPr>
          <w:instrText xml:space="preserve"> PAGEREF _Toc430502282 \h </w:instrText>
        </w:r>
        <w:r w:rsidR="0044621C">
          <w:rPr>
            <w:noProof/>
            <w:webHidden/>
          </w:rPr>
        </w:r>
        <w:r w:rsidR="0044621C">
          <w:rPr>
            <w:noProof/>
            <w:webHidden/>
          </w:rPr>
          <w:fldChar w:fldCharType="separate"/>
        </w:r>
        <w:r w:rsidR="0044621C">
          <w:rPr>
            <w:noProof/>
            <w:webHidden/>
          </w:rPr>
          <w:t>1</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83" w:history="1">
        <w:r w:rsidR="0044621C" w:rsidRPr="00500E2B">
          <w:rPr>
            <w:rStyle w:val="Hyperlink"/>
            <w:noProof/>
          </w:rPr>
          <w:t>1.1.</w:t>
        </w:r>
        <w:r w:rsidR="0044621C" w:rsidRPr="00E57EE5">
          <w:rPr>
            <w:rFonts w:ascii="Calibri" w:hAnsi="Calibri"/>
            <w:noProof/>
            <w:sz w:val="22"/>
            <w:szCs w:val="22"/>
          </w:rPr>
          <w:tab/>
        </w:r>
        <w:r w:rsidR="0044621C" w:rsidRPr="00500E2B">
          <w:rPr>
            <w:rStyle w:val="Hyperlink"/>
            <w:noProof/>
          </w:rPr>
          <w:t>Purpose</w:t>
        </w:r>
        <w:r w:rsidR="0044621C">
          <w:rPr>
            <w:noProof/>
            <w:webHidden/>
          </w:rPr>
          <w:tab/>
        </w:r>
        <w:r w:rsidR="0044621C">
          <w:rPr>
            <w:noProof/>
            <w:webHidden/>
          </w:rPr>
          <w:fldChar w:fldCharType="begin"/>
        </w:r>
        <w:r w:rsidR="0044621C">
          <w:rPr>
            <w:noProof/>
            <w:webHidden/>
          </w:rPr>
          <w:instrText xml:space="preserve"> PAGEREF _Toc430502283 \h </w:instrText>
        </w:r>
        <w:r w:rsidR="0044621C">
          <w:rPr>
            <w:noProof/>
            <w:webHidden/>
          </w:rPr>
        </w:r>
        <w:r w:rsidR="0044621C">
          <w:rPr>
            <w:noProof/>
            <w:webHidden/>
          </w:rPr>
          <w:fldChar w:fldCharType="separate"/>
        </w:r>
        <w:r w:rsidR="0044621C">
          <w:rPr>
            <w:noProof/>
            <w:webHidden/>
          </w:rPr>
          <w:t>1</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84" w:history="1">
        <w:r w:rsidR="0044621C" w:rsidRPr="00500E2B">
          <w:rPr>
            <w:rStyle w:val="Hyperlink"/>
            <w:noProof/>
          </w:rPr>
          <w:t>1.2.</w:t>
        </w:r>
        <w:r w:rsidR="0044621C" w:rsidRPr="00E57EE5">
          <w:rPr>
            <w:rFonts w:ascii="Calibri" w:hAnsi="Calibri"/>
            <w:noProof/>
            <w:sz w:val="22"/>
            <w:szCs w:val="22"/>
          </w:rPr>
          <w:tab/>
        </w:r>
        <w:r w:rsidR="0044621C" w:rsidRPr="00500E2B">
          <w:rPr>
            <w:rStyle w:val="Hyperlink"/>
            <w:noProof/>
          </w:rPr>
          <w:t>Scope</w:t>
        </w:r>
        <w:r w:rsidR="0044621C">
          <w:rPr>
            <w:noProof/>
            <w:webHidden/>
          </w:rPr>
          <w:tab/>
        </w:r>
        <w:r w:rsidR="0044621C">
          <w:rPr>
            <w:noProof/>
            <w:webHidden/>
          </w:rPr>
          <w:fldChar w:fldCharType="begin"/>
        </w:r>
        <w:r w:rsidR="0044621C">
          <w:rPr>
            <w:noProof/>
            <w:webHidden/>
          </w:rPr>
          <w:instrText xml:space="preserve"> PAGEREF _Toc430502284 \h </w:instrText>
        </w:r>
        <w:r w:rsidR="0044621C">
          <w:rPr>
            <w:noProof/>
            <w:webHidden/>
          </w:rPr>
        </w:r>
        <w:r w:rsidR="0044621C">
          <w:rPr>
            <w:noProof/>
            <w:webHidden/>
          </w:rPr>
          <w:fldChar w:fldCharType="separate"/>
        </w:r>
        <w:r w:rsidR="0044621C">
          <w:rPr>
            <w:noProof/>
            <w:webHidden/>
          </w:rPr>
          <w:t>1</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85" w:history="1">
        <w:r w:rsidR="0044621C" w:rsidRPr="00500E2B">
          <w:rPr>
            <w:rStyle w:val="Hyperlink"/>
            <w:noProof/>
          </w:rPr>
          <w:t>1.3.</w:t>
        </w:r>
        <w:r w:rsidR="0044621C" w:rsidRPr="00E57EE5">
          <w:rPr>
            <w:rFonts w:ascii="Calibri" w:hAnsi="Calibri"/>
            <w:noProof/>
            <w:sz w:val="22"/>
            <w:szCs w:val="22"/>
          </w:rPr>
          <w:tab/>
        </w:r>
        <w:r w:rsidR="0044621C" w:rsidRPr="00500E2B">
          <w:rPr>
            <w:rStyle w:val="Hyperlink"/>
            <w:noProof/>
          </w:rPr>
          <w:t>References</w:t>
        </w:r>
        <w:r w:rsidR="0044621C">
          <w:rPr>
            <w:noProof/>
            <w:webHidden/>
          </w:rPr>
          <w:tab/>
        </w:r>
        <w:r w:rsidR="0044621C">
          <w:rPr>
            <w:noProof/>
            <w:webHidden/>
          </w:rPr>
          <w:fldChar w:fldCharType="begin"/>
        </w:r>
        <w:r w:rsidR="0044621C">
          <w:rPr>
            <w:noProof/>
            <w:webHidden/>
          </w:rPr>
          <w:instrText xml:space="preserve"> PAGEREF _Toc430502285 \h </w:instrText>
        </w:r>
        <w:r w:rsidR="0044621C">
          <w:rPr>
            <w:noProof/>
            <w:webHidden/>
          </w:rPr>
        </w:r>
        <w:r w:rsidR="0044621C">
          <w:rPr>
            <w:noProof/>
            <w:webHidden/>
          </w:rPr>
          <w:fldChar w:fldCharType="separate"/>
        </w:r>
        <w:r w:rsidR="0044621C">
          <w:rPr>
            <w:noProof/>
            <w:webHidden/>
          </w:rPr>
          <w:t>2</w:t>
        </w:r>
        <w:r w:rsidR="0044621C">
          <w:rPr>
            <w:noProof/>
            <w:webHidden/>
          </w:rPr>
          <w:fldChar w:fldCharType="end"/>
        </w:r>
      </w:hyperlink>
    </w:p>
    <w:p w:rsidR="0044621C" w:rsidRPr="00E57EE5" w:rsidRDefault="005B61D3">
      <w:pPr>
        <w:pStyle w:val="TOC1"/>
        <w:rPr>
          <w:rFonts w:ascii="Calibri" w:hAnsi="Calibri"/>
          <w:b w:val="0"/>
          <w:noProof/>
          <w:sz w:val="22"/>
          <w:szCs w:val="22"/>
        </w:rPr>
      </w:pPr>
      <w:hyperlink w:anchor="_Toc430502286" w:history="1">
        <w:r w:rsidR="0044621C" w:rsidRPr="00500E2B">
          <w:rPr>
            <w:rStyle w:val="Hyperlink"/>
            <w:noProof/>
          </w:rPr>
          <w:t>2.</w:t>
        </w:r>
        <w:r w:rsidR="0044621C" w:rsidRPr="00E57EE5">
          <w:rPr>
            <w:rFonts w:ascii="Calibri" w:hAnsi="Calibri"/>
            <w:b w:val="0"/>
            <w:noProof/>
            <w:sz w:val="22"/>
            <w:szCs w:val="22"/>
          </w:rPr>
          <w:tab/>
        </w:r>
        <w:r w:rsidR="0044621C" w:rsidRPr="00500E2B">
          <w:rPr>
            <w:rStyle w:val="Hyperlink"/>
            <w:noProof/>
          </w:rPr>
          <w:t>Overall Description</w:t>
        </w:r>
        <w:r w:rsidR="0044621C">
          <w:rPr>
            <w:noProof/>
            <w:webHidden/>
          </w:rPr>
          <w:tab/>
        </w:r>
        <w:r w:rsidR="0044621C">
          <w:rPr>
            <w:noProof/>
            <w:webHidden/>
          </w:rPr>
          <w:fldChar w:fldCharType="begin"/>
        </w:r>
        <w:r w:rsidR="0044621C">
          <w:rPr>
            <w:noProof/>
            <w:webHidden/>
          </w:rPr>
          <w:instrText xml:space="preserve"> PAGEREF _Toc430502286 \h </w:instrText>
        </w:r>
        <w:r w:rsidR="0044621C">
          <w:rPr>
            <w:noProof/>
            <w:webHidden/>
          </w:rPr>
        </w:r>
        <w:r w:rsidR="0044621C">
          <w:rPr>
            <w:noProof/>
            <w:webHidden/>
          </w:rPr>
          <w:fldChar w:fldCharType="separate"/>
        </w:r>
        <w:r w:rsidR="0044621C">
          <w:rPr>
            <w:noProof/>
            <w:webHidden/>
          </w:rPr>
          <w:t>2</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87" w:history="1">
        <w:r w:rsidR="0044621C" w:rsidRPr="00500E2B">
          <w:rPr>
            <w:rStyle w:val="Hyperlink"/>
            <w:noProof/>
          </w:rPr>
          <w:t>2.1.</w:t>
        </w:r>
        <w:r w:rsidR="0044621C" w:rsidRPr="00E57EE5">
          <w:rPr>
            <w:rFonts w:ascii="Calibri" w:hAnsi="Calibri"/>
            <w:noProof/>
            <w:sz w:val="22"/>
            <w:szCs w:val="22"/>
          </w:rPr>
          <w:tab/>
        </w:r>
        <w:r w:rsidR="0044621C" w:rsidRPr="00500E2B">
          <w:rPr>
            <w:rStyle w:val="Hyperlink"/>
            <w:noProof/>
          </w:rPr>
          <w:t>Accessibility Specifications</w:t>
        </w:r>
        <w:r w:rsidR="0044621C">
          <w:rPr>
            <w:noProof/>
            <w:webHidden/>
          </w:rPr>
          <w:tab/>
        </w:r>
        <w:r w:rsidR="0044621C">
          <w:rPr>
            <w:noProof/>
            <w:webHidden/>
          </w:rPr>
          <w:fldChar w:fldCharType="begin"/>
        </w:r>
        <w:r w:rsidR="0044621C">
          <w:rPr>
            <w:noProof/>
            <w:webHidden/>
          </w:rPr>
          <w:instrText xml:space="preserve"> PAGEREF _Toc430502287 \h </w:instrText>
        </w:r>
        <w:r w:rsidR="0044621C">
          <w:rPr>
            <w:noProof/>
            <w:webHidden/>
          </w:rPr>
        </w:r>
        <w:r w:rsidR="0044621C">
          <w:rPr>
            <w:noProof/>
            <w:webHidden/>
          </w:rPr>
          <w:fldChar w:fldCharType="separate"/>
        </w:r>
        <w:r w:rsidR="0044621C">
          <w:rPr>
            <w:noProof/>
            <w:webHidden/>
          </w:rPr>
          <w:t>2</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88" w:history="1">
        <w:r w:rsidR="0044621C" w:rsidRPr="00500E2B">
          <w:rPr>
            <w:rStyle w:val="Hyperlink"/>
            <w:noProof/>
          </w:rPr>
          <w:t>2.2.</w:t>
        </w:r>
        <w:r w:rsidR="0044621C" w:rsidRPr="00E57EE5">
          <w:rPr>
            <w:rFonts w:ascii="Calibri" w:hAnsi="Calibri"/>
            <w:noProof/>
            <w:sz w:val="22"/>
            <w:szCs w:val="22"/>
          </w:rPr>
          <w:tab/>
        </w:r>
        <w:r w:rsidR="0044621C" w:rsidRPr="00500E2B">
          <w:rPr>
            <w:rStyle w:val="Hyperlink"/>
            <w:noProof/>
          </w:rPr>
          <w:t>Business Rules Specification</w:t>
        </w:r>
        <w:r w:rsidR="0044621C">
          <w:rPr>
            <w:noProof/>
            <w:webHidden/>
          </w:rPr>
          <w:tab/>
        </w:r>
        <w:r w:rsidR="0044621C">
          <w:rPr>
            <w:noProof/>
            <w:webHidden/>
          </w:rPr>
          <w:fldChar w:fldCharType="begin"/>
        </w:r>
        <w:r w:rsidR="0044621C">
          <w:rPr>
            <w:noProof/>
            <w:webHidden/>
          </w:rPr>
          <w:instrText xml:space="preserve"> PAGEREF _Toc430502288 \h </w:instrText>
        </w:r>
        <w:r w:rsidR="0044621C">
          <w:rPr>
            <w:noProof/>
            <w:webHidden/>
          </w:rPr>
        </w:r>
        <w:r w:rsidR="0044621C">
          <w:rPr>
            <w:noProof/>
            <w:webHidden/>
          </w:rPr>
          <w:fldChar w:fldCharType="separate"/>
        </w:r>
        <w:r w:rsidR="0044621C">
          <w:rPr>
            <w:noProof/>
            <w:webHidden/>
          </w:rPr>
          <w:t>3</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89" w:history="1">
        <w:r w:rsidR="0044621C" w:rsidRPr="00500E2B">
          <w:rPr>
            <w:rStyle w:val="Hyperlink"/>
            <w:noProof/>
          </w:rPr>
          <w:t>2.3.</w:t>
        </w:r>
        <w:r w:rsidR="0044621C" w:rsidRPr="00E57EE5">
          <w:rPr>
            <w:rFonts w:ascii="Calibri" w:hAnsi="Calibri"/>
            <w:noProof/>
            <w:sz w:val="22"/>
            <w:szCs w:val="22"/>
          </w:rPr>
          <w:tab/>
        </w:r>
        <w:r w:rsidR="0044621C" w:rsidRPr="00500E2B">
          <w:rPr>
            <w:rStyle w:val="Hyperlink"/>
            <w:noProof/>
          </w:rPr>
          <w:t>Design Constraints Specification</w:t>
        </w:r>
        <w:r w:rsidR="0044621C">
          <w:rPr>
            <w:noProof/>
            <w:webHidden/>
          </w:rPr>
          <w:tab/>
        </w:r>
        <w:r w:rsidR="0044621C">
          <w:rPr>
            <w:noProof/>
            <w:webHidden/>
          </w:rPr>
          <w:fldChar w:fldCharType="begin"/>
        </w:r>
        <w:r w:rsidR="0044621C">
          <w:rPr>
            <w:noProof/>
            <w:webHidden/>
          </w:rPr>
          <w:instrText xml:space="preserve"> PAGEREF _Toc430502289 \h </w:instrText>
        </w:r>
        <w:r w:rsidR="0044621C">
          <w:rPr>
            <w:noProof/>
            <w:webHidden/>
          </w:rPr>
        </w:r>
        <w:r w:rsidR="0044621C">
          <w:rPr>
            <w:noProof/>
            <w:webHidden/>
          </w:rPr>
          <w:fldChar w:fldCharType="separate"/>
        </w:r>
        <w:r w:rsidR="0044621C">
          <w:rPr>
            <w:noProof/>
            <w:webHidden/>
          </w:rPr>
          <w:t>3</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90" w:history="1">
        <w:r w:rsidR="0044621C" w:rsidRPr="00500E2B">
          <w:rPr>
            <w:rStyle w:val="Hyperlink"/>
            <w:noProof/>
          </w:rPr>
          <w:t>2.4.</w:t>
        </w:r>
        <w:r w:rsidR="0044621C" w:rsidRPr="00E57EE5">
          <w:rPr>
            <w:rFonts w:ascii="Calibri" w:hAnsi="Calibri"/>
            <w:noProof/>
            <w:sz w:val="22"/>
            <w:szCs w:val="22"/>
          </w:rPr>
          <w:tab/>
        </w:r>
        <w:r w:rsidR="0044621C" w:rsidRPr="00500E2B">
          <w:rPr>
            <w:rStyle w:val="Hyperlink"/>
            <w:noProof/>
          </w:rPr>
          <w:t>Disaster Recovery Specification</w:t>
        </w:r>
        <w:r w:rsidR="0044621C">
          <w:rPr>
            <w:noProof/>
            <w:webHidden/>
          </w:rPr>
          <w:tab/>
        </w:r>
        <w:r w:rsidR="0044621C">
          <w:rPr>
            <w:noProof/>
            <w:webHidden/>
          </w:rPr>
          <w:fldChar w:fldCharType="begin"/>
        </w:r>
        <w:r w:rsidR="0044621C">
          <w:rPr>
            <w:noProof/>
            <w:webHidden/>
          </w:rPr>
          <w:instrText xml:space="preserve"> PAGEREF _Toc430502290 \h </w:instrText>
        </w:r>
        <w:r w:rsidR="0044621C">
          <w:rPr>
            <w:noProof/>
            <w:webHidden/>
          </w:rPr>
        </w:r>
        <w:r w:rsidR="0044621C">
          <w:rPr>
            <w:noProof/>
            <w:webHidden/>
          </w:rPr>
          <w:fldChar w:fldCharType="separate"/>
        </w:r>
        <w:r w:rsidR="0044621C">
          <w:rPr>
            <w:noProof/>
            <w:webHidden/>
          </w:rPr>
          <w:t>3</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91" w:history="1">
        <w:r w:rsidR="0044621C" w:rsidRPr="00500E2B">
          <w:rPr>
            <w:rStyle w:val="Hyperlink"/>
            <w:noProof/>
          </w:rPr>
          <w:t>2.5.</w:t>
        </w:r>
        <w:r w:rsidR="0044621C" w:rsidRPr="00E57EE5">
          <w:rPr>
            <w:rFonts w:ascii="Calibri" w:hAnsi="Calibri"/>
            <w:noProof/>
            <w:sz w:val="22"/>
            <w:szCs w:val="22"/>
          </w:rPr>
          <w:tab/>
        </w:r>
        <w:r w:rsidR="0044621C" w:rsidRPr="00500E2B">
          <w:rPr>
            <w:rStyle w:val="Hyperlink"/>
            <w:noProof/>
          </w:rPr>
          <w:t>Documentation Specifications</w:t>
        </w:r>
        <w:r w:rsidR="0044621C">
          <w:rPr>
            <w:noProof/>
            <w:webHidden/>
          </w:rPr>
          <w:tab/>
        </w:r>
        <w:r w:rsidR="0044621C">
          <w:rPr>
            <w:noProof/>
            <w:webHidden/>
          </w:rPr>
          <w:fldChar w:fldCharType="begin"/>
        </w:r>
        <w:r w:rsidR="0044621C">
          <w:rPr>
            <w:noProof/>
            <w:webHidden/>
          </w:rPr>
          <w:instrText xml:space="preserve"> PAGEREF _Toc430502291 \h </w:instrText>
        </w:r>
        <w:r w:rsidR="0044621C">
          <w:rPr>
            <w:noProof/>
            <w:webHidden/>
          </w:rPr>
        </w:r>
        <w:r w:rsidR="0044621C">
          <w:rPr>
            <w:noProof/>
            <w:webHidden/>
          </w:rPr>
          <w:fldChar w:fldCharType="separate"/>
        </w:r>
        <w:r w:rsidR="0044621C">
          <w:rPr>
            <w:noProof/>
            <w:webHidden/>
          </w:rPr>
          <w:t>4</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292" w:history="1">
        <w:r w:rsidR="0044621C" w:rsidRPr="00500E2B">
          <w:rPr>
            <w:rStyle w:val="Hyperlink"/>
            <w:noProof/>
          </w:rPr>
          <w:t>2.6.</w:t>
        </w:r>
        <w:r w:rsidR="0044621C" w:rsidRPr="00E57EE5">
          <w:rPr>
            <w:rFonts w:ascii="Calibri" w:hAnsi="Calibri"/>
            <w:noProof/>
            <w:sz w:val="22"/>
            <w:szCs w:val="22"/>
          </w:rPr>
          <w:tab/>
        </w:r>
        <w:r w:rsidR="0044621C" w:rsidRPr="00500E2B">
          <w:rPr>
            <w:rStyle w:val="Hyperlink"/>
            <w:noProof/>
          </w:rPr>
          <w:t>Functional Specifications</w:t>
        </w:r>
        <w:r w:rsidR="0044621C">
          <w:rPr>
            <w:noProof/>
            <w:webHidden/>
          </w:rPr>
          <w:tab/>
        </w:r>
        <w:r w:rsidR="0044621C">
          <w:rPr>
            <w:noProof/>
            <w:webHidden/>
          </w:rPr>
          <w:fldChar w:fldCharType="begin"/>
        </w:r>
        <w:r w:rsidR="0044621C">
          <w:rPr>
            <w:noProof/>
            <w:webHidden/>
          </w:rPr>
          <w:instrText xml:space="preserve"> PAGEREF _Toc430502292 \h </w:instrText>
        </w:r>
        <w:r w:rsidR="0044621C">
          <w:rPr>
            <w:noProof/>
            <w:webHidden/>
          </w:rPr>
        </w:r>
        <w:r w:rsidR="0044621C">
          <w:rPr>
            <w:noProof/>
            <w:webHidden/>
          </w:rPr>
          <w:fldChar w:fldCharType="separate"/>
        </w:r>
        <w:r w:rsidR="0044621C">
          <w:rPr>
            <w:noProof/>
            <w:webHidden/>
          </w:rPr>
          <w:t>5</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3" w:history="1">
        <w:r w:rsidR="0044621C" w:rsidRPr="00E57EE5">
          <w:rPr>
            <w:rStyle w:val="Hyperlink"/>
            <w:noProof/>
          </w:rPr>
          <w:t>2.6.1.</w:t>
        </w:r>
        <w:r w:rsidR="0044621C" w:rsidRPr="00E57EE5">
          <w:rPr>
            <w:rFonts w:ascii="Calibri" w:hAnsi="Calibri"/>
            <w:noProof/>
            <w:sz w:val="22"/>
            <w:szCs w:val="22"/>
          </w:rPr>
          <w:tab/>
        </w:r>
        <w:r w:rsidR="0044621C" w:rsidRPr="00500E2B">
          <w:rPr>
            <w:rStyle w:val="Hyperlink"/>
            <w:noProof/>
          </w:rPr>
          <w:t>Enterprise Requirements</w:t>
        </w:r>
        <w:r w:rsidR="0044621C">
          <w:rPr>
            <w:noProof/>
            <w:webHidden/>
          </w:rPr>
          <w:tab/>
        </w:r>
        <w:r w:rsidR="0044621C">
          <w:rPr>
            <w:noProof/>
            <w:webHidden/>
          </w:rPr>
          <w:fldChar w:fldCharType="begin"/>
        </w:r>
        <w:r w:rsidR="0044621C">
          <w:rPr>
            <w:noProof/>
            <w:webHidden/>
          </w:rPr>
          <w:instrText xml:space="preserve"> PAGEREF _Toc430502293 \h </w:instrText>
        </w:r>
        <w:r w:rsidR="0044621C">
          <w:rPr>
            <w:noProof/>
            <w:webHidden/>
          </w:rPr>
        </w:r>
        <w:r w:rsidR="0044621C">
          <w:rPr>
            <w:noProof/>
            <w:webHidden/>
          </w:rPr>
          <w:fldChar w:fldCharType="separate"/>
        </w:r>
        <w:r w:rsidR="0044621C">
          <w:rPr>
            <w:noProof/>
            <w:webHidden/>
          </w:rPr>
          <w:t>5</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4" w:history="1">
        <w:r w:rsidR="0044621C" w:rsidRPr="00E57EE5">
          <w:rPr>
            <w:rStyle w:val="Hyperlink"/>
            <w:noProof/>
          </w:rPr>
          <w:t>2.6.2.</w:t>
        </w:r>
        <w:r w:rsidR="0044621C" w:rsidRPr="00E57EE5">
          <w:rPr>
            <w:rFonts w:ascii="Calibri" w:hAnsi="Calibri"/>
            <w:noProof/>
            <w:sz w:val="22"/>
            <w:szCs w:val="22"/>
          </w:rPr>
          <w:tab/>
        </w:r>
        <w:r w:rsidR="0044621C" w:rsidRPr="00500E2B">
          <w:rPr>
            <w:rStyle w:val="Hyperlink"/>
            <w:noProof/>
          </w:rPr>
          <w:t>Consent Management</w:t>
        </w:r>
        <w:r w:rsidR="0044621C">
          <w:rPr>
            <w:noProof/>
            <w:webHidden/>
          </w:rPr>
          <w:tab/>
        </w:r>
        <w:r w:rsidR="0044621C">
          <w:rPr>
            <w:noProof/>
            <w:webHidden/>
          </w:rPr>
          <w:fldChar w:fldCharType="begin"/>
        </w:r>
        <w:r w:rsidR="0044621C">
          <w:rPr>
            <w:noProof/>
            <w:webHidden/>
          </w:rPr>
          <w:instrText xml:space="preserve"> PAGEREF _Toc430502294 \h </w:instrText>
        </w:r>
        <w:r w:rsidR="0044621C">
          <w:rPr>
            <w:noProof/>
            <w:webHidden/>
          </w:rPr>
        </w:r>
        <w:r w:rsidR="0044621C">
          <w:rPr>
            <w:noProof/>
            <w:webHidden/>
          </w:rPr>
          <w:fldChar w:fldCharType="separate"/>
        </w:r>
        <w:r w:rsidR="0044621C">
          <w:rPr>
            <w:noProof/>
            <w:webHidden/>
          </w:rPr>
          <w:t>9</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5" w:history="1">
        <w:r w:rsidR="0044621C" w:rsidRPr="00E57EE5">
          <w:rPr>
            <w:rStyle w:val="Hyperlink"/>
            <w:noProof/>
          </w:rPr>
          <w:t>2.6.3.</w:t>
        </w:r>
        <w:r w:rsidR="0044621C" w:rsidRPr="00E57EE5">
          <w:rPr>
            <w:rFonts w:ascii="Calibri" w:hAnsi="Calibri"/>
            <w:noProof/>
            <w:sz w:val="22"/>
            <w:szCs w:val="22"/>
          </w:rPr>
          <w:tab/>
        </w:r>
        <w:r w:rsidR="0044621C" w:rsidRPr="00500E2B">
          <w:rPr>
            <w:rStyle w:val="Hyperlink"/>
            <w:noProof/>
          </w:rPr>
          <w:t>Identity Management Processing Between VA and External Entities</w:t>
        </w:r>
        <w:r w:rsidR="0044621C">
          <w:rPr>
            <w:noProof/>
            <w:webHidden/>
          </w:rPr>
          <w:tab/>
        </w:r>
        <w:r w:rsidR="0044621C">
          <w:rPr>
            <w:noProof/>
            <w:webHidden/>
          </w:rPr>
          <w:fldChar w:fldCharType="begin"/>
        </w:r>
        <w:r w:rsidR="0044621C">
          <w:rPr>
            <w:noProof/>
            <w:webHidden/>
          </w:rPr>
          <w:instrText xml:space="preserve"> PAGEREF _Toc430502295 \h </w:instrText>
        </w:r>
        <w:r w:rsidR="0044621C">
          <w:rPr>
            <w:noProof/>
            <w:webHidden/>
          </w:rPr>
        </w:r>
        <w:r w:rsidR="0044621C">
          <w:rPr>
            <w:noProof/>
            <w:webHidden/>
          </w:rPr>
          <w:fldChar w:fldCharType="separate"/>
        </w:r>
        <w:r w:rsidR="0044621C">
          <w:rPr>
            <w:noProof/>
            <w:webHidden/>
          </w:rPr>
          <w:t>9</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6" w:history="1">
        <w:r w:rsidR="0044621C" w:rsidRPr="00E57EE5">
          <w:rPr>
            <w:rStyle w:val="Hyperlink"/>
            <w:noProof/>
          </w:rPr>
          <w:t>2.6.4.</w:t>
        </w:r>
        <w:r w:rsidR="0044621C" w:rsidRPr="00E57EE5">
          <w:rPr>
            <w:rFonts w:ascii="Calibri" w:hAnsi="Calibri"/>
            <w:noProof/>
            <w:sz w:val="22"/>
            <w:szCs w:val="22"/>
          </w:rPr>
          <w:tab/>
        </w:r>
        <w:r w:rsidR="0044621C" w:rsidRPr="00500E2B">
          <w:rPr>
            <w:rStyle w:val="Hyperlink"/>
            <w:noProof/>
          </w:rPr>
          <w:t>VAP Reporting Enhancements</w:t>
        </w:r>
        <w:r w:rsidR="0044621C">
          <w:rPr>
            <w:noProof/>
            <w:webHidden/>
          </w:rPr>
          <w:tab/>
        </w:r>
        <w:r w:rsidR="0044621C">
          <w:rPr>
            <w:noProof/>
            <w:webHidden/>
          </w:rPr>
          <w:fldChar w:fldCharType="begin"/>
        </w:r>
        <w:r w:rsidR="0044621C">
          <w:rPr>
            <w:noProof/>
            <w:webHidden/>
          </w:rPr>
          <w:instrText xml:space="preserve"> PAGEREF _Toc430502296 \h </w:instrText>
        </w:r>
        <w:r w:rsidR="0044621C">
          <w:rPr>
            <w:noProof/>
            <w:webHidden/>
          </w:rPr>
        </w:r>
        <w:r w:rsidR="0044621C">
          <w:rPr>
            <w:noProof/>
            <w:webHidden/>
          </w:rPr>
          <w:fldChar w:fldCharType="separate"/>
        </w:r>
        <w:r w:rsidR="0044621C">
          <w:rPr>
            <w:noProof/>
            <w:webHidden/>
          </w:rPr>
          <w:t>10</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7" w:history="1">
        <w:r w:rsidR="0044621C" w:rsidRPr="00E57EE5">
          <w:rPr>
            <w:rStyle w:val="Hyperlink"/>
            <w:noProof/>
          </w:rPr>
          <w:t>2.6.5.</w:t>
        </w:r>
        <w:r w:rsidR="0044621C" w:rsidRPr="00E57EE5">
          <w:rPr>
            <w:rFonts w:ascii="Calibri" w:hAnsi="Calibri"/>
            <w:noProof/>
            <w:sz w:val="22"/>
            <w:szCs w:val="22"/>
          </w:rPr>
          <w:tab/>
        </w:r>
        <w:r w:rsidR="0044621C" w:rsidRPr="00500E2B">
          <w:rPr>
            <w:rStyle w:val="Hyperlink"/>
            <w:noProof/>
          </w:rPr>
          <w:t>VAP System Enhancements</w:t>
        </w:r>
        <w:r w:rsidR="0044621C">
          <w:rPr>
            <w:noProof/>
            <w:webHidden/>
          </w:rPr>
          <w:tab/>
        </w:r>
        <w:r w:rsidR="0044621C">
          <w:rPr>
            <w:noProof/>
            <w:webHidden/>
          </w:rPr>
          <w:fldChar w:fldCharType="begin"/>
        </w:r>
        <w:r w:rsidR="0044621C">
          <w:rPr>
            <w:noProof/>
            <w:webHidden/>
          </w:rPr>
          <w:instrText xml:space="preserve"> PAGEREF _Toc430502297 \h </w:instrText>
        </w:r>
        <w:r w:rsidR="0044621C">
          <w:rPr>
            <w:noProof/>
            <w:webHidden/>
          </w:rPr>
        </w:r>
        <w:r w:rsidR="0044621C">
          <w:rPr>
            <w:noProof/>
            <w:webHidden/>
          </w:rPr>
          <w:fldChar w:fldCharType="separate"/>
        </w:r>
        <w:r w:rsidR="0044621C">
          <w:rPr>
            <w:noProof/>
            <w:webHidden/>
          </w:rPr>
          <w:t>15</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8" w:history="1">
        <w:r w:rsidR="0044621C" w:rsidRPr="00E57EE5">
          <w:rPr>
            <w:rStyle w:val="Hyperlink"/>
            <w:noProof/>
          </w:rPr>
          <w:t>2.6.6.</w:t>
        </w:r>
        <w:r w:rsidR="0044621C" w:rsidRPr="00E57EE5">
          <w:rPr>
            <w:rFonts w:ascii="Calibri" w:hAnsi="Calibri"/>
            <w:noProof/>
            <w:sz w:val="22"/>
            <w:szCs w:val="22"/>
          </w:rPr>
          <w:tab/>
        </w:r>
        <w:r w:rsidR="0044621C" w:rsidRPr="00500E2B">
          <w:rPr>
            <w:rStyle w:val="Hyperlink"/>
            <w:noProof/>
          </w:rPr>
          <w:t>Consent and Disclosure Management Business Processes and Procedures</w:t>
        </w:r>
        <w:r w:rsidR="0044621C">
          <w:rPr>
            <w:noProof/>
            <w:webHidden/>
          </w:rPr>
          <w:tab/>
        </w:r>
        <w:r w:rsidR="0044621C">
          <w:rPr>
            <w:noProof/>
            <w:webHidden/>
          </w:rPr>
          <w:fldChar w:fldCharType="begin"/>
        </w:r>
        <w:r w:rsidR="0044621C">
          <w:rPr>
            <w:noProof/>
            <w:webHidden/>
          </w:rPr>
          <w:instrText xml:space="preserve"> PAGEREF _Toc430502298 \h </w:instrText>
        </w:r>
        <w:r w:rsidR="0044621C">
          <w:rPr>
            <w:noProof/>
            <w:webHidden/>
          </w:rPr>
        </w:r>
        <w:r w:rsidR="0044621C">
          <w:rPr>
            <w:noProof/>
            <w:webHidden/>
          </w:rPr>
          <w:fldChar w:fldCharType="separate"/>
        </w:r>
        <w:r w:rsidR="0044621C">
          <w:rPr>
            <w:noProof/>
            <w:webHidden/>
          </w:rPr>
          <w:t>20</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299" w:history="1">
        <w:r w:rsidR="0044621C" w:rsidRPr="00E57EE5">
          <w:rPr>
            <w:rStyle w:val="Hyperlink"/>
            <w:noProof/>
          </w:rPr>
          <w:t>2.6.7.</w:t>
        </w:r>
        <w:r w:rsidR="0044621C" w:rsidRPr="00E57EE5">
          <w:rPr>
            <w:rFonts w:ascii="Calibri" w:hAnsi="Calibri"/>
            <w:noProof/>
            <w:sz w:val="22"/>
            <w:szCs w:val="22"/>
          </w:rPr>
          <w:tab/>
        </w:r>
        <w:r w:rsidR="0044621C" w:rsidRPr="00500E2B">
          <w:rPr>
            <w:rStyle w:val="Hyperlink"/>
            <w:noProof/>
          </w:rPr>
          <w:t>VAP Veterans Point of Service (VPS) Kiosks</w:t>
        </w:r>
        <w:r w:rsidR="0044621C">
          <w:rPr>
            <w:noProof/>
            <w:webHidden/>
          </w:rPr>
          <w:tab/>
        </w:r>
        <w:r w:rsidR="0044621C">
          <w:rPr>
            <w:noProof/>
            <w:webHidden/>
          </w:rPr>
          <w:fldChar w:fldCharType="begin"/>
        </w:r>
        <w:r w:rsidR="0044621C">
          <w:rPr>
            <w:noProof/>
            <w:webHidden/>
          </w:rPr>
          <w:instrText xml:space="preserve"> PAGEREF _Toc430502299 \h </w:instrText>
        </w:r>
        <w:r w:rsidR="0044621C">
          <w:rPr>
            <w:noProof/>
            <w:webHidden/>
          </w:rPr>
        </w:r>
        <w:r w:rsidR="0044621C">
          <w:rPr>
            <w:noProof/>
            <w:webHidden/>
          </w:rPr>
          <w:fldChar w:fldCharType="separate"/>
        </w:r>
        <w:r w:rsidR="0044621C">
          <w:rPr>
            <w:noProof/>
            <w:webHidden/>
          </w:rPr>
          <w:t>21</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300" w:history="1">
        <w:r w:rsidR="0044621C" w:rsidRPr="00E57EE5">
          <w:rPr>
            <w:rStyle w:val="Hyperlink"/>
            <w:noProof/>
          </w:rPr>
          <w:t>2.6.8.</w:t>
        </w:r>
        <w:r w:rsidR="0044621C" w:rsidRPr="00E57EE5">
          <w:rPr>
            <w:rFonts w:ascii="Calibri" w:hAnsi="Calibri"/>
            <w:noProof/>
            <w:sz w:val="22"/>
            <w:szCs w:val="22"/>
          </w:rPr>
          <w:tab/>
        </w:r>
        <w:r w:rsidR="0044621C" w:rsidRPr="00500E2B">
          <w:rPr>
            <w:rStyle w:val="Hyperlink"/>
            <w:noProof/>
          </w:rPr>
          <w:t>Integration with External Partners</w:t>
        </w:r>
        <w:r w:rsidR="0044621C">
          <w:rPr>
            <w:noProof/>
            <w:webHidden/>
          </w:rPr>
          <w:tab/>
        </w:r>
        <w:r w:rsidR="0044621C">
          <w:rPr>
            <w:noProof/>
            <w:webHidden/>
          </w:rPr>
          <w:fldChar w:fldCharType="begin"/>
        </w:r>
        <w:r w:rsidR="0044621C">
          <w:rPr>
            <w:noProof/>
            <w:webHidden/>
          </w:rPr>
          <w:instrText xml:space="preserve"> PAGEREF _Toc430502300 \h </w:instrText>
        </w:r>
        <w:r w:rsidR="0044621C">
          <w:rPr>
            <w:noProof/>
            <w:webHidden/>
          </w:rPr>
        </w:r>
        <w:r w:rsidR="0044621C">
          <w:rPr>
            <w:noProof/>
            <w:webHidden/>
          </w:rPr>
          <w:fldChar w:fldCharType="separate"/>
        </w:r>
        <w:r w:rsidR="0044621C">
          <w:rPr>
            <w:noProof/>
            <w:webHidden/>
          </w:rPr>
          <w:t>22</w:t>
        </w:r>
        <w:r w:rsidR="0044621C">
          <w:rPr>
            <w:noProof/>
            <w:webHidden/>
          </w:rPr>
          <w:fldChar w:fldCharType="end"/>
        </w:r>
      </w:hyperlink>
    </w:p>
    <w:p w:rsidR="0044621C" w:rsidRPr="00E57EE5" w:rsidRDefault="005B61D3">
      <w:pPr>
        <w:pStyle w:val="TOC3"/>
        <w:rPr>
          <w:rFonts w:ascii="Calibri" w:hAnsi="Calibri"/>
          <w:noProof/>
          <w:sz w:val="22"/>
          <w:szCs w:val="22"/>
        </w:rPr>
      </w:pPr>
      <w:hyperlink w:anchor="_Toc430502301" w:history="1">
        <w:r w:rsidR="0044621C" w:rsidRPr="00E57EE5">
          <w:rPr>
            <w:rStyle w:val="Hyperlink"/>
            <w:noProof/>
          </w:rPr>
          <w:t>2.6.9.</w:t>
        </w:r>
        <w:r w:rsidR="0044621C" w:rsidRPr="00E57EE5">
          <w:rPr>
            <w:rFonts w:ascii="Calibri" w:hAnsi="Calibri"/>
            <w:noProof/>
            <w:sz w:val="22"/>
            <w:szCs w:val="22"/>
          </w:rPr>
          <w:tab/>
        </w:r>
        <w:r w:rsidR="0044621C" w:rsidRPr="00500E2B">
          <w:rPr>
            <w:rStyle w:val="Hyperlink"/>
            <w:noProof/>
          </w:rPr>
          <w:t>Future VAP Enhancements</w:t>
        </w:r>
        <w:r w:rsidR="0044621C">
          <w:rPr>
            <w:noProof/>
            <w:webHidden/>
          </w:rPr>
          <w:tab/>
        </w:r>
        <w:r w:rsidR="0044621C">
          <w:rPr>
            <w:noProof/>
            <w:webHidden/>
          </w:rPr>
          <w:fldChar w:fldCharType="begin"/>
        </w:r>
        <w:r w:rsidR="0044621C">
          <w:rPr>
            <w:noProof/>
            <w:webHidden/>
          </w:rPr>
          <w:instrText xml:space="preserve"> PAGEREF _Toc430502301 \h </w:instrText>
        </w:r>
        <w:r w:rsidR="0044621C">
          <w:rPr>
            <w:noProof/>
            <w:webHidden/>
          </w:rPr>
        </w:r>
        <w:r w:rsidR="0044621C">
          <w:rPr>
            <w:noProof/>
            <w:webHidden/>
          </w:rPr>
          <w:fldChar w:fldCharType="separate"/>
        </w:r>
        <w:r w:rsidR="0044621C">
          <w:rPr>
            <w:noProof/>
            <w:webHidden/>
          </w:rPr>
          <w:t>23</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2" w:history="1">
        <w:r w:rsidR="0044621C" w:rsidRPr="00500E2B">
          <w:rPr>
            <w:rStyle w:val="Hyperlink"/>
            <w:noProof/>
          </w:rPr>
          <w:t>2.7.</w:t>
        </w:r>
        <w:r w:rsidR="0044621C" w:rsidRPr="00E57EE5">
          <w:rPr>
            <w:rFonts w:ascii="Calibri" w:hAnsi="Calibri"/>
            <w:noProof/>
            <w:sz w:val="22"/>
            <w:szCs w:val="22"/>
          </w:rPr>
          <w:tab/>
        </w:r>
        <w:r w:rsidR="0044621C" w:rsidRPr="00500E2B">
          <w:rPr>
            <w:rStyle w:val="Hyperlink"/>
            <w:noProof/>
          </w:rPr>
          <w:t>Graphical User Interface (GUI) Specifications</w:t>
        </w:r>
        <w:r w:rsidR="0044621C">
          <w:rPr>
            <w:noProof/>
            <w:webHidden/>
          </w:rPr>
          <w:tab/>
        </w:r>
        <w:r w:rsidR="0044621C">
          <w:rPr>
            <w:noProof/>
            <w:webHidden/>
          </w:rPr>
          <w:fldChar w:fldCharType="begin"/>
        </w:r>
        <w:r w:rsidR="0044621C">
          <w:rPr>
            <w:noProof/>
            <w:webHidden/>
          </w:rPr>
          <w:instrText xml:space="preserve"> PAGEREF _Toc430502302 \h </w:instrText>
        </w:r>
        <w:r w:rsidR="0044621C">
          <w:rPr>
            <w:noProof/>
            <w:webHidden/>
          </w:rPr>
        </w:r>
        <w:r w:rsidR="0044621C">
          <w:rPr>
            <w:noProof/>
            <w:webHidden/>
          </w:rPr>
          <w:fldChar w:fldCharType="separate"/>
        </w:r>
        <w:r w:rsidR="0044621C">
          <w:rPr>
            <w:noProof/>
            <w:webHidden/>
          </w:rPr>
          <w:t>31</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3" w:history="1">
        <w:r w:rsidR="0044621C" w:rsidRPr="00500E2B">
          <w:rPr>
            <w:rStyle w:val="Hyperlink"/>
            <w:noProof/>
          </w:rPr>
          <w:t>2.8.</w:t>
        </w:r>
        <w:r w:rsidR="0044621C" w:rsidRPr="00E57EE5">
          <w:rPr>
            <w:rFonts w:ascii="Calibri" w:hAnsi="Calibri"/>
            <w:noProof/>
            <w:sz w:val="22"/>
            <w:szCs w:val="22"/>
          </w:rPr>
          <w:tab/>
        </w:r>
        <w:r w:rsidR="0044621C" w:rsidRPr="00500E2B">
          <w:rPr>
            <w:rStyle w:val="Hyperlink"/>
            <w:noProof/>
          </w:rPr>
          <w:t>Multi-divisional Specifications</w:t>
        </w:r>
        <w:r w:rsidR="0044621C">
          <w:rPr>
            <w:noProof/>
            <w:webHidden/>
          </w:rPr>
          <w:tab/>
        </w:r>
        <w:r w:rsidR="0044621C">
          <w:rPr>
            <w:noProof/>
            <w:webHidden/>
          </w:rPr>
          <w:fldChar w:fldCharType="begin"/>
        </w:r>
        <w:r w:rsidR="0044621C">
          <w:rPr>
            <w:noProof/>
            <w:webHidden/>
          </w:rPr>
          <w:instrText xml:space="preserve"> PAGEREF _Toc430502303 \h </w:instrText>
        </w:r>
        <w:r w:rsidR="0044621C">
          <w:rPr>
            <w:noProof/>
            <w:webHidden/>
          </w:rPr>
        </w:r>
        <w:r w:rsidR="0044621C">
          <w:rPr>
            <w:noProof/>
            <w:webHidden/>
          </w:rPr>
          <w:fldChar w:fldCharType="separate"/>
        </w:r>
        <w:r w:rsidR="0044621C">
          <w:rPr>
            <w:noProof/>
            <w:webHidden/>
          </w:rPr>
          <w:t>31</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4" w:history="1">
        <w:r w:rsidR="0044621C" w:rsidRPr="00500E2B">
          <w:rPr>
            <w:rStyle w:val="Hyperlink"/>
            <w:noProof/>
          </w:rPr>
          <w:t>2.9.</w:t>
        </w:r>
        <w:r w:rsidR="0044621C" w:rsidRPr="00E57EE5">
          <w:rPr>
            <w:rFonts w:ascii="Calibri" w:hAnsi="Calibri"/>
            <w:noProof/>
            <w:sz w:val="22"/>
            <w:szCs w:val="22"/>
          </w:rPr>
          <w:tab/>
        </w:r>
        <w:r w:rsidR="0044621C" w:rsidRPr="00500E2B">
          <w:rPr>
            <w:rStyle w:val="Hyperlink"/>
            <w:noProof/>
          </w:rPr>
          <w:t>Performance Specifications</w:t>
        </w:r>
        <w:r w:rsidR="0044621C">
          <w:rPr>
            <w:noProof/>
            <w:webHidden/>
          </w:rPr>
          <w:tab/>
        </w:r>
        <w:r w:rsidR="0044621C">
          <w:rPr>
            <w:noProof/>
            <w:webHidden/>
          </w:rPr>
          <w:fldChar w:fldCharType="begin"/>
        </w:r>
        <w:r w:rsidR="0044621C">
          <w:rPr>
            <w:noProof/>
            <w:webHidden/>
          </w:rPr>
          <w:instrText xml:space="preserve"> PAGEREF _Toc430502304 \h </w:instrText>
        </w:r>
        <w:r w:rsidR="0044621C">
          <w:rPr>
            <w:noProof/>
            <w:webHidden/>
          </w:rPr>
        </w:r>
        <w:r w:rsidR="0044621C">
          <w:rPr>
            <w:noProof/>
            <w:webHidden/>
          </w:rPr>
          <w:fldChar w:fldCharType="separate"/>
        </w:r>
        <w:r w:rsidR="0044621C">
          <w:rPr>
            <w:noProof/>
            <w:webHidden/>
          </w:rPr>
          <w:t>32</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5" w:history="1">
        <w:r w:rsidR="0044621C" w:rsidRPr="00500E2B">
          <w:rPr>
            <w:rStyle w:val="Hyperlink"/>
            <w:noProof/>
          </w:rPr>
          <w:t>2.10.</w:t>
        </w:r>
        <w:r w:rsidR="0044621C" w:rsidRPr="00E57EE5">
          <w:rPr>
            <w:rFonts w:ascii="Calibri" w:hAnsi="Calibri"/>
            <w:noProof/>
            <w:sz w:val="22"/>
            <w:szCs w:val="22"/>
          </w:rPr>
          <w:tab/>
        </w:r>
        <w:r w:rsidR="0044621C" w:rsidRPr="00500E2B">
          <w:rPr>
            <w:rStyle w:val="Hyperlink"/>
            <w:noProof/>
          </w:rPr>
          <w:t>Quality Attributes Specification</w:t>
        </w:r>
        <w:r w:rsidR="0044621C">
          <w:rPr>
            <w:noProof/>
            <w:webHidden/>
          </w:rPr>
          <w:tab/>
        </w:r>
        <w:r w:rsidR="0044621C">
          <w:rPr>
            <w:noProof/>
            <w:webHidden/>
          </w:rPr>
          <w:fldChar w:fldCharType="begin"/>
        </w:r>
        <w:r w:rsidR="0044621C">
          <w:rPr>
            <w:noProof/>
            <w:webHidden/>
          </w:rPr>
          <w:instrText xml:space="preserve"> PAGEREF _Toc430502305 \h </w:instrText>
        </w:r>
        <w:r w:rsidR="0044621C">
          <w:rPr>
            <w:noProof/>
            <w:webHidden/>
          </w:rPr>
        </w:r>
        <w:r w:rsidR="0044621C">
          <w:rPr>
            <w:noProof/>
            <w:webHidden/>
          </w:rPr>
          <w:fldChar w:fldCharType="separate"/>
        </w:r>
        <w:r w:rsidR="0044621C">
          <w:rPr>
            <w:noProof/>
            <w:webHidden/>
          </w:rPr>
          <w:t>33</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6" w:history="1">
        <w:r w:rsidR="0044621C" w:rsidRPr="00500E2B">
          <w:rPr>
            <w:rStyle w:val="Hyperlink"/>
            <w:noProof/>
          </w:rPr>
          <w:t>2.11.</w:t>
        </w:r>
        <w:r w:rsidR="0044621C" w:rsidRPr="00E57EE5">
          <w:rPr>
            <w:rFonts w:ascii="Calibri" w:hAnsi="Calibri"/>
            <w:noProof/>
            <w:sz w:val="22"/>
            <w:szCs w:val="22"/>
          </w:rPr>
          <w:tab/>
        </w:r>
        <w:r w:rsidR="0044621C" w:rsidRPr="00500E2B">
          <w:rPr>
            <w:rStyle w:val="Hyperlink"/>
            <w:noProof/>
          </w:rPr>
          <w:t>Reliability Specifications</w:t>
        </w:r>
        <w:r w:rsidR="0044621C">
          <w:rPr>
            <w:noProof/>
            <w:webHidden/>
          </w:rPr>
          <w:tab/>
        </w:r>
        <w:r w:rsidR="0044621C">
          <w:rPr>
            <w:noProof/>
            <w:webHidden/>
          </w:rPr>
          <w:fldChar w:fldCharType="begin"/>
        </w:r>
        <w:r w:rsidR="0044621C">
          <w:rPr>
            <w:noProof/>
            <w:webHidden/>
          </w:rPr>
          <w:instrText xml:space="preserve"> PAGEREF _Toc430502306 \h </w:instrText>
        </w:r>
        <w:r w:rsidR="0044621C">
          <w:rPr>
            <w:noProof/>
            <w:webHidden/>
          </w:rPr>
        </w:r>
        <w:r w:rsidR="0044621C">
          <w:rPr>
            <w:noProof/>
            <w:webHidden/>
          </w:rPr>
          <w:fldChar w:fldCharType="separate"/>
        </w:r>
        <w:r w:rsidR="0044621C">
          <w:rPr>
            <w:noProof/>
            <w:webHidden/>
          </w:rPr>
          <w:t>33</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7" w:history="1">
        <w:r w:rsidR="0044621C" w:rsidRPr="00500E2B">
          <w:rPr>
            <w:rStyle w:val="Hyperlink"/>
            <w:noProof/>
          </w:rPr>
          <w:t>2.12.</w:t>
        </w:r>
        <w:r w:rsidR="0044621C" w:rsidRPr="00E57EE5">
          <w:rPr>
            <w:rFonts w:ascii="Calibri" w:hAnsi="Calibri"/>
            <w:noProof/>
            <w:sz w:val="22"/>
            <w:szCs w:val="22"/>
          </w:rPr>
          <w:tab/>
        </w:r>
        <w:r w:rsidR="0044621C" w:rsidRPr="00500E2B">
          <w:rPr>
            <w:rStyle w:val="Hyperlink"/>
            <w:noProof/>
          </w:rPr>
          <w:t>Scope Integration</w:t>
        </w:r>
        <w:r w:rsidR="0044621C">
          <w:rPr>
            <w:noProof/>
            <w:webHidden/>
          </w:rPr>
          <w:tab/>
        </w:r>
        <w:r w:rsidR="0044621C">
          <w:rPr>
            <w:noProof/>
            <w:webHidden/>
          </w:rPr>
          <w:fldChar w:fldCharType="begin"/>
        </w:r>
        <w:r w:rsidR="0044621C">
          <w:rPr>
            <w:noProof/>
            <w:webHidden/>
          </w:rPr>
          <w:instrText xml:space="preserve"> PAGEREF _Toc430502307 \h </w:instrText>
        </w:r>
        <w:r w:rsidR="0044621C">
          <w:rPr>
            <w:noProof/>
            <w:webHidden/>
          </w:rPr>
        </w:r>
        <w:r w:rsidR="0044621C">
          <w:rPr>
            <w:noProof/>
            <w:webHidden/>
          </w:rPr>
          <w:fldChar w:fldCharType="separate"/>
        </w:r>
        <w:r w:rsidR="0044621C">
          <w:rPr>
            <w:noProof/>
            <w:webHidden/>
          </w:rPr>
          <w:t>34</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8" w:history="1">
        <w:r w:rsidR="0044621C" w:rsidRPr="00500E2B">
          <w:rPr>
            <w:rStyle w:val="Hyperlink"/>
            <w:noProof/>
          </w:rPr>
          <w:t>2.13.</w:t>
        </w:r>
        <w:r w:rsidR="0044621C" w:rsidRPr="00E57EE5">
          <w:rPr>
            <w:rFonts w:ascii="Calibri" w:hAnsi="Calibri"/>
            <w:noProof/>
            <w:sz w:val="22"/>
            <w:szCs w:val="22"/>
          </w:rPr>
          <w:tab/>
        </w:r>
        <w:r w:rsidR="0044621C" w:rsidRPr="00500E2B">
          <w:rPr>
            <w:rStyle w:val="Hyperlink"/>
            <w:noProof/>
          </w:rPr>
          <w:t>Security Specifications</w:t>
        </w:r>
        <w:r w:rsidR="0044621C">
          <w:rPr>
            <w:noProof/>
            <w:webHidden/>
          </w:rPr>
          <w:tab/>
        </w:r>
        <w:r w:rsidR="0044621C">
          <w:rPr>
            <w:noProof/>
            <w:webHidden/>
          </w:rPr>
          <w:fldChar w:fldCharType="begin"/>
        </w:r>
        <w:r w:rsidR="0044621C">
          <w:rPr>
            <w:noProof/>
            <w:webHidden/>
          </w:rPr>
          <w:instrText xml:space="preserve"> PAGEREF _Toc430502308 \h </w:instrText>
        </w:r>
        <w:r w:rsidR="0044621C">
          <w:rPr>
            <w:noProof/>
            <w:webHidden/>
          </w:rPr>
        </w:r>
        <w:r w:rsidR="0044621C">
          <w:rPr>
            <w:noProof/>
            <w:webHidden/>
          </w:rPr>
          <w:fldChar w:fldCharType="separate"/>
        </w:r>
        <w:r w:rsidR="0044621C">
          <w:rPr>
            <w:noProof/>
            <w:webHidden/>
          </w:rPr>
          <w:t>34</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09" w:history="1">
        <w:r w:rsidR="0044621C" w:rsidRPr="00500E2B">
          <w:rPr>
            <w:rStyle w:val="Hyperlink"/>
            <w:noProof/>
          </w:rPr>
          <w:t>2.14.</w:t>
        </w:r>
        <w:r w:rsidR="0044621C" w:rsidRPr="00E57EE5">
          <w:rPr>
            <w:rFonts w:ascii="Calibri" w:hAnsi="Calibri"/>
            <w:noProof/>
            <w:sz w:val="22"/>
            <w:szCs w:val="22"/>
          </w:rPr>
          <w:tab/>
        </w:r>
        <w:r w:rsidR="0044621C" w:rsidRPr="00500E2B">
          <w:rPr>
            <w:rStyle w:val="Hyperlink"/>
            <w:noProof/>
          </w:rPr>
          <w:t>System Features</w:t>
        </w:r>
        <w:r w:rsidR="0044621C">
          <w:rPr>
            <w:noProof/>
            <w:webHidden/>
          </w:rPr>
          <w:tab/>
        </w:r>
        <w:r w:rsidR="0044621C">
          <w:rPr>
            <w:noProof/>
            <w:webHidden/>
          </w:rPr>
          <w:fldChar w:fldCharType="begin"/>
        </w:r>
        <w:r w:rsidR="0044621C">
          <w:rPr>
            <w:noProof/>
            <w:webHidden/>
          </w:rPr>
          <w:instrText xml:space="preserve"> PAGEREF _Toc430502309 \h </w:instrText>
        </w:r>
        <w:r w:rsidR="0044621C">
          <w:rPr>
            <w:noProof/>
            <w:webHidden/>
          </w:rPr>
        </w:r>
        <w:r w:rsidR="0044621C">
          <w:rPr>
            <w:noProof/>
            <w:webHidden/>
          </w:rPr>
          <w:fldChar w:fldCharType="separate"/>
        </w:r>
        <w:r w:rsidR="0044621C">
          <w:rPr>
            <w:noProof/>
            <w:webHidden/>
          </w:rPr>
          <w:t>35</w:t>
        </w:r>
        <w:r w:rsidR="0044621C">
          <w:rPr>
            <w:noProof/>
            <w:webHidden/>
          </w:rPr>
          <w:fldChar w:fldCharType="end"/>
        </w:r>
      </w:hyperlink>
    </w:p>
    <w:p w:rsidR="0044621C" w:rsidRPr="00E57EE5" w:rsidRDefault="005B61D3">
      <w:pPr>
        <w:pStyle w:val="TOC2"/>
        <w:rPr>
          <w:rFonts w:ascii="Calibri" w:hAnsi="Calibri"/>
          <w:noProof/>
          <w:sz w:val="22"/>
          <w:szCs w:val="22"/>
        </w:rPr>
      </w:pPr>
      <w:hyperlink w:anchor="_Toc430502310" w:history="1">
        <w:r w:rsidR="0044621C" w:rsidRPr="00500E2B">
          <w:rPr>
            <w:rStyle w:val="Hyperlink"/>
            <w:noProof/>
          </w:rPr>
          <w:t>2.15.</w:t>
        </w:r>
        <w:r w:rsidR="0044621C" w:rsidRPr="00E57EE5">
          <w:rPr>
            <w:rFonts w:ascii="Calibri" w:hAnsi="Calibri"/>
            <w:noProof/>
            <w:sz w:val="22"/>
            <w:szCs w:val="22"/>
          </w:rPr>
          <w:tab/>
        </w:r>
        <w:r w:rsidR="0044621C" w:rsidRPr="00500E2B">
          <w:rPr>
            <w:rStyle w:val="Hyperlink"/>
            <w:noProof/>
          </w:rPr>
          <w:t>Usability Specifications</w:t>
        </w:r>
        <w:r w:rsidR="0044621C">
          <w:rPr>
            <w:noProof/>
            <w:webHidden/>
          </w:rPr>
          <w:tab/>
        </w:r>
        <w:r w:rsidR="0044621C">
          <w:rPr>
            <w:noProof/>
            <w:webHidden/>
          </w:rPr>
          <w:fldChar w:fldCharType="begin"/>
        </w:r>
        <w:r w:rsidR="0044621C">
          <w:rPr>
            <w:noProof/>
            <w:webHidden/>
          </w:rPr>
          <w:instrText xml:space="preserve"> PAGEREF _Toc430502310 \h </w:instrText>
        </w:r>
        <w:r w:rsidR="0044621C">
          <w:rPr>
            <w:noProof/>
            <w:webHidden/>
          </w:rPr>
        </w:r>
        <w:r w:rsidR="0044621C">
          <w:rPr>
            <w:noProof/>
            <w:webHidden/>
          </w:rPr>
          <w:fldChar w:fldCharType="separate"/>
        </w:r>
        <w:r w:rsidR="0044621C">
          <w:rPr>
            <w:noProof/>
            <w:webHidden/>
          </w:rPr>
          <w:t>35</w:t>
        </w:r>
        <w:r w:rsidR="0044621C">
          <w:rPr>
            <w:noProof/>
            <w:webHidden/>
          </w:rPr>
          <w:fldChar w:fldCharType="end"/>
        </w:r>
      </w:hyperlink>
    </w:p>
    <w:p w:rsidR="0044621C" w:rsidRPr="00E57EE5" w:rsidRDefault="005B61D3">
      <w:pPr>
        <w:pStyle w:val="TOC1"/>
        <w:rPr>
          <w:rFonts w:ascii="Calibri" w:hAnsi="Calibri"/>
          <w:b w:val="0"/>
          <w:noProof/>
          <w:sz w:val="22"/>
          <w:szCs w:val="22"/>
        </w:rPr>
      </w:pPr>
      <w:hyperlink w:anchor="_Toc430502311" w:history="1">
        <w:r w:rsidR="0044621C" w:rsidRPr="00500E2B">
          <w:rPr>
            <w:rStyle w:val="Hyperlink"/>
            <w:noProof/>
          </w:rPr>
          <w:t>3.</w:t>
        </w:r>
        <w:r w:rsidR="0044621C" w:rsidRPr="00E57EE5">
          <w:rPr>
            <w:rFonts w:ascii="Calibri" w:hAnsi="Calibri"/>
            <w:b w:val="0"/>
            <w:noProof/>
            <w:sz w:val="22"/>
            <w:szCs w:val="22"/>
          </w:rPr>
          <w:tab/>
        </w:r>
        <w:r w:rsidR="0044621C" w:rsidRPr="00500E2B">
          <w:rPr>
            <w:rStyle w:val="Hyperlink"/>
            <w:noProof/>
          </w:rPr>
          <w:t>Purchased Components</w:t>
        </w:r>
        <w:r w:rsidR="0044621C">
          <w:rPr>
            <w:noProof/>
            <w:webHidden/>
          </w:rPr>
          <w:tab/>
        </w:r>
        <w:r w:rsidR="0044621C">
          <w:rPr>
            <w:noProof/>
            <w:webHidden/>
          </w:rPr>
          <w:fldChar w:fldCharType="begin"/>
        </w:r>
        <w:r w:rsidR="0044621C">
          <w:rPr>
            <w:noProof/>
            <w:webHidden/>
          </w:rPr>
          <w:instrText xml:space="preserve"> PAGEREF _Toc430502311 \h </w:instrText>
        </w:r>
        <w:r w:rsidR="0044621C">
          <w:rPr>
            <w:noProof/>
            <w:webHidden/>
          </w:rPr>
        </w:r>
        <w:r w:rsidR="0044621C">
          <w:rPr>
            <w:noProof/>
            <w:webHidden/>
          </w:rPr>
          <w:fldChar w:fldCharType="separate"/>
        </w:r>
        <w:r w:rsidR="0044621C">
          <w:rPr>
            <w:noProof/>
            <w:webHidden/>
          </w:rPr>
          <w:t>37</w:t>
        </w:r>
        <w:r w:rsidR="0044621C">
          <w:rPr>
            <w:noProof/>
            <w:webHidden/>
          </w:rPr>
          <w:fldChar w:fldCharType="end"/>
        </w:r>
      </w:hyperlink>
    </w:p>
    <w:p w:rsidR="0044621C" w:rsidRPr="00E57EE5" w:rsidRDefault="005B61D3">
      <w:pPr>
        <w:pStyle w:val="TOC1"/>
        <w:rPr>
          <w:rFonts w:ascii="Calibri" w:hAnsi="Calibri"/>
          <w:b w:val="0"/>
          <w:noProof/>
          <w:sz w:val="22"/>
          <w:szCs w:val="22"/>
        </w:rPr>
      </w:pPr>
      <w:hyperlink w:anchor="_Toc430502312" w:history="1">
        <w:r w:rsidR="0044621C" w:rsidRPr="00500E2B">
          <w:rPr>
            <w:rStyle w:val="Hyperlink"/>
            <w:noProof/>
          </w:rPr>
          <w:t>4.</w:t>
        </w:r>
        <w:r w:rsidR="0044621C" w:rsidRPr="00E57EE5">
          <w:rPr>
            <w:rFonts w:ascii="Calibri" w:hAnsi="Calibri"/>
            <w:b w:val="0"/>
            <w:noProof/>
            <w:sz w:val="22"/>
            <w:szCs w:val="22"/>
          </w:rPr>
          <w:tab/>
        </w:r>
        <w:r w:rsidR="0044621C" w:rsidRPr="00500E2B">
          <w:rPr>
            <w:rStyle w:val="Hyperlink"/>
            <w:noProof/>
          </w:rPr>
          <w:t>Estimation</w:t>
        </w:r>
        <w:r w:rsidR="0044621C">
          <w:rPr>
            <w:noProof/>
            <w:webHidden/>
          </w:rPr>
          <w:tab/>
        </w:r>
        <w:r w:rsidR="0044621C">
          <w:rPr>
            <w:noProof/>
            <w:webHidden/>
          </w:rPr>
          <w:fldChar w:fldCharType="begin"/>
        </w:r>
        <w:r w:rsidR="0044621C">
          <w:rPr>
            <w:noProof/>
            <w:webHidden/>
          </w:rPr>
          <w:instrText xml:space="preserve"> PAGEREF _Toc430502312 \h </w:instrText>
        </w:r>
        <w:r w:rsidR="0044621C">
          <w:rPr>
            <w:noProof/>
            <w:webHidden/>
          </w:rPr>
        </w:r>
        <w:r w:rsidR="0044621C">
          <w:rPr>
            <w:noProof/>
            <w:webHidden/>
          </w:rPr>
          <w:fldChar w:fldCharType="separate"/>
        </w:r>
        <w:r w:rsidR="0044621C">
          <w:rPr>
            <w:noProof/>
            <w:webHidden/>
          </w:rPr>
          <w:t>37</w:t>
        </w:r>
        <w:r w:rsidR="0044621C">
          <w:rPr>
            <w:noProof/>
            <w:webHidden/>
          </w:rPr>
          <w:fldChar w:fldCharType="end"/>
        </w:r>
      </w:hyperlink>
    </w:p>
    <w:p w:rsidR="0044621C" w:rsidRPr="00E57EE5" w:rsidRDefault="005B61D3">
      <w:pPr>
        <w:pStyle w:val="TOC1"/>
        <w:rPr>
          <w:rFonts w:ascii="Calibri" w:hAnsi="Calibri"/>
          <w:b w:val="0"/>
          <w:noProof/>
          <w:sz w:val="22"/>
          <w:szCs w:val="22"/>
        </w:rPr>
      </w:pPr>
      <w:hyperlink w:anchor="_Toc430502313" w:history="1">
        <w:r w:rsidR="0044621C" w:rsidRPr="00500E2B">
          <w:rPr>
            <w:rStyle w:val="Hyperlink"/>
            <w:noProof/>
          </w:rPr>
          <w:t>5.</w:t>
        </w:r>
        <w:r w:rsidR="0044621C" w:rsidRPr="00E57EE5">
          <w:rPr>
            <w:rFonts w:ascii="Calibri" w:hAnsi="Calibri"/>
            <w:b w:val="0"/>
            <w:noProof/>
            <w:sz w:val="22"/>
            <w:szCs w:val="22"/>
          </w:rPr>
          <w:tab/>
        </w:r>
        <w:r w:rsidR="0044621C" w:rsidRPr="00500E2B">
          <w:rPr>
            <w:rStyle w:val="Hyperlink"/>
            <w:noProof/>
          </w:rPr>
          <w:t>Approval Signatures</w:t>
        </w:r>
        <w:r w:rsidR="0044621C">
          <w:rPr>
            <w:noProof/>
            <w:webHidden/>
          </w:rPr>
          <w:tab/>
        </w:r>
        <w:r w:rsidR="0044621C">
          <w:rPr>
            <w:noProof/>
            <w:webHidden/>
          </w:rPr>
          <w:fldChar w:fldCharType="begin"/>
        </w:r>
        <w:r w:rsidR="0044621C">
          <w:rPr>
            <w:noProof/>
            <w:webHidden/>
          </w:rPr>
          <w:instrText xml:space="preserve"> PAGEREF _Toc430502313 \h </w:instrText>
        </w:r>
        <w:r w:rsidR="0044621C">
          <w:rPr>
            <w:noProof/>
            <w:webHidden/>
          </w:rPr>
        </w:r>
        <w:r w:rsidR="0044621C">
          <w:rPr>
            <w:noProof/>
            <w:webHidden/>
          </w:rPr>
          <w:fldChar w:fldCharType="separate"/>
        </w:r>
        <w:r w:rsidR="0044621C">
          <w:rPr>
            <w:noProof/>
            <w:webHidden/>
          </w:rPr>
          <w:t>41</w:t>
        </w:r>
        <w:r w:rsidR="0044621C">
          <w:rPr>
            <w:noProof/>
            <w:webHidden/>
          </w:rPr>
          <w:fldChar w:fldCharType="end"/>
        </w:r>
      </w:hyperlink>
    </w:p>
    <w:p w:rsidR="0044621C" w:rsidRPr="00E57EE5" w:rsidRDefault="005B61D3">
      <w:pPr>
        <w:pStyle w:val="TOC1"/>
        <w:rPr>
          <w:rFonts w:ascii="Calibri" w:hAnsi="Calibri"/>
          <w:b w:val="0"/>
          <w:noProof/>
          <w:sz w:val="22"/>
          <w:szCs w:val="22"/>
        </w:rPr>
      </w:pPr>
      <w:hyperlink w:anchor="_Toc430502314" w:history="1">
        <w:r w:rsidR="0044621C" w:rsidRPr="00500E2B">
          <w:rPr>
            <w:rStyle w:val="Hyperlink"/>
            <w:noProof/>
          </w:rPr>
          <w:t>Appendix A: Non-Functional Requirements</w:t>
        </w:r>
        <w:r w:rsidR="0044621C">
          <w:rPr>
            <w:noProof/>
            <w:webHidden/>
          </w:rPr>
          <w:tab/>
        </w:r>
        <w:r w:rsidR="0044621C">
          <w:rPr>
            <w:noProof/>
            <w:webHidden/>
          </w:rPr>
          <w:fldChar w:fldCharType="begin"/>
        </w:r>
        <w:r w:rsidR="0044621C">
          <w:rPr>
            <w:noProof/>
            <w:webHidden/>
          </w:rPr>
          <w:instrText xml:space="preserve"> PAGEREF _Toc430502314 \h </w:instrText>
        </w:r>
        <w:r w:rsidR="0044621C">
          <w:rPr>
            <w:noProof/>
            <w:webHidden/>
          </w:rPr>
        </w:r>
        <w:r w:rsidR="0044621C">
          <w:rPr>
            <w:noProof/>
            <w:webHidden/>
          </w:rPr>
          <w:fldChar w:fldCharType="separate"/>
        </w:r>
        <w:r w:rsidR="0044621C">
          <w:rPr>
            <w:noProof/>
            <w:webHidden/>
          </w:rPr>
          <w:t>42</w:t>
        </w:r>
        <w:r w:rsidR="0044621C">
          <w:rPr>
            <w:noProof/>
            <w:webHidden/>
          </w:rPr>
          <w:fldChar w:fldCharType="end"/>
        </w:r>
      </w:hyperlink>
    </w:p>
    <w:p w:rsidR="0044621C" w:rsidRDefault="005B61D3">
      <w:pPr>
        <w:pStyle w:val="TOC1"/>
        <w:rPr>
          <w:noProof/>
        </w:rPr>
      </w:pPr>
      <w:hyperlink w:anchor="_Toc430502315" w:history="1">
        <w:r w:rsidR="0044621C" w:rsidRPr="00500E2B">
          <w:rPr>
            <w:rStyle w:val="Hyperlink"/>
            <w:noProof/>
          </w:rPr>
          <w:t>Appendix B: Acronym   st and Description</w:t>
        </w:r>
        <w:r w:rsidR="0044621C">
          <w:rPr>
            <w:noProof/>
            <w:webHidden/>
          </w:rPr>
          <w:tab/>
        </w:r>
        <w:r w:rsidR="0044621C">
          <w:rPr>
            <w:noProof/>
            <w:webHidden/>
          </w:rPr>
          <w:fldChar w:fldCharType="begin"/>
        </w:r>
        <w:r w:rsidR="0044621C">
          <w:rPr>
            <w:noProof/>
            <w:webHidden/>
          </w:rPr>
          <w:instrText xml:space="preserve"> PAGEREF _Toc430502315 \h </w:instrText>
        </w:r>
        <w:r w:rsidR="0044621C">
          <w:rPr>
            <w:noProof/>
            <w:webHidden/>
          </w:rPr>
        </w:r>
        <w:r w:rsidR="0044621C">
          <w:rPr>
            <w:noProof/>
            <w:webHidden/>
          </w:rPr>
          <w:fldChar w:fldCharType="separate"/>
        </w:r>
        <w:r w:rsidR="0044621C">
          <w:rPr>
            <w:noProof/>
            <w:webHidden/>
          </w:rPr>
          <w:t>59</w:t>
        </w:r>
        <w:r w:rsidR="0044621C">
          <w:rPr>
            <w:noProof/>
            <w:webHidden/>
          </w:rPr>
          <w:fldChar w:fldCharType="end"/>
        </w:r>
      </w:hyperlink>
    </w:p>
    <w:p w:rsidR="00B74C29" w:rsidRPr="00E57EE5" w:rsidRDefault="00B74C29" w:rsidP="00A83AF5">
      <w:pPr>
        <w:rPr>
          <w:b/>
        </w:rPr>
      </w:pPr>
    </w:p>
    <w:p w:rsidR="00C42CC5" w:rsidRPr="00A83AF5" w:rsidRDefault="00B165A7" w:rsidP="00A83AF5">
      <w:pPr>
        <w:sectPr w:rsidR="00C42CC5" w:rsidRPr="00A83AF5" w:rsidSect="00BF7673">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720" w:footer="720" w:gutter="0"/>
          <w:pgNumType w:fmt="lowerRoman" w:start="1"/>
          <w:cols w:space="720"/>
          <w:titlePg/>
          <w:docGrid w:linePitch="360"/>
        </w:sectPr>
      </w:pPr>
      <w:r>
        <w:fldChar w:fldCharType="end"/>
      </w:r>
    </w:p>
    <w:p w:rsidR="004F3A80" w:rsidRDefault="004F3A80" w:rsidP="00EC3D12">
      <w:pPr>
        <w:pStyle w:val="Heading1"/>
        <w:spacing w:before="240"/>
      </w:pPr>
      <w:bookmarkStart w:id="4" w:name="_Toc430502282"/>
      <w:r w:rsidRPr="00FF2309">
        <w:lastRenderedPageBreak/>
        <w:t>Introduction</w:t>
      </w:r>
      <w:bookmarkEnd w:id="0"/>
      <w:bookmarkEnd w:id="4"/>
    </w:p>
    <w:p w:rsidR="00DF2CFE" w:rsidRPr="00DF2CFE" w:rsidRDefault="00DF2CFE" w:rsidP="00DF2CFE">
      <w:pPr>
        <w:pStyle w:val="InstructionalText1"/>
        <w:spacing w:before="120"/>
        <w:rPr>
          <w:i w:val="0"/>
          <w:color w:val="auto"/>
        </w:rPr>
      </w:pPr>
      <w:r w:rsidRPr="00DF2CFE">
        <w:rPr>
          <w:i w:val="0"/>
          <w:color w:val="auto"/>
        </w:rPr>
        <w:t>The Office of Informatics and Analytics (OIA) of the Veterans Health Administration (VHA) and the Veterans Benefit Administration (VBA)</w:t>
      </w:r>
      <w:r w:rsidR="00D51AD8">
        <w:rPr>
          <w:i w:val="0"/>
          <w:color w:val="auto"/>
        </w:rPr>
        <w:t>,</w:t>
      </w:r>
      <w:r w:rsidRPr="00DF2CFE">
        <w:rPr>
          <w:i w:val="0"/>
          <w:color w:val="auto"/>
        </w:rPr>
        <w:t xml:space="preserve"> in partnership with the Social Security Administration (SSA) and other internal and external entities, are coordinating to enhance the Veteran Authorization and Preferences (VAP) application to deliver critical functionality needed for interoperability between entities.</w:t>
      </w:r>
    </w:p>
    <w:p w:rsidR="00DF2CFE" w:rsidRPr="00DF2CFE" w:rsidRDefault="00DF2CFE" w:rsidP="00DF2CFE">
      <w:pPr>
        <w:pStyle w:val="InstructionalText1"/>
        <w:spacing w:before="120"/>
        <w:rPr>
          <w:i w:val="0"/>
          <w:color w:val="auto"/>
        </w:rPr>
      </w:pPr>
      <w:r w:rsidRPr="00DF2CFE">
        <w:rPr>
          <w:i w:val="0"/>
          <w:color w:val="auto"/>
        </w:rPr>
        <w:t xml:space="preserve">The VAP application provides management and tracking of </w:t>
      </w:r>
      <w:r w:rsidR="00D51AD8">
        <w:rPr>
          <w:i w:val="0"/>
          <w:color w:val="auto"/>
        </w:rPr>
        <w:t xml:space="preserve">the </w:t>
      </w:r>
      <w:r w:rsidRPr="00DF2CFE">
        <w:rPr>
          <w:i w:val="0"/>
          <w:color w:val="auto"/>
        </w:rPr>
        <w:t>authorizations and forms required to be completed by the Veteran or Service Member (SM), and their family members, for processing by the Department of Veterans Affairs (VA). These authorizations/forms authorize or restrict the Release of Information (ROI) for healthcare, benefits, and other VA-related services for which they are eligible. Electronic management of these forms, and tracking of the information disclosed (whether submitted manually or electronically via eBenefits or a partner organization), is accomplished in the VAP application.</w:t>
      </w:r>
    </w:p>
    <w:p w:rsidR="005B15A6" w:rsidRPr="000F7B69" w:rsidRDefault="00FF040B" w:rsidP="00DF2CFE">
      <w:pPr>
        <w:pStyle w:val="InstructionalText1"/>
        <w:spacing w:before="120" w:line="240" w:lineRule="auto"/>
        <w:rPr>
          <w:i w:val="0"/>
        </w:rPr>
      </w:pPr>
      <w:r w:rsidRPr="00FF040B">
        <w:rPr>
          <w:i w:val="0"/>
          <w:color w:val="auto"/>
        </w:rPr>
        <w:t xml:space="preserve">Veteran Authorization and Preferences Enhancements </w:t>
      </w:r>
      <w:r>
        <w:rPr>
          <w:i w:val="0"/>
          <w:color w:val="auto"/>
        </w:rPr>
        <w:t>(</w:t>
      </w:r>
      <w:r w:rsidR="00CB522A">
        <w:rPr>
          <w:i w:val="0"/>
          <w:color w:val="auto"/>
        </w:rPr>
        <w:t>VAPE</w:t>
      </w:r>
      <w:r>
        <w:rPr>
          <w:i w:val="0"/>
          <w:color w:val="auto"/>
        </w:rPr>
        <w:t>)</w:t>
      </w:r>
      <w:r w:rsidR="00DF2CFE" w:rsidRPr="00DF2CFE">
        <w:rPr>
          <w:i w:val="0"/>
          <w:color w:val="auto"/>
        </w:rPr>
        <w:t xml:space="preserve"> will modify the VAP interface system to provide interoperability within VHA, VBA, National Cemetery Administration (NCA), SSA, Department of Defense (DoD), and other outside agencies, both in the public and private sector. In addition, many of the enhancements are required to satisfy existing business needs that remain unfulfilled from previous New Service Requests (NSRs), Code Change Requests (CCRs), and Remedy tickets.</w:t>
      </w:r>
    </w:p>
    <w:p w:rsidR="005B15A6" w:rsidRDefault="005B15A6" w:rsidP="00EC3D12">
      <w:pPr>
        <w:pStyle w:val="Heading2"/>
        <w:spacing w:before="240" w:after="120"/>
        <w:ind w:left="706"/>
      </w:pPr>
      <w:bookmarkStart w:id="5" w:name="_Toc430502283"/>
      <w:r>
        <w:t>Purpose</w:t>
      </w:r>
      <w:bookmarkEnd w:id="5"/>
    </w:p>
    <w:p w:rsidR="00AB2C50" w:rsidRPr="009E152C" w:rsidRDefault="00AB2C50" w:rsidP="00ED700F">
      <w:pPr>
        <w:spacing w:before="120"/>
        <w:rPr>
          <w:rFonts w:eastAsia="Calibri"/>
        </w:rPr>
      </w:pPr>
      <w:r w:rsidRPr="009E152C">
        <w:t xml:space="preserve">The purpose of the Requirements Specification Document (RSD) is to define the requirements to successfully implement the </w:t>
      </w:r>
      <w:r w:rsidR="00FF040B">
        <w:t xml:space="preserve">enhancements </w:t>
      </w:r>
      <w:r w:rsidRPr="009E152C">
        <w:t xml:space="preserve">documented in the </w:t>
      </w:r>
      <w:r w:rsidR="00CB522A">
        <w:t>VAPE</w:t>
      </w:r>
      <w:r w:rsidRPr="009E152C">
        <w:t xml:space="preserve"> Business Requirements Document</w:t>
      </w:r>
      <w:r w:rsidR="00D51AD8">
        <w:t xml:space="preserve"> (BRD)</w:t>
      </w:r>
      <w:r w:rsidRPr="009E152C">
        <w:t>.</w:t>
      </w:r>
      <w:r w:rsidR="007D7F41">
        <w:t xml:space="preserve"> </w:t>
      </w:r>
      <w:r w:rsidRPr="009E152C">
        <w:t xml:space="preserve">It contains the initial set of user stories that will be used to begin development of the </w:t>
      </w:r>
      <w:r w:rsidR="00CB522A">
        <w:t>VAPE</w:t>
      </w:r>
      <w:r w:rsidRPr="009E152C">
        <w:t xml:space="preserve"> functionality. </w:t>
      </w:r>
    </w:p>
    <w:p w:rsidR="00AB2C50" w:rsidRPr="009E152C" w:rsidRDefault="00AB2C50" w:rsidP="00ED700F">
      <w:pPr>
        <w:spacing w:before="120"/>
      </w:pPr>
      <w:r w:rsidRPr="009E152C">
        <w:t xml:space="preserve">The intended audience for this document is the </w:t>
      </w:r>
      <w:r w:rsidR="00CB522A">
        <w:t xml:space="preserve">VAP </w:t>
      </w:r>
      <w:r w:rsidRPr="009E152C">
        <w:t xml:space="preserve">  evelopment team, stakeholders, business owners</w:t>
      </w:r>
      <w:r w:rsidR="00D51AD8">
        <w:t>,</w:t>
      </w:r>
      <w:r w:rsidRPr="009E152C">
        <w:t xml:space="preserve"> and managerial authorities for the effort.</w:t>
      </w:r>
    </w:p>
    <w:p w:rsidR="005B15A6" w:rsidRDefault="005B15A6" w:rsidP="00EC3D12">
      <w:pPr>
        <w:pStyle w:val="Heading2"/>
        <w:spacing w:before="240" w:after="120"/>
        <w:ind w:left="706"/>
      </w:pPr>
      <w:bookmarkStart w:id="6" w:name="_Toc430502284"/>
      <w:r>
        <w:t>Scope</w:t>
      </w:r>
      <w:bookmarkEnd w:id="6"/>
    </w:p>
    <w:p w:rsidR="001332D2" w:rsidRPr="001332D2" w:rsidRDefault="001332D2" w:rsidP="001332D2">
      <w:pPr>
        <w:pStyle w:val="BodyText"/>
        <w:rPr>
          <w:szCs w:val="24"/>
        </w:rPr>
      </w:pPr>
      <w:r w:rsidRPr="001332D2">
        <w:rPr>
          <w:szCs w:val="24"/>
        </w:rPr>
        <w:t xml:space="preserve">The scope of the current </w:t>
      </w:r>
      <w:r w:rsidR="00CB522A">
        <w:rPr>
          <w:szCs w:val="24"/>
        </w:rPr>
        <w:t>VAPE</w:t>
      </w:r>
      <w:r w:rsidRPr="001332D2">
        <w:rPr>
          <w:szCs w:val="24"/>
        </w:rPr>
        <w:t xml:space="preserve"> project addresses requested system modifications that are the result of new and previously unfulfilled requirements, include the following capabilities:</w:t>
      </w:r>
    </w:p>
    <w:p w:rsidR="001332D2" w:rsidRPr="001332D2" w:rsidRDefault="001332D2" w:rsidP="00856835">
      <w:pPr>
        <w:pStyle w:val="stParagraph"/>
        <w:numPr>
          <w:ilvl w:val="0"/>
          <w:numId w:val="37"/>
        </w:numPr>
        <w:spacing w:before="120" w:after="120" w:line="240" w:lineRule="auto"/>
        <w:rPr>
          <w:rFonts w:ascii="Times New Roman" w:hAnsi="Times New Roman"/>
          <w:szCs w:val="24"/>
        </w:rPr>
      </w:pPr>
      <w:r w:rsidRPr="001332D2">
        <w:rPr>
          <w:rFonts w:ascii="Times New Roman" w:hAnsi="Times New Roman"/>
          <w:szCs w:val="24"/>
        </w:rPr>
        <w:t>Ensure conformance to mandated rules, agreements, and business rules (as outlined in the specific requirements)</w:t>
      </w:r>
    </w:p>
    <w:p w:rsidR="001332D2" w:rsidRPr="001332D2" w:rsidRDefault="001332D2" w:rsidP="00856835">
      <w:pPr>
        <w:pStyle w:val="stParagraph"/>
        <w:numPr>
          <w:ilvl w:val="0"/>
          <w:numId w:val="37"/>
        </w:numPr>
        <w:spacing w:before="120" w:after="120" w:line="240" w:lineRule="auto"/>
        <w:rPr>
          <w:rFonts w:ascii="Times New Roman" w:hAnsi="Times New Roman"/>
          <w:szCs w:val="24"/>
        </w:rPr>
      </w:pPr>
      <w:r w:rsidRPr="001332D2">
        <w:rPr>
          <w:rFonts w:ascii="Times New Roman" w:hAnsi="Times New Roman"/>
          <w:szCs w:val="24"/>
        </w:rPr>
        <w:t>Streamline the Veterans Authorizations Process to:</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Allow for send, receipt, validation, and view of Consent Directives received by external trusted sources (SSA, Kiosk, etc.)</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Access Consent Directives through My Health</w:t>
      </w:r>
      <w:r w:rsidRPr="001332D2">
        <w:rPr>
          <w:rFonts w:ascii="Times New Roman" w:hAnsi="Times New Roman"/>
          <w:b/>
          <w:i/>
          <w:szCs w:val="24"/>
        </w:rPr>
        <w:t>e</w:t>
      </w:r>
      <w:r w:rsidRPr="001332D2">
        <w:rPr>
          <w:rFonts w:ascii="Times New Roman" w:hAnsi="Times New Roman"/>
          <w:szCs w:val="24"/>
        </w:rPr>
        <w:t>Vet (MHV), Access VA, and any new access requirements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Support the secure electronic exchange of patient (Veteran or beneficiary) data between the VAP system and external trusted partners/sources (SSA, Kiosk, external partners, etc.)</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 xml:space="preserve">Automate partner adding and propagation across </w:t>
      </w:r>
      <w:r w:rsidR="00D51AD8">
        <w:rPr>
          <w:rFonts w:ascii="Times New Roman" w:hAnsi="Times New Roman"/>
          <w:szCs w:val="24"/>
        </w:rPr>
        <w:t xml:space="preserve">the </w:t>
      </w:r>
      <w:r w:rsidRPr="001332D2">
        <w:rPr>
          <w:rFonts w:ascii="Times New Roman" w:hAnsi="Times New Roman"/>
          <w:szCs w:val="24"/>
        </w:rPr>
        <w:t>systems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lastRenderedPageBreak/>
        <w:t>Provide Batch announce capabilities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Automate opt-out of sharing (once a date of death is entered into VistA or once an authorization expires) and manual opt-out of sharing (if an authorization needs to be put into a hold status)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Print letters to inform individuals when their authorizations are nearing expiration to reduce unnecessary lapses of information</w:t>
      </w:r>
    </w:p>
    <w:p w:rsidR="001332D2" w:rsidRPr="001332D2" w:rsidRDefault="001332D2" w:rsidP="00856835">
      <w:pPr>
        <w:pStyle w:val="stParagraph"/>
        <w:numPr>
          <w:ilvl w:val="0"/>
          <w:numId w:val="38"/>
        </w:numPr>
        <w:spacing w:before="120" w:after="120" w:line="240" w:lineRule="auto"/>
        <w:rPr>
          <w:rFonts w:ascii="Times New Roman" w:hAnsi="Times New Roman"/>
          <w:szCs w:val="24"/>
        </w:rPr>
      </w:pPr>
      <w:r w:rsidRPr="001332D2">
        <w:rPr>
          <w:rFonts w:ascii="Times New Roman" w:hAnsi="Times New Roman"/>
          <w:szCs w:val="24"/>
        </w:rPr>
        <w:t>Improve the accessibility and usability of VAP information as follows: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Personal Identification Verification (PIV) sign</w:t>
      </w:r>
      <w:r w:rsidR="00D51AD8">
        <w:rPr>
          <w:rFonts w:ascii="Times New Roman" w:hAnsi="Times New Roman"/>
          <w:szCs w:val="24"/>
        </w:rPr>
        <w:t>-</w:t>
      </w:r>
      <w:r w:rsidRPr="001332D2">
        <w:rPr>
          <w:rFonts w:ascii="Times New Roman" w:hAnsi="Times New Roman"/>
          <w:szCs w:val="24"/>
        </w:rPr>
        <w:t>in capabilities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Additional fields available, including sourcing information</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Formatting and readability of information (human readable, improved field descriptions)</w:t>
      </w:r>
    </w:p>
    <w:p w:rsidR="001332D2"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Additional usability improvements (drop-down sorts, defaults, field spacing, field order, auto field advance, Extensible Mark-up Language [XML] readability)</w:t>
      </w:r>
    </w:p>
    <w:p w:rsidR="001332D2" w:rsidRPr="001332D2" w:rsidRDefault="001332D2" w:rsidP="00856835">
      <w:pPr>
        <w:pStyle w:val="stParagraph"/>
        <w:numPr>
          <w:ilvl w:val="0"/>
          <w:numId w:val="38"/>
        </w:numPr>
        <w:spacing w:before="120" w:after="120" w:line="240" w:lineRule="auto"/>
        <w:rPr>
          <w:rFonts w:ascii="Times New Roman" w:hAnsi="Times New Roman"/>
          <w:szCs w:val="24"/>
        </w:rPr>
      </w:pPr>
      <w:r w:rsidRPr="001332D2">
        <w:rPr>
          <w:rFonts w:ascii="Times New Roman" w:hAnsi="Times New Roman"/>
          <w:szCs w:val="24"/>
        </w:rPr>
        <w:t>Improve the ability to manage and monitor consents:</w:t>
      </w:r>
    </w:p>
    <w:p w:rsid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Reporting changes to include new fields, new report generation rules, and options for sorting, filtering, and selecting summary or detail</w:t>
      </w:r>
    </w:p>
    <w:p w:rsidR="00911CD0" w:rsidRPr="001332D2" w:rsidRDefault="001332D2" w:rsidP="00856835">
      <w:pPr>
        <w:pStyle w:val="stParagraph"/>
        <w:numPr>
          <w:ilvl w:val="1"/>
          <w:numId w:val="36"/>
        </w:numPr>
        <w:spacing w:before="120" w:after="120" w:line="240" w:lineRule="auto"/>
        <w:rPr>
          <w:rFonts w:ascii="Times New Roman" w:hAnsi="Times New Roman"/>
          <w:szCs w:val="24"/>
        </w:rPr>
      </w:pPr>
      <w:r w:rsidRPr="001332D2">
        <w:rPr>
          <w:rFonts w:ascii="Times New Roman" w:hAnsi="Times New Roman"/>
          <w:szCs w:val="24"/>
        </w:rPr>
        <w:t>Additional reports, including ad hoc reporting capabilities</w:t>
      </w:r>
    </w:p>
    <w:p w:rsidR="005B15A6" w:rsidRDefault="005B15A6" w:rsidP="00EC3D12">
      <w:pPr>
        <w:pStyle w:val="Heading2"/>
        <w:spacing w:before="240" w:after="120"/>
        <w:ind w:left="706"/>
      </w:pPr>
      <w:bookmarkStart w:id="7" w:name="_Toc430502285"/>
      <w:r>
        <w:t>References</w:t>
      </w:r>
      <w:bookmarkEnd w:id="7"/>
    </w:p>
    <w:p w:rsidR="00CC78ED" w:rsidRPr="00CB2716" w:rsidRDefault="00CB2716" w:rsidP="00856835">
      <w:pPr>
        <w:pStyle w:val="BodyText"/>
        <w:numPr>
          <w:ilvl w:val="0"/>
          <w:numId w:val="35"/>
        </w:numPr>
        <w:contextualSpacing/>
        <w:rPr>
          <w:rStyle w:val="Hyperlink"/>
        </w:rPr>
      </w:pPr>
      <w:r>
        <w:fldChar w:fldCharType="begin"/>
      </w:r>
      <w:r>
        <w:instrText xml:space="preserve"> HYPERLINK "http://your_srver.domain.ext/warboard/ProjectDocs/Veteran_Authorization_and_Preferences_(VAP)_Enhancements/VAPE%20BRD%202%201.doc" </w:instrText>
      </w:r>
      <w:r>
        <w:fldChar w:fldCharType="separate"/>
      </w:r>
      <w:r w:rsidR="009672B6" w:rsidRPr="00CB2716">
        <w:rPr>
          <w:rStyle w:val="Hyperlink"/>
        </w:rPr>
        <w:t>V</w:t>
      </w:r>
      <w:r w:rsidR="00CC78ED" w:rsidRPr="00CB2716">
        <w:rPr>
          <w:rStyle w:val="Hyperlink"/>
        </w:rPr>
        <w:t>eteran</w:t>
      </w:r>
      <w:r w:rsidR="009672B6" w:rsidRPr="00CB2716">
        <w:rPr>
          <w:rStyle w:val="Hyperlink"/>
        </w:rPr>
        <w:t>s</w:t>
      </w:r>
      <w:r w:rsidR="00CC78ED" w:rsidRPr="00CB2716">
        <w:rPr>
          <w:rStyle w:val="Hyperlink"/>
        </w:rPr>
        <w:t xml:space="preserve"> Authorization</w:t>
      </w:r>
      <w:r w:rsidR="009672B6" w:rsidRPr="00CB2716">
        <w:rPr>
          <w:rStyle w:val="Hyperlink"/>
        </w:rPr>
        <w:t>s</w:t>
      </w:r>
      <w:r w:rsidR="00CC78ED" w:rsidRPr="00CB2716">
        <w:rPr>
          <w:rStyle w:val="Hyperlink"/>
        </w:rPr>
        <w:t xml:space="preserve"> and </w:t>
      </w:r>
      <w:r w:rsidR="009672B6" w:rsidRPr="00CB2716">
        <w:rPr>
          <w:rStyle w:val="Hyperlink"/>
        </w:rPr>
        <w:t>P</w:t>
      </w:r>
      <w:r w:rsidR="00CC78ED" w:rsidRPr="00CB2716">
        <w:rPr>
          <w:rStyle w:val="Hyperlink"/>
        </w:rPr>
        <w:t>references Enhancements (VAPE)</w:t>
      </w:r>
    </w:p>
    <w:p w:rsidR="00CC78ED" w:rsidRDefault="00CC78ED" w:rsidP="00EC3D12">
      <w:pPr>
        <w:pStyle w:val="BodyText"/>
        <w:ind w:firstLine="720"/>
        <w:contextualSpacing/>
      </w:pPr>
      <w:r w:rsidRPr="00CB2716">
        <w:rPr>
          <w:rStyle w:val="Hyperlink"/>
        </w:rPr>
        <w:t>Work Effort Unique Identifying #20140303 Business Requirements Document</w:t>
      </w:r>
      <w:r w:rsidR="00CB2716">
        <w:fldChar w:fldCharType="end"/>
      </w:r>
    </w:p>
    <w:p w:rsidR="00EC3D12" w:rsidRPr="00E57EE5" w:rsidRDefault="005B61D3" w:rsidP="00856835">
      <w:pPr>
        <w:pStyle w:val="BodyText"/>
        <w:numPr>
          <w:ilvl w:val="0"/>
          <w:numId w:val="35"/>
        </w:numPr>
        <w:contextualSpacing/>
        <w:rPr>
          <w:u w:val="single"/>
          <w:lang w:bidi="en-US"/>
        </w:rPr>
      </w:pPr>
      <w:hyperlink r:id="rId16" w:history="1">
        <w:r w:rsidR="00CC78ED" w:rsidRPr="00CB2716">
          <w:rPr>
            <w:rStyle w:val="Hyperlink"/>
          </w:rPr>
          <w:t>VAP 2.2 User Guide</w:t>
        </w:r>
      </w:hyperlink>
    </w:p>
    <w:p w:rsidR="00CC78ED" w:rsidRPr="00E57EE5" w:rsidRDefault="005B61D3" w:rsidP="00856835">
      <w:pPr>
        <w:pStyle w:val="BodyText"/>
        <w:numPr>
          <w:ilvl w:val="0"/>
          <w:numId w:val="35"/>
        </w:numPr>
        <w:contextualSpacing/>
        <w:rPr>
          <w:u w:val="single"/>
          <w:lang w:bidi="en-US"/>
        </w:rPr>
      </w:pPr>
      <w:hyperlink r:id="rId17" w:tooltip="VA Handbook  6500" w:history="1">
        <w:r w:rsidR="00CC78ED" w:rsidRPr="00E57EE5">
          <w:rPr>
            <w:color w:val="0000FF"/>
            <w:u w:val="single"/>
            <w:lang w:bidi="en-US"/>
          </w:rPr>
          <w:t>VA Handbook</w:t>
        </w:r>
        <w:r w:rsidR="007D7F41" w:rsidRPr="00E57EE5">
          <w:rPr>
            <w:color w:val="0000FF"/>
            <w:u w:val="single"/>
            <w:lang w:bidi="en-US"/>
          </w:rPr>
          <w:t xml:space="preserve"> </w:t>
        </w:r>
        <w:r w:rsidR="00CC78ED" w:rsidRPr="00E57EE5">
          <w:rPr>
            <w:color w:val="0000FF"/>
            <w:u w:val="single"/>
            <w:lang w:bidi="en-US"/>
          </w:rPr>
          <w:t>6500</w:t>
        </w:r>
      </w:hyperlink>
    </w:p>
    <w:p w:rsidR="00F66F7D" w:rsidRPr="00E57EE5" w:rsidRDefault="00CB2716" w:rsidP="00856835">
      <w:pPr>
        <w:pStyle w:val="BodyText"/>
        <w:numPr>
          <w:ilvl w:val="0"/>
          <w:numId w:val="35"/>
        </w:numPr>
        <w:contextualSpacing/>
        <w:rPr>
          <w:u w:val="single"/>
          <w:lang w:bidi="en-US"/>
        </w:rPr>
      </w:pPr>
      <w:r w:rsidRPr="00E57EE5">
        <w:rPr>
          <w:color w:val="0000FF"/>
          <w:u w:val="single"/>
          <w:lang w:bidi="en-US"/>
        </w:rPr>
        <w:t xml:space="preserve">Section </w:t>
      </w:r>
      <w:hyperlink r:id="rId18" w:history="1">
        <w:r w:rsidR="00F66F7D" w:rsidRPr="00E57EE5">
          <w:rPr>
            <w:rStyle w:val="Hyperlink"/>
            <w:lang w:bidi="en-US"/>
          </w:rPr>
          <w:t>508 Standards Checklist</w:t>
        </w:r>
      </w:hyperlink>
    </w:p>
    <w:p w:rsidR="005B15A6" w:rsidRDefault="005B15A6" w:rsidP="00BF0020">
      <w:pPr>
        <w:pStyle w:val="Heading1"/>
        <w:spacing w:before="240"/>
      </w:pPr>
      <w:bookmarkStart w:id="8" w:name="_Toc430502286"/>
      <w:r>
        <w:t>Overall Description</w:t>
      </w:r>
      <w:bookmarkEnd w:id="8"/>
    </w:p>
    <w:p w:rsidR="00AF0258" w:rsidRDefault="00AF0258" w:rsidP="001514E1">
      <w:pPr>
        <w:pStyle w:val="BodyText"/>
      </w:pPr>
      <w:r>
        <w:t>The requirements below are a combination of requirements not implemented in past work efforts, requirements derived from change requests</w:t>
      </w:r>
      <w:r w:rsidR="005C6197">
        <w:t>,</w:t>
      </w:r>
      <w:r>
        <w:t xml:space="preserve"> and Remedy tickets. New requirements were also created based on functionality needed for the project.</w:t>
      </w:r>
    </w:p>
    <w:p w:rsidR="005B15A6" w:rsidRDefault="005B15A6" w:rsidP="00BF0020">
      <w:pPr>
        <w:pStyle w:val="Heading2"/>
        <w:spacing w:before="240" w:after="120"/>
        <w:ind w:left="706"/>
      </w:pPr>
      <w:bookmarkStart w:id="9" w:name="_Toc430502287"/>
      <w:r>
        <w:t>Accessibility Specifications</w:t>
      </w:r>
      <w:bookmarkEnd w:id="9"/>
    </w:p>
    <w:p w:rsidR="000012EE" w:rsidRDefault="009E0E00" w:rsidP="009E0E00">
      <w:pPr>
        <w:pStyle w:val="InstructionalBullet1"/>
        <w:numPr>
          <w:ilvl w:val="0"/>
          <w:numId w:val="0"/>
        </w:numPr>
        <w:rPr>
          <w:i w:val="0"/>
          <w:color w:val="auto"/>
          <w:szCs w:val="20"/>
        </w:rPr>
      </w:pPr>
      <w:r w:rsidRPr="009E0E00">
        <w:rPr>
          <w:i w:val="0"/>
          <w:color w:val="auto"/>
          <w:szCs w:val="20"/>
        </w:rPr>
        <w:t xml:space="preserve">Graphical User Interface (GUI) development will be part of this effort; therefore, </w:t>
      </w:r>
      <w:r w:rsidR="005C6197">
        <w:rPr>
          <w:i w:val="0"/>
          <w:color w:val="auto"/>
          <w:szCs w:val="20"/>
        </w:rPr>
        <w:t xml:space="preserve">Section </w:t>
      </w:r>
      <w:r w:rsidRPr="009E0E00">
        <w:rPr>
          <w:i w:val="0"/>
          <w:color w:val="auto"/>
          <w:szCs w:val="20"/>
        </w:rPr>
        <w:t xml:space="preserve">508 </w:t>
      </w:r>
      <w:r>
        <w:rPr>
          <w:i w:val="0"/>
          <w:color w:val="auto"/>
          <w:szCs w:val="20"/>
        </w:rPr>
        <w:t>C</w:t>
      </w:r>
      <w:r w:rsidRPr="009E0E00">
        <w:rPr>
          <w:i w:val="0"/>
          <w:color w:val="auto"/>
          <w:szCs w:val="20"/>
        </w:rPr>
        <w:t xml:space="preserve">ompliance must be considered. Refer to the </w:t>
      </w:r>
      <w:hyperlink r:id="rId19" w:history="1">
        <w:r w:rsidR="005C6197">
          <w:rPr>
            <w:rStyle w:val="Hyperlink"/>
            <w:i w:val="0"/>
            <w:szCs w:val="20"/>
          </w:rPr>
          <w:t>VA’s Section 508 Background and Standards page</w:t>
        </w:r>
      </w:hyperlink>
      <w:r w:rsidRPr="00AC68DF">
        <w:rPr>
          <w:i w:val="0"/>
          <w:color w:val="0070C0"/>
          <w:szCs w:val="20"/>
        </w:rPr>
        <w:t xml:space="preserve"> </w:t>
      </w:r>
      <w:r w:rsidRPr="009E0E00">
        <w:rPr>
          <w:i w:val="0"/>
          <w:color w:val="auto"/>
          <w:szCs w:val="20"/>
        </w:rPr>
        <w:t>for more details.</w:t>
      </w:r>
      <w:r w:rsidR="0008755E">
        <w:rPr>
          <w:i w:val="0"/>
          <w:color w:val="auto"/>
          <w:szCs w:val="20"/>
        </w:rPr>
        <w:t xml:space="preserve"> The BRD requirement applicable for this section is reflected in </w:t>
      </w:r>
      <w:r w:rsidR="00A83AF5">
        <w:rPr>
          <w:i w:val="0"/>
          <w:color w:val="auto"/>
          <w:szCs w:val="20"/>
        </w:rPr>
        <w:t>Table 1</w:t>
      </w:r>
      <w:r w:rsidR="0008755E">
        <w:rPr>
          <w:i w:val="0"/>
          <w:color w:val="auto"/>
          <w:szCs w:val="20"/>
        </w:rPr>
        <w:t>.</w:t>
      </w:r>
      <w:r w:rsidR="001A735C">
        <w:rPr>
          <w:i w:val="0"/>
          <w:color w:val="auto"/>
          <w:szCs w:val="20"/>
        </w:rPr>
        <w:t xml:space="preserve"> </w:t>
      </w:r>
      <w:r w:rsidR="0008755E">
        <w:rPr>
          <w:i w:val="0"/>
          <w:color w:val="auto"/>
          <w:szCs w:val="20"/>
        </w:rPr>
        <w:t>Please see the section referenced for the user story.</w:t>
      </w:r>
    </w:p>
    <w:p w:rsidR="005C6197" w:rsidRDefault="005C6197" w:rsidP="00CB2716">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w:t>
      </w:r>
      <w:r w:rsidR="005B61D3">
        <w:rPr>
          <w:noProof/>
        </w:rPr>
        <w:fldChar w:fldCharType="end"/>
      </w:r>
      <w:r>
        <w:t xml:space="preserve">: </w:t>
      </w:r>
      <w:r w:rsidRPr="00802B73">
        <w:t>BRD Accessibility Specifications Requirement</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633655" w:rsidTr="00E57EE5">
        <w:trPr>
          <w:tblHeader/>
          <w:jc w:val="center"/>
        </w:trPr>
        <w:tc>
          <w:tcPr>
            <w:tcW w:w="1457" w:type="pct"/>
            <w:shd w:val="clear" w:color="auto" w:fill="D9D9D9"/>
          </w:tcPr>
          <w:p w:rsidR="00A86015" w:rsidRPr="00E57EE5" w:rsidRDefault="0008755E" w:rsidP="00CB2716">
            <w:pPr>
              <w:pStyle w:val="TableHeading"/>
              <w:rPr>
                <w:rFonts w:eastAsia="Calibri"/>
                <w:b w:val="0"/>
              </w:rPr>
            </w:pPr>
            <w:r w:rsidRPr="00E57EE5">
              <w:rPr>
                <w:rFonts w:eastAsia="Calibri"/>
              </w:rPr>
              <w:t xml:space="preserve">BRD </w:t>
            </w:r>
            <w:r w:rsidR="00A86015" w:rsidRPr="00E57EE5">
              <w:rPr>
                <w:rFonts w:eastAsia="Calibri"/>
              </w:rPr>
              <w:t>ID</w:t>
            </w:r>
          </w:p>
        </w:tc>
        <w:tc>
          <w:tcPr>
            <w:tcW w:w="3543" w:type="pct"/>
            <w:shd w:val="clear" w:color="auto" w:fill="D9D9D9"/>
          </w:tcPr>
          <w:p w:rsidR="00A86015" w:rsidRPr="00E57EE5" w:rsidRDefault="001A735C" w:rsidP="00CB2716">
            <w:pPr>
              <w:pStyle w:val="TableHeading"/>
              <w:rPr>
                <w:rFonts w:eastAsia="Calibri"/>
                <w:b w:val="0"/>
              </w:rPr>
            </w:pPr>
            <w:r w:rsidRPr="00E57EE5">
              <w:rPr>
                <w:rFonts w:eastAsia="Calibri"/>
              </w:rPr>
              <w:t xml:space="preserve">User Story </w:t>
            </w:r>
            <w:r w:rsidR="0008755E" w:rsidRPr="00E57EE5">
              <w:rPr>
                <w:rFonts w:eastAsia="Calibri"/>
              </w:rPr>
              <w:t>Section</w:t>
            </w:r>
          </w:p>
        </w:tc>
      </w:tr>
      <w:tr w:rsidR="0092287D" w:rsidRPr="00633655" w:rsidTr="00E57EE5">
        <w:trPr>
          <w:jc w:val="center"/>
        </w:trPr>
        <w:tc>
          <w:tcPr>
            <w:tcW w:w="1457" w:type="pct"/>
            <w:shd w:val="clear" w:color="auto" w:fill="auto"/>
          </w:tcPr>
          <w:p w:rsidR="00A86015" w:rsidRPr="00E57EE5" w:rsidRDefault="00A86015" w:rsidP="00CB2716">
            <w:pPr>
              <w:pStyle w:val="TableText"/>
              <w:rPr>
                <w:rFonts w:eastAsia="Calibri"/>
                <w:szCs w:val="22"/>
              </w:rPr>
            </w:pPr>
            <w:r w:rsidRPr="00E57EE5">
              <w:rPr>
                <w:rFonts w:eastAsia="Calibri"/>
                <w:szCs w:val="22"/>
              </w:rPr>
              <w:t>B1-4</w:t>
            </w:r>
          </w:p>
        </w:tc>
        <w:tc>
          <w:tcPr>
            <w:tcW w:w="3543" w:type="pct"/>
            <w:shd w:val="clear" w:color="auto" w:fill="auto"/>
            <w:vAlign w:val="center"/>
          </w:tcPr>
          <w:p w:rsidR="00A86015" w:rsidRPr="00E57EE5" w:rsidRDefault="00A86015" w:rsidP="00CB2716">
            <w:pPr>
              <w:pStyle w:val="TableText"/>
              <w:rPr>
                <w:rFonts w:eastAsia="Calibri"/>
                <w:szCs w:val="22"/>
              </w:rPr>
            </w:pPr>
            <w:r w:rsidRPr="00E57EE5">
              <w:rPr>
                <w:rFonts w:eastAsia="Calibri"/>
                <w:szCs w:val="22"/>
              </w:rPr>
              <w:t>See Section 2.6.1 for user story</w:t>
            </w:r>
            <w:r w:rsidR="00F03AC8" w:rsidRPr="00E57EE5">
              <w:rPr>
                <w:rFonts w:eastAsia="Calibri"/>
                <w:szCs w:val="22"/>
              </w:rPr>
              <w:t>.</w:t>
            </w:r>
          </w:p>
        </w:tc>
      </w:tr>
    </w:tbl>
    <w:p w:rsidR="000E0589" w:rsidRDefault="000E0589" w:rsidP="000E0589">
      <w:pPr>
        <w:pStyle w:val="Heading2"/>
        <w:numPr>
          <w:ilvl w:val="0"/>
          <w:numId w:val="0"/>
        </w:numPr>
        <w:spacing w:before="240" w:after="120"/>
        <w:ind w:left="706"/>
      </w:pPr>
    </w:p>
    <w:p w:rsidR="000E0589" w:rsidRDefault="000E0589">
      <w:pPr>
        <w:spacing w:after="0"/>
        <w:rPr>
          <w:rFonts w:ascii="Arial" w:hAnsi="Arial" w:cs="Arial"/>
          <w:b/>
          <w:iCs/>
          <w:kern w:val="32"/>
          <w:sz w:val="32"/>
          <w:szCs w:val="28"/>
        </w:rPr>
      </w:pPr>
      <w:r>
        <w:br w:type="page"/>
      </w:r>
    </w:p>
    <w:p w:rsidR="005B15A6" w:rsidRDefault="005B15A6" w:rsidP="00BF0020">
      <w:pPr>
        <w:pStyle w:val="Heading2"/>
        <w:spacing w:before="240" w:after="120"/>
        <w:ind w:left="706"/>
      </w:pPr>
      <w:bookmarkStart w:id="10" w:name="_Toc430502288"/>
      <w:r>
        <w:t>Business Rules Specification</w:t>
      </w:r>
      <w:bookmarkEnd w:id="10"/>
    </w:p>
    <w:p w:rsidR="00065FCD" w:rsidRPr="00ED700F" w:rsidRDefault="00C065D7" w:rsidP="00ED700F">
      <w:pPr>
        <w:pStyle w:val="Title"/>
        <w:spacing w:before="120" w:after="120"/>
        <w:jc w:val="left"/>
        <w:rPr>
          <w:rFonts w:ascii="Times New Roman" w:hAnsi="Times New Roman" w:cs="Times New Roman"/>
          <w:b w:val="0"/>
          <w:sz w:val="24"/>
          <w:szCs w:val="24"/>
        </w:rPr>
      </w:pPr>
      <w:r w:rsidRPr="00C065D7">
        <w:rPr>
          <w:rFonts w:ascii="Times New Roman" w:hAnsi="Times New Roman" w:cs="Times New Roman"/>
          <w:b w:val="0"/>
          <w:sz w:val="24"/>
          <w:szCs w:val="24"/>
        </w:rPr>
        <w:t xml:space="preserve">The business rules are defined in the User Stories and Business Acceptance Criteria in the relevant sections below. More specific business rules </w:t>
      </w:r>
      <w:r w:rsidR="001514E1">
        <w:rPr>
          <w:rFonts w:ascii="Times New Roman" w:hAnsi="Times New Roman" w:cs="Times New Roman"/>
          <w:b w:val="0"/>
          <w:sz w:val="24"/>
          <w:szCs w:val="24"/>
        </w:rPr>
        <w:t>will be</w:t>
      </w:r>
      <w:r w:rsidRPr="00C065D7">
        <w:rPr>
          <w:rFonts w:ascii="Times New Roman" w:hAnsi="Times New Roman" w:cs="Times New Roman"/>
          <w:b w:val="0"/>
          <w:sz w:val="24"/>
          <w:szCs w:val="24"/>
        </w:rPr>
        <w:t xml:space="preserve"> documented in the </w:t>
      </w:r>
      <w:r w:rsidR="00C13E28" w:rsidRPr="00C13E28">
        <w:rPr>
          <w:rFonts w:ascii="Times New Roman" w:hAnsi="Times New Roman" w:cs="Times New Roman"/>
          <w:b w:val="0"/>
          <w:sz w:val="24"/>
          <w:szCs w:val="24"/>
        </w:rPr>
        <w:t xml:space="preserve">Veteran Authorization and Preferences Enhancements </w:t>
      </w:r>
      <w:r w:rsidR="00CB2716">
        <w:rPr>
          <w:rFonts w:ascii="Times New Roman" w:hAnsi="Times New Roman" w:cs="Times New Roman"/>
          <w:b w:val="0"/>
          <w:sz w:val="24"/>
          <w:szCs w:val="24"/>
        </w:rPr>
        <w:t xml:space="preserve">(VAPE) </w:t>
      </w:r>
      <w:r w:rsidRPr="00C065D7">
        <w:rPr>
          <w:rFonts w:ascii="Times New Roman" w:hAnsi="Times New Roman" w:cs="Times New Roman"/>
          <w:b w:val="0"/>
          <w:sz w:val="24"/>
          <w:szCs w:val="24"/>
        </w:rPr>
        <w:t>System Design Document (SDD</w:t>
      </w:r>
      <w:r w:rsidR="00F03AC8">
        <w:rPr>
          <w:rFonts w:ascii="Times New Roman" w:hAnsi="Times New Roman" w:cs="Times New Roman"/>
          <w:b w:val="0"/>
          <w:sz w:val="24"/>
          <w:szCs w:val="24"/>
        </w:rPr>
        <w:t>).</w:t>
      </w:r>
    </w:p>
    <w:p w:rsidR="005B15A6" w:rsidRDefault="005B15A6" w:rsidP="00BF0020">
      <w:pPr>
        <w:pStyle w:val="Heading2"/>
        <w:spacing w:before="240" w:after="120"/>
        <w:ind w:left="706"/>
      </w:pPr>
      <w:bookmarkStart w:id="11" w:name="_Toc430502289"/>
      <w:r>
        <w:t>Design Constraints Specification</w:t>
      </w:r>
      <w:bookmarkEnd w:id="11"/>
    </w:p>
    <w:p w:rsidR="00D26C59" w:rsidRPr="00184372" w:rsidRDefault="00D26C59" w:rsidP="00856835">
      <w:pPr>
        <w:pStyle w:val="BodyText"/>
        <w:numPr>
          <w:ilvl w:val="0"/>
          <w:numId w:val="31"/>
        </w:numPr>
        <w:contextualSpacing/>
      </w:pPr>
      <w:r w:rsidRPr="00184372">
        <w:t xml:space="preserve">The system shall comply with </w:t>
      </w:r>
      <w:hyperlink r:id="rId20" w:history="1">
        <w:r w:rsidRPr="00184372">
          <w:rPr>
            <w:rStyle w:val="Hyperlink"/>
          </w:rPr>
          <w:t>Healthcare Information Technology Standards Panel (HITSP)</w:t>
        </w:r>
      </w:hyperlink>
      <w:r w:rsidRPr="00184372">
        <w:t xml:space="preserve"> requirements established in the Enterprise Requirements Repository (ERR). </w:t>
      </w:r>
    </w:p>
    <w:p w:rsidR="00D26C59" w:rsidRPr="00184372" w:rsidRDefault="00D26C59" w:rsidP="00856835">
      <w:pPr>
        <w:pStyle w:val="BodyText"/>
        <w:numPr>
          <w:ilvl w:val="0"/>
          <w:numId w:val="31"/>
        </w:numPr>
        <w:contextualSpacing/>
      </w:pPr>
      <w:r w:rsidRPr="00184372">
        <w:t>Development tools and technologies shall be compliant with the Department of Veterans Affairs Technical Reference Model (TRM).</w:t>
      </w:r>
    </w:p>
    <w:p w:rsidR="00D26C59" w:rsidRPr="00184372" w:rsidRDefault="00D26C59" w:rsidP="00856835">
      <w:pPr>
        <w:pStyle w:val="BodyText"/>
        <w:numPr>
          <w:ilvl w:val="0"/>
          <w:numId w:val="31"/>
        </w:numPr>
        <w:contextualSpacing/>
      </w:pPr>
      <w:r w:rsidRPr="00184372">
        <w:t>The system design shall be in compliance with 2010 Nationwide HIN Final Production Specifications.</w:t>
      </w:r>
    </w:p>
    <w:p w:rsidR="00D26C59" w:rsidRPr="00184372" w:rsidRDefault="00D26C59" w:rsidP="00856835">
      <w:pPr>
        <w:pStyle w:val="BodyText"/>
        <w:numPr>
          <w:ilvl w:val="0"/>
          <w:numId w:val="31"/>
        </w:numPr>
        <w:contextualSpacing/>
      </w:pPr>
      <w:r w:rsidRPr="00184372">
        <w:t>The system shall be compliant with Service-Oriented Architecture (SOA).</w:t>
      </w:r>
    </w:p>
    <w:p w:rsidR="00D26C59" w:rsidRPr="00184372" w:rsidRDefault="00D26C59" w:rsidP="00856835">
      <w:pPr>
        <w:pStyle w:val="BodyText"/>
        <w:numPr>
          <w:ilvl w:val="0"/>
          <w:numId w:val="31"/>
        </w:numPr>
        <w:contextualSpacing/>
      </w:pPr>
      <w:r w:rsidRPr="00184372">
        <w:t xml:space="preserve">The system shall be compliant with the </w:t>
      </w:r>
      <w:r w:rsidRPr="00E57EE5">
        <w:rPr>
          <w:color w:val="1F497D"/>
          <w:u w:val="single"/>
        </w:rPr>
        <w:t>Virtual   fetime Electronic Record (VLER)</w:t>
      </w:r>
      <w:r w:rsidRPr="00184372">
        <w:t xml:space="preserve"> Reference Architecture</w:t>
      </w:r>
      <w:r w:rsidR="00C13E28">
        <w:t>,</w:t>
      </w:r>
      <w:r w:rsidRPr="00184372">
        <w:t xml:space="preserve"> as defined by the Security Architect.</w:t>
      </w:r>
    </w:p>
    <w:p w:rsidR="00D26C59" w:rsidRPr="00184372" w:rsidRDefault="00C13E28" w:rsidP="00856835">
      <w:pPr>
        <w:pStyle w:val="BodyText"/>
        <w:numPr>
          <w:ilvl w:val="0"/>
          <w:numId w:val="31"/>
        </w:numPr>
        <w:contextualSpacing/>
      </w:pPr>
      <w:r>
        <w:t>The system shall m</w:t>
      </w:r>
      <w:r w:rsidR="00D26C59" w:rsidRPr="00184372">
        <w:t>eet the Enterprise and Infrastructure Engineering (EIE) requirements for release, operations support, and resources throughout the lifetime of the project (Go/No Go [GNG] Testing and Release Checklist).</w:t>
      </w:r>
    </w:p>
    <w:p w:rsidR="00D26C59" w:rsidRPr="00184372" w:rsidRDefault="00C13E28" w:rsidP="00856835">
      <w:pPr>
        <w:pStyle w:val="BodyText"/>
        <w:numPr>
          <w:ilvl w:val="0"/>
          <w:numId w:val="31"/>
        </w:numPr>
        <w:contextualSpacing/>
      </w:pPr>
      <w:r>
        <w:t>The system shall c</w:t>
      </w:r>
      <w:r w:rsidR="00D26C59" w:rsidRPr="00184372">
        <w:t>omply with Office of Enterprise Development (OED) Testing Service and EIE Operational Readiness Testing.</w:t>
      </w:r>
    </w:p>
    <w:p w:rsidR="00D26C59" w:rsidRPr="00184372" w:rsidRDefault="00C13E28" w:rsidP="00856835">
      <w:pPr>
        <w:pStyle w:val="BodyText"/>
        <w:numPr>
          <w:ilvl w:val="0"/>
          <w:numId w:val="31"/>
        </w:numPr>
        <w:contextualSpacing/>
      </w:pPr>
      <w:r>
        <w:t>The system shall c</w:t>
      </w:r>
      <w:r w:rsidR="00D26C59" w:rsidRPr="00184372">
        <w:t>omply with EIE Release Management Procedures, including development of operational acceptance and post-release support, responsibility, and procedural documentation.</w:t>
      </w:r>
    </w:p>
    <w:p w:rsidR="005B15A6" w:rsidRDefault="005B15A6" w:rsidP="00BF0020">
      <w:pPr>
        <w:pStyle w:val="Heading2"/>
        <w:spacing w:before="240" w:after="120"/>
        <w:ind w:left="706"/>
      </w:pPr>
      <w:bookmarkStart w:id="12" w:name="_Toc430502290"/>
      <w:r>
        <w:t>Disaster Recovery Specification</w:t>
      </w:r>
      <w:bookmarkEnd w:id="12"/>
    </w:p>
    <w:p w:rsidR="003D6A0E" w:rsidRPr="003D6A0E" w:rsidRDefault="003D6A0E" w:rsidP="00D92910">
      <w:pPr>
        <w:pStyle w:val="InstructionalBullet1"/>
        <w:numPr>
          <w:ilvl w:val="0"/>
          <w:numId w:val="0"/>
        </w:numPr>
        <w:spacing w:before="120" w:after="120"/>
        <w:contextualSpacing/>
        <w:rPr>
          <w:i w:val="0"/>
          <w:color w:val="auto"/>
        </w:rPr>
      </w:pPr>
      <w:r w:rsidRPr="0091680D">
        <w:rPr>
          <w:i w:val="0"/>
          <w:color w:val="auto"/>
        </w:rPr>
        <w:t>The VAP system resides at the Austin Information Technology Center (AITC) and will rely on the Disaster Recovery and Concept of Operations (CONOPS) plans in place to support systems that require continuous availability.</w:t>
      </w:r>
      <w:r w:rsidR="007D7F41">
        <w:rPr>
          <w:i w:val="0"/>
          <w:color w:val="auto"/>
        </w:rPr>
        <w:t xml:space="preserve"> </w:t>
      </w:r>
    </w:p>
    <w:p w:rsidR="00A95638" w:rsidRPr="00E57EE5" w:rsidRDefault="00A95638" w:rsidP="00D92910">
      <w:pPr>
        <w:spacing w:before="120"/>
        <w:rPr>
          <w:rFonts w:eastAsia="Calibri"/>
        </w:rPr>
      </w:pPr>
      <w:r w:rsidRPr="00E57EE5">
        <w:rPr>
          <w:rFonts w:eastAsia="Calibri"/>
        </w:rPr>
        <w:t xml:space="preserve">VA Handbook 6500.8 outlines the guidance for Information System Contingency Planning (ISCP) process, and the IS Contingency Planning Assessment (ISCPA). The ISCPA created will be used in the development of the Disaster Recovery Plan, Business Continuity Plans (BCPs), and to help shape the development of future Information System (IS) designs and engineering. </w:t>
      </w:r>
    </w:p>
    <w:p w:rsidR="00A95638" w:rsidRPr="00E57EE5" w:rsidRDefault="001122C9" w:rsidP="00D92910">
      <w:pPr>
        <w:spacing w:before="120"/>
        <w:rPr>
          <w:rFonts w:eastAsia="Calibri"/>
        </w:rPr>
      </w:pPr>
      <w:r w:rsidRPr="00E57EE5">
        <w:rPr>
          <w:rFonts w:eastAsia="Calibri"/>
        </w:rPr>
        <w:t xml:space="preserve">The </w:t>
      </w:r>
      <w:r w:rsidR="00CB522A" w:rsidRPr="00E57EE5">
        <w:rPr>
          <w:rFonts w:eastAsia="Calibri"/>
        </w:rPr>
        <w:t>VAP</w:t>
      </w:r>
      <w:r w:rsidR="00A95638" w:rsidRPr="00E57EE5">
        <w:rPr>
          <w:rFonts w:eastAsia="Calibri"/>
        </w:rPr>
        <w:t xml:space="preserve"> Information system would require the performance of a Business Impact Analysis (BIA) to identify Critical Business Processes, </w:t>
      </w:r>
      <w:r w:rsidR="00CB522A" w:rsidRPr="00E57EE5">
        <w:rPr>
          <w:rFonts w:eastAsia="Calibri"/>
        </w:rPr>
        <w:t>VAP</w:t>
      </w:r>
      <w:r w:rsidR="00A95638" w:rsidRPr="00E57EE5">
        <w:rPr>
          <w:rFonts w:eastAsia="Calibri"/>
        </w:rPr>
        <w:t xml:space="preserve"> consumer Service requirements, and the Maximum Tolerable Downtime (MTD) for </w:t>
      </w:r>
      <w:r w:rsidR="00CB522A" w:rsidRPr="00E57EE5">
        <w:rPr>
          <w:rFonts w:eastAsia="Calibri"/>
        </w:rPr>
        <w:t>VAP</w:t>
      </w:r>
      <w:r w:rsidR="00A95638" w:rsidRPr="00E57EE5">
        <w:rPr>
          <w:rFonts w:eastAsia="Calibri"/>
        </w:rPr>
        <w:t xml:space="preserve"> services. The completed BIA result should be used to determine if existing Disaster Recovery Plan (DRP) is adequate for the </w:t>
      </w:r>
      <w:r w:rsidR="00CB522A" w:rsidRPr="00E57EE5">
        <w:rPr>
          <w:rFonts w:eastAsia="Calibri"/>
        </w:rPr>
        <w:t>VAP</w:t>
      </w:r>
      <w:r w:rsidR="00A95638" w:rsidRPr="00E57EE5">
        <w:rPr>
          <w:rFonts w:eastAsia="Calibri"/>
        </w:rPr>
        <w:t xml:space="preserve"> system and in alignment with VA Handbook 6500.8 guidelines.</w:t>
      </w:r>
    </w:p>
    <w:p w:rsidR="00A95638" w:rsidRPr="00E57EE5" w:rsidRDefault="00A95638" w:rsidP="00D92910">
      <w:pPr>
        <w:spacing w:before="120"/>
        <w:rPr>
          <w:rFonts w:eastAsia="Calibri"/>
        </w:rPr>
      </w:pPr>
      <w:r w:rsidRPr="00E57EE5">
        <w:rPr>
          <w:rFonts w:eastAsia="Calibri"/>
        </w:rPr>
        <w:t xml:space="preserve">Data protection measures for the </w:t>
      </w:r>
      <w:r w:rsidR="00CB522A" w:rsidRPr="00E57EE5">
        <w:rPr>
          <w:rFonts w:eastAsia="Calibri"/>
        </w:rPr>
        <w:t>VAP</w:t>
      </w:r>
      <w:r w:rsidRPr="00E57EE5">
        <w:rPr>
          <w:rFonts w:eastAsia="Calibri"/>
        </w:rPr>
        <w:t xml:space="preserve"> system, such as back-up intervals and redundancy, should be consistent with systems categorized as </w:t>
      </w:r>
      <w:r w:rsidRPr="00E57EE5">
        <w:rPr>
          <w:rFonts w:eastAsia="Calibri"/>
          <w:b/>
          <w:i/>
          <w:u w:val="single"/>
        </w:rPr>
        <w:t>mission critical</w:t>
      </w:r>
      <w:r w:rsidRPr="00E57EE5">
        <w:rPr>
          <w:rFonts w:eastAsia="Calibri"/>
        </w:rPr>
        <w:t xml:space="preserve"> </w:t>
      </w:r>
      <w:r w:rsidRPr="00E57EE5">
        <w:rPr>
          <w:rFonts w:eastAsia="Calibri"/>
          <w:b/>
          <w:i/>
        </w:rPr>
        <w:t>(12</w:t>
      </w:r>
      <w:r w:rsidR="00633655" w:rsidRPr="00E57EE5">
        <w:rPr>
          <w:rFonts w:eastAsia="Calibri"/>
          <w:b/>
          <w:i/>
        </w:rPr>
        <w:t>-</w:t>
      </w:r>
      <w:r w:rsidRPr="00E57EE5">
        <w:rPr>
          <w:rFonts w:eastAsia="Calibri"/>
          <w:b/>
          <w:i/>
        </w:rPr>
        <w:t xml:space="preserve">hour restoration for Recovery Time Objective (RTO) and 2 hours for Recovery Point Objective (RPO). </w:t>
      </w:r>
      <w:r w:rsidRPr="00A95638">
        <w:rPr>
          <w:szCs w:val="20"/>
        </w:rPr>
        <w:t xml:space="preserve">This serves the need of </w:t>
      </w:r>
      <w:r w:rsidR="00CB522A">
        <w:rPr>
          <w:szCs w:val="20"/>
        </w:rPr>
        <w:t>VAPE</w:t>
      </w:r>
      <w:r w:rsidRPr="00A95638">
        <w:rPr>
          <w:szCs w:val="20"/>
        </w:rPr>
        <w:t xml:space="preserve"> business requirements with determined Maximum Tolerable Downtime (MTD) of 24 hours.</w:t>
      </w:r>
    </w:p>
    <w:p w:rsidR="00A95638" w:rsidRDefault="00A95638" w:rsidP="005141BD">
      <w:pPr>
        <w:spacing w:before="120"/>
        <w:rPr>
          <w:rFonts w:ascii="Arial" w:hAnsi="Arial" w:cs="Arial"/>
          <w:b/>
          <w:iCs/>
          <w:kern w:val="32"/>
          <w:sz w:val="32"/>
          <w:szCs w:val="28"/>
        </w:rPr>
      </w:pPr>
      <w:r w:rsidRPr="00E57EE5">
        <w:rPr>
          <w:rFonts w:eastAsia="Calibri"/>
        </w:rPr>
        <w:t xml:space="preserve">The </w:t>
      </w:r>
      <w:r w:rsidR="00CD75B4" w:rsidRPr="00E57EE5">
        <w:rPr>
          <w:rFonts w:eastAsia="Calibri"/>
        </w:rPr>
        <w:t>VAP</w:t>
      </w:r>
      <w:r w:rsidRPr="00E57EE5">
        <w:rPr>
          <w:rFonts w:eastAsia="Calibri"/>
        </w:rPr>
        <w:t xml:space="preserve"> application</w:t>
      </w:r>
      <w:r w:rsidRPr="00A95638">
        <w:rPr>
          <w:szCs w:val="20"/>
        </w:rPr>
        <w:t xml:space="preserve"> is designated as Mission Critical for disaster recovery. It has a Recovery Time Objective (RTO) within 12 hours of a disaster declaration, with a Recovery Point Objective (RPO) of two hours, and data will be restored from the last backup. This serves the need of</w:t>
      </w:r>
      <w:r w:rsidR="00CD75B4">
        <w:rPr>
          <w:szCs w:val="20"/>
        </w:rPr>
        <w:t xml:space="preserve"> VAPE</w:t>
      </w:r>
      <w:r w:rsidRPr="00A95638">
        <w:rPr>
          <w:szCs w:val="20"/>
        </w:rPr>
        <w:t xml:space="preserve"> business requirements with determined Maximum Tolerable Downtime (MTD) of 24 hours.</w:t>
      </w:r>
      <w:r w:rsidR="00350EFA" w:rsidRPr="00350EFA">
        <w:rPr>
          <w:szCs w:val="20"/>
        </w:rPr>
        <w:t xml:space="preserve"> </w:t>
      </w:r>
    </w:p>
    <w:p w:rsidR="005B15A6" w:rsidRDefault="005B15A6" w:rsidP="00BF0020">
      <w:pPr>
        <w:pStyle w:val="Heading2"/>
        <w:spacing w:before="240" w:after="120"/>
        <w:ind w:left="706"/>
      </w:pPr>
      <w:bookmarkStart w:id="13" w:name="_Toc430502291"/>
      <w:r>
        <w:t>Documentation Specifications</w:t>
      </w:r>
      <w:bookmarkEnd w:id="13"/>
    </w:p>
    <w:p w:rsidR="00E84AB6" w:rsidRDefault="00E84AB6" w:rsidP="00D5554B">
      <w:pPr>
        <w:pStyle w:val="BodyText"/>
      </w:pPr>
      <w:r>
        <w:t>The documentation includes technical training curricula, user guides, training tools, and manuals that are required to comply with the VA and Product Development (PD) documentation standards and/or Pro Path requirements.</w:t>
      </w:r>
      <w:r w:rsidR="0008755E">
        <w:t xml:space="preserve"> </w:t>
      </w:r>
      <w:r w:rsidR="0008755E" w:rsidRPr="0008755E">
        <w:t>The BRD requirement</w:t>
      </w:r>
      <w:r w:rsidR="001A735C">
        <w:t>s</w:t>
      </w:r>
      <w:r w:rsidR="0008755E" w:rsidRPr="0008755E">
        <w:t xml:space="preserve"> applicable for this section </w:t>
      </w:r>
      <w:r w:rsidR="001A735C">
        <w:t>are</w:t>
      </w:r>
      <w:r w:rsidR="0008755E" w:rsidRPr="0008755E">
        <w:t xml:space="preserve"> reflected in the table below. Please see the section referenced for user stor</w:t>
      </w:r>
      <w:r w:rsidR="001A735C">
        <w:t>ies</w:t>
      </w:r>
      <w:r w:rsidR="0008755E" w:rsidRPr="0008755E">
        <w:t>.</w:t>
      </w:r>
    </w:p>
    <w:p w:rsidR="00633655" w:rsidRDefault="00633655" w:rsidP="00CD75B4">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2</w:t>
      </w:r>
      <w:r w:rsidR="005B61D3">
        <w:rPr>
          <w:noProof/>
        </w:rPr>
        <w:fldChar w:fldCharType="end"/>
      </w:r>
      <w:r>
        <w:t xml:space="preserve">: </w:t>
      </w:r>
      <w:r w:rsidRPr="00021066">
        <w:t>BRD Documentation Specifications Requirements</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A75A85" w:rsidTr="00E57EE5">
        <w:trPr>
          <w:tblHeader/>
          <w:jc w:val="center"/>
        </w:trPr>
        <w:tc>
          <w:tcPr>
            <w:tcW w:w="1457" w:type="pct"/>
            <w:shd w:val="clear" w:color="auto" w:fill="D9D9D9"/>
          </w:tcPr>
          <w:p w:rsidR="00A83409" w:rsidRPr="00E57EE5" w:rsidRDefault="0008755E" w:rsidP="00CD75B4">
            <w:pPr>
              <w:pStyle w:val="TableHeading"/>
              <w:rPr>
                <w:rFonts w:eastAsia="Calibri"/>
              </w:rPr>
            </w:pPr>
            <w:r w:rsidRPr="00E57EE5">
              <w:rPr>
                <w:rFonts w:eastAsia="Calibri"/>
              </w:rPr>
              <w:t xml:space="preserve">BRD </w:t>
            </w:r>
            <w:r w:rsidR="00A83409" w:rsidRPr="00E57EE5">
              <w:rPr>
                <w:rFonts w:eastAsia="Calibri"/>
              </w:rPr>
              <w:t>ID</w:t>
            </w:r>
          </w:p>
        </w:tc>
        <w:tc>
          <w:tcPr>
            <w:tcW w:w="3543" w:type="pct"/>
            <w:shd w:val="clear" w:color="auto" w:fill="D9D9D9"/>
          </w:tcPr>
          <w:p w:rsidR="00A83409" w:rsidRPr="00E57EE5" w:rsidRDefault="001A735C" w:rsidP="00CD75B4">
            <w:pPr>
              <w:pStyle w:val="TableHeading"/>
              <w:rPr>
                <w:rFonts w:eastAsia="Calibri"/>
              </w:rPr>
            </w:pPr>
            <w:r w:rsidRPr="00E57EE5">
              <w:rPr>
                <w:rFonts w:eastAsia="Calibri"/>
              </w:rPr>
              <w:t xml:space="preserve">User Story </w:t>
            </w:r>
            <w:r w:rsidR="0008755E" w:rsidRPr="00E57EE5">
              <w:rPr>
                <w:rFonts w:eastAsia="Calibri"/>
              </w:rPr>
              <w:t>Section</w:t>
            </w:r>
          </w:p>
        </w:tc>
      </w:tr>
      <w:tr w:rsidR="0092287D" w:rsidRPr="00A75A85" w:rsidTr="00E57EE5">
        <w:trPr>
          <w:jc w:val="center"/>
        </w:trPr>
        <w:tc>
          <w:tcPr>
            <w:tcW w:w="1457" w:type="pct"/>
            <w:shd w:val="clear" w:color="auto" w:fill="auto"/>
          </w:tcPr>
          <w:p w:rsidR="00A83409" w:rsidRPr="00E57EE5" w:rsidRDefault="00A83409" w:rsidP="007C0629">
            <w:pPr>
              <w:pStyle w:val="TableText"/>
              <w:rPr>
                <w:rFonts w:eastAsia="Calibri"/>
                <w:sz w:val="20"/>
              </w:rPr>
            </w:pPr>
            <w:r w:rsidRPr="00E57EE5">
              <w:rPr>
                <w:rFonts w:eastAsia="Calibri"/>
                <w:sz w:val="20"/>
              </w:rPr>
              <w:t>B0-9</w:t>
            </w:r>
          </w:p>
        </w:tc>
        <w:tc>
          <w:tcPr>
            <w:tcW w:w="3543" w:type="pct"/>
            <w:vMerge w:val="restart"/>
            <w:shd w:val="clear" w:color="auto" w:fill="auto"/>
            <w:vAlign w:val="center"/>
          </w:tcPr>
          <w:p w:rsidR="00A83409" w:rsidRPr="00E57EE5" w:rsidRDefault="00A83409" w:rsidP="007C0629">
            <w:pPr>
              <w:pStyle w:val="TableText"/>
              <w:rPr>
                <w:rFonts w:eastAsia="Calibri"/>
                <w:sz w:val="20"/>
              </w:rPr>
            </w:pPr>
            <w:r w:rsidRPr="00E57EE5">
              <w:rPr>
                <w:rFonts w:eastAsia="Calibri"/>
                <w:sz w:val="20"/>
              </w:rPr>
              <w:t>See Appendix A: Non-Functional Requirements for user stories</w:t>
            </w:r>
            <w:r w:rsidR="00DA2667" w:rsidRPr="00E57EE5">
              <w:rPr>
                <w:rFonts w:eastAsia="Calibri"/>
                <w:sz w:val="20"/>
              </w:rPr>
              <w:t>.</w:t>
            </w:r>
          </w:p>
        </w:tc>
      </w:tr>
      <w:tr w:rsidR="0092287D" w:rsidRPr="00A75A85" w:rsidTr="00E57EE5">
        <w:trPr>
          <w:jc w:val="center"/>
        </w:trPr>
        <w:tc>
          <w:tcPr>
            <w:tcW w:w="1457" w:type="pct"/>
            <w:shd w:val="clear" w:color="auto" w:fill="auto"/>
          </w:tcPr>
          <w:p w:rsidR="00A83409" w:rsidRPr="00E57EE5" w:rsidRDefault="00A83409" w:rsidP="007C0629">
            <w:pPr>
              <w:pStyle w:val="TableText"/>
              <w:rPr>
                <w:rFonts w:eastAsia="Calibri"/>
                <w:sz w:val="20"/>
              </w:rPr>
            </w:pPr>
            <w:r w:rsidRPr="00E57EE5">
              <w:rPr>
                <w:rFonts w:eastAsia="Calibri"/>
                <w:sz w:val="20"/>
              </w:rPr>
              <w:t>B0-10</w:t>
            </w:r>
          </w:p>
        </w:tc>
        <w:tc>
          <w:tcPr>
            <w:tcW w:w="3543" w:type="pct"/>
            <w:vMerge/>
            <w:shd w:val="clear" w:color="auto" w:fill="auto"/>
          </w:tcPr>
          <w:p w:rsidR="00A83409" w:rsidRPr="00E57EE5" w:rsidRDefault="00A83409" w:rsidP="007C0629">
            <w:pPr>
              <w:pStyle w:val="TableText"/>
              <w:rPr>
                <w:rFonts w:eastAsia="Calibri"/>
                <w:sz w:val="20"/>
              </w:rPr>
            </w:pPr>
          </w:p>
        </w:tc>
      </w:tr>
      <w:tr w:rsidR="0092287D" w:rsidRPr="00A75A85" w:rsidTr="00E57EE5">
        <w:trPr>
          <w:jc w:val="center"/>
        </w:trPr>
        <w:tc>
          <w:tcPr>
            <w:tcW w:w="1457" w:type="pct"/>
            <w:shd w:val="clear" w:color="auto" w:fill="auto"/>
          </w:tcPr>
          <w:p w:rsidR="00A83409" w:rsidRPr="00E57EE5" w:rsidRDefault="00A83409" w:rsidP="007C0629">
            <w:pPr>
              <w:pStyle w:val="TableText"/>
              <w:rPr>
                <w:rFonts w:eastAsia="Calibri"/>
                <w:sz w:val="20"/>
              </w:rPr>
            </w:pPr>
            <w:r w:rsidRPr="00E57EE5">
              <w:rPr>
                <w:rFonts w:eastAsia="Calibri"/>
                <w:sz w:val="20"/>
              </w:rPr>
              <w:t>B0-11</w:t>
            </w:r>
          </w:p>
        </w:tc>
        <w:tc>
          <w:tcPr>
            <w:tcW w:w="3543" w:type="pct"/>
            <w:vMerge/>
            <w:shd w:val="clear" w:color="auto" w:fill="auto"/>
          </w:tcPr>
          <w:p w:rsidR="00A83409" w:rsidRPr="00E57EE5" w:rsidRDefault="00A83409" w:rsidP="007C0629">
            <w:pPr>
              <w:pStyle w:val="TableText"/>
              <w:rPr>
                <w:rFonts w:eastAsia="Calibri"/>
                <w:sz w:val="20"/>
              </w:rPr>
            </w:pPr>
          </w:p>
        </w:tc>
      </w:tr>
      <w:tr w:rsidR="0092287D" w:rsidRPr="00A75A85" w:rsidTr="00E57EE5">
        <w:trPr>
          <w:jc w:val="center"/>
        </w:trPr>
        <w:tc>
          <w:tcPr>
            <w:tcW w:w="1457" w:type="pct"/>
            <w:shd w:val="clear" w:color="auto" w:fill="auto"/>
          </w:tcPr>
          <w:p w:rsidR="00A83409" w:rsidRPr="00E57EE5" w:rsidRDefault="00A83409" w:rsidP="007C0629">
            <w:pPr>
              <w:pStyle w:val="TableText"/>
              <w:rPr>
                <w:rFonts w:eastAsia="Calibri"/>
                <w:sz w:val="20"/>
              </w:rPr>
            </w:pPr>
            <w:r w:rsidRPr="00E57EE5">
              <w:rPr>
                <w:rFonts w:eastAsia="Calibri"/>
                <w:sz w:val="20"/>
              </w:rPr>
              <w:t>B0-12</w:t>
            </w:r>
          </w:p>
        </w:tc>
        <w:tc>
          <w:tcPr>
            <w:tcW w:w="3543" w:type="pct"/>
            <w:vMerge/>
            <w:shd w:val="clear" w:color="auto" w:fill="auto"/>
          </w:tcPr>
          <w:p w:rsidR="00A83409" w:rsidRPr="00E57EE5" w:rsidRDefault="00A83409" w:rsidP="007C0629">
            <w:pPr>
              <w:pStyle w:val="TableText"/>
              <w:rPr>
                <w:rFonts w:eastAsia="Calibri"/>
                <w:sz w:val="20"/>
              </w:rPr>
            </w:pPr>
          </w:p>
        </w:tc>
      </w:tr>
      <w:tr w:rsidR="0092287D" w:rsidRPr="00A75A85" w:rsidTr="00E57EE5">
        <w:trPr>
          <w:jc w:val="center"/>
        </w:trPr>
        <w:tc>
          <w:tcPr>
            <w:tcW w:w="1457" w:type="pct"/>
            <w:shd w:val="clear" w:color="auto" w:fill="auto"/>
          </w:tcPr>
          <w:p w:rsidR="00A83409" w:rsidRPr="00E57EE5" w:rsidRDefault="00A83409" w:rsidP="007C0629">
            <w:pPr>
              <w:pStyle w:val="TableText"/>
              <w:rPr>
                <w:rFonts w:eastAsia="Calibri"/>
                <w:sz w:val="20"/>
              </w:rPr>
            </w:pPr>
            <w:r w:rsidRPr="00E57EE5">
              <w:rPr>
                <w:rFonts w:eastAsia="Calibri"/>
                <w:sz w:val="20"/>
              </w:rPr>
              <w:t>B0-13</w:t>
            </w:r>
          </w:p>
        </w:tc>
        <w:tc>
          <w:tcPr>
            <w:tcW w:w="3543" w:type="pct"/>
            <w:vMerge/>
            <w:shd w:val="clear" w:color="auto" w:fill="auto"/>
          </w:tcPr>
          <w:p w:rsidR="00A83409" w:rsidRPr="00E57EE5" w:rsidRDefault="00A83409" w:rsidP="007C0629">
            <w:pPr>
              <w:pStyle w:val="TableText"/>
              <w:rPr>
                <w:rFonts w:eastAsia="Calibri"/>
                <w:sz w:val="20"/>
              </w:rPr>
            </w:pPr>
          </w:p>
        </w:tc>
      </w:tr>
      <w:tr w:rsidR="0092287D" w:rsidRPr="00A75A85" w:rsidTr="00E57EE5">
        <w:trPr>
          <w:jc w:val="center"/>
        </w:trPr>
        <w:tc>
          <w:tcPr>
            <w:tcW w:w="1457" w:type="pct"/>
            <w:shd w:val="clear" w:color="auto" w:fill="auto"/>
          </w:tcPr>
          <w:p w:rsidR="00A83409" w:rsidRPr="00E57EE5" w:rsidRDefault="00A83409" w:rsidP="007C0629">
            <w:pPr>
              <w:pStyle w:val="TableText"/>
              <w:rPr>
                <w:rFonts w:eastAsia="Calibri"/>
                <w:sz w:val="20"/>
              </w:rPr>
            </w:pPr>
            <w:r w:rsidRPr="00E57EE5">
              <w:rPr>
                <w:rFonts w:eastAsia="Calibri"/>
                <w:sz w:val="20"/>
              </w:rPr>
              <w:t>B0-14</w:t>
            </w:r>
          </w:p>
        </w:tc>
        <w:tc>
          <w:tcPr>
            <w:tcW w:w="3543" w:type="pct"/>
            <w:vMerge/>
            <w:shd w:val="clear" w:color="auto" w:fill="auto"/>
          </w:tcPr>
          <w:p w:rsidR="00A83409" w:rsidRPr="00E57EE5" w:rsidRDefault="00A83409" w:rsidP="007C0629">
            <w:pPr>
              <w:pStyle w:val="TableText"/>
              <w:rPr>
                <w:rFonts w:eastAsia="Calibri"/>
                <w:sz w:val="20"/>
              </w:rPr>
            </w:pPr>
          </w:p>
        </w:tc>
      </w:tr>
    </w:tbl>
    <w:p w:rsidR="00383DDD" w:rsidRDefault="00383DDD" w:rsidP="005B15A6">
      <w:pPr>
        <w:pStyle w:val="Heading2"/>
        <w:sectPr w:rsidR="00383DDD" w:rsidSect="000D532A">
          <w:footerReference w:type="default" r:id="rId21"/>
          <w:pgSz w:w="12240" w:h="15840" w:code="1"/>
          <w:pgMar w:top="1440" w:right="1440" w:bottom="1440" w:left="1440" w:header="720" w:footer="720" w:gutter="0"/>
          <w:pgNumType w:start="1"/>
          <w:cols w:space="720"/>
          <w:docGrid w:linePitch="360"/>
        </w:sectPr>
      </w:pPr>
    </w:p>
    <w:p w:rsidR="005B15A6" w:rsidRDefault="005B15A6" w:rsidP="0061328F">
      <w:pPr>
        <w:pStyle w:val="Heading2"/>
        <w:spacing w:before="0" w:after="120"/>
        <w:ind w:left="706"/>
      </w:pPr>
      <w:bookmarkStart w:id="14" w:name="_Toc430502292"/>
      <w:r>
        <w:t>Functional Specifications</w:t>
      </w:r>
      <w:bookmarkEnd w:id="14"/>
    </w:p>
    <w:p w:rsidR="00690867" w:rsidRDefault="00690867" w:rsidP="0061328F">
      <w:pPr>
        <w:pStyle w:val="BodyText"/>
        <w:spacing w:before="0"/>
      </w:pPr>
      <w:r>
        <w:t xml:space="preserve">The epics and user stories documented in this section represent the bulk of the analysis conducted to date. It is intended to be exhaustive and reflect all desired requirements for </w:t>
      </w:r>
      <w:r w:rsidR="00CB522A">
        <w:t>VAPE</w:t>
      </w:r>
      <w:r>
        <w:t>.</w:t>
      </w:r>
    </w:p>
    <w:p w:rsidR="00690867" w:rsidRDefault="00690867" w:rsidP="0061328F">
      <w:pPr>
        <w:pStyle w:val="BodyText"/>
        <w:spacing w:before="0" w:after="60"/>
      </w:pPr>
      <w:r>
        <w:t>The format of these user stories is a standard one, with the “As a…” column on the left indicating who the actor(s) is/are; the “I want…” column indicating what action they wish to take; and the “So that…” column indicating what the outcome and/or benefits that will result. The final column, “Acceptance Criteria/User Story Notes</w:t>
      </w:r>
      <w:r w:rsidR="000437F2">
        <w:t>,</w:t>
      </w:r>
      <w:r>
        <w:t xml:space="preserve">” then provides more specifics about what </w:t>
      </w:r>
      <w:r w:rsidR="003F2F55">
        <w:t xml:space="preserve">will take place in a given </w:t>
      </w:r>
      <w:r>
        <w:t>user story, along with any business rules that must be adhered to, or general notes that must be considered. This column also includes questions for VA personnel to address at some point in the future:</w:t>
      </w:r>
    </w:p>
    <w:p w:rsidR="00EE1325" w:rsidRDefault="004230ED" w:rsidP="0061328F">
      <w:pPr>
        <w:pStyle w:val="Heading3"/>
        <w:spacing w:before="120"/>
        <w:rPr>
          <w:b w:val="0"/>
        </w:rPr>
      </w:pPr>
      <w:r>
        <w:t xml:space="preserve"> </w:t>
      </w:r>
      <w:bookmarkStart w:id="15" w:name="_Toc430502293"/>
      <w:r w:rsidRPr="004230ED">
        <w:rPr>
          <w:b w:val="0"/>
        </w:rPr>
        <w:t>Enterprise Requirements</w:t>
      </w:r>
      <w:bookmarkEnd w:id="15"/>
    </w:p>
    <w:p w:rsidR="000437F2" w:rsidRDefault="000437F2" w:rsidP="00CD75B4">
      <w:pPr>
        <w:pStyle w:val="Caption"/>
      </w:pPr>
      <w:bookmarkStart w:id="16" w:name="_Ref429046580"/>
      <w:r>
        <w:t xml:space="preserve">Table </w:t>
      </w:r>
      <w:r w:rsidR="005B61D3">
        <w:fldChar w:fldCharType="begin"/>
      </w:r>
      <w:r w:rsidR="005B61D3">
        <w:instrText xml:space="preserve"> SEQ Table \* ARABIC </w:instrText>
      </w:r>
      <w:r w:rsidR="005B61D3">
        <w:fldChar w:fldCharType="separate"/>
      </w:r>
      <w:r w:rsidR="007C21A9">
        <w:rPr>
          <w:noProof/>
        </w:rPr>
        <w:t>3</w:t>
      </w:r>
      <w:r w:rsidR="005B61D3">
        <w:rPr>
          <w:noProof/>
        </w:rPr>
        <w:fldChar w:fldCharType="end"/>
      </w:r>
      <w:bookmarkEnd w:id="16"/>
      <w:r>
        <w:t xml:space="preserve">: </w:t>
      </w:r>
      <w:r w:rsidRPr="00E70F33">
        <w:t>BRD Enterprise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0"/>
        <w:gridCol w:w="1170"/>
        <w:gridCol w:w="2791"/>
        <w:gridCol w:w="2158"/>
        <w:gridCol w:w="5060"/>
      </w:tblGrid>
      <w:tr w:rsidR="0092287D" w:rsidRPr="009234C3" w:rsidTr="00E57EE5">
        <w:trPr>
          <w:tblHeader/>
        </w:trPr>
        <w:tc>
          <w:tcPr>
            <w:tcW w:w="5000" w:type="pct"/>
            <w:gridSpan w:val="6"/>
            <w:shd w:val="clear" w:color="auto" w:fill="D9D9D9"/>
          </w:tcPr>
          <w:p w:rsidR="00546DC3" w:rsidRPr="00E57EE5" w:rsidRDefault="00546DC3" w:rsidP="00CD75B4">
            <w:pPr>
              <w:pStyle w:val="TableHeading"/>
              <w:rPr>
                <w:rFonts w:eastAsia="Calibri"/>
                <w:sz w:val="20"/>
                <w:szCs w:val="20"/>
              </w:rPr>
            </w:pPr>
            <w:r w:rsidRPr="00E57EE5">
              <w:rPr>
                <w:rFonts w:eastAsia="Calibri"/>
                <w:sz w:val="20"/>
                <w:szCs w:val="20"/>
              </w:rPr>
              <w:t>EPIC B1: Ensure compliance to the enterprise-level requirements.</w:t>
            </w:r>
          </w:p>
        </w:tc>
      </w:tr>
      <w:tr w:rsidR="0092287D" w:rsidRPr="009234C3" w:rsidTr="00E57EE5">
        <w:trPr>
          <w:tblHeader/>
        </w:trPr>
        <w:tc>
          <w:tcPr>
            <w:tcW w:w="314" w:type="pct"/>
            <w:shd w:val="clear" w:color="auto" w:fill="D9D9D9"/>
          </w:tcPr>
          <w:p w:rsidR="00546DC3" w:rsidRPr="00E57EE5" w:rsidRDefault="00546DC3" w:rsidP="0061328F">
            <w:pPr>
              <w:pStyle w:val="TableHeading"/>
              <w:rPr>
                <w:rFonts w:eastAsia="Calibri"/>
                <w:sz w:val="20"/>
                <w:szCs w:val="20"/>
              </w:rPr>
            </w:pPr>
            <w:r w:rsidRPr="00E57EE5">
              <w:rPr>
                <w:rFonts w:eastAsia="Calibri"/>
                <w:sz w:val="20"/>
                <w:szCs w:val="20"/>
              </w:rPr>
              <w:t>ID</w:t>
            </w:r>
          </w:p>
        </w:tc>
        <w:tc>
          <w:tcPr>
            <w:tcW w:w="444" w:type="pct"/>
            <w:shd w:val="clear" w:color="auto" w:fill="D9D9D9"/>
          </w:tcPr>
          <w:p w:rsidR="00546DC3" w:rsidRPr="00E57EE5" w:rsidRDefault="00546DC3" w:rsidP="0061328F">
            <w:pPr>
              <w:pStyle w:val="TableHeading"/>
              <w:rPr>
                <w:rFonts w:eastAsia="Calibri"/>
                <w:sz w:val="20"/>
                <w:szCs w:val="20"/>
              </w:rPr>
            </w:pPr>
            <w:r w:rsidRPr="00E57EE5">
              <w:rPr>
                <w:rFonts w:eastAsia="Calibri"/>
                <w:sz w:val="20"/>
                <w:szCs w:val="20"/>
              </w:rPr>
              <w:t>Priority</w:t>
            </w:r>
          </w:p>
        </w:tc>
        <w:tc>
          <w:tcPr>
            <w:tcW w:w="444" w:type="pct"/>
            <w:shd w:val="clear" w:color="auto" w:fill="D9D9D9"/>
          </w:tcPr>
          <w:p w:rsidR="00546DC3" w:rsidRPr="00E57EE5" w:rsidRDefault="00546DC3" w:rsidP="0061328F">
            <w:pPr>
              <w:pStyle w:val="TableHeading"/>
              <w:rPr>
                <w:rFonts w:eastAsia="Calibri"/>
                <w:sz w:val="20"/>
                <w:szCs w:val="20"/>
              </w:rPr>
            </w:pPr>
            <w:r w:rsidRPr="00E57EE5">
              <w:rPr>
                <w:rFonts w:eastAsia="Calibri"/>
                <w:sz w:val="20"/>
                <w:szCs w:val="20"/>
              </w:rPr>
              <w:t xml:space="preserve">As a… </w:t>
            </w:r>
          </w:p>
        </w:tc>
        <w:tc>
          <w:tcPr>
            <w:tcW w:w="1059" w:type="pct"/>
            <w:shd w:val="clear" w:color="auto" w:fill="D9D9D9"/>
          </w:tcPr>
          <w:p w:rsidR="00546DC3" w:rsidRPr="00E57EE5" w:rsidRDefault="00546DC3" w:rsidP="0061328F">
            <w:pPr>
              <w:pStyle w:val="TableHeading"/>
              <w:rPr>
                <w:rFonts w:eastAsia="Calibri"/>
                <w:sz w:val="20"/>
                <w:szCs w:val="20"/>
              </w:rPr>
            </w:pPr>
            <w:r w:rsidRPr="00E57EE5">
              <w:rPr>
                <w:rFonts w:eastAsia="Calibri"/>
                <w:sz w:val="20"/>
                <w:szCs w:val="20"/>
              </w:rPr>
              <w:t>I want…</w:t>
            </w:r>
          </w:p>
        </w:tc>
        <w:tc>
          <w:tcPr>
            <w:tcW w:w="819" w:type="pct"/>
            <w:shd w:val="clear" w:color="auto" w:fill="D9D9D9"/>
          </w:tcPr>
          <w:p w:rsidR="00546DC3" w:rsidRPr="00E57EE5" w:rsidRDefault="00546DC3" w:rsidP="0061328F">
            <w:pPr>
              <w:pStyle w:val="TableHeading"/>
              <w:rPr>
                <w:rFonts w:eastAsia="Calibri"/>
                <w:sz w:val="20"/>
                <w:szCs w:val="20"/>
              </w:rPr>
            </w:pPr>
            <w:r w:rsidRPr="00E57EE5">
              <w:rPr>
                <w:rFonts w:eastAsia="Calibri"/>
                <w:sz w:val="20"/>
                <w:szCs w:val="20"/>
              </w:rPr>
              <w:t>So that…</w:t>
            </w:r>
          </w:p>
        </w:tc>
        <w:tc>
          <w:tcPr>
            <w:tcW w:w="1920" w:type="pct"/>
            <w:shd w:val="clear" w:color="auto" w:fill="D9D9D9"/>
          </w:tcPr>
          <w:p w:rsidR="00546DC3" w:rsidRPr="00E57EE5" w:rsidRDefault="00546DC3" w:rsidP="0061328F">
            <w:pPr>
              <w:pStyle w:val="TableHeading"/>
              <w:rPr>
                <w:rFonts w:eastAsia="Calibri"/>
                <w:sz w:val="20"/>
                <w:szCs w:val="20"/>
              </w:rPr>
            </w:pPr>
            <w:r w:rsidRPr="00E57EE5">
              <w:rPr>
                <w:rFonts w:eastAsia="Calibri"/>
                <w:sz w:val="20"/>
                <w:szCs w:val="20"/>
              </w:rPr>
              <w:t>Acceptance Criteria/User Story Notes</w:t>
            </w:r>
          </w:p>
        </w:tc>
      </w:tr>
      <w:tr w:rsidR="0092287D" w:rsidRPr="009234C3" w:rsidTr="00E57EE5">
        <w:trPr>
          <w:trHeight w:val="305"/>
        </w:trPr>
        <w:tc>
          <w:tcPr>
            <w:tcW w:w="314" w:type="pct"/>
            <w:shd w:val="clear" w:color="auto" w:fill="auto"/>
          </w:tcPr>
          <w:p w:rsidR="00546DC3" w:rsidRPr="00E57EE5" w:rsidRDefault="00546DC3" w:rsidP="00B84541">
            <w:pPr>
              <w:pStyle w:val="TableText"/>
              <w:rPr>
                <w:rFonts w:eastAsia="Calibri"/>
                <w:sz w:val="20"/>
              </w:rPr>
            </w:pPr>
            <w:r w:rsidRPr="00E57EE5">
              <w:rPr>
                <w:rFonts w:eastAsia="Calibri"/>
                <w:sz w:val="20"/>
              </w:rPr>
              <w:t>B1-1</w:t>
            </w:r>
          </w:p>
        </w:tc>
        <w:tc>
          <w:tcPr>
            <w:tcW w:w="444" w:type="pct"/>
            <w:shd w:val="clear" w:color="auto" w:fill="auto"/>
          </w:tcPr>
          <w:p w:rsidR="00546DC3" w:rsidRPr="00E57EE5" w:rsidRDefault="00546DC3" w:rsidP="00B84541">
            <w:pPr>
              <w:pStyle w:val="TableText"/>
              <w:rPr>
                <w:rFonts w:eastAsia="Calibri"/>
                <w:sz w:val="20"/>
              </w:rPr>
            </w:pPr>
            <w:r w:rsidRPr="00E57EE5">
              <w:rPr>
                <w:rFonts w:eastAsia="Calibri"/>
                <w:sz w:val="20"/>
              </w:rPr>
              <w:t>Must Have</w:t>
            </w:r>
          </w:p>
        </w:tc>
        <w:tc>
          <w:tcPr>
            <w:tcW w:w="444" w:type="pct"/>
            <w:shd w:val="clear" w:color="auto" w:fill="auto"/>
          </w:tcPr>
          <w:p w:rsidR="00546DC3" w:rsidRPr="00E57EE5" w:rsidRDefault="00546DC3" w:rsidP="00B84541">
            <w:pPr>
              <w:pStyle w:val="TableText"/>
              <w:rPr>
                <w:rFonts w:eastAsia="Calibri"/>
                <w:sz w:val="20"/>
              </w:rPr>
            </w:pPr>
            <w:r w:rsidRPr="00E57EE5">
              <w:rPr>
                <w:rFonts w:eastAsia="Calibri"/>
                <w:sz w:val="20"/>
              </w:rPr>
              <w:t>System Owner</w:t>
            </w:r>
          </w:p>
        </w:tc>
        <w:tc>
          <w:tcPr>
            <w:tcW w:w="1059" w:type="pct"/>
            <w:shd w:val="clear" w:color="auto" w:fill="auto"/>
          </w:tcPr>
          <w:p w:rsidR="00546DC3" w:rsidRPr="00E57EE5" w:rsidRDefault="00546DC3" w:rsidP="00B84541">
            <w:pPr>
              <w:pStyle w:val="TableText"/>
              <w:rPr>
                <w:rFonts w:eastAsia="Calibri"/>
                <w:sz w:val="20"/>
              </w:rPr>
            </w:pPr>
            <w:r w:rsidRPr="00E57EE5">
              <w:rPr>
                <w:rFonts w:eastAsia="Calibri"/>
                <w:sz w:val="20"/>
              </w:rPr>
              <w:t>To leverage the Enterprise Identity Access Services to manage and enforce VA and Veteran security.</w:t>
            </w:r>
          </w:p>
        </w:tc>
        <w:tc>
          <w:tcPr>
            <w:tcW w:w="819" w:type="pct"/>
            <w:shd w:val="clear" w:color="auto" w:fill="auto"/>
          </w:tcPr>
          <w:p w:rsidR="00546DC3" w:rsidRPr="00E57EE5" w:rsidRDefault="0009435E" w:rsidP="00B84541">
            <w:pPr>
              <w:pStyle w:val="TableText"/>
              <w:rPr>
                <w:rFonts w:eastAsia="Calibri"/>
                <w:sz w:val="20"/>
              </w:rPr>
            </w:pPr>
            <w:r w:rsidRPr="00E57EE5">
              <w:rPr>
                <w:rFonts w:eastAsia="Calibri"/>
                <w:sz w:val="20"/>
              </w:rPr>
              <w:t xml:space="preserve">The system will enforce VA and Veteran </w:t>
            </w:r>
            <w:r w:rsidR="0061328F" w:rsidRPr="00E57EE5">
              <w:rPr>
                <w:rFonts w:eastAsia="Calibri"/>
                <w:sz w:val="20"/>
              </w:rPr>
              <w:t>security</w:t>
            </w:r>
            <w:r w:rsidRPr="00E57EE5">
              <w:rPr>
                <w:rFonts w:eastAsia="Calibri"/>
                <w:sz w:val="20"/>
              </w:rPr>
              <w:t>.</w:t>
            </w:r>
          </w:p>
        </w:tc>
        <w:tc>
          <w:tcPr>
            <w:tcW w:w="1920" w:type="pct"/>
            <w:shd w:val="clear" w:color="auto" w:fill="auto"/>
          </w:tcPr>
          <w:p w:rsidR="00546DC3" w:rsidRPr="00E57EE5" w:rsidRDefault="00DB72BB" w:rsidP="00CD75B4">
            <w:pPr>
              <w:pStyle w:val="TableText"/>
              <w:rPr>
                <w:rFonts w:eastAsia="Calibri"/>
                <w:sz w:val="20"/>
              </w:rPr>
            </w:pPr>
            <w:r w:rsidRPr="00E57EE5">
              <w:rPr>
                <w:rFonts w:eastAsia="Calibri"/>
                <w:sz w:val="20"/>
              </w:rPr>
              <w:t>The s</w:t>
            </w:r>
            <w:r w:rsidR="00546DC3" w:rsidRPr="00E57EE5">
              <w:rPr>
                <w:rFonts w:eastAsia="Calibri"/>
                <w:sz w:val="20"/>
              </w:rPr>
              <w:t>ystem</w:t>
            </w:r>
            <w:r w:rsidR="005935BA" w:rsidRPr="00E57EE5">
              <w:rPr>
                <w:rFonts w:eastAsia="Calibri"/>
                <w:sz w:val="20"/>
              </w:rPr>
              <w:t xml:space="preserve"> shall </w:t>
            </w:r>
            <w:r w:rsidR="00546DC3" w:rsidRPr="00E57EE5">
              <w:rPr>
                <w:rFonts w:eastAsia="Calibri"/>
                <w:sz w:val="20"/>
              </w:rPr>
              <w:t xml:space="preserve">be able to address the following unique security issues for Veterans: </w:t>
            </w:r>
            <w:r w:rsidR="00BF7673" w:rsidRPr="00E57EE5">
              <w:rPr>
                <w:rFonts w:eastAsia="Calibri"/>
                <w:sz w:val="20"/>
              </w:rPr>
              <w:br/>
            </w:r>
            <w:r w:rsidR="00546DC3" w:rsidRPr="00E57EE5">
              <w:rPr>
                <w:rFonts w:eastAsia="Calibri"/>
                <w:sz w:val="20"/>
              </w:rPr>
              <w:t>Not meeting Veteran expectations for personal privacy and disclosure of PH.</w:t>
            </w:r>
          </w:p>
          <w:p w:rsidR="00546DC3" w:rsidRPr="00E57EE5" w:rsidRDefault="00546DC3" w:rsidP="00CD75B4">
            <w:pPr>
              <w:pStyle w:val="TableText"/>
              <w:rPr>
                <w:rFonts w:eastAsia="Calibri"/>
                <w:sz w:val="20"/>
              </w:rPr>
            </w:pPr>
            <w:r w:rsidRPr="00E57EE5">
              <w:rPr>
                <w:rFonts w:eastAsia="Calibri"/>
                <w:sz w:val="20"/>
              </w:rPr>
              <w:t>Fraud</w:t>
            </w:r>
            <w:r w:rsidR="00BF7673" w:rsidRPr="00E57EE5">
              <w:rPr>
                <w:rFonts w:eastAsia="Calibri"/>
                <w:sz w:val="20"/>
              </w:rPr>
              <w:br/>
            </w:r>
            <w:r w:rsidRPr="00E57EE5">
              <w:rPr>
                <w:rFonts w:eastAsia="Calibri"/>
                <w:sz w:val="20"/>
              </w:rPr>
              <w:t>Identify theft.</w:t>
            </w:r>
            <w:r w:rsidR="00BF7673" w:rsidRPr="00E57EE5">
              <w:rPr>
                <w:rFonts w:eastAsia="Calibri"/>
                <w:sz w:val="20"/>
              </w:rPr>
              <w:br/>
            </w:r>
            <w:r w:rsidRPr="00E57EE5">
              <w:rPr>
                <w:rFonts w:eastAsia="Calibri"/>
                <w:sz w:val="20"/>
              </w:rPr>
              <w:t>Patient safety and privacy.</w:t>
            </w:r>
            <w:r w:rsidR="00BF7673" w:rsidRPr="00E57EE5">
              <w:rPr>
                <w:rFonts w:eastAsia="Calibri"/>
                <w:sz w:val="20"/>
              </w:rPr>
              <w:br/>
            </w:r>
            <w:r w:rsidRPr="00E57EE5">
              <w:rPr>
                <w:rFonts w:eastAsia="Calibri"/>
                <w:sz w:val="20"/>
              </w:rPr>
              <w:t>Business processes identified that will ensure security:</w:t>
            </w:r>
            <w:r w:rsidR="00BF7673" w:rsidRPr="00E57EE5">
              <w:rPr>
                <w:rFonts w:eastAsia="Calibri"/>
                <w:sz w:val="20"/>
              </w:rPr>
              <w:br/>
            </w:r>
            <w:r w:rsidRPr="00E57EE5">
              <w:rPr>
                <w:rFonts w:eastAsia="Calibri"/>
                <w:sz w:val="20"/>
              </w:rPr>
              <w:t>Management and processing of authorizations, forms, consents in the VAP application required to be completed by Veterans/family members.</w:t>
            </w:r>
            <w:r w:rsidR="00BF7673" w:rsidRPr="00E57EE5">
              <w:rPr>
                <w:rFonts w:eastAsia="Calibri"/>
                <w:sz w:val="20"/>
              </w:rPr>
              <w:br/>
            </w:r>
            <w:r w:rsidRPr="00E57EE5">
              <w:rPr>
                <w:rFonts w:eastAsia="Calibri"/>
                <w:sz w:val="20"/>
              </w:rPr>
              <w:t>Processes requiring violation issues.</w:t>
            </w:r>
            <w:r w:rsidR="00BF7673" w:rsidRPr="00E57EE5">
              <w:rPr>
                <w:rFonts w:eastAsia="Calibri"/>
                <w:sz w:val="20"/>
              </w:rPr>
              <w:br/>
            </w:r>
            <w:r w:rsidRPr="00E57EE5">
              <w:rPr>
                <w:rFonts w:eastAsia="Calibri"/>
                <w:sz w:val="20"/>
              </w:rPr>
              <w:t>VAP interface systems providing interoperability within internal VA departments</w:t>
            </w:r>
            <w:r w:rsidR="0061328F" w:rsidRPr="00E57EE5">
              <w:rPr>
                <w:rFonts w:eastAsia="Calibri"/>
                <w:sz w:val="20"/>
              </w:rPr>
              <w:t>,</w:t>
            </w:r>
            <w:r w:rsidRPr="00E57EE5">
              <w:rPr>
                <w:rFonts w:eastAsia="Calibri"/>
                <w:sz w:val="20"/>
              </w:rPr>
              <w:t xml:space="preserve"> as well as other outside agencies both in the public and private sectors. </w:t>
            </w:r>
          </w:p>
        </w:tc>
      </w:tr>
      <w:tr w:rsidR="0092287D" w:rsidRPr="009234C3" w:rsidTr="00E57EE5">
        <w:trPr>
          <w:cantSplit/>
        </w:trPr>
        <w:tc>
          <w:tcPr>
            <w:tcW w:w="314" w:type="pct"/>
            <w:shd w:val="clear" w:color="auto" w:fill="auto"/>
          </w:tcPr>
          <w:p w:rsidR="00546DC3" w:rsidRPr="00E57EE5" w:rsidRDefault="00546DC3" w:rsidP="0061328F">
            <w:pPr>
              <w:pStyle w:val="TableText"/>
              <w:rPr>
                <w:rFonts w:eastAsia="Calibri"/>
                <w:sz w:val="20"/>
              </w:rPr>
            </w:pPr>
            <w:r w:rsidRPr="00E57EE5">
              <w:rPr>
                <w:rFonts w:eastAsia="Calibri"/>
                <w:sz w:val="20"/>
              </w:rPr>
              <w:t>B1-2</w:t>
            </w:r>
          </w:p>
        </w:tc>
        <w:tc>
          <w:tcPr>
            <w:tcW w:w="444" w:type="pct"/>
            <w:shd w:val="clear" w:color="auto" w:fill="auto"/>
          </w:tcPr>
          <w:p w:rsidR="00546DC3" w:rsidRPr="00E57EE5" w:rsidRDefault="00546DC3" w:rsidP="0061328F">
            <w:pPr>
              <w:pStyle w:val="TableText"/>
              <w:rPr>
                <w:rFonts w:eastAsia="Calibri"/>
                <w:sz w:val="20"/>
              </w:rPr>
            </w:pPr>
            <w:r w:rsidRPr="00E57EE5">
              <w:rPr>
                <w:rFonts w:eastAsia="Calibri"/>
                <w:sz w:val="20"/>
              </w:rPr>
              <w:t>Must Have</w:t>
            </w:r>
          </w:p>
        </w:tc>
        <w:tc>
          <w:tcPr>
            <w:tcW w:w="444" w:type="pct"/>
            <w:shd w:val="clear" w:color="auto" w:fill="auto"/>
          </w:tcPr>
          <w:p w:rsidR="00546DC3" w:rsidRPr="00E57EE5" w:rsidRDefault="00546DC3" w:rsidP="0061328F">
            <w:pPr>
              <w:pStyle w:val="TableText"/>
              <w:rPr>
                <w:rFonts w:eastAsia="Calibri"/>
                <w:sz w:val="20"/>
              </w:rPr>
            </w:pPr>
            <w:r w:rsidRPr="00E57EE5">
              <w:rPr>
                <w:rFonts w:eastAsia="Calibri"/>
                <w:sz w:val="20"/>
              </w:rPr>
              <w:t>System Owner</w:t>
            </w:r>
          </w:p>
        </w:tc>
        <w:tc>
          <w:tcPr>
            <w:tcW w:w="1059" w:type="pct"/>
            <w:shd w:val="clear" w:color="auto" w:fill="auto"/>
          </w:tcPr>
          <w:p w:rsidR="00546DC3" w:rsidRPr="00E57EE5" w:rsidRDefault="00546DC3" w:rsidP="00BF7673">
            <w:pPr>
              <w:pStyle w:val="TableText"/>
              <w:rPr>
                <w:rFonts w:eastAsia="Calibri"/>
                <w:sz w:val="20"/>
              </w:rPr>
            </w:pPr>
            <w:r w:rsidRPr="00E57EE5">
              <w:rPr>
                <w:rFonts w:eastAsia="Calibri"/>
                <w:sz w:val="20"/>
              </w:rPr>
              <w:t xml:space="preserve">All VA security requirements to be adhered to. </w:t>
            </w:r>
            <w:r w:rsidR="00BF7673" w:rsidRPr="00E57EE5">
              <w:rPr>
                <w:rFonts w:eastAsia="Calibri"/>
                <w:sz w:val="20"/>
              </w:rPr>
              <w:br/>
            </w:r>
            <w:r w:rsidRPr="00E57EE5">
              <w:rPr>
                <w:rFonts w:eastAsia="Calibri"/>
                <w:sz w:val="20"/>
              </w:rPr>
              <w:t xml:space="preserve">Based on FIPS 199 and NIST SP 800-60, recommended Security Categorization is High. </w:t>
            </w:r>
            <w:r w:rsidR="00BF7673" w:rsidRPr="00E57EE5">
              <w:rPr>
                <w:rFonts w:eastAsia="Calibri"/>
                <w:sz w:val="20"/>
              </w:rPr>
              <w:br/>
            </w:r>
            <w:r w:rsidRPr="00E57EE5">
              <w:rPr>
                <w:rFonts w:eastAsia="Calibri"/>
                <w:sz w:val="20"/>
              </w:rPr>
              <w:t>The Security Categorization will drive the initial set of minimal security controls required for the information system. Minimum security control requirements are addressed in NIST SP 800-53 and VA Handbook 6500, Appendix D.</w:t>
            </w:r>
          </w:p>
        </w:tc>
        <w:tc>
          <w:tcPr>
            <w:tcW w:w="819" w:type="pct"/>
            <w:shd w:val="clear" w:color="auto" w:fill="auto"/>
          </w:tcPr>
          <w:p w:rsidR="00546DC3" w:rsidRPr="00E57EE5" w:rsidRDefault="00546DC3" w:rsidP="0061328F">
            <w:pPr>
              <w:pStyle w:val="TableText"/>
              <w:rPr>
                <w:rFonts w:eastAsia="Calibri"/>
                <w:sz w:val="20"/>
              </w:rPr>
            </w:pPr>
            <w:r w:rsidRPr="00E57EE5">
              <w:rPr>
                <w:rFonts w:eastAsia="Calibri"/>
                <w:sz w:val="20"/>
              </w:rPr>
              <w:t>The system is in compliance with the minimal security controls required for information system and protecting the information of all patients and Veterans.</w:t>
            </w:r>
          </w:p>
        </w:tc>
        <w:tc>
          <w:tcPr>
            <w:tcW w:w="1920" w:type="pct"/>
            <w:shd w:val="clear" w:color="auto" w:fill="auto"/>
          </w:tcPr>
          <w:p w:rsidR="00546DC3" w:rsidRPr="00E57EE5" w:rsidRDefault="00546DC3" w:rsidP="00BF7673">
            <w:pPr>
              <w:pStyle w:val="TableText"/>
              <w:rPr>
                <w:rFonts w:eastAsia="Calibri"/>
                <w:sz w:val="20"/>
              </w:rPr>
            </w:pPr>
            <w:r w:rsidRPr="00E57EE5">
              <w:rPr>
                <w:rFonts w:eastAsia="Calibri"/>
                <w:sz w:val="20"/>
              </w:rPr>
              <w:t xml:space="preserve">The </w:t>
            </w:r>
            <w:r w:rsidR="00CB522A" w:rsidRPr="00E57EE5">
              <w:rPr>
                <w:rFonts w:eastAsia="Calibri"/>
                <w:sz w:val="20"/>
              </w:rPr>
              <w:t>VAPE</w:t>
            </w:r>
            <w:r w:rsidRPr="00E57EE5">
              <w:rPr>
                <w:rFonts w:eastAsia="Calibri"/>
                <w:sz w:val="20"/>
              </w:rPr>
              <w:t xml:space="preserve"> solution adheres to the security requirements that are outlined in the FIPS 199, NIST SP 800-60 and VA Handbook 6500. – Business Acceptance Criteria</w:t>
            </w:r>
            <w:r w:rsidR="00BF7673" w:rsidRPr="00E57EE5">
              <w:rPr>
                <w:rFonts w:eastAsia="Calibri"/>
                <w:sz w:val="20"/>
              </w:rPr>
              <w:br/>
            </w:r>
            <w:r w:rsidRPr="00E57EE5">
              <w:rPr>
                <w:rFonts w:eastAsia="Calibri"/>
                <w:sz w:val="20"/>
              </w:rPr>
              <w:t xml:space="preserve"> Meeting the security requirements in the FIPS 199, NIST SP 800-60 and VA Handbook 6500.</w:t>
            </w:r>
            <w:r w:rsidR="00BF7673" w:rsidRPr="00E57EE5">
              <w:rPr>
                <w:rFonts w:eastAsia="Calibri"/>
                <w:sz w:val="20"/>
              </w:rPr>
              <w:br/>
            </w:r>
            <w:hyperlink r:id="rId22" w:history="1">
              <w:r w:rsidRPr="00E57EE5">
                <w:rPr>
                  <w:rStyle w:val="Hyperlink"/>
                  <w:rFonts w:eastAsia="Calibri"/>
                  <w:sz w:val="20"/>
                </w:rPr>
                <w:t>FIPS PUB 199, Standards for Security Categorization of Federal Information and information Systems</w:t>
              </w:r>
            </w:hyperlink>
            <w:r w:rsidRPr="00E57EE5">
              <w:rPr>
                <w:rFonts w:eastAsia="Calibri"/>
                <w:sz w:val="20"/>
              </w:rPr>
              <w:t xml:space="preserve"> </w:t>
            </w:r>
            <w:r w:rsidR="00BF7673" w:rsidRPr="00E57EE5">
              <w:rPr>
                <w:rFonts w:eastAsia="Calibri"/>
                <w:sz w:val="20"/>
              </w:rPr>
              <w:br/>
            </w:r>
            <w:r w:rsidR="00BF7673" w:rsidRPr="00E57EE5">
              <w:rPr>
                <w:rFonts w:eastAsia="Calibri"/>
                <w:color w:val="1F497D"/>
                <w:sz w:val="20"/>
                <w:u w:val="single"/>
              </w:rPr>
              <w:br/>
            </w:r>
            <w:hyperlink r:id="rId23" w:history="1">
              <w:r w:rsidR="000755E1" w:rsidRPr="00E57EE5">
                <w:rPr>
                  <w:rStyle w:val="Hyperlink"/>
                  <w:rFonts w:eastAsia="Calibri"/>
                  <w:sz w:val="20"/>
                  <w:lang w:eastAsia="ko-KR"/>
                </w:rPr>
                <w:t>VA Handbook</w:t>
              </w:r>
              <w:r w:rsidRPr="00E57EE5">
                <w:rPr>
                  <w:rStyle w:val="Hyperlink"/>
                  <w:rFonts w:eastAsia="Calibri"/>
                  <w:sz w:val="20"/>
                  <w:lang w:eastAsia="ko-KR"/>
                </w:rPr>
                <w:t xml:space="preserve"> 6500</w:t>
              </w:r>
            </w:hyperlink>
            <w:r w:rsidRPr="00E57EE5">
              <w:rPr>
                <w:rFonts w:eastAsia="Calibri"/>
                <w:color w:val="000000"/>
                <w:sz w:val="20"/>
                <w:lang w:eastAsia="ko-KR"/>
              </w:rPr>
              <w:t xml:space="preserve"> </w:t>
            </w:r>
            <w:r w:rsidR="00BF7673" w:rsidRPr="00E57EE5">
              <w:rPr>
                <w:rFonts w:eastAsia="Calibri"/>
                <w:color w:val="000000"/>
                <w:sz w:val="20"/>
                <w:lang w:eastAsia="ko-KR"/>
              </w:rPr>
              <w:br/>
            </w:r>
            <w:r w:rsidR="00BF7673" w:rsidRPr="00E57EE5">
              <w:rPr>
                <w:rFonts w:eastAsia="Calibri"/>
                <w:color w:val="000000"/>
                <w:sz w:val="20"/>
                <w:lang w:eastAsia="ko-KR"/>
              </w:rPr>
              <w:br/>
            </w:r>
            <w:hyperlink r:id="rId24" w:history="1">
              <w:r w:rsidRPr="00E57EE5">
                <w:rPr>
                  <w:rStyle w:val="Hyperlink"/>
                  <w:rFonts w:eastAsia="Calibri"/>
                  <w:sz w:val="20"/>
                  <w:lang w:eastAsia="ko-KR"/>
                </w:rPr>
                <w:t>NIST SP 800-60 rev 1</w:t>
              </w:r>
            </w:hyperlink>
            <w:r w:rsidRPr="00E57EE5">
              <w:rPr>
                <w:rFonts w:eastAsia="Calibri"/>
                <w:color w:val="000000"/>
                <w:sz w:val="20"/>
                <w:lang w:eastAsia="ko-KR"/>
              </w:rPr>
              <w:t xml:space="preserve"> </w:t>
            </w:r>
          </w:p>
        </w:tc>
      </w:tr>
      <w:tr w:rsidR="0092287D" w:rsidRPr="009234C3" w:rsidTr="00E57EE5">
        <w:tc>
          <w:tcPr>
            <w:tcW w:w="314" w:type="pct"/>
            <w:shd w:val="clear" w:color="auto" w:fill="auto"/>
          </w:tcPr>
          <w:p w:rsidR="00546DC3" w:rsidRPr="00E57EE5" w:rsidRDefault="00546DC3" w:rsidP="0061328F">
            <w:pPr>
              <w:pStyle w:val="TableText"/>
              <w:rPr>
                <w:rFonts w:eastAsia="Calibri"/>
                <w:sz w:val="20"/>
              </w:rPr>
            </w:pPr>
            <w:r w:rsidRPr="00E57EE5">
              <w:rPr>
                <w:rFonts w:eastAsia="Calibri"/>
                <w:sz w:val="20"/>
              </w:rPr>
              <w:t>B1-3</w:t>
            </w:r>
          </w:p>
        </w:tc>
        <w:tc>
          <w:tcPr>
            <w:tcW w:w="444" w:type="pct"/>
            <w:shd w:val="clear" w:color="auto" w:fill="auto"/>
          </w:tcPr>
          <w:p w:rsidR="00546DC3" w:rsidRPr="00E57EE5" w:rsidRDefault="00546DC3" w:rsidP="0061328F">
            <w:pPr>
              <w:pStyle w:val="TableText"/>
              <w:rPr>
                <w:rFonts w:eastAsia="Calibri"/>
                <w:sz w:val="20"/>
              </w:rPr>
            </w:pPr>
            <w:r w:rsidRPr="00E57EE5">
              <w:rPr>
                <w:rFonts w:eastAsia="Calibri"/>
                <w:sz w:val="20"/>
              </w:rPr>
              <w:t>Must Have</w:t>
            </w:r>
          </w:p>
        </w:tc>
        <w:tc>
          <w:tcPr>
            <w:tcW w:w="444" w:type="pct"/>
            <w:shd w:val="clear" w:color="auto" w:fill="auto"/>
          </w:tcPr>
          <w:p w:rsidR="00546DC3" w:rsidRPr="00E57EE5" w:rsidRDefault="00611F75" w:rsidP="0061328F">
            <w:pPr>
              <w:pStyle w:val="TableText"/>
              <w:rPr>
                <w:rFonts w:eastAsia="Calibri"/>
                <w:sz w:val="20"/>
              </w:rPr>
            </w:pPr>
            <w:r w:rsidRPr="00E57EE5">
              <w:rPr>
                <w:rFonts w:eastAsia="Calibri"/>
                <w:sz w:val="20"/>
              </w:rPr>
              <w:t>System Owner</w:t>
            </w:r>
          </w:p>
        </w:tc>
        <w:tc>
          <w:tcPr>
            <w:tcW w:w="1059" w:type="pct"/>
            <w:shd w:val="clear" w:color="auto" w:fill="auto"/>
          </w:tcPr>
          <w:p w:rsidR="00546DC3" w:rsidRPr="00E57EE5" w:rsidRDefault="00546DC3" w:rsidP="00CD75B4">
            <w:pPr>
              <w:pStyle w:val="TableText"/>
              <w:rPr>
                <w:rFonts w:eastAsia="Calibri"/>
                <w:sz w:val="20"/>
              </w:rPr>
            </w:pPr>
            <w:r w:rsidRPr="00E57EE5">
              <w:rPr>
                <w:rFonts w:eastAsia="Calibri"/>
                <w:sz w:val="20"/>
              </w:rPr>
              <w:t xml:space="preserve">All VA Privacy requirements will be adhered to. </w:t>
            </w:r>
            <w:r w:rsidR="00BF7673" w:rsidRPr="00E57EE5">
              <w:rPr>
                <w:rFonts w:eastAsia="Calibri"/>
                <w:sz w:val="20"/>
              </w:rPr>
              <w:br/>
            </w:r>
            <w:r w:rsidRPr="00E57EE5">
              <w:rPr>
                <w:rFonts w:eastAsia="Calibri"/>
                <w:sz w:val="20"/>
              </w:rPr>
              <w:t xml:space="preserve">Efforts that involve the collection and maintenance of </w:t>
            </w:r>
            <w:r w:rsidR="00CD75B4" w:rsidRPr="00E57EE5">
              <w:rPr>
                <w:rFonts w:eastAsia="Calibri"/>
                <w:sz w:val="20"/>
              </w:rPr>
              <w:t>Personal</w:t>
            </w:r>
            <w:r w:rsidRPr="00E57EE5">
              <w:rPr>
                <w:rFonts w:eastAsia="Calibri"/>
                <w:sz w:val="20"/>
              </w:rPr>
              <w:t xml:space="preserve"> </w:t>
            </w:r>
            <w:r w:rsidR="00CD75B4" w:rsidRPr="00E57EE5">
              <w:rPr>
                <w:rFonts w:eastAsia="Calibri"/>
                <w:sz w:val="20"/>
              </w:rPr>
              <w:t>Identifiable I</w:t>
            </w:r>
            <w:r w:rsidRPr="00E57EE5">
              <w:rPr>
                <w:rFonts w:eastAsia="Calibri"/>
                <w:sz w:val="20"/>
              </w:rPr>
              <w:t>nformation must be covered by a Privacy Act system of records notice.</w:t>
            </w:r>
          </w:p>
        </w:tc>
        <w:tc>
          <w:tcPr>
            <w:tcW w:w="819" w:type="pct"/>
            <w:shd w:val="clear" w:color="auto" w:fill="auto"/>
          </w:tcPr>
          <w:p w:rsidR="00546DC3" w:rsidRPr="00E57EE5" w:rsidRDefault="00546DC3" w:rsidP="0061328F">
            <w:pPr>
              <w:pStyle w:val="TableText"/>
              <w:rPr>
                <w:rFonts w:eastAsia="Calibri"/>
                <w:sz w:val="20"/>
              </w:rPr>
            </w:pPr>
            <w:r w:rsidRPr="00E57EE5">
              <w:rPr>
                <w:rFonts w:eastAsia="Calibri"/>
                <w:sz w:val="20"/>
              </w:rPr>
              <w:t>The collection and maintenance of individually identifiable information to be covered by a Privacy Act System of records notice.</w:t>
            </w:r>
          </w:p>
        </w:tc>
        <w:tc>
          <w:tcPr>
            <w:tcW w:w="1920" w:type="pct"/>
            <w:shd w:val="clear" w:color="auto" w:fill="auto"/>
          </w:tcPr>
          <w:p w:rsidR="00CB4961" w:rsidRPr="00E57EE5" w:rsidRDefault="00DB72BB" w:rsidP="0061328F">
            <w:pPr>
              <w:pStyle w:val="TableText"/>
              <w:rPr>
                <w:rFonts w:eastAsia="Calibri"/>
                <w:sz w:val="20"/>
              </w:rPr>
            </w:pPr>
            <w:r w:rsidRPr="00E57EE5">
              <w:rPr>
                <w:rFonts w:eastAsia="Calibri"/>
                <w:sz w:val="20"/>
              </w:rPr>
              <w:t>The s</w:t>
            </w:r>
            <w:r w:rsidR="00546DC3" w:rsidRPr="00E57EE5">
              <w:rPr>
                <w:rFonts w:eastAsia="Calibri"/>
                <w:sz w:val="20"/>
              </w:rPr>
              <w:t>ystem</w:t>
            </w:r>
            <w:r w:rsidR="005935BA" w:rsidRPr="00E57EE5">
              <w:rPr>
                <w:rFonts w:eastAsia="Calibri"/>
                <w:sz w:val="20"/>
              </w:rPr>
              <w:t xml:space="preserve"> shall</w:t>
            </w:r>
            <w:r w:rsidR="00546DC3" w:rsidRPr="00E57EE5">
              <w:rPr>
                <w:rFonts w:eastAsia="Calibri"/>
                <w:sz w:val="20"/>
              </w:rPr>
              <w:t xml:space="preserve"> </w:t>
            </w:r>
            <w:r w:rsidR="00741CD9" w:rsidRPr="00E57EE5">
              <w:rPr>
                <w:rFonts w:eastAsia="Calibri"/>
                <w:sz w:val="20"/>
              </w:rPr>
              <w:t>meet</w:t>
            </w:r>
            <w:r w:rsidR="00546DC3" w:rsidRPr="00E57EE5">
              <w:rPr>
                <w:rFonts w:eastAsia="Calibri"/>
                <w:sz w:val="20"/>
              </w:rPr>
              <w:t xml:space="preserve"> all VA Privacy requirements. A Privacy Act System of Records notice must cover the efforts that involve the collection and maintenance of individually identifiable information.</w:t>
            </w:r>
            <w:r w:rsidR="00BF7673" w:rsidRPr="00E57EE5">
              <w:rPr>
                <w:rFonts w:eastAsia="Calibri"/>
                <w:sz w:val="20"/>
              </w:rPr>
              <w:br/>
            </w:r>
            <w:r w:rsidR="00CB522A" w:rsidRPr="00E57EE5">
              <w:rPr>
                <w:rFonts w:eastAsia="Calibri"/>
                <w:sz w:val="20"/>
              </w:rPr>
              <w:t>VAPE</w:t>
            </w:r>
            <w:r w:rsidR="00546DC3" w:rsidRPr="00E57EE5">
              <w:rPr>
                <w:rFonts w:eastAsia="Calibri"/>
                <w:sz w:val="20"/>
              </w:rPr>
              <w:t xml:space="preserve"> solution adheres to all VA privacy requirements, including the collection and maintenance of individually identifiable information. – Business Acceptance Criteria.</w:t>
            </w:r>
            <w:r w:rsidR="00BF7673" w:rsidRPr="00E57EE5">
              <w:rPr>
                <w:rFonts w:eastAsia="Calibri"/>
                <w:sz w:val="20"/>
              </w:rPr>
              <w:br/>
            </w:r>
            <w:r w:rsidR="00546DC3" w:rsidRPr="00E57EE5">
              <w:rPr>
                <w:rFonts w:eastAsia="Calibri"/>
                <w:sz w:val="20"/>
              </w:rPr>
              <w:t xml:space="preserve">US Department of Veterans Affairs </w:t>
            </w:r>
            <w:hyperlink r:id="rId25" w:history="1">
              <w:r w:rsidR="00626C71" w:rsidRPr="00E57EE5">
                <w:rPr>
                  <w:rStyle w:val="Hyperlink"/>
                  <w:rFonts w:eastAsia="Calibri"/>
                  <w:sz w:val="20"/>
                </w:rPr>
                <w:t>O</w:t>
              </w:r>
              <w:r w:rsidR="00546DC3" w:rsidRPr="00E57EE5">
                <w:rPr>
                  <w:rStyle w:val="Hyperlink"/>
                  <w:rFonts w:eastAsia="Calibri"/>
                  <w:sz w:val="20"/>
                </w:rPr>
                <w:t>ffice of Privacy and Records Management</w:t>
              </w:r>
            </w:hyperlink>
          </w:p>
        </w:tc>
      </w:tr>
      <w:tr w:rsidR="0092287D" w:rsidRPr="009234C3" w:rsidTr="00E57EE5">
        <w:trPr>
          <w:cantSplit/>
        </w:trPr>
        <w:tc>
          <w:tcPr>
            <w:tcW w:w="314" w:type="pct"/>
            <w:shd w:val="clear" w:color="auto" w:fill="auto"/>
          </w:tcPr>
          <w:p w:rsidR="00546DC3" w:rsidRPr="00E57EE5" w:rsidRDefault="00546DC3" w:rsidP="007C0629">
            <w:pPr>
              <w:pStyle w:val="TableText"/>
              <w:rPr>
                <w:rFonts w:eastAsia="Calibri"/>
                <w:sz w:val="20"/>
              </w:rPr>
            </w:pPr>
            <w:r w:rsidRPr="00E57EE5">
              <w:rPr>
                <w:rFonts w:eastAsia="Calibri"/>
                <w:sz w:val="20"/>
              </w:rPr>
              <w:t>B1-4</w:t>
            </w:r>
          </w:p>
        </w:tc>
        <w:tc>
          <w:tcPr>
            <w:tcW w:w="444" w:type="pct"/>
            <w:shd w:val="clear" w:color="auto" w:fill="auto"/>
          </w:tcPr>
          <w:p w:rsidR="00546DC3" w:rsidRPr="00E57EE5" w:rsidRDefault="00546DC3" w:rsidP="007C0629">
            <w:pPr>
              <w:pStyle w:val="TableText"/>
              <w:rPr>
                <w:rFonts w:eastAsia="Calibri"/>
                <w:sz w:val="20"/>
              </w:rPr>
            </w:pPr>
            <w:r w:rsidRPr="00E57EE5">
              <w:rPr>
                <w:rFonts w:eastAsia="Calibri"/>
                <w:sz w:val="20"/>
              </w:rPr>
              <w:t>Must Have</w:t>
            </w:r>
          </w:p>
        </w:tc>
        <w:tc>
          <w:tcPr>
            <w:tcW w:w="444" w:type="pct"/>
            <w:shd w:val="clear" w:color="auto" w:fill="auto"/>
          </w:tcPr>
          <w:p w:rsidR="00546DC3" w:rsidRPr="00E57EE5" w:rsidRDefault="009234C3" w:rsidP="007C0629">
            <w:pPr>
              <w:pStyle w:val="TableText"/>
              <w:rPr>
                <w:rFonts w:eastAsia="Calibri"/>
                <w:sz w:val="20"/>
              </w:rPr>
            </w:pPr>
            <w:r w:rsidRPr="00E57EE5">
              <w:rPr>
                <w:rFonts w:eastAsia="Calibri"/>
                <w:sz w:val="20"/>
              </w:rPr>
              <w:t>System O</w:t>
            </w:r>
            <w:r w:rsidR="00BF7673" w:rsidRPr="00E57EE5">
              <w:rPr>
                <w:rFonts w:eastAsia="Calibri"/>
                <w:sz w:val="20"/>
              </w:rPr>
              <w:t>wner</w:t>
            </w:r>
          </w:p>
        </w:tc>
        <w:tc>
          <w:tcPr>
            <w:tcW w:w="1059" w:type="pct"/>
            <w:shd w:val="clear" w:color="auto" w:fill="auto"/>
          </w:tcPr>
          <w:p w:rsidR="00546DC3" w:rsidRPr="00E57EE5" w:rsidRDefault="00546DC3" w:rsidP="007C0629">
            <w:pPr>
              <w:pStyle w:val="TableText"/>
              <w:rPr>
                <w:rFonts w:eastAsia="Calibri"/>
                <w:sz w:val="20"/>
              </w:rPr>
            </w:pPr>
            <w:r w:rsidRPr="00E57EE5">
              <w:rPr>
                <w:rFonts w:eastAsia="Calibri"/>
                <w:sz w:val="20"/>
              </w:rPr>
              <w:t>The System to be in compliance with all Section 508 checkpoint requirements to establi</w:t>
            </w:r>
            <w:r w:rsidR="00BF7673" w:rsidRPr="00E57EE5">
              <w:rPr>
                <w:rFonts w:eastAsia="Calibri"/>
                <w:sz w:val="20"/>
              </w:rPr>
              <w:t xml:space="preserve">sh accessibility. </w:t>
            </w:r>
          </w:p>
        </w:tc>
        <w:tc>
          <w:tcPr>
            <w:tcW w:w="819" w:type="pct"/>
            <w:shd w:val="clear" w:color="auto" w:fill="auto"/>
          </w:tcPr>
          <w:p w:rsidR="00546DC3" w:rsidRPr="00E57EE5" w:rsidRDefault="00546DC3" w:rsidP="007C0629">
            <w:pPr>
              <w:pStyle w:val="TableText"/>
              <w:rPr>
                <w:rFonts w:eastAsia="Calibri"/>
                <w:sz w:val="20"/>
              </w:rPr>
            </w:pPr>
            <w:r w:rsidRPr="00E57EE5">
              <w:rPr>
                <w:rFonts w:eastAsia="Calibri"/>
                <w:sz w:val="20"/>
              </w:rPr>
              <w:t xml:space="preserve">Checkpoints will be established </w:t>
            </w:r>
            <w:r w:rsidR="00BF7673" w:rsidRPr="00E57EE5">
              <w:rPr>
                <w:rFonts w:eastAsia="Calibri"/>
                <w:sz w:val="20"/>
              </w:rPr>
              <w:t xml:space="preserve">to ensure that accessibility is </w:t>
            </w:r>
            <w:r w:rsidRPr="00E57EE5">
              <w:rPr>
                <w:rFonts w:eastAsia="Calibri"/>
                <w:sz w:val="20"/>
              </w:rPr>
              <w:t>incorporated from the earliest possible design or acquisition phase and successfully implemented throughout the project.</w:t>
            </w:r>
          </w:p>
        </w:tc>
        <w:tc>
          <w:tcPr>
            <w:tcW w:w="1920" w:type="pct"/>
            <w:shd w:val="clear" w:color="auto" w:fill="auto"/>
          </w:tcPr>
          <w:p w:rsidR="00546DC3" w:rsidRPr="00E57EE5" w:rsidRDefault="00DB72BB" w:rsidP="007C0629">
            <w:pPr>
              <w:pStyle w:val="TableText"/>
              <w:rPr>
                <w:rFonts w:eastAsia="Calibri"/>
                <w:sz w:val="20"/>
              </w:rPr>
            </w:pPr>
            <w:r w:rsidRPr="00E57EE5">
              <w:rPr>
                <w:rFonts w:eastAsia="Calibri"/>
                <w:sz w:val="20"/>
              </w:rPr>
              <w:t>The s</w:t>
            </w:r>
            <w:r w:rsidR="00546DC3" w:rsidRPr="00E57EE5">
              <w:rPr>
                <w:rFonts w:eastAsia="Calibri"/>
                <w:sz w:val="20"/>
              </w:rPr>
              <w:t>ystem</w:t>
            </w:r>
            <w:r w:rsidR="005935BA" w:rsidRPr="00E57EE5">
              <w:rPr>
                <w:rFonts w:eastAsia="Calibri"/>
                <w:sz w:val="20"/>
              </w:rPr>
              <w:t xml:space="preserve"> shall</w:t>
            </w:r>
            <w:r w:rsidR="00546DC3" w:rsidRPr="00E57EE5">
              <w:rPr>
                <w:rFonts w:eastAsia="Calibri"/>
                <w:sz w:val="20"/>
              </w:rPr>
              <w:t xml:space="preserve"> meet all </w:t>
            </w:r>
            <w:r w:rsidR="00626C71" w:rsidRPr="00E57EE5">
              <w:rPr>
                <w:rFonts w:eastAsia="Calibri"/>
                <w:sz w:val="20"/>
              </w:rPr>
              <w:t xml:space="preserve">Section </w:t>
            </w:r>
            <w:r w:rsidR="00546DC3" w:rsidRPr="00E57EE5">
              <w:rPr>
                <w:rFonts w:eastAsia="Calibri"/>
                <w:sz w:val="20"/>
              </w:rPr>
              <w:t>508 requirements for VA compliance.</w:t>
            </w:r>
            <w:r w:rsidR="00BF7673" w:rsidRPr="00E57EE5">
              <w:rPr>
                <w:rFonts w:eastAsia="Calibri"/>
                <w:sz w:val="20"/>
              </w:rPr>
              <w:br/>
            </w:r>
            <w:r w:rsidR="00BF7673" w:rsidRPr="00E57EE5">
              <w:rPr>
                <w:rFonts w:eastAsia="Calibri"/>
                <w:sz w:val="20"/>
              </w:rPr>
              <w:br/>
            </w:r>
            <w:r w:rsidR="00546DC3" w:rsidRPr="00E57EE5">
              <w:rPr>
                <w:rFonts w:eastAsia="Calibri"/>
                <w:sz w:val="20"/>
              </w:rPr>
              <w:t xml:space="preserve">Compliance with Section 508 will be determined by fully meeting the applicable requirements as set forth in the </w:t>
            </w:r>
            <w:hyperlink r:id="rId26" w:history="1">
              <w:r w:rsidR="00546DC3" w:rsidRPr="00E57EE5">
                <w:rPr>
                  <w:rStyle w:val="Hyperlink"/>
                  <w:rFonts w:eastAsia="Calibri"/>
                  <w:sz w:val="20"/>
                </w:rPr>
                <w:t>VHA Section 508 checklists (1194.21, 1194.22, 1194.24, 1194.31 and 1194.41)</w:t>
              </w:r>
            </w:hyperlink>
            <w:r w:rsidR="00626C71" w:rsidRPr="00E57EE5">
              <w:rPr>
                <w:rFonts w:eastAsia="Calibri"/>
                <w:sz w:val="20"/>
              </w:rPr>
              <w:t>,</w:t>
            </w:r>
            <w:r w:rsidR="00546DC3" w:rsidRPr="00E57EE5">
              <w:rPr>
                <w:rFonts w:eastAsia="Calibri"/>
                <w:sz w:val="20"/>
              </w:rPr>
              <w:t xml:space="preserve"> or as otherwise specified. </w:t>
            </w:r>
          </w:p>
        </w:tc>
      </w:tr>
      <w:tr w:rsidR="0092287D" w:rsidRPr="009234C3" w:rsidTr="00E57EE5">
        <w:tc>
          <w:tcPr>
            <w:tcW w:w="314" w:type="pct"/>
            <w:shd w:val="clear" w:color="auto" w:fill="auto"/>
          </w:tcPr>
          <w:p w:rsidR="00975089" w:rsidRPr="00E57EE5" w:rsidRDefault="00975089" w:rsidP="007C0629">
            <w:pPr>
              <w:pStyle w:val="TableText"/>
              <w:rPr>
                <w:rFonts w:eastAsia="Calibri"/>
                <w:sz w:val="20"/>
              </w:rPr>
            </w:pPr>
            <w:r w:rsidRPr="00E57EE5">
              <w:rPr>
                <w:rFonts w:eastAsia="Calibri"/>
                <w:sz w:val="20"/>
              </w:rPr>
              <w:t>B1-5</w:t>
            </w:r>
          </w:p>
        </w:tc>
        <w:tc>
          <w:tcPr>
            <w:tcW w:w="444" w:type="pct"/>
            <w:shd w:val="clear" w:color="auto" w:fill="auto"/>
          </w:tcPr>
          <w:p w:rsidR="00975089" w:rsidRPr="00E57EE5" w:rsidRDefault="00975089" w:rsidP="007C0629">
            <w:pPr>
              <w:pStyle w:val="TableText"/>
              <w:rPr>
                <w:rFonts w:eastAsia="Calibri"/>
                <w:sz w:val="20"/>
              </w:rPr>
            </w:pPr>
            <w:r w:rsidRPr="00E57EE5">
              <w:rPr>
                <w:rFonts w:eastAsia="Calibri"/>
                <w:sz w:val="20"/>
              </w:rPr>
              <w:t>Must Have</w:t>
            </w:r>
          </w:p>
        </w:tc>
        <w:tc>
          <w:tcPr>
            <w:tcW w:w="444" w:type="pct"/>
            <w:shd w:val="clear" w:color="auto" w:fill="auto"/>
          </w:tcPr>
          <w:p w:rsidR="00975089" w:rsidRPr="00E57EE5" w:rsidRDefault="00975089" w:rsidP="007C0629">
            <w:pPr>
              <w:pStyle w:val="TableText"/>
              <w:rPr>
                <w:rFonts w:eastAsia="Calibri"/>
                <w:sz w:val="20"/>
              </w:rPr>
            </w:pPr>
            <w:r w:rsidRPr="00E57EE5">
              <w:rPr>
                <w:rFonts w:eastAsia="Calibri"/>
                <w:sz w:val="20"/>
              </w:rPr>
              <w:t>System Owner</w:t>
            </w:r>
          </w:p>
        </w:tc>
        <w:tc>
          <w:tcPr>
            <w:tcW w:w="1059" w:type="pct"/>
            <w:shd w:val="clear" w:color="auto" w:fill="auto"/>
          </w:tcPr>
          <w:p w:rsidR="00975089" w:rsidRPr="00E57EE5" w:rsidRDefault="00975089" w:rsidP="007C0629">
            <w:pPr>
              <w:pStyle w:val="TableText"/>
              <w:rPr>
                <w:rFonts w:eastAsia="Calibri"/>
                <w:sz w:val="20"/>
              </w:rPr>
            </w:pPr>
            <w:r w:rsidRPr="00E57EE5">
              <w:rPr>
                <w:rFonts w:eastAsia="Calibri"/>
                <w:sz w:val="20"/>
              </w:rPr>
              <w:t>All executive orders to be adhered to.</w:t>
            </w:r>
          </w:p>
        </w:tc>
        <w:tc>
          <w:tcPr>
            <w:tcW w:w="819" w:type="pct"/>
            <w:shd w:val="clear" w:color="auto" w:fill="auto"/>
          </w:tcPr>
          <w:p w:rsidR="00975089" w:rsidRPr="00E57EE5" w:rsidRDefault="00975089" w:rsidP="007C0629">
            <w:pPr>
              <w:pStyle w:val="TableText"/>
              <w:rPr>
                <w:rFonts w:eastAsia="Calibri"/>
                <w:sz w:val="20"/>
              </w:rPr>
            </w:pPr>
            <w:r w:rsidRPr="00E57EE5">
              <w:rPr>
                <w:rFonts w:eastAsia="Calibri"/>
                <w:sz w:val="20"/>
              </w:rPr>
              <w:t>The system is in compliance.</w:t>
            </w:r>
          </w:p>
        </w:tc>
        <w:tc>
          <w:tcPr>
            <w:tcW w:w="1920" w:type="pct"/>
            <w:shd w:val="clear" w:color="auto" w:fill="auto"/>
          </w:tcPr>
          <w:p w:rsidR="0091680D" w:rsidRPr="00E57EE5" w:rsidRDefault="00975089" w:rsidP="007C0629">
            <w:pPr>
              <w:pStyle w:val="TableText"/>
              <w:rPr>
                <w:rFonts w:eastAsia="Calibri"/>
                <w:sz w:val="20"/>
              </w:rPr>
            </w:pPr>
            <w:r w:rsidRPr="00E57EE5">
              <w:rPr>
                <w:rFonts w:eastAsia="Calibri"/>
                <w:sz w:val="20"/>
              </w:rPr>
              <w:t>All executive orders to be adhered to.</w:t>
            </w:r>
          </w:p>
        </w:tc>
      </w:tr>
      <w:tr w:rsidR="0092287D" w:rsidRPr="009234C3" w:rsidTr="00E57EE5">
        <w:tc>
          <w:tcPr>
            <w:tcW w:w="314" w:type="pct"/>
            <w:shd w:val="clear" w:color="auto" w:fill="auto"/>
          </w:tcPr>
          <w:p w:rsidR="00975089" w:rsidRPr="00E57EE5" w:rsidRDefault="00975089" w:rsidP="007C0629">
            <w:pPr>
              <w:pStyle w:val="TableText"/>
              <w:rPr>
                <w:rFonts w:eastAsia="Calibri"/>
                <w:sz w:val="20"/>
              </w:rPr>
            </w:pPr>
            <w:r w:rsidRPr="00E57EE5">
              <w:rPr>
                <w:rFonts w:eastAsia="Calibri"/>
                <w:sz w:val="20"/>
              </w:rPr>
              <w:t>B1-6</w:t>
            </w:r>
          </w:p>
        </w:tc>
        <w:tc>
          <w:tcPr>
            <w:tcW w:w="444" w:type="pct"/>
            <w:shd w:val="clear" w:color="auto" w:fill="auto"/>
          </w:tcPr>
          <w:p w:rsidR="00975089" w:rsidRPr="00E57EE5" w:rsidRDefault="00975089" w:rsidP="007C0629">
            <w:pPr>
              <w:pStyle w:val="TableText"/>
              <w:rPr>
                <w:rFonts w:eastAsia="Calibri"/>
                <w:sz w:val="20"/>
              </w:rPr>
            </w:pPr>
            <w:r w:rsidRPr="00E57EE5">
              <w:rPr>
                <w:rFonts w:eastAsia="Calibri"/>
                <w:sz w:val="20"/>
              </w:rPr>
              <w:t>Must Have</w:t>
            </w:r>
          </w:p>
        </w:tc>
        <w:tc>
          <w:tcPr>
            <w:tcW w:w="444" w:type="pct"/>
            <w:shd w:val="clear" w:color="auto" w:fill="auto"/>
          </w:tcPr>
          <w:p w:rsidR="00975089" w:rsidRPr="00E57EE5" w:rsidRDefault="00975089" w:rsidP="007C0629">
            <w:pPr>
              <w:pStyle w:val="TableText"/>
              <w:rPr>
                <w:rFonts w:eastAsia="Calibri"/>
                <w:sz w:val="20"/>
              </w:rPr>
            </w:pPr>
            <w:r w:rsidRPr="00E57EE5">
              <w:rPr>
                <w:rFonts w:eastAsia="Calibri"/>
                <w:sz w:val="20"/>
              </w:rPr>
              <w:t>System Owner</w:t>
            </w:r>
          </w:p>
        </w:tc>
        <w:tc>
          <w:tcPr>
            <w:tcW w:w="1059" w:type="pct"/>
            <w:shd w:val="clear" w:color="auto" w:fill="auto"/>
          </w:tcPr>
          <w:p w:rsidR="00975089" w:rsidRPr="00E57EE5" w:rsidRDefault="000F1F37" w:rsidP="007C0629">
            <w:pPr>
              <w:pStyle w:val="TableText"/>
              <w:rPr>
                <w:rFonts w:eastAsia="Calibri"/>
                <w:sz w:val="20"/>
              </w:rPr>
            </w:pPr>
            <w:r w:rsidRPr="00E57EE5">
              <w:rPr>
                <w:rFonts w:eastAsia="Calibri"/>
                <w:sz w:val="20"/>
              </w:rPr>
              <w:t>A</w:t>
            </w:r>
            <w:r w:rsidR="00975089" w:rsidRPr="00E57EE5">
              <w:rPr>
                <w:rFonts w:eastAsia="Calibri"/>
                <w:sz w:val="20"/>
              </w:rPr>
              <w:t>ll Enterprise Identity Management requirements to be adhered to. These requirements are applicable to any application that adds, updates, or performs lookups on persons.</w:t>
            </w:r>
          </w:p>
        </w:tc>
        <w:tc>
          <w:tcPr>
            <w:tcW w:w="819" w:type="pct"/>
            <w:shd w:val="clear" w:color="auto" w:fill="auto"/>
          </w:tcPr>
          <w:p w:rsidR="00975089" w:rsidRPr="00E57EE5" w:rsidRDefault="00975089" w:rsidP="007C0629">
            <w:pPr>
              <w:pStyle w:val="TableText"/>
              <w:rPr>
                <w:rFonts w:eastAsia="Calibri"/>
                <w:sz w:val="20"/>
              </w:rPr>
            </w:pPr>
            <w:r w:rsidRPr="00E57EE5">
              <w:rPr>
                <w:rFonts w:eastAsia="Calibri"/>
                <w:sz w:val="20"/>
              </w:rPr>
              <w:t>The System Owner can easily follow the VA’s adopted standardized enterprise design patterns to ensure appropriate security controls are maintained and standard designs are impleme</w:t>
            </w:r>
            <w:r w:rsidR="00BF7673" w:rsidRPr="00E57EE5">
              <w:rPr>
                <w:rFonts w:eastAsia="Calibri"/>
                <w:sz w:val="20"/>
              </w:rPr>
              <w:t>nted throughout the department.</w:t>
            </w:r>
          </w:p>
        </w:tc>
        <w:tc>
          <w:tcPr>
            <w:tcW w:w="1920" w:type="pct"/>
            <w:shd w:val="clear" w:color="auto" w:fill="auto"/>
          </w:tcPr>
          <w:p w:rsidR="00975089" w:rsidRPr="00E57EE5" w:rsidRDefault="00975089" w:rsidP="007C0629">
            <w:pPr>
              <w:pStyle w:val="TableText"/>
              <w:rPr>
                <w:rFonts w:eastAsia="Calibri"/>
                <w:sz w:val="20"/>
              </w:rPr>
            </w:pPr>
            <w:r w:rsidRPr="00E57EE5">
              <w:rPr>
                <w:rFonts w:eastAsia="Calibri"/>
                <w:sz w:val="20"/>
              </w:rPr>
              <w:t xml:space="preserve">To perform proper authentication, Information </w:t>
            </w:r>
            <w:r w:rsidR="00272BC8" w:rsidRPr="00E57EE5">
              <w:rPr>
                <w:rFonts w:eastAsia="Calibri"/>
                <w:sz w:val="20"/>
              </w:rPr>
              <w:t xml:space="preserve">System Owners </w:t>
            </w:r>
            <w:r w:rsidRPr="00E57EE5">
              <w:rPr>
                <w:rFonts w:eastAsia="Calibri"/>
                <w:sz w:val="20"/>
              </w:rPr>
              <w:t xml:space="preserve">must: </w:t>
            </w:r>
            <w:r w:rsidR="00BF7673" w:rsidRPr="00E57EE5">
              <w:rPr>
                <w:rFonts w:eastAsia="Calibri"/>
                <w:sz w:val="20"/>
              </w:rPr>
              <w:br/>
            </w:r>
            <w:r w:rsidRPr="00E57EE5">
              <w:rPr>
                <w:rFonts w:eastAsia="Calibri"/>
                <w:sz w:val="20"/>
              </w:rPr>
              <w:t>Use approved Identity authentication procedures that consider the importance and sensitivity of the information in a system.</w:t>
            </w:r>
            <w:r w:rsidR="00BF7673" w:rsidRPr="00E57EE5">
              <w:rPr>
                <w:rFonts w:eastAsia="Calibri"/>
                <w:sz w:val="20"/>
              </w:rPr>
              <w:br/>
            </w:r>
            <w:r w:rsidRPr="00E57EE5">
              <w:rPr>
                <w:rFonts w:eastAsia="Calibri"/>
                <w:sz w:val="20"/>
              </w:rPr>
              <w:t>Recognize the threats and vulnerabilities to the system.</w:t>
            </w:r>
            <w:r w:rsidR="00BF7673" w:rsidRPr="00E57EE5">
              <w:rPr>
                <w:rFonts w:eastAsia="Calibri"/>
                <w:sz w:val="20"/>
              </w:rPr>
              <w:br/>
            </w:r>
            <w:r w:rsidRPr="00E57EE5">
              <w:rPr>
                <w:rFonts w:eastAsia="Calibri"/>
                <w:sz w:val="20"/>
              </w:rPr>
              <w:t>Consider the level of confidence in any user’s asserted Identity, and understand the risks that are posed to the enterprise by the potential loss or exposure of information contained in the system.</w:t>
            </w:r>
            <w:r w:rsidR="00BF7673" w:rsidRPr="00E57EE5">
              <w:rPr>
                <w:rFonts w:eastAsia="Calibri"/>
                <w:sz w:val="20"/>
              </w:rPr>
              <w:br/>
            </w:r>
            <w:r w:rsidR="00BF7673" w:rsidRPr="00E57EE5">
              <w:rPr>
                <w:rFonts w:eastAsia="Calibri"/>
                <w:sz w:val="20"/>
              </w:rPr>
              <w:br/>
            </w:r>
            <w:r w:rsidRPr="00E57EE5">
              <w:rPr>
                <w:rFonts w:eastAsia="Calibri"/>
                <w:sz w:val="20"/>
              </w:rPr>
              <w:t xml:space="preserve">The statements should be documented in the </w:t>
            </w:r>
            <w:r w:rsidR="00CB522A" w:rsidRPr="00E57EE5">
              <w:rPr>
                <w:rFonts w:eastAsia="Calibri"/>
                <w:sz w:val="20"/>
              </w:rPr>
              <w:t xml:space="preserve">VAP </w:t>
            </w:r>
            <w:r w:rsidRPr="00E57EE5">
              <w:rPr>
                <w:rFonts w:eastAsia="Calibri"/>
                <w:sz w:val="20"/>
              </w:rPr>
              <w:t xml:space="preserve">  ocuments, including the RSD.</w:t>
            </w:r>
            <w:r w:rsidR="00BF7673" w:rsidRPr="00E57EE5">
              <w:rPr>
                <w:rFonts w:eastAsia="Calibri"/>
                <w:sz w:val="20"/>
              </w:rPr>
              <w:br/>
            </w:r>
            <w:r w:rsidR="00BF7673" w:rsidRPr="00E57EE5">
              <w:rPr>
                <w:rFonts w:eastAsia="Calibri"/>
                <w:sz w:val="20"/>
              </w:rPr>
              <w:br/>
            </w:r>
            <w:hyperlink r:id="rId27" w:history="1">
              <w:r w:rsidRPr="00E57EE5">
                <w:rPr>
                  <w:rStyle w:val="Hyperlink"/>
                  <w:rFonts w:eastAsia="Calibri"/>
                  <w:sz w:val="20"/>
                </w:rPr>
                <w:t>VA Enterprise Design Patterns</w:t>
              </w:r>
            </w:hyperlink>
          </w:p>
        </w:tc>
      </w:tr>
      <w:tr w:rsidR="0092287D" w:rsidRPr="009234C3" w:rsidTr="00E57EE5">
        <w:tc>
          <w:tcPr>
            <w:tcW w:w="314" w:type="pct"/>
            <w:shd w:val="clear" w:color="auto" w:fill="auto"/>
          </w:tcPr>
          <w:p w:rsidR="00975089" w:rsidRPr="00E57EE5" w:rsidRDefault="00975089" w:rsidP="005D341A">
            <w:pPr>
              <w:pStyle w:val="TableText"/>
              <w:rPr>
                <w:rFonts w:eastAsia="Calibri"/>
                <w:sz w:val="20"/>
              </w:rPr>
            </w:pPr>
            <w:r w:rsidRPr="00E57EE5">
              <w:rPr>
                <w:rFonts w:eastAsia="Calibri"/>
                <w:sz w:val="20"/>
              </w:rPr>
              <w:t>B1-7</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Must Have</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System Owner</w:t>
            </w:r>
          </w:p>
        </w:tc>
        <w:tc>
          <w:tcPr>
            <w:tcW w:w="1059" w:type="pct"/>
            <w:shd w:val="clear" w:color="auto" w:fill="auto"/>
          </w:tcPr>
          <w:p w:rsidR="00975089" w:rsidRPr="00E57EE5" w:rsidRDefault="00975089" w:rsidP="005D341A">
            <w:pPr>
              <w:pStyle w:val="TableText"/>
              <w:rPr>
                <w:rFonts w:eastAsia="Calibri"/>
                <w:sz w:val="20"/>
              </w:rPr>
            </w:pPr>
            <w:r w:rsidRPr="00E57EE5">
              <w:rPr>
                <w:rFonts w:eastAsia="Calibri"/>
                <w:sz w:val="20"/>
              </w:rPr>
              <w:t>Application/services to reference the Standard Data Services (SDS) as the authoritative source to access non-clinical reference terminology.</w:t>
            </w:r>
            <w:r w:rsidR="007D7F41" w:rsidRPr="00E57EE5">
              <w:rPr>
                <w:rFonts w:eastAsia="Calibri"/>
                <w:sz w:val="20"/>
              </w:rPr>
              <w:t xml:space="preserve"> </w:t>
            </w:r>
          </w:p>
        </w:tc>
        <w:tc>
          <w:tcPr>
            <w:tcW w:w="819" w:type="pct"/>
            <w:shd w:val="clear" w:color="auto" w:fill="auto"/>
          </w:tcPr>
          <w:p w:rsidR="00975089" w:rsidRPr="00E57EE5" w:rsidRDefault="00975089" w:rsidP="005D341A">
            <w:pPr>
              <w:pStyle w:val="TableText"/>
              <w:rPr>
                <w:rFonts w:eastAsia="Calibri"/>
                <w:sz w:val="20"/>
              </w:rPr>
            </w:pPr>
            <w:r w:rsidRPr="00E57EE5">
              <w:rPr>
                <w:rFonts w:eastAsia="Calibri"/>
                <w:sz w:val="20"/>
              </w:rPr>
              <w:t>There is a standard terminology for all non-clinical terminology and terms.</w:t>
            </w:r>
          </w:p>
        </w:tc>
        <w:tc>
          <w:tcPr>
            <w:tcW w:w="1920" w:type="pct"/>
            <w:shd w:val="clear" w:color="auto" w:fill="auto"/>
          </w:tcPr>
          <w:p w:rsidR="00BB75B4" w:rsidRPr="00E57EE5" w:rsidRDefault="00975089" w:rsidP="005D341A">
            <w:pPr>
              <w:pStyle w:val="TableText"/>
              <w:rPr>
                <w:rFonts w:eastAsia="Calibri"/>
                <w:sz w:val="20"/>
              </w:rPr>
            </w:pPr>
            <w:r w:rsidRPr="00E57EE5">
              <w:rPr>
                <w:rFonts w:eastAsia="Calibri"/>
                <w:sz w:val="20"/>
              </w:rPr>
              <w:t xml:space="preserve">The standard non-clinical terminology and terms are located </w:t>
            </w:r>
            <w:r w:rsidR="00272BC8" w:rsidRPr="00E57EE5">
              <w:rPr>
                <w:rFonts w:eastAsia="Calibri"/>
                <w:sz w:val="20"/>
              </w:rPr>
              <w:t xml:space="preserve">in the </w:t>
            </w:r>
            <w:hyperlink r:id="rId28" w:history="1">
              <w:r w:rsidR="00272BC8" w:rsidRPr="00E57EE5">
                <w:rPr>
                  <w:rStyle w:val="Hyperlink"/>
                  <w:rFonts w:eastAsia="Calibri"/>
                  <w:sz w:val="20"/>
                </w:rPr>
                <w:t>Standard Data Services (SDS)</w:t>
              </w:r>
            </w:hyperlink>
            <w:r w:rsidR="00272BC8" w:rsidRPr="00E57EE5">
              <w:rPr>
                <w:rFonts w:eastAsia="Calibri"/>
                <w:sz w:val="20"/>
              </w:rPr>
              <w:t>.</w:t>
            </w:r>
          </w:p>
        </w:tc>
      </w:tr>
      <w:tr w:rsidR="0092287D" w:rsidRPr="009234C3" w:rsidTr="00E57EE5">
        <w:tc>
          <w:tcPr>
            <w:tcW w:w="314" w:type="pct"/>
            <w:shd w:val="clear" w:color="auto" w:fill="auto"/>
          </w:tcPr>
          <w:p w:rsidR="00975089" w:rsidRPr="00E57EE5" w:rsidRDefault="00975089" w:rsidP="005D341A">
            <w:pPr>
              <w:pStyle w:val="TableText"/>
              <w:rPr>
                <w:rFonts w:eastAsia="Calibri"/>
                <w:sz w:val="20"/>
              </w:rPr>
            </w:pPr>
            <w:r w:rsidRPr="00E57EE5">
              <w:rPr>
                <w:rFonts w:eastAsia="Calibri"/>
                <w:sz w:val="20"/>
              </w:rPr>
              <w:t>B1-8</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Must Have</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System Owner</w:t>
            </w:r>
          </w:p>
        </w:tc>
        <w:tc>
          <w:tcPr>
            <w:tcW w:w="1059" w:type="pct"/>
            <w:shd w:val="clear" w:color="auto" w:fill="auto"/>
          </w:tcPr>
          <w:p w:rsidR="00975089" w:rsidRPr="00E57EE5" w:rsidRDefault="00975089" w:rsidP="00BF7673">
            <w:pPr>
              <w:pStyle w:val="TableText"/>
              <w:rPr>
                <w:rFonts w:eastAsia="Calibri"/>
                <w:sz w:val="20"/>
              </w:rPr>
            </w:pPr>
            <w:r w:rsidRPr="00E57EE5">
              <w:rPr>
                <w:rFonts w:eastAsia="Calibri"/>
                <w:sz w:val="20"/>
              </w:rPr>
              <w:t>Application/Services to use the VA Enterprise Terminology Services (VETS) as the authoritative source to access clinical reference terminology.</w:t>
            </w:r>
          </w:p>
        </w:tc>
        <w:tc>
          <w:tcPr>
            <w:tcW w:w="819" w:type="pct"/>
            <w:shd w:val="clear" w:color="auto" w:fill="auto"/>
          </w:tcPr>
          <w:p w:rsidR="00975089" w:rsidRPr="00E57EE5" w:rsidRDefault="00975089" w:rsidP="005D341A">
            <w:pPr>
              <w:pStyle w:val="TableText"/>
              <w:rPr>
                <w:rFonts w:eastAsia="Calibri"/>
                <w:sz w:val="20"/>
              </w:rPr>
            </w:pPr>
            <w:r w:rsidRPr="00E57EE5">
              <w:rPr>
                <w:rFonts w:eastAsia="Calibri"/>
                <w:sz w:val="20"/>
              </w:rPr>
              <w:t>There is a s</w:t>
            </w:r>
            <w:r w:rsidR="00084B64" w:rsidRPr="00E57EE5">
              <w:rPr>
                <w:rFonts w:eastAsia="Calibri"/>
                <w:sz w:val="20"/>
              </w:rPr>
              <w:t xml:space="preserve">tandard terminology for all </w:t>
            </w:r>
            <w:r w:rsidRPr="00E57EE5">
              <w:rPr>
                <w:rFonts w:eastAsia="Calibri"/>
                <w:sz w:val="20"/>
              </w:rPr>
              <w:t>clinical terminology and terms.</w:t>
            </w:r>
          </w:p>
        </w:tc>
        <w:tc>
          <w:tcPr>
            <w:tcW w:w="1920" w:type="pct"/>
            <w:shd w:val="clear" w:color="auto" w:fill="auto"/>
          </w:tcPr>
          <w:p w:rsidR="00084B64" w:rsidRPr="00E57EE5" w:rsidRDefault="00084B64" w:rsidP="005D341A">
            <w:pPr>
              <w:pStyle w:val="TableText"/>
              <w:rPr>
                <w:rFonts w:eastAsia="Calibri"/>
                <w:sz w:val="20"/>
              </w:rPr>
            </w:pPr>
            <w:r w:rsidRPr="00E57EE5">
              <w:rPr>
                <w:rFonts w:eastAsia="Calibri"/>
                <w:sz w:val="20"/>
              </w:rPr>
              <w:t xml:space="preserve">The standard </w:t>
            </w:r>
            <w:r w:rsidR="00975089" w:rsidRPr="00E57EE5">
              <w:rPr>
                <w:rFonts w:eastAsia="Calibri"/>
                <w:sz w:val="20"/>
              </w:rPr>
              <w:t xml:space="preserve">clinical terminology and terms are located </w:t>
            </w:r>
            <w:r w:rsidR="00272BC8" w:rsidRPr="00E57EE5">
              <w:rPr>
                <w:rFonts w:eastAsia="Calibri"/>
                <w:sz w:val="20"/>
              </w:rPr>
              <w:t xml:space="preserve">in the </w:t>
            </w:r>
            <w:hyperlink r:id="rId29" w:history="1">
              <w:r w:rsidR="00272BC8" w:rsidRPr="00E57EE5">
                <w:rPr>
                  <w:rStyle w:val="Hyperlink"/>
                  <w:rFonts w:eastAsia="Calibri"/>
                  <w:sz w:val="20"/>
                </w:rPr>
                <w:t>Clinical Standards and Terminology Services technical manual</w:t>
              </w:r>
            </w:hyperlink>
            <w:r w:rsidR="00272BC8" w:rsidRPr="00E57EE5">
              <w:rPr>
                <w:rFonts w:eastAsia="Calibri"/>
                <w:sz w:val="20"/>
              </w:rPr>
              <w:t>.</w:t>
            </w:r>
          </w:p>
        </w:tc>
      </w:tr>
      <w:tr w:rsidR="0092287D" w:rsidRPr="009234C3" w:rsidTr="00E57EE5">
        <w:trPr>
          <w:trHeight w:val="2402"/>
        </w:trPr>
        <w:tc>
          <w:tcPr>
            <w:tcW w:w="314" w:type="pct"/>
            <w:shd w:val="clear" w:color="auto" w:fill="auto"/>
          </w:tcPr>
          <w:p w:rsidR="00975089" w:rsidRPr="00E57EE5" w:rsidRDefault="00975089" w:rsidP="005D341A">
            <w:pPr>
              <w:pStyle w:val="TableText"/>
              <w:rPr>
                <w:rFonts w:eastAsia="Calibri"/>
                <w:sz w:val="20"/>
              </w:rPr>
            </w:pPr>
            <w:r w:rsidRPr="00E57EE5">
              <w:rPr>
                <w:rFonts w:eastAsia="Calibri"/>
                <w:sz w:val="20"/>
              </w:rPr>
              <w:t>B1-9</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Must Have</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System Owner</w:t>
            </w:r>
          </w:p>
        </w:tc>
        <w:tc>
          <w:tcPr>
            <w:tcW w:w="1059" w:type="pct"/>
            <w:shd w:val="clear" w:color="auto" w:fill="auto"/>
          </w:tcPr>
          <w:p w:rsidR="00975089" w:rsidRPr="00E57EE5" w:rsidRDefault="00975089" w:rsidP="005D341A">
            <w:pPr>
              <w:pStyle w:val="TableText"/>
              <w:rPr>
                <w:rFonts w:eastAsia="Calibri"/>
                <w:sz w:val="20"/>
              </w:rPr>
            </w:pPr>
            <w:r w:rsidRPr="00E57EE5">
              <w:rPr>
                <w:rFonts w:eastAsia="Calibri"/>
                <w:sz w:val="20"/>
              </w:rPr>
              <w:t>The Applications recording the assessments and care delivered in response to an Emergency Department visit shall conform to standards defined by the VHA-endorsed version of C28-HITSP Emergency Care Summary Document Using Integrating the Healthcare (IHE) Emergency Department Encounter Summary (EDES) Component.</w:t>
            </w:r>
          </w:p>
        </w:tc>
        <w:tc>
          <w:tcPr>
            <w:tcW w:w="819" w:type="pct"/>
            <w:shd w:val="clear" w:color="auto" w:fill="auto"/>
          </w:tcPr>
          <w:p w:rsidR="00975089" w:rsidRPr="00E57EE5" w:rsidRDefault="00975089" w:rsidP="005D341A">
            <w:pPr>
              <w:pStyle w:val="TableText"/>
              <w:rPr>
                <w:rFonts w:eastAsia="Calibri"/>
                <w:sz w:val="20"/>
              </w:rPr>
            </w:pPr>
            <w:r w:rsidRPr="00E57EE5">
              <w:rPr>
                <w:rFonts w:eastAsia="Calibri"/>
                <w:sz w:val="20"/>
              </w:rPr>
              <w:t>VA consumer preferences, as well as organizational and U.S. security and privacy policies relative to Health Information Exchange (HIE)</w:t>
            </w:r>
            <w:r w:rsidR="007D7F41" w:rsidRPr="00E57EE5">
              <w:rPr>
                <w:rFonts w:eastAsia="Calibri"/>
                <w:sz w:val="20"/>
              </w:rPr>
              <w:t xml:space="preserve"> </w:t>
            </w:r>
            <w:r w:rsidRPr="00E57EE5">
              <w:rPr>
                <w:rFonts w:eastAsia="Calibri"/>
                <w:sz w:val="20"/>
              </w:rPr>
              <w:t>can be electronically managed, integrated, and enforced.</w:t>
            </w:r>
          </w:p>
        </w:tc>
        <w:tc>
          <w:tcPr>
            <w:tcW w:w="1920" w:type="pct"/>
            <w:shd w:val="clear" w:color="auto" w:fill="auto"/>
          </w:tcPr>
          <w:p w:rsidR="003F6E8F" w:rsidRPr="00E57EE5" w:rsidRDefault="00975089" w:rsidP="005D341A">
            <w:pPr>
              <w:pStyle w:val="TableText"/>
              <w:rPr>
                <w:rFonts w:eastAsia="Calibri"/>
                <w:color w:val="FF0000"/>
                <w:sz w:val="20"/>
              </w:rPr>
            </w:pPr>
            <w:r w:rsidRPr="00E57EE5">
              <w:rPr>
                <w:rFonts w:eastAsia="Calibri"/>
                <w:sz w:val="20"/>
              </w:rPr>
              <w:t>Applications recording the assessments and care delivered in response to an Emergency Department visit conforms to standards defined by the VHA-endorsed version C 28 –</w:t>
            </w:r>
            <w:hyperlink r:id="rId30" w:history="1">
              <w:r w:rsidRPr="00E57EE5">
                <w:rPr>
                  <w:rStyle w:val="Hyperlink"/>
                  <w:rFonts w:eastAsia="Calibri"/>
                  <w:sz w:val="20"/>
                </w:rPr>
                <w:t>HITSP Emergency Care Summary Document Using Integrating the Healthcare Enterprise</w:t>
              </w:r>
              <w:r w:rsidR="005D341A" w:rsidRPr="00E57EE5">
                <w:rPr>
                  <w:rStyle w:val="Hyperlink"/>
                  <w:rFonts w:eastAsia="Calibri"/>
                  <w:sz w:val="20"/>
                </w:rPr>
                <w:t xml:space="preserve"> Emergency Department Encounter Summary Component</w:t>
              </w:r>
            </w:hyperlink>
          </w:p>
          <w:p w:rsidR="00975089" w:rsidRPr="00E57EE5" w:rsidRDefault="00975089" w:rsidP="005D341A">
            <w:pPr>
              <w:pStyle w:val="TableText"/>
              <w:rPr>
                <w:rFonts w:eastAsia="Calibri"/>
                <w:color w:val="FF0000"/>
                <w:sz w:val="20"/>
              </w:rPr>
            </w:pPr>
          </w:p>
        </w:tc>
      </w:tr>
      <w:tr w:rsidR="0092287D" w:rsidRPr="009234C3" w:rsidTr="00E57EE5">
        <w:trPr>
          <w:cantSplit/>
        </w:trPr>
        <w:tc>
          <w:tcPr>
            <w:tcW w:w="314" w:type="pct"/>
            <w:shd w:val="clear" w:color="auto" w:fill="auto"/>
          </w:tcPr>
          <w:p w:rsidR="00975089" w:rsidRPr="00E57EE5" w:rsidRDefault="00975089" w:rsidP="005D341A">
            <w:pPr>
              <w:pStyle w:val="TableText"/>
              <w:rPr>
                <w:rFonts w:eastAsia="Calibri"/>
                <w:sz w:val="20"/>
              </w:rPr>
            </w:pPr>
            <w:r w:rsidRPr="00E57EE5">
              <w:rPr>
                <w:rFonts w:eastAsia="Calibri"/>
                <w:sz w:val="20"/>
              </w:rPr>
              <w:t>B1-10</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Must Have</w:t>
            </w:r>
          </w:p>
        </w:tc>
        <w:tc>
          <w:tcPr>
            <w:tcW w:w="444" w:type="pct"/>
            <w:shd w:val="clear" w:color="auto" w:fill="auto"/>
          </w:tcPr>
          <w:p w:rsidR="00975089" w:rsidRPr="00E57EE5" w:rsidRDefault="00975089" w:rsidP="005D341A">
            <w:pPr>
              <w:pStyle w:val="TableText"/>
              <w:rPr>
                <w:rFonts w:eastAsia="Calibri"/>
                <w:sz w:val="20"/>
              </w:rPr>
            </w:pPr>
            <w:r w:rsidRPr="00E57EE5">
              <w:rPr>
                <w:rFonts w:eastAsia="Calibri"/>
                <w:sz w:val="20"/>
              </w:rPr>
              <w:t>System Owner</w:t>
            </w:r>
          </w:p>
        </w:tc>
        <w:tc>
          <w:tcPr>
            <w:tcW w:w="1059" w:type="pct"/>
            <w:shd w:val="clear" w:color="auto" w:fill="auto"/>
          </w:tcPr>
          <w:p w:rsidR="00975089" w:rsidRPr="00E57EE5" w:rsidRDefault="00975089" w:rsidP="00BF7673">
            <w:pPr>
              <w:pStyle w:val="TableText"/>
              <w:rPr>
                <w:rFonts w:eastAsia="Calibri"/>
                <w:sz w:val="20"/>
              </w:rPr>
            </w:pPr>
            <w:r w:rsidRPr="00E57EE5">
              <w:rPr>
                <w:rFonts w:eastAsia="Calibri"/>
                <w:sz w:val="20"/>
              </w:rPr>
              <w:t>The Applications exchanging data summarizing a</w:t>
            </w:r>
            <w:r w:rsidR="00847510" w:rsidRPr="00E57EE5">
              <w:rPr>
                <w:rFonts w:eastAsia="Calibri"/>
                <w:sz w:val="20"/>
              </w:rPr>
              <w:t xml:space="preserve"> </w:t>
            </w:r>
            <w:r w:rsidRPr="00E57EE5">
              <w:rPr>
                <w:rFonts w:eastAsia="Calibri"/>
                <w:sz w:val="20"/>
              </w:rPr>
              <w:t>patient’s medical status shall conform to standards defined by the VHA-endorsed version of C 32 – HITSP Summary Documents Using HL7 CCD Component.</w:t>
            </w:r>
          </w:p>
        </w:tc>
        <w:tc>
          <w:tcPr>
            <w:tcW w:w="819" w:type="pct"/>
            <w:shd w:val="clear" w:color="auto" w:fill="auto"/>
          </w:tcPr>
          <w:p w:rsidR="00975089" w:rsidRPr="00E57EE5" w:rsidRDefault="00975089" w:rsidP="005D341A">
            <w:pPr>
              <w:pStyle w:val="TableText"/>
              <w:rPr>
                <w:rFonts w:eastAsia="Calibri"/>
                <w:sz w:val="20"/>
              </w:rPr>
            </w:pPr>
            <w:r w:rsidRPr="00E57EE5">
              <w:rPr>
                <w:rFonts w:eastAsia="Calibri"/>
                <w:sz w:val="20"/>
              </w:rPr>
              <w:t xml:space="preserve">System Owner has capability to expand the information that will be exchanged between sites and automate identity management processes. The goal is to ensure quality of the patient data. </w:t>
            </w:r>
          </w:p>
        </w:tc>
        <w:tc>
          <w:tcPr>
            <w:tcW w:w="1920" w:type="pct"/>
            <w:shd w:val="clear" w:color="auto" w:fill="auto"/>
          </w:tcPr>
          <w:p w:rsidR="003F6E8F" w:rsidRPr="00E57EE5" w:rsidRDefault="00975089" w:rsidP="005D341A">
            <w:pPr>
              <w:pStyle w:val="TableText"/>
              <w:rPr>
                <w:rFonts w:eastAsia="Calibri"/>
                <w:color w:val="FF0000"/>
                <w:sz w:val="20"/>
              </w:rPr>
            </w:pPr>
            <w:r w:rsidRPr="00E57EE5">
              <w:rPr>
                <w:rFonts w:eastAsia="Calibri"/>
                <w:sz w:val="20"/>
              </w:rPr>
              <w:t>Applications exchanging data summarizing a patient’s medical status conforms to standards defined by the VHA-endorsed version of C 32-</w:t>
            </w:r>
            <w:hyperlink r:id="rId31" w:history="1">
              <w:r w:rsidRPr="00E57EE5">
                <w:rPr>
                  <w:rStyle w:val="Hyperlink"/>
                  <w:rFonts w:eastAsia="Calibri"/>
                  <w:sz w:val="20"/>
                </w:rPr>
                <w:t>HITSP Summary Documents Using HL7 CCD Component</w:t>
              </w:r>
            </w:hyperlink>
          </w:p>
        </w:tc>
      </w:tr>
    </w:tbl>
    <w:p w:rsidR="003434ED" w:rsidRDefault="003434ED" w:rsidP="003434ED">
      <w:pPr>
        <w:pStyle w:val="Heading3"/>
        <w:numPr>
          <w:ilvl w:val="0"/>
          <w:numId w:val="0"/>
        </w:numPr>
        <w:spacing w:after="120"/>
        <w:ind w:left="1843" w:hanging="576"/>
      </w:pPr>
    </w:p>
    <w:p w:rsidR="003434ED" w:rsidRDefault="003434ED">
      <w:pPr>
        <w:spacing w:after="0"/>
        <w:rPr>
          <w:rFonts w:ascii="Arial" w:hAnsi="Arial" w:cs="Arial"/>
          <w:b/>
          <w:bCs/>
          <w:iCs/>
          <w:kern w:val="32"/>
          <w:sz w:val="28"/>
          <w:szCs w:val="26"/>
        </w:rPr>
      </w:pPr>
      <w:r>
        <w:br w:type="page"/>
      </w:r>
    </w:p>
    <w:p w:rsidR="00EE1325" w:rsidRDefault="004230ED" w:rsidP="00BF0020">
      <w:pPr>
        <w:pStyle w:val="Heading3"/>
        <w:spacing w:after="120"/>
        <w:rPr>
          <w:b w:val="0"/>
        </w:rPr>
      </w:pPr>
      <w:bookmarkStart w:id="17" w:name="_Toc430502294"/>
      <w:r w:rsidRPr="004230ED">
        <w:rPr>
          <w:b w:val="0"/>
        </w:rPr>
        <w:t>Consent Management</w:t>
      </w:r>
      <w:bookmarkEnd w:id="17"/>
    </w:p>
    <w:p w:rsidR="004812D5" w:rsidRDefault="004812D5"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4</w:t>
      </w:r>
      <w:r w:rsidR="005B61D3">
        <w:rPr>
          <w:noProof/>
        </w:rPr>
        <w:fldChar w:fldCharType="end"/>
      </w:r>
      <w:r>
        <w:t xml:space="preserve">: </w:t>
      </w:r>
      <w:r w:rsidRPr="005008A1">
        <w:t>BRD Consent Management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70"/>
        <w:gridCol w:w="1170"/>
        <w:gridCol w:w="2791"/>
        <w:gridCol w:w="2161"/>
        <w:gridCol w:w="5057"/>
      </w:tblGrid>
      <w:tr w:rsidR="0092287D" w:rsidRPr="00EE1325" w:rsidTr="00E57EE5">
        <w:trPr>
          <w:tblHeader/>
        </w:trPr>
        <w:tc>
          <w:tcPr>
            <w:tcW w:w="5000" w:type="pct"/>
            <w:gridSpan w:val="6"/>
            <w:shd w:val="clear" w:color="auto" w:fill="D9D9D9"/>
          </w:tcPr>
          <w:p w:rsidR="00EE1325" w:rsidRPr="00E57EE5" w:rsidRDefault="00BF5353" w:rsidP="00DB37B5">
            <w:pPr>
              <w:rPr>
                <w:rFonts w:ascii="Arial" w:eastAsia="Calibri" w:hAnsi="Arial" w:cs="Arial"/>
                <w:b/>
                <w:sz w:val="20"/>
                <w:szCs w:val="20"/>
              </w:rPr>
            </w:pPr>
            <w:r w:rsidRPr="00E57EE5">
              <w:rPr>
                <w:rFonts w:ascii="Arial" w:eastAsia="Calibri" w:hAnsi="Arial" w:cs="Arial"/>
                <w:b/>
                <w:sz w:val="20"/>
                <w:szCs w:val="20"/>
              </w:rPr>
              <w:t>EPIC B2</w:t>
            </w:r>
            <w:r w:rsidR="00EE1325" w:rsidRPr="00E57EE5">
              <w:rPr>
                <w:rFonts w:ascii="Arial" w:eastAsia="Calibri" w:hAnsi="Arial" w:cs="Arial"/>
                <w:b/>
                <w:sz w:val="20"/>
                <w:szCs w:val="20"/>
              </w:rPr>
              <w:t xml:space="preserve">: </w:t>
            </w:r>
            <w:r w:rsidRPr="00E57EE5">
              <w:rPr>
                <w:rFonts w:ascii="Arial" w:eastAsia="Calibri" w:hAnsi="Arial" w:cs="Arial"/>
                <w:b/>
                <w:sz w:val="20"/>
                <w:szCs w:val="20"/>
              </w:rPr>
              <w:t>Consent Management: Ensure the electronic management of organizational security and privacy policies is enforced.</w:t>
            </w:r>
          </w:p>
        </w:tc>
      </w:tr>
      <w:tr w:rsidR="0092287D" w:rsidRPr="00EE1325" w:rsidTr="00E57EE5">
        <w:trPr>
          <w:tblHeader/>
        </w:trPr>
        <w:tc>
          <w:tcPr>
            <w:tcW w:w="31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Priority</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5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 want…</w:t>
            </w:r>
          </w:p>
        </w:tc>
        <w:tc>
          <w:tcPr>
            <w:tcW w:w="820"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So that…</w:t>
            </w:r>
          </w:p>
        </w:tc>
        <w:tc>
          <w:tcPr>
            <w:tcW w:w="191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EE1325" w:rsidTr="00E57EE5">
        <w:tc>
          <w:tcPr>
            <w:tcW w:w="314"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B2-1</w:t>
            </w:r>
          </w:p>
        </w:tc>
        <w:tc>
          <w:tcPr>
            <w:tcW w:w="444"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EE1325" w:rsidRPr="00E57EE5" w:rsidRDefault="00847510"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The system to provide the ability to search and sort through the Accounting of Disclosure Report by patient and date range and to print the accounting of disclosures for a specific patient.</w:t>
            </w:r>
          </w:p>
        </w:tc>
        <w:tc>
          <w:tcPr>
            <w:tcW w:w="820" w:type="pct"/>
            <w:shd w:val="clear" w:color="auto" w:fill="auto"/>
          </w:tcPr>
          <w:p w:rsidR="00EE1325" w:rsidRPr="00E57EE5" w:rsidRDefault="00781D60" w:rsidP="00DB37B5">
            <w:pPr>
              <w:rPr>
                <w:rFonts w:ascii="Arial" w:eastAsia="Calibri" w:hAnsi="Arial" w:cs="Arial"/>
                <w:sz w:val="20"/>
                <w:szCs w:val="20"/>
              </w:rPr>
            </w:pPr>
            <w:r w:rsidRPr="00E57EE5">
              <w:rPr>
                <w:rFonts w:ascii="Arial" w:eastAsia="Calibri" w:hAnsi="Arial" w:cs="Arial"/>
                <w:sz w:val="20"/>
                <w:szCs w:val="20"/>
              </w:rPr>
              <w:t>The Report U</w:t>
            </w:r>
            <w:r w:rsidR="00EE1325" w:rsidRPr="00E57EE5">
              <w:rPr>
                <w:rFonts w:ascii="Arial" w:eastAsia="Calibri" w:hAnsi="Arial" w:cs="Arial"/>
                <w:sz w:val="20"/>
                <w:szCs w:val="20"/>
              </w:rPr>
              <w:t>ser can conduct a detailed analysis and determine what actions are required for the specific patient.</w:t>
            </w:r>
          </w:p>
        </w:tc>
        <w:tc>
          <w:tcPr>
            <w:tcW w:w="1919" w:type="pct"/>
            <w:shd w:val="clear" w:color="auto" w:fill="auto"/>
          </w:tcPr>
          <w:p w:rsidR="00EE1325" w:rsidRPr="00E57EE5" w:rsidRDefault="00367128" w:rsidP="00BF7673">
            <w:pPr>
              <w:rPr>
                <w:rFonts w:ascii="Arial" w:eastAsia="Calibri" w:hAnsi="Arial" w:cs="Arial"/>
                <w:sz w:val="20"/>
                <w:szCs w:val="20"/>
              </w:rPr>
            </w:pPr>
            <w:r w:rsidRPr="00E57EE5">
              <w:rPr>
                <w:rFonts w:ascii="Arial" w:eastAsia="Calibri" w:hAnsi="Arial" w:cs="Arial"/>
                <w:sz w:val="20"/>
                <w:szCs w:val="20"/>
              </w:rPr>
              <w:t>The s</w:t>
            </w:r>
            <w:r w:rsidR="00EE1325" w:rsidRPr="00E57EE5">
              <w:rPr>
                <w:rFonts w:ascii="Arial" w:eastAsia="Calibri" w:hAnsi="Arial" w:cs="Arial"/>
                <w:sz w:val="20"/>
                <w:szCs w:val="20"/>
              </w:rPr>
              <w:t xml:space="preserve">ystem </w:t>
            </w:r>
            <w:r w:rsidR="00316EB7" w:rsidRPr="00E57EE5">
              <w:rPr>
                <w:rFonts w:ascii="Arial" w:eastAsia="Calibri" w:hAnsi="Arial" w:cs="Arial"/>
                <w:sz w:val="20"/>
                <w:szCs w:val="20"/>
              </w:rPr>
              <w:t>shall</w:t>
            </w:r>
            <w:r w:rsidR="00EE1325" w:rsidRPr="00E57EE5">
              <w:rPr>
                <w:rFonts w:ascii="Arial" w:eastAsia="Calibri" w:hAnsi="Arial" w:cs="Arial"/>
                <w:sz w:val="20"/>
                <w:szCs w:val="20"/>
              </w:rPr>
              <w:t xml:space="preserve"> be able to: </w:t>
            </w:r>
            <w:r w:rsidR="00BF7673" w:rsidRPr="00E57EE5">
              <w:rPr>
                <w:rFonts w:ascii="Arial" w:eastAsia="Calibri" w:hAnsi="Arial" w:cs="Arial"/>
                <w:sz w:val="20"/>
                <w:szCs w:val="20"/>
              </w:rPr>
              <w:br/>
            </w:r>
            <w:r w:rsidR="00EE1325" w:rsidRPr="00E57EE5">
              <w:rPr>
                <w:rFonts w:ascii="Arial" w:eastAsia="Calibri" w:hAnsi="Arial" w:cs="Arial"/>
                <w:sz w:val="20"/>
                <w:szCs w:val="20"/>
              </w:rPr>
              <w:t>• Search the Accounting of Disclosure Report by patient name (last name, first name</w:t>
            </w:r>
            <w:r w:rsidR="00B44C6A" w:rsidRPr="00E57EE5">
              <w:rPr>
                <w:rFonts w:ascii="Arial" w:eastAsia="Calibri" w:hAnsi="Arial" w:cs="Arial"/>
                <w:sz w:val="20"/>
                <w:szCs w:val="20"/>
              </w:rPr>
              <w:t>,</w:t>
            </w:r>
            <w:r w:rsidR="00EE1325" w:rsidRPr="00E57EE5">
              <w:rPr>
                <w:rFonts w:ascii="Arial" w:eastAsia="Calibri" w:hAnsi="Arial" w:cs="Arial"/>
                <w:sz w:val="20"/>
                <w:szCs w:val="20"/>
              </w:rPr>
              <w:t xml:space="preserve"> and middle initial)</w:t>
            </w:r>
            <w:r w:rsidR="00B44C6A" w:rsidRPr="00E57EE5">
              <w:rPr>
                <w:rFonts w:ascii="Arial" w:eastAsia="Calibri" w:hAnsi="Arial" w:cs="Arial"/>
                <w:sz w:val="20"/>
                <w:szCs w:val="20"/>
              </w:rPr>
              <w:t>;</w:t>
            </w:r>
            <w:r w:rsidR="00BF7673" w:rsidRPr="00E57EE5">
              <w:rPr>
                <w:rFonts w:ascii="Arial" w:eastAsia="Calibri" w:hAnsi="Arial" w:cs="Arial"/>
                <w:sz w:val="20"/>
                <w:szCs w:val="20"/>
              </w:rPr>
              <w:br/>
            </w:r>
            <w:r w:rsidR="00EE1325" w:rsidRPr="00E57EE5">
              <w:rPr>
                <w:rFonts w:ascii="Arial" w:eastAsia="Calibri" w:hAnsi="Arial" w:cs="Arial"/>
                <w:sz w:val="20"/>
                <w:szCs w:val="20"/>
              </w:rPr>
              <w:t xml:space="preserve">• Search the Accounting of Disclosure Report by </w:t>
            </w:r>
            <w:r w:rsidR="00316EB7" w:rsidRPr="00E57EE5">
              <w:rPr>
                <w:rFonts w:ascii="Arial" w:eastAsia="Calibri" w:hAnsi="Arial" w:cs="Arial"/>
                <w:sz w:val="20"/>
                <w:szCs w:val="20"/>
              </w:rPr>
              <w:t>patient Social Security Number</w:t>
            </w:r>
            <w:r w:rsidR="00B44C6A" w:rsidRPr="00E57EE5">
              <w:rPr>
                <w:rFonts w:ascii="Arial" w:eastAsia="Calibri" w:hAnsi="Arial" w:cs="Arial"/>
                <w:sz w:val="20"/>
                <w:szCs w:val="20"/>
              </w:rPr>
              <w:t>;</w:t>
            </w:r>
            <w:r w:rsidR="00BF7673" w:rsidRPr="00E57EE5">
              <w:rPr>
                <w:rFonts w:ascii="Arial" w:eastAsia="Calibri" w:hAnsi="Arial" w:cs="Arial"/>
                <w:sz w:val="20"/>
                <w:szCs w:val="20"/>
              </w:rPr>
              <w:br/>
            </w:r>
            <w:r w:rsidR="00EE1325" w:rsidRPr="00E57EE5">
              <w:rPr>
                <w:rFonts w:ascii="Arial" w:eastAsia="Calibri" w:hAnsi="Arial" w:cs="Arial"/>
                <w:sz w:val="20"/>
                <w:szCs w:val="20"/>
              </w:rPr>
              <w:t>• Search the Accounting of Disclosure Report by date range</w:t>
            </w:r>
            <w:r w:rsidR="00B44C6A" w:rsidRPr="00E57EE5">
              <w:rPr>
                <w:rFonts w:ascii="Arial" w:eastAsia="Calibri" w:hAnsi="Arial" w:cs="Arial"/>
                <w:sz w:val="20"/>
                <w:szCs w:val="20"/>
              </w:rPr>
              <w:t>; and</w:t>
            </w:r>
            <w:r w:rsidR="00BF7673" w:rsidRPr="00E57EE5">
              <w:rPr>
                <w:rFonts w:ascii="Arial" w:eastAsia="Calibri" w:hAnsi="Arial" w:cs="Arial"/>
                <w:sz w:val="20"/>
                <w:szCs w:val="20"/>
              </w:rPr>
              <w:br/>
            </w:r>
            <w:r w:rsidR="00EE1325" w:rsidRPr="00E57EE5">
              <w:rPr>
                <w:rFonts w:ascii="Arial" w:eastAsia="Calibri" w:hAnsi="Arial" w:cs="Arial"/>
                <w:sz w:val="20"/>
                <w:szCs w:val="20"/>
              </w:rPr>
              <w:t>• Print the Accounting of Disclosure Report for a specific patient.</w:t>
            </w:r>
          </w:p>
        </w:tc>
      </w:tr>
      <w:tr w:rsidR="0092287D" w:rsidRPr="00EE1325" w:rsidTr="00E57EE5">
        <w:trPr>
          <w:cantSplit/>
        </w:trPr>
        <w:tc>
          <w:tcPr>
            <w:tcW w:w="314"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B2-2</w:t>
            </w:r>
          </w:p>
        </w:tc>
        <w:tc>
          <w:tcPr>
            <w:tcW w:w="444"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ROI Office</w:t>
            </w:r>
          </w:p>
        </w:tc>
        <w:tc>
          <w:tcPr>
            <w:tcW w:w="1059" w:type="pct"/>
            <w:shd w:val="clear" w:color="auto" w:fill="auto"/>
          </w:tcPr>
          <w:p w:rsidR="00EE1325" w:rsidRPr="00E57EE5" w:rsidRDefault="00EE1325" w:rsidP="00545862">
            <w:pPr>
              <w:rPr>
                <w:rFonts w:ascii="Arial" w:eastAsia="Calibri" w:hAnsi="Arial" w:cs="Arial"/>
                <w:sz w:val="20"/>
                <w:szCs w:val="20"/>
              </w:rPr>
            </w:pPr>
            <w:r w:rsidRPr="00E57EE5">
              <w:rPr>
                <w:rFonts w:ascii="Arial" w:eastAsia="Calibri" w:hAnsi="Arial" w:cs="Arial"/>
                <w:sz w:val="20"/>
                <w:szCs w:val="20"/>
              </w:rPr>
              <w:t>The system to provide the ROI Office with different vie</w:t>
            </w:r>
            <w:r w:rsidR="00B66791" w:rsidRPr="00E57EE5">
              <w:rPr>
                <w:rFonts w:ascii="Arial" w:eastAsia="Calibri" w:hAnsi="Arial" w:cs="Arial"/>
                <w:sz w:val="20"/>
                <w:szCs w:val="20"/>
              </w:rPr>
              <w:t>ws of electronically submitted Consent D</w:t>
            </w:r>
            <w:r w:rsidRPr="00E57EE5">
              <w:rPr>
                <w:rFonts w:ascii="Arial" w:eastAsia="Calibri" w:hAnsi="Arial" w:cs="Arial"/>
                <w:sz w:val="20"/>
                <w:szCs w:val="20"/>
              </w:rPr>
              <w:t xml:space="preserve">irectives (ad hoc report, facility/station, date, status, expiration </w:t>
            </w:r>
            <w:r w:rsidR="00B66791" w:rsidRPr="00E57EE5">
              <w:rPr>
                <w:rFonts w:ascii="Arial" w:eastAsia="Calibri" w:hAnsi="Arial" w:cs="Arial"/>
                <w:sz w:val="20"/>
                <w:szCs w:val="20"/>
              </w:rPr>
              <w:t>date, all of the pending Consent D</w:t>
            </w:r>
            <w:r w:rsidRPr="00E57EE5">
              <w:rPr>
                <w:rFonts w:ascii="Arial" w:eastAsia="Calibri" w:hAnsi="Arial" w:cs="Arial"/>
                <w:sz w:val="20"/>
                <w:szCs w:val="20"/>
              </w:rPr>
              <w:t>irectives needing processing, search by patient).</w:t>
            </w:r>
          </w:p>
        </w:tc>
        <w:tc>
          <w:tcPr>
            <w:tcW w:w="820" w:type="pct"/>
            <w:shd w:val="clear" w:color="auto" w:fill="auto"/>
          </w:tcPr>
          <w:p w:rsidR="00EE1325" w:rsidRPr="00E57EE5" w:rsidRDefault="00EE1325" w:rsidP="00DB37B5">
            <w:pPr>
              <w:rPr>
                <w:rFonts w:ascii="Arial" w:eastAsia="Calibri" w:hAnsi="Arial" w:cs="Arial"/>
                <w:sz w:val="20"/>
                <w:szCs w:val="20"/>
              </w:rPr>
            </w:pPr>
            <w:r w:rsidRPr="00E57EE5">
              <w:rPr>
                <w:rFonts w:ascii="Arial" w:eastAsia="Calibri" w:hAnsi="Arial" w:cs="Arial"/>
                <w:sz w:val="20"/>
                <w:szCs w:val="20"/>
              </w:rPr>
              <w:t>The system is able to have different vie</w:t>
            </w:r>
            <w:r w:rsidR="00B66791" w:rsidRPr="00E57EE5">
              <w:rPr>
                <w:rFonts w:ascii="Arial" w:eastAsia="Calibri" w:hAnsi="Arial" w:cs="Arial"/>
                <w:sz w:val="20"/>
                <w:szCs w:val="20"/>
              </w:rPr>
              <w:t>ws of electronically submitted Consent D</w:t>
            </w:r>
            <w:r w:rsidRPr="00E57EE5">
              <w:rPr>
                <w:rFonts w:ascii="Arial" w:eastAsia="Calibri" w:hAnsi="Arial" w:cs="Arial"/>
                <w:sz w:val="20"/>
                <w:szCs w:val="20"/>
              </w:rPr>
              <w:t>irectives and be able to search by patient</w:t>
            </w:r>
            <w:r w:rsidR="00D26108" w:rsidRPr="00E57EE5">
              <w:rPr>
                <w:rFonts w:ascii="Arial" w:eastAsia="Calibri" w:hAnsi="Arial" w:cs="Arial"/>
                <w:sz w:val="20"/>
                <w:szCs w:val="20"/>
              </w:rPr>
              <w:t>.</w:t>
            </w:r>
          </w:p>
        </w:tc>
        <w:tc>
          <w:tcPr>
            <w:tcW w:w="1919" w:type="pct"/>
            <w:shd w:val="clear" w:color="auto" w:fill="auto"/>
          </w:tcPr>
          <w:p w:rsidR="00305591" w:rsidRPr="00E57EE5" w:rsidRDefault="00316EB7" w:rsidP="00DB37B5">
            <w:pPr>
              <w:rPr>
                <w:rFonts w:ascii="Arial" w:eastAsia="Calibri" w:hAnsi="Arial" w:cs="Arial"/>
                <w:sz w:val="20"/>
                <w:szCs w:val="20"/>
              </w:rPr>
            </w:pPr>
            <w:r w:rsidRPr="00E57EE5">
              <w:rPr>
                <w:rFonts w:ascii="Arial" w:eastAsia="Calibri" w:hAnsi="Arial" w:cs="Arial"/>
                <w:sz w:val="20"/>
                <w:szCs w:val="20"/>
              </w:rPr>
              <w:t>The ROI office is able to have different vie</w:t>
            </w:r>
            <w:r w:rsidR="00B66791" w:rsidRPr="00E57EE5">
              <w:rPr>
                <w:rFonts w:ascii="Arial" w:eastAsia="Calibri" w:hAnsi="Arial" w:cs="Arial"/>
                <w:sz w:val="20"/>
                <w:szCs w:val="20"/>
              </w:rPr>
              <w:t>ws of electronically submitted Consent D</w:t>
            </w:r>
            <w:r w:rsidRPr="00E57EE5">
              <w:rPr>
                <w:rFonts w:ascii="Arial" w:eastAsia="Calibri" w:hAnsi="Arial" w:cs="Arial"/>
                <w:sz w:val="20"/>
                <w:szCs w:val="20"/>
              </w:rPr>
              <w:t>irectives and be able to search by patient.</w:t>
            </w:r>
          </w:p>
        </w:tc>
      </w:tr>
    </w:tbl>
    <w:p w:rsidR="00EE1325" w:rsidRDefault="004230ED" w:rsidP="00BF0020">
      <w:pPr>
        <w:pStyle w:val="Heading3"/>
        <w:spacing w:after="120"/>
        <w:rPr>
          <w:b w:val="0"/>
        </w:rPr>
      </w:pPr>
      <w:r w:rsidRPr="004230ED">
        <w:rPr>
          <w:b w:val="0"/>
        </w:rPr>
        <w:t xml:space="preserve"> </w:t>
      </w:r>
      <w:bookmarkStart w:id="18" w:name="_Toc430502295"/>
      <w:r w:rsidRPr="004230ED">
        <w:rPr>
          <w:b w:val="0"/>
        </w:rPr>
        <w:t xml:space="preserve">Identity </w:t>
      </w:r>
      <w:r w:rsidR="00947130">
        <w:rPr>
          <w:b w:val="0"/>
        </w:rPr>
        <w:t>M</w:t>
      </w:r>
      <w:r w:rsidRPr="004230ED">
        <w:rPr>
          <w:b w:val="0"/>
        </w:rPr>
        <w:t xml:space="preserve">anagement </w:t>
      </w:r>
      <w:r w:rsidR="00947130">
        <w:rPr>
          <w:b w:val="0"/>
        </w:rPr>
        <w:t>P</w:t>
      </w:r>
      <w:r w:rsidRPr="004230ED">
        <w:rPr>
          <w:b w:val="0"/>
        </w:rPr>
        <w:t xml:space="preserve">rocessing </w:t>
      </w:r>
      <w:r w:rsidR="00947130">
        <w:rPr>
          <w:b w:val="0"/>
        </w:rPr>
        <w:t>B</w:t>
      </w:r>
      <w:r w:rsidRPr="004230ED">
        <w:rPr>
          <w:b w:val="0"/>
        </w:rPr>
        <w:t xml:space="preserve">etween VA and </w:t>
      </w:r>
      <w:r w:rsidR="00947130">
        <w:rPr>
          <w:b w:val="0"/>
        </w:rPr>
        <w:t>E</w:t>
      </w:r>
      <w:r w:rsidRPr="004230ED">
        <w:rPr>
          <w:b w:val="0"/>
        </w:rPr>
        <w:t xml:space="preserve">xternal </w:t>
      </w:r>
      <w:r w:rsidR="00947130">
        <w:rPr>
          <w:b w:val="0"/>
        </w:rPr>
        <w:t>E</w:t>
      </w:r>
      <w:r w:rsidRPr="004230ED">
        <w:rPr>
          <w:b w:val="0"/>
        </w:rPr>
        <w:t>ntities</w:t>
      </w:r>
      <w:bookmarkEnd w:id="18"/>
    </w:p>
    <w:p w:rsidR="004812D5" w:rsidRDefault="004812D5" w:rsidP="00CD75B4">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5</w:t>
      </w:r>
      <w:r w:rsidR="005B61D3">
        <w:rPr>
          <w:noProof/>
        </w:rPr>
        <w:fldChar w:fldCharType="end"/>
      </w:r>
      <w:r w:rsidR="000755E1">
        <w:t>:</w:t>
      </w:r>
      <w:r w:rsidR="000755E1" w:rsidRPr="00B71927">
        <w:t xml:space="preserve"> BRD</w:t>
      </w:r>
      <w:r w:rsidRPr="00B71927">
        <w:t xml:space="preserve"> Identity Management Processing Between VA and External Entities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70"/>
        <w:gridCol w:w="1170"/>
        <w:gridCol w:w="2791"/>
        <w:gridCol w:w="2161"/>
        <w:gridCol w:w="5057"/>
      </w:tblGrid>
      <w:tr w:rsidR="0092287D" w:rsidRPr="00BF5353" w:rsidTr="00E57EE5">
        <w:trPr>
          <w:tblHeader/>
        </w:trPr>
        <w:tc>
          <w:tcPr>
            <w:tcW w:w="5000" w:type="pct"/>
            <w:gridSpan w:val="6"/>
            <w:shd w:val="clear" w:color="auto" w:fill="D9D9D9"/>
          </w:tcPr>
          <w:p w:rsidR="00EE1325" w:rsidRPr="00E57EE5" w:rsidRDefault="00BF5353" w:rsidP="00DB37B5">
            <w:pPr>
              <w:rPr>
                <w:rFonts w:ascii="Arial" w:eastAsia="Calibri" w:hAnsi="Arial" w:cs="Arial"/>
                <w:b/>
                <w:sz w:val="20"/>
                <w:szCs w:val="20"/>
              </w:rPr>
            </w:pPr>
            <w:r w:rsidRPr="00E57EE5">
              <w:rPr>
                <w:rFonts w:ascii="Arial" w:eastAsia="Calibri" w:hAnsi="Arial" w:cs="Arial"/>
                <w:b/>
                <w:sz w:val="20"/>
                <w:szCs w:val="20"/>
              </w:rPr>
              <w:t>EPIC B3</w:t>
            </w:r>
            <w:r w:rsidR="00EE1325" w:rsidRPr="00E57EE5">
              <w:rPr>
                <w:rFonts w:ascii="Arial" w:eastAsia="Calibri" w:hAnsi="Arial" w:cs="Arial"/>
                <w:b/>
                <w:sz w:val="20"/>
                <w:szCs w:val="20"/>
              </w:rPr>
              <w:t xml:space="preserve">: </w:t>
            </w:r>
            <w:r w:rsidRPr="00E57EE5">
              <w:rPr>
                <w:rFonts w:ascii="Arial" w:eastAsia="Calibri" w:hAnsi="Arial" w:cs="Arial"/>
                <w:b/>
                <w:sz w:val="20"/>
                <w:szCs w:val="20"/>
              </w:rPr>
              <w:t>To improve the identity management processing between VA and external entities.</w:t>
            </w:r>
          </w:p>
        </w:tc>
      </w:tr>
      <w:tr w:rsidR="0092287D" w:rsidRPr="00BF5353" w:rsidTr="00E57EE5">
        <w:trPr>
          <w:tblHeader/>
        </w:trPr>
        <w:tc>
          <w:tcPr>
            <w:tcW w:w="31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Priority</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5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 want…</w:t>
            </w:r>
          </w:p>
        </w:tc>
        <w:tc>
          <w:tcPr>
            <w:tcW w:w="820"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So that…</w:t>
            </w:r>
          </w:p>
        </w:tc>
        <w:tc>
          <w:tcPr>
            <w:tcW w:w="191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BF5353" w:rsidTr="00E57EE5">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B3-1</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shall have the ability to create a report, by VA facility number, that provides a count of the number of VA Medical Center (VAMC) patients who are correlated with each eHealth Exchange partner.</w:t>
            </w:r>
          </w:p>
        </w:tc>
        <w:tc>
          <w:tcPr>
            <w:tcW w:w="820" w:type="pct"/>
            <w:shd w:val="clear" w:color="auto" w:fill="auto"/>
          </w:tcPr>
          <w:p w:rsidR="00BF5353" w:rsidRPr="00E57EE5" w:rsidRDefault="00781D60" w:rsidP="004812D5">
            <w:pPr>
              <w:rPr>
                <w:rFonts w:ascii="Arial" w:eastAsia="Calibri" w:hAnsi="Arial" w:cs="Arial"/>
                <w:sz w:val="20"/>
                <w:szCs w:val="20"/>
              </w:rPr>
            </w:pPr>
            <w:r w:rsidRPr="00E57EE5">
              <w:rPr>
                <w:rFonts w:ascii="Arial" w:eastAsia="Calibri" w:hAnsi="Arial" w:cs="Arial"/>
                <w:sz w:val="20"/>
                <w:szCs w:val="20"/>
              </w:rPr>
              <w:t>The Report U</w:t>
            </w:r>
            <w:r w:rsidR="00BF5353" w:rsidRPr="00E57EE5">
              <w:rPr>
                <w:rFonts w:ascii="Arial" w:eastAsia="Calibri" w:hAnsi="Arial" w:cs="Arial"/>
                <w:sz w:val="20"/>
                <w:szCs w:val="20"/>
              </w:rPr>
              <w:t>ser is able to know the amount of VA</w:t>
            </w:r>
            <w:r w:rsidR="004812D5" w:rsidRPr="00E57EE5">
              <w:rPr>
                <w:rFonts w:ascii="Arial" w:eastAsia="Calibri" w:hAnsi="Arial" w:cs="Arial"/>
                <w:sz w:val="20"/>
                <w:szCs w:val="20"/>
              </w:rPr>
              <w:t>MC</w:t>
            </w:r>
            <w:r w:rsidR="00BF5353" w:rsidRPr="00E57EE5">
              <w:rPr>
                <w:rFonts w:ascii="Arial" w:eastAsia="Calibri" w:hAnsi="Arial" w:cs="Arial"/>
                <w:sz w:val="20"/>
                <w:szCs w:val="20"/>
              </w:rPr>
              <w:t xml:space="preserve"> patients that are correlated with each eHealth Exchange partner.</w:t>
            </w:r>
          </w:p>
        </w:tc>
        <w:tc>
          <w:tcPr>
            <w:tcW w:w="1919" w:type="pct"/>
            <w:shd w:val="clear" w:color="auto" w:fill="auto"/>
          </w:tcPr>
          <w:p w:rsidR="000249AE" w:rsidRPr="00E57EE5" w:rsidRDefault="00316EB7" w:rsidP="00DB37B5">
            <w:pPr>
              <w:rPr>
                <w:rFonts w:ascii="Arial" w:eastAsia="Calibri" w:hAnsi="Arial" w:cs="Arial"/>
                <w:sz w:val="20"/>
                <w:szCs w:val="20"/>
              </w:rPr>
            </w:pPr>
            <w:r w:rsidRPr="00E57EE5">
              <w:rPr>
                <w:rFonts w:ascii="Arial" w:eastAsia="Calibri" w:hAnsi="Arial" w:cs="Arial"/>
                <w:sz w:val="20"/>
                <w:szCs w:val="20"/>
              </w:rPr>
              <w:t xml:space="preserve">The report user is able to create a report that provides a count of the number of </w:t>
            </w:r>
            <w:r w:rsidR="00B44C6A" w:rsidRPr="00E57EE5">
              <w:rPr>
                <w:rFonts w:ascii="Arial" w:eastAsia="Calibri" w:hAnsi="Arial" w:cs="Arial"/>
                <w:sz w:val="20"/>
                <w:szCs w:val="20"/>
              </w:rPr>
              <w:t>VAM</w:t>
            </w:r>
            <w:r w:rsidR="004812D5" w:rsidRPr="00E57EE5">
              <w:rPr>
                <w:rFonts w:ascii="Arial" w:eastAsia="Calibri" w:hAnsi="Arial" w:cs="Arial"/>
                <w:sz w:val="20"/>
                <w:szCs w:val="20"/>
              </w:rPr>
              <w:t>C</w:t>
            </w:r>
            <w:r w:rsidR="00B44C6A" w:rsidRPr="00E57EE5">
              <w:rPr>
                <w:rFonts w:ascii="Arial" w:eastAsia="Calibri" w:hAnsi="Arial" w:cs="Arial"/>
                <w:sz w:val="20"/>
                <w:szCs w:val="20"/>
              </w:rPr>
              <w:t xml:space="preserve"> </w:t>
            </w:r>
            <w:r w:rsidRPr="00E57EE5">
              <w:rPr>
                <w:rFonts w:ascii="Arial" w:eastAsia="Calibri" w:hAnsi="Arial" w:cs="Arial"/>
                <w:sz w:val="20"/>
                <w:szCs w:val="20"/>
              </w:rPr>
              <w:t>patients who are correlated with each eHealth Exchange partner.</w:t>
            </w:r>
          </w:p>
        </w:tc>
      </w:tr>
      <w:tr w:rsidR="0092287D" w:rsidRPr="00BF5353" w:rsidTr="00E57EE5">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B3-2</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847510"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0E2B34">
            <w:pPr>
              <w:rPr>
                <w:rFonts w:ascii="Arial" w:eastAsia="Calibri" w:hAnsi="Arial" w:cs="Arial"/>
                <w:sz w:val="20"/>
                <w:szCs w:val="20"/>
              </w:rPr>
            </w:pPr>
            <w:r w:rsidRPr="00E57EE5">
              <w:rPr>
                <w:rFonts w:ascii="Arial" w:eastAsia="Calibri" w:hAnsi="Arial" w:cs="Arial"/>
                <w:sz w:val="20"/>
                <w:szCs w:val="20"/>
              </w:rPr>
              <w:t xml:space="preserve">The system </w:t>
            </w:r>
            <w:r w:rsidR="000E2B34" w:rsidRPr="00E57EE5">
              <w:rPr>
                <w:rFonts w:ascii="Arial" w:eastAsia="Calibri" w:hAnsi="Arial" w:cs="Arial"/>
                <w:sz w:val="20"/>
                <w:szCs w:val="20"/>
              </w:rPr>
              <w:t>to</w:t>
            </w:r>
            <w:r w:rsidRPr="00E57EE5">
              <w:rPr>
                <w:rFonts w:ascii="Arial" w:eastAsia="Calibri" w:hAnsi="Arial" w:cs="Arial"/>
                <w:sz w:val="20"/>
                <w:szCs w:val="20"/>
              </w:rPr>
              <w:t xml:space="preserve"> have the ability to report on all correlated Veterans/SMs, by provider, facility, and all future appointments.</w:t>
            </w:r>
          </w:p>
        </w:tc>
        <w:tc>
          <w:tcPr>
            <w:tcW w:w="820" w:type="pct"/>
            <w:shd w:val="clear" w:color="auto" w:fill="auto"/>
          </w:tcPr>
          <w:p w:rsidR="00BF5353" w:rsidRPr="00E57EE5" w:rsidRDefault="00BF5353" w:rsidP="00B44C6A">
            <w:pPr>
              <w:rPr>
                <w:rFonts w:ascii="Arial" w:eastAsia="Calibri" w:hAnsi="Arial" w:cs="Arial"/>
                <w:sz w:val="20"/>
                <w:szCs w:val="20"/>
              </w:rPr>
            </w:pPr>
            <w:r w:rsidRPr="00E57EE5">
              <w:rPr>
                <w:rFonts w:ascii="Arial" w:eastAsia="Calibri" w:hAnsi="Arial" w:cs="Arial"/>
                <w:sz w:val="20"/>
                <w:szCs w:val="20"/>
              </w:rPr>
              <w:t xml:space="preserve">A user is able to create a report to manage a Veterans’ or Service </w:t>
            </w:r>
            <w:r w:rsidR="00B44C6A" w:rsidRPr="00E57EE5">
              <w:rPr>
                <w:rFonts w:ascii="Arial" w:eastAsia="Calibri" w:hAnsi="Arial" w:cs="Arial"/>
                <w:sz w:val="20"/>
                <w:szCs w:val="20"/>
              </w:rPr>
              <w:t xml:space="preserve">Members’ </w:t>
            </w:r>
            <w:r w:rsidRPr="00E57EE5">
              <w:rPr>
                <w:rFonts w:ascii="Arial" w:eastAsia="Calibri" w:hAnsi="Arial" w:cs="Arial"/>
                <w:sz w:val="20"/>
                <w:szCs w:val="20"/>
              </w:rPr>
              <w:t>future appointments.</w:t>
            </w:r>
          </w:p>
        </w:tc>
        <w:tc>
          <w:tcPr>
            <w:tcW w:w="1919" w:type="pct"/>
            <w:shd w:val="clear" w:color="auto" w:fill="auto"/>
          </w:tcPr>
          <w:p w:rsidR="000249AE" w:rsidRPr="00E57EE5" w:rsidRDefault="00316EB7" w:rsidP="00DB37B5">
            <w:pPr>
              <w:rPr>
                <w:rFonts w:ascii="Arial" w:eastAsia="Calibri" w:hAnsi="Arial" w:cs="Arial"/>
                <w:sz w:val="20"/>
                <w:szCs w:val="20"/>
              </w:rPr>
            </w:pPr>
            <w:r w:rsidRPr="00E57EE5">
              <w:rPr>
                <w:rFonts w:ascii="Arial" w:eastAsia="Calibri" w:hAnsi="Arial" w:cs="Arial"/>
                <w:sz w:val="20"/>
                <w:szCs w:val="20"/>
              </w:rPr>
              <w:t>The report user is able to create a report on all correlated Veterans or Service</w:t>
            </w:r>
            <w:r w:rsidR="00B44C6A" w:rsidRPr="00E57EE5">
              <w:rPr>
                <w:rFonts w:ascii="Arial" w:eastAsia="Calibri" w:hAnsi="Arial" w:cs="Arial"/>
                <w:sz w:val="20"/>
                <w:szCs w:val="20"/>
              </w:rPr>
              <w:t xml:space="preserve"> Members </w:t>
            </w:r>
            <w:r w:rsidRPr="00E57EE5">
              <w:rPr>
                <w:rFonts w:ascii="Arial" w:eastAsia="Calibri" w:hAnsi="Arial" w:cs="Arial"/>
                <w:sz w:val="20"/>
                <w:szCs w:val="20"/>
              </w:rPr>
              <w:t xml:space="preserve">by </w:t>
            </w:r>
            <w:r w:rsidR="00741CD9" w:rsidRPr="00E57EE5">
              <w:rPr>
                <w:rFonts w:ascii="Arial" w:eastAsia="Calibri" w:hAnsi="Arial" w:cs="Arial"/>
                <w:sz w:val="20"/>
                <w:szCs w:val="20"/>
              </w:rPr>
              <w:t>provider</w:t>
            </w:r>
            <w:r w:rsidRPr="00E57EE5">
              <w:rPr>
                <w:rFonts w:ascii="Arial" w:eastAsia="Calibri" w:hAnsi="Arial" w:cs="Arial"/>
                <w:sz w:val="20"/>
                <w:szCs w:val="20"/>
              </w:rPr>
              <w:t>, facility and all future appointments.</w:t>
            </w:r>
          </w:p>
        </w:tc>
      </w:tr>
      <w:tr w:rsidR="0092287D" w:rsidRPr="00BF5353" w:rsidTr="00E57EE5">
        <w:trPr>
          <w:cantSplit/>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B3-3</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to support management of multiple assigning authorities.</w:t>
            </w:r>
          </w:p>
        </w:tc>
        <w:tc>
          <w:tcPr>
            <w:tcW w:w="820" w:type="pct"/>
            <w:shd w:val="clear" w:color="auto" w:fill="auto"/>
          </w:tcPr>
          <w:p w:rsidR="00BF5353" w:rsidRPr="00E57EE5" w:rsidRDefault="00C009A7" w:rsidP="00C009A7">
            <w:pPr>
              <w:rPr>
                <w:rFonts w:ascii="Arial" w:eastAsia="Calibri" w:hAnsi="Arial" w:cs="Arial"/>
                <w:sz w:val="20"/>
                <w:szCs w:val="20"/>
              </w:rPr>
            </w:pPr>
            <w:r w:rsidRPr="00E57EE5">
              <w:rPr>
                <w:rFonts w:ascii="Arial" w:eastAsia="Calibri" w:hAnsi="Arial" w:cs="Arial"/>
                <w:sz w:val="20"/>
                <w:szCs w:val="20"/>
              </w:rPr>
              <w:t>The s</w:t>
            </w:r>
            <w:r w:rsidR="00BF5353" w:rsidRPr="00E57EE5">
              <w:rPr>
                <w:rFonts w:ascii="Arial" w:eastAsia="Calibri" w:hAnsi="Arial" w:cs="Arial"/>
                <w:sz w:val="20"/>
                <w:szCs w:val="20"/>
              </w:rPr>
              <w:t>ystem can improve performance and usability issues.</w:t>
            </w:r>
            <w:r w:rsidR="007D7F41" w:rsidRPr="00E57EE5">
              <w:rPr>
                <w:rFonts w:ascii="Arial" w:eastAsia="Calibri" w:hAnsi="Arial" w:cs="Arial"/>
                <w:sz w:val="20"/>
                <w:szCs w:val="20"/>
              </w:rPr>
              <w:t xml:space="preserve"> </w:t>
            </w:r>
          </w:p>
        </w:tc>
        <w:tc>
          <w:tcPr>
            <w:tcW w:w="1919" w:type="pct"/>
            <w:shd w:val="clear" w:color="auto" w:fill="auto"/>
          </w:tcPr>
          <w:p w:rsidR="00BF5353" w:rsidRPr="00E57EE5" w:rsidRDefault="00DB72BB" w:rsidP="00DB37B5">
            <w:pPr>
              <w:rPr>
                <w:rFonts w:ascii="Arial" w:eastAsia="Calibri" w:hAnsi="Arial" w:cs="Arial"/>
                <w:sz w:val="20"/>
                <w:szCs w:val="20"/>
              </w:rPr>
            </w:pPr>
            <w:r w:rsidRPr="00E57EE5">
              <w:rPr>
                <w:rFonts w:ascii="Arial" w:eastAsia="Calibri" w:hAnsi="Arial" w:cs="Arial"/>
                <w:sz w:val="20"/>
                <w:szCs w:val="20"/>
              </w:rPr>
              <w:t>The s</w:t>
            </w:r>
            <w:r w:rsidR="00BF5353" w:rsidRPr="00E57EE5">
              <w:rPr>
                <w:rFonts w:ascii="Arial" w:eastAsia="Calibri" w:hAnsi="Arial" w:cs="Arial"/>
                <w:sz w:val="20"/>
                <w:szCs w:val="20"/>
              </w:rPr>
              <w:t>ystem supports the management of multiple assigning authorities</w:t>
            </w:r>
            <w:r w:rsidR="00B44C6A" w:rsidRPr="00E57EE5">
              <w:rPr>
                <w:rFonts w:ascii="Arial" w:eastAsia="Calibri" w:hAnsi="Arial" w:cs="Arial"/>
                <w:sz w:val="20"/>
                <w:szCs w:val="20"/>
              </w:rPr>
              <w:t>,</w:t>
            </w:r>
            <w:r w:rsidR="00BF5353" w:rsidRPr="00E57EE5">
              <w:rPr>
                <w:rFonts w:ascii="Arial" w:eastAsia="Calibri" w:hAnsi="Arial" w:cs="Arial"/>
                <w:sz w:val="20"/>
                <w:szCs w:val="20"/>
              </w:rPr>
              <w:t xml:space="preserve"> which includes enhancement improvements to the following:</w:t>
            </w:r>
          </w:p>
          <w:p w:rsidR="00BF5353" w:rsidRPr="00E57EE5" w:rsidRDefault="00BF5353" w:rsidP="00E57EE5">
            <w:pPr>
              <w:numPr>
                <w:ilvl w:val="0"/>
                <w:numId w:val="22"/>
              </w:numPr>
              <w:contextualSpacing/>
              <w:rPr>
                <w:rFonts w:ascii="Arial" w:eastAsia="Calibri" w:hAnsi="Arial" w:cs="Arial"/>
                <w:sz w:val="20"/>
                <w:szCs w:val="20"/>
              </w:rPr>
            </w:pPr>
            <w:r w:rsidRPr="00E57EE5">
              <w:rPr>
                <w:rFonts w:ascii="Arial" w:eastAsia="Calibri" w:hAnsi="Arial" w:cs="Arial"/>
                <w:sz w:val="20"/>
                <w:szCs w:val="20"/>
              </w:rPr>
              <w:t>Response time</w:t>
            </w:r>
          </w:p>
          <w:p w:rsidR="00BF5353" w:rsidRPr="00E57EE5" w:rsidRDefault="00BF5353" w:rsidP="00E57EE5">
            <w:pPr>
              <w:numPr>
                <w:ilvl w:val="0"/>
                <w:numId w:val="22"/>
              </w:numPr>
              <w:contextualSpacing/>
              <w:rPr>
                <w:rFonts w:ascii="Arial" w:eastAsia="Calibri" w:hAnsi="Arial" w:cs="Arial"/>
                <w:sz w:val="20"/>
                <w:szCs w:val="20"/>
              </w:rPr>
            </w:pPr>
            <w:r w:rsidRPr="00E57EE5">
              <w:rPr>
                <w:rFonts w:ascii="Arial" w:eastAsia="Calibri" w:hAnsi="Arial" w:cs="Arial"/>
                <w:sz w:val="20"/>
                <w:szCs w:val="20"/>
              </w:rPr>
              <w:t>Timeouts</w:t>
            </w:r>
          </w:p>
          <w:p w:rsidR="0016462E" w:rsidRPr="00E57EE5" w:rsidRDefault="00BF5353" w:rsidP="00E57EE5">
            <w:pPr>
              <w:numPr>
                <w:ilvl w:val="0"/>
                <w:numId w:val="22"/>
              </w:numPr>
              <w:contextualSpacing/>
              <w:rPr>
                <w:rFonts w:ascii="Arial" w:eastAsia="Calibri" w:hAnsi="Arial" w:cs="Arial"/>
                <w:sz w:val="20"/>
                <w:szCs w:val="20"/>
              </w:rPr>
            </w:pPr>
            <w:r w:rsidRPr="00E57EE5">
              <w:rPr>
                <w:rFonts w:ascii="Arial" w:eastAsia="Calibri" w:hAnsi="Arial" w:cs="Arial"/>
                <w:sz w:val="20"/>
                <w:szCs w:val="20"/>
              </w:rPr>
              <w:t>Incomplete viewable data</w:t>
            </w:r>
          </w:p>
        </w:tc>
      </w:tr>
    </w:tbl>
    <w:p w:rsidR="00546DC3" w:rsidRDefault="004E37BD" w:rsidP="00BF0020">
      <w:pPr>
        <w:pStyle w:val="Heading3"/>
        <w:spacing w:after="120"/>
        <w:rPr>
          <w:b w:val="0"/>
        </w:rPr>
      </w:pPr>
      <w:r>
        <w:t xml:space="preserve"> </w:t>
      </w:r>
      <w:bookmarkStart w:id="19" w:name="_Toc430502296"/>
      <w:r w:rsidRPr="004E37BD">
        <w:rPr>
          <w:b w:val="0"/>
        </w:rPr>
        <w:t>VAP Reporting Enhancements</w:t>
      </w:r>
      <w:bookmarkEnd w:id="19"/>
    </w:p>
    <w:p w:rsidR="004812D5" w:rsidRDefault="004812D5"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6</w:t>
      </w:r>
      <w:r w:rsidR="005B61D3">
        <w:rPr>
          <w:noProof/>
        </w:rPr>
        <w:fldChar w:fldCharType="end"/>
      </w:r>
      <w:r>
        <w:t xml:space="preserve">: </w:t>
      </w:r>
      <w:r w:rsidRPr="0054332F">
        <w:t>BRD VAP Reporting Enhancements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70"/>
        <w:gridCol w:w="1170"/>
        <w:gridCol w:w="2791"/>
        <w:gridCol w:w="2161"/>
        <w:gridCol w:w="5057"/>
      </w:tblGrid>
      <w:tr w:rsidR="0092287D" w:rsidRPr="00BF5353" w:rsidTr="00E57EE5">
        <w:trPr>
          <w:tblHeader/>
        </w:trPr>
        <w:tc>
          <w:tcPr>
            <w:tcW w:w="5000" w:type="pct"/>
            <w:gridSpan w:val="6"/>
            <w:shd w:val="clear" w:color="auto" w:fill="D9D9D9"/>
          </w:tcPr>
          <w:p w:rsidR="00EE1325" w:rsidRPr="00E57EE5" w:rsidRDefault="00BF5353" w:rsidP="00DB37B5">
            <w:pPr>
              <w:rPr>
                <w:rFonts w:ascii="Arial" w:eastAsia="Calibri" w:hAnsi="Arial" w:cs="Arial"/>
                <w:b/>
                <w:sz w:val="20"/>
                <w:szCs w:val="20"/>
              </w:rPr>
            </w:pPr>
            <w:r w:rsidRPr="00E57EE5">
              <w:rPr>
                <w:rFonts w:ascii="Arial" w:eastAsia="Calibri" w:hAnsi="Arial" w:cs="Arial"/>
                <w:b/>
                <w:sz w:val="20"/>
                <w:szCs w:val="20"/>
              </w:rPr>
              <w:t>EPIC B4</w:t>
            </w:r>
            <w:r w:rsidR="00EE1325" w:rsidRPr="00E57EE5">
              <w:rPr>
                <w:rFonts w:ascii="Arial" w:eastAsia="Calibri" w:hAnsi="Arial" w:cs="Arial"/>
                <w:b/>
                <w:sz w:val="20"/>
                <w:szCs w:val="20"/>
              </w:rPr>
              <w:t xml:space="preserve">: </w:t>
            </w:r>
            <w:r w:rsidRPr="00E57EE5">
              <w:rPr>
                <w:rFonts w:ascii="Arial" w:eastAsia="Calibri" w:hAnsi="Arial" w:cs="Arial"/>
                <w:b/>
                <w:sz w:val="20"/>
                <w:szCs w:val="20"/>
              </w:rPr>
              <w:t>To improve the VAP Reporting Enhancements.</w:t>
            </w:r>
          </w:p>
        </w:tc>
      </w:tr>
      <w:tr w:rsidR="0092287D" w:rsidRPr="00BF5353" w:rsidTr="00E57EE5">
        <w:trPr>
          <w:tblHeader/>
        </w:trPr>
        <w:tc>
          <w:tcPr>
            <w:tcW w:w="31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Priority</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5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 want…</w:t>
            </w:r>
          </w:p>
        </w:tc>
        <w:tc>
          <w:tcPr>
            <w:tcW w:w="820"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So that…</w:t>
            </w:r>
          </w:p>
        </w:tc>
        <w:tc>
          <w:tcPr>
            <w:tcW w:w="191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BF5353" w:rsidTr="00E57EE5">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to provide a Veterans Integrated </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Service Network (VISN) column to the Consent </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Directive Detail Report.</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user is able to have easy access to the list of Veterans that are part of the Veterans Integration service network</w:t>
            </w:r>
            <w:r w:rsidR="00C009A7" w:rsidRPr="00E57EE5">
              <w:rPr>
                <w:rFonts w:ascii="Arial" w:eastAsia="Calibri" w:hAnsi="Arial" w:cs="Arial"/>
                <w:sz w:val="20"/>
                <w:szCs w:val="20"/>
              </w:rPr>
              <w:t>.</w:t>
            </w:r>
          </w:p>
        </w:tc>
        <w:tc>
          <w:tcPr>
            <w:tcW w:w="1919" w:type="pct"/>
            <w:shd w:val="clear" w:color="auto" w:fill="auto"/>
          </w:tcPr>
          <w:p w:rsidR="000249AE" w:rsidRPr="00E57EE5" w:rsidRDefault="00316EB7" w:rsidP="00D80540">
            <w:pPr>
              <w:rPr>
                <w:rFonts w:ascii="Arial" w:eastAsia="Calibri" w:hAnsi="Arial" w:cs="Arial"/>
                <w:sz w:val="20"/>
                <w:szCs w:val="20"/>
              </w:rPr>
            </w:pPr>
            <w:r w:rsidRPr="00E57EE5">
              <w:rPr>
                <w:rFonts w:ascii="Arial" w:eastAsia="Calibri" w:hAnsi="Arial" w:cs="Arial"/>
                <w:sz w:val="20"/>
                <w:szCs w:val="20"/>
              </w:rPr>
              <w:t>The system sh</w:t>
            </w:r>
            <w:r w:rsidR="00D80540" w:rsidRPr="00E57EE5">
              <w:rPr>
                <w:rFonts w:ascii="Arial" w:eastAsia="Calibri" w:hAnsi="Arial" w:cs="Arial"/>
                <w:sz w:val="20"/>
                <w:szCs w:val="20"/>
              </w:rPr>
              <w:t>ould</w:t>
            </w:r>
            <w:r w:rsidRPr="00E57EE5">
              <w:rPr>
                <w:rFonts w:ascii="Arial" w:eastAsia="Calibri" w:hAnsi="Arial" w:cs="Arial"/>
                <w:sz w:val="20"/>
                <w:szCs w:val="20"/>
              </w:rPr>
              <w:t xml:space="preserve"> provide a list of the Veterans that are p</w:t>
            </w:r>
            <w:r w:rsidR="000313E3" w:rsidRPr="00E57EE5">
              <w:rPr>
                <w:rFonts w:ascii="Arial" w:eastAsia="Calibri" w:hAnsi="Arial" w:cs="Arial"/>
                <w:sz w:val="20"/>
                <w:szCs w:val="20"/>
              </w:rPr>
              <w:t>art of the Veterans Integration Service Network.</w:t>
            </w:r>
          </w:p>
        </w:tc>
      </w:tr>
      <w:tr w:rsidR="0092287D" w:rsidRPr="00BF5353" w:rsidTr="00E57EE5">
        <w:trPr>
          <w:cantSplit/>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B4-3</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provide customizable ROI reports to be created using any of the database fields.</w:t>
            </w:r>
          </w:p>
        </w:tc>
        <w:tc>
          <w:tcPr>
            <w:tcW w:w="820" w:type="pct"/>
            <w:shd w:val="clear" w:color="auto" w:fill="auto"/>
          </w:tcPr>
          <w:p w:rsidR="00BF5353" w:rsidRPr="00E57EE5" w:rsidRDefault="008779FC" w:rsidP="00DB37B5">
            <w:pPr>
              <w:rPr>
                <w:rFonts w:ascii="Arial" w:eastAsia="Calibri" w:hAnsi="Arial" w:cs="Arial"/>
                <w:sz w:val="20"/>
                <w:szCs w:val="20"/>
              </w:rPr>
            </w:pPr>
            <w:r w:rsidRPr="00E57EE5">
              <w:rPr>
                <w:rFonts w:ascii="Arial" w:eastAsia="Calibri" w:hAnsi="Arial" w:cs="Arial"/>
                <w:sz w:val="20"/>
                <w:szCs w:val="20"/>
              </w:rPr>
              <w:t xml:space="preserve">The </w:t>
            </w:r>
            <w:r w:rsidR="00BF5353" w:rsidRPr="00E57EE5">
              <w:rPr>
                <w:rFonts w:ascii="Arial" w:eastAsia="Calibri" w:hAnsi="Arial" w:cs="Arial"/>
                <w:sz w:val="20"/>
                <w:szCs w:val="20"/>
              </w:rPr>
              <w:t>Report User has the capability to customize ROI reports with a variety of database fields with easy access.</w:t>
            </w:r>
          </w:p>
        </w:tc>
        <w:tc>
          <w:tcPr>
            <w:tcW w:w="1919" w:type="pct"/>
            <w:shd w:val="clear" w:color="auto" w:fill="auto"/>
          </w:tcPr>
          <w:p w:rsidR="00BF5353" w:rsidRPr="00E57EE5" w:rsidRDefault="00367128" w:rsidP="00DB37B5">
            <w:pPr>
              <w:rPr>
                <w:rFonts w:ascii="Arial" w:eastAsia="Calibri" w:hAnsi="Arial" w:cs="Arial"/>
                <w:sz w:val="20"/>
                <w:szCs w:val="20"/>
              </w:rPr>
            </w:pPr>
            <w:r w:rsidRPr="00E57EE5">
              <w:rPr>
                <w:rFonts w:ascii="Arial" w:eastAsia="Calibri" w:hAnsi="Arial" w:cs="Arial"/>
                <w:sz w:val="20"/>
                <w:szCs w:val="20"/>
              </w:rPr>
              <w:t>The s</w:t>
            </w:r>
            <w:r w:rsidR="00BF5353" w:rsidRPr="00E57EE5">
              <w:rPr>
                <w:rFonts w:ascii="Arial" w:eastAsia="Calibri" w:hAnsi="Arial" w:cs="Arial"/>
                <w:sz w:val="20"/>
                <w:szCs w:val="20"/>
              </w:rPr>
              <w:t>ystem allows customizable ROI reports can be created using some of the following fields:</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Date Received</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Social Security Number</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Patient Last Name</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Patient First Name</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Patient Middle Name</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Sender</w:t>
            </w:r>
          </w:p>
          <w:p w:rsidR="00BF5353" w:rsidRPr="00E57EE5" w:rsidRDefault="00BF5353" w:rsidP="00E57EE5">
            <w:pPr>
              <w:numPr>
                <w:ilvl w:val="0"/>
                <w:numId w:val="21"/>
              </w:numPr>
              <w:contextualSpacing/>
              <w:rPr>
                <w:rFonts w:ascii="Arial" w:eastAsia="Calibri" w:hAnsi="Arial" w:cs="Arial"/>
                <w:sz w:val="20"/>
                <w:szCs w:val="20"/>
              </w:rPr>
            </w:pPr>
            <w:r w:rsidRPr="00E57EE5">
              <w:rPr>
                <w:rFonts w:ascii="Arial" w:eastAsia="Calibri" w:hAnsi="Arial" w:cs="Arial"/>
                <w:sz w:val="20"/>
                <w:szCs w:val="20"/>
              </w:rPr>
              <w:t>Purpose of Use</w:t>
            </w:r>
          </w:p>
        </w:tc>
      </w:tr>
      <w:tr w:rsidR="0092287D" w:rsidRPr="00BF5353" w:rsidTr="00E57EE5">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B4-4</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shall display the role of the user in the User ID column of the eHealth Exchange Documents Received Report.</w:t>
            </w:r>
          </w:p>
        </w:tc>
        <w:tc>
          <w:tcPr>
            <w:tcW w:w="820" w:type="pct"/>
            <w:shd w:val="clear" w:color="auto" w:fill="auto"/>
          </w:tcPr>
          <w:p w:rsidR="00BF5353" w:rsidRPr="00E57EE5" w:rsidRDefault="0064147D" w:rsidP="0064147D">
            <w:pPr>
              <w:rPr>
                <w:rFonts w:ascii="Arial" w:eastAsia="Calibri" w:hAnsi="Arial" w:cs="Arial"/>
                <w:sz w:val="20"/>
                <w:szCs w:val="20"/>
              </w:rPr>
            </w:pPr>
            <w:r w:rsidRPr="00E57EE5">
              <w:rPr>
                <w:rFonts w:ascii="Arial" w:eastAsia="Calibri" w:hAnsi="Arial" w:cs="Arial"/>
                <w:sz w:val="20"/>
                <w:szCs w:val="20"/>
              </w:rPr>
              <w:t xml:space="preserve">It is easy to </w:t>
            </w:r>
            <w:r w:rsidR="00741CD9" w:rsidRPr="00E57EE5">
              <w:rPr>
                <w:rFonts w:ascii="Arial" w:eastAsia="Calibri" w:hAnsi="Arial" w:cs="Arial"/>
                <w:sz w:val="20"/>
                <w:szCs w:val="20"/>
              </w:rPr>
              <w:t>identify</w:t>
            </w:r>
            <w:r w:rsidR="00BF5353" w:rsidRPr="00E57EE5">
              <w:rPr>
                <w:rFonts w:ascii="Arial" w:eastAsia="Calibri" w:hAnsi="Arial" w:cs="Arial"/>
                <w:sz w:val="20"/>
                <w:szCs w:val="20"/>
              </w:rPr>
              <w:t xml:space="preserve"> who the user is in the eHealth Exchange Documents Received Report.</w:t>
            </w:r>
          </w:p>
        </w:tc>
        <w:tc>
          <w:tcPr>
            <w:tcW w:w="1919" w:type="pct"/>
            <w:shd w:val="clear" w:color="auto" w:fill="auto"/>
          </w:tcPr>
          <w:p w:rsidR="00A6009C" w:rsidRPr="00E57EE5" w:rsidRDefault="00316EB7" w:rsidP="00DB37B5">
            <w:pPr>
              <w:rPr>
                <w:rFonts w:ascii="Arial" w:eastAsia="Calibri" w:hAnsi="Arial" w:cs="Arial"/>
                <w:sz w:val="20"/>
                <w:szCs w:val="20"/>
              </w:rPr>
            </w:pPr>
            <w:r w:rsidRPr="00E57EE5">
              <w:rPr>
                <w:rFonts w:ascii="Arial" w:eastAsia="Calibri" w:hAnsi="Arial" w:cs="Arial"/>
                <w:sz w:val="20"/>
                <w:szCs w:val="20"/>
              </w:rPr>
              <w:t>The role of the user is listed in the user ID column of the eHealth Exchange Documents Received Report.</w:t>
            </w:r>
          </w:p>
        </w:tc>
      </w:tr>
      <w:tr w:rsidR="0092287D" w:rsidRPr="00BF5353" w:rsidTr="00E57EE5">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B4-5</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shall add page numbers to the bottom of the Disclosure report.</w:t>
            </w:r>
          </w:p>
        </w:tc>
        <w:tc>
          <w:tcPr>
            <w:tcW w:w="820" w:type="pct"/>
            <w:shd w:val="clear" w:color="auto" w:fill="auto"/>
          </w:tcPr>
          <w:p w:rsidR="00BF5353" w:rsidRPr="00E57EE5" w:rsidRDefault="00B144F2" w:rsidP="00DB37B5">
            <w:pPr>
              <w:rPr>
                <w:rFonts w:ascii="Arial" w:eastAsia="Calibri" w:hAnsi="Arial" w:cs="Arial"/>
                <w:sz w:val="20"/>
                <w:szCs w:val="20"/>
              </w:rPr>
            </w:pPr>
            <w:r w:rsidRPr="00E57EE5">
              <w:rPr>
                <w:rFonts w:ascii="Arial" w:eastAsia="Calibri" w:hAnsi="Arial" w:cs="Arial"/>
                <w:sz w:val="20"/>
                <w:szCs w:val="20"/>
              </w:rPr>
              <w:t>The R</w:t>
            </w:r>
            <w:r w:rsidR="00BF5353" w:rsidRPr="00E57EE5">
              <w:rPr>
                <w:rFonts w:ascii="Arial" w:eastAsia="Calibri" w:hAnsi="Arial" w:cs="Arial"/>
                <w:sz w:val="20"/>
                <w:szCs w:val="20"/>
              </w:rPr>
              <w:t>e</w:t>
            </w:r>
            <w:r w:rsidRPr="00E57EE5">
              <w:rPr>
                <w:rFonts w:ascii="Arial" w:eastAsia="Calibri" w:hAnsi="Arial" w:cs="Arial"/>
                <w:sz w:val="20"/>
                <w:szCs w:val="20"/>
              </w:rPr>
              <w:t>port U</w:t>
            </w:r>
            <w:r w:rsidR="00BF5353" w:rsidRPr="00E57EE5">
              <w:rPr>
                <w:rFonts w:ascii="Arial" w:eastAsia="Calibri" w:hAnsi="Arial" w:cs="Arial"/>
                <w:sz w:val="20"/>
                <w:szCs w:val="20"/>
              </w:rPr>
              <w:t>ser will know exactly what page of the report they are reading.</w:t>
            </w:r>
          </w:p>
        </w:tc>
        <w:tc>
          <w:tcPr>
            <w:tcW w:w="1919" w:type="pct"/>
            <w:shd w:val="clear" w:color="auto" w:fill="auto"/>
          </w:tcPr>
          <w:p w:rsidR="00BF5353" w:rsidRPr="00E57EE5" w:rsidRDefault="00B66791" w:rsidP="00B66791">
            <w:pPr>
              <w:rPr>
                <w:rFonts w:ascii="Arial" w:eastAsia="Calibri" w:hAnsi="Arial" w:cs="Arial"/>
                <w:sz w:val="20"/>
                <w:szCs w:val="20"/>
              </w:rPr>
            </w:pPr>
            <w:r w:rsidRPr="00E57EE5">
              <w:rPr>
                <w:rFonts w:ascii="Arial" w:eastAsia="Calibri" w:hAnsi="Arial" w:cs="Arial"/>
                <w:sz w:val="20"/>
                <w:szCs w:val="20"/>
              </w:rPr>
              <w:t xml:space="preserve">The </w:t>
            </w:r>
            <w:r w:rsidR="00545862" w:rsidRPr="00E57EE5">
              <w:rPr>
                <w:rFonts w:ascii="Arial" w:eastAsia="Calibri" w:hAnsi="Arial" w:cs="Arial"/>
                <w:sz w:val="20"/>
                <w:szCs w:val="20"/>
              </w:rPr>
              <w:t>system provides</w:t>
            </w:r>
            <w:r w:rsidRPr="00E57EE5">
              <w:rPr>
                <w:rFonts w:ascii="Arial" w:eastAsia="Calibri" w:hAnsi="Arial" w:cs="Arial"/>
                <w:sz w:val="20"/>
                <w:szCs w:val="20"/>
              </w:rPr>
              <w:t xml:space="preserve"> p</w:t>
            </w:r>
            <w:r w:rsidR="00367128" w:rsidRPr="00E57EE5">
              <w:rPr>
                <w:rFonts w:ascii="Arial" w:eastAsia="Calibri" w:hAnsi="Arial" w:cs="Arial"/>
                <w:sz w:val="20"/>
                <w:szCs w:val="20"/>
              </w:rPr>
              <w:t xml:space="preserve">age numbers </w:t>
            </w:r>
            <w:r w:rsidRPr="00E57EE5">
              <w:rPr>
                <w:rFonts w:ascii="Arial" w:eastAsia="Calibri" w:hAnsi="Arial" w:cs="Arial"/>
                <w:sz w:val="20"/>
                <w:szCs w:val="20"/>
              </w:rPr>
              <w:t>at the bottom of the Disclosure R</w:t>
            </w:r>
            <w:r w:rsidR="00316EB7" w:rsidRPr="00E57EE5">
              <w:rPr>
                <w:rFonts w:ascii="Arial" w:eastAsia="Calibri" w:hAnsi="Arial" w:cs="Arial"/>
                <w:sz w:val="20"/>
                <w:szCs w:val="20"/>
              </w:rPr>
              <w:t>eport.</w:t>
            </w:r>
          </w:p>
        </w:tc>
      </w:tr>
      <w:tr w:rsidR="0092287D" w:rsidRPr="00BF5353" w:rsidTr="00E57EE5">
        <w:trPr>
          <w:cantSplit/>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B4-6</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596CBE" w:rsidP="00DB37B5">
            <w:pPr>
              <w:rPr>
                <w:rFonts w:ascii="Arial" w:eastAsia="Calibri" w:hAnsi="Arial" w:cs="Arial"/>
                <w:sz w:val="20"/>
                <w:szCs w:val="20"/>
              </w:rPr>
            </w:pPr>
            <w:r w:rsidRPr="00E57EE5">
              <w:rPr>
                <w:rFonts w:ascii="Arial" w:eastAsia="Calibri" w:hAnsi="Arial" w:cs="Arial"/>
                <w:sz w:val="20"/>
                <w:szCs w:val="20"/>
              </w:rPr>
              <w:t xml:space="preserve">System </w:t>
            </w:r>
            <w:r w:rsidR="00BF5353" w:rsidRPr="00E57EE5">
              <w:rPr>
                <w:rFonts w:ascii="Arial" w:eastAsia="Calibri" w:hAnsi="Arial" w:cs="Arial"/>
                <w:sz w:val="20"/>
                <w:szCs w:val="20"/>
              </w:rPr>
              <w:t>Owner</w:t>
            </w:r>
          </w:p>
        </w:tc>
        <w:tc>
          <w:tcPr>
            <w:tcW w:w="1059" w:type="pct"/>
            <w:shd w:val="clear" w:color="auto" w:fill="auto"/>
          </w:tcPr>
          <w:p w:rsidR="00BF5353" w:rsidRPr="00E57EE5" w:rsidRDefault="00BF5353" w:rsidP="004D098A">
            <w:pPr>
              <w:rPr>
                <w:rFonts w:ascii="Arial" w:eastAsia="Calibri" w:hAnsi="Arial" w:cs="Arial"/>
                <w:sz w:val="20"/>
                <w:szCs w:val="20"/>
              </w:rPr>
            </w:pPr>
            <w:r w:rsidRPr="00E57EE5">
              <w:rPr>
                <w:rFonts w:ascii="Arial" w:eastAsia="Calibri" w:hAnsi="Arial" w:cs="Arial"/>
                <w:sz w:val="20"/>
                <w:szCs w:val="20"/>
              </w:rPr>
              <w:t>The system to provide r</w:t>
            </w:r>
            <w:r w:rsidR="004D098A" w:rsidRPr="00E57EE5">
              <w:rPr>
                <w:rFonts w:ascii="Arial" w:eastAsia="Calibri" w:hAnsi="Arial" w:cs="Arial"/>
                <w:sz w:val="20"/>
                <w:szCs w:val="20"/>
              </w:rPr>
              <w:t>estricted organizations on the C</w:t>
            </w:r>
            <w:r w:rsidRPr="00E57EE5">
              <w:rPr>
                <w:rFonts w:ascii="Arial" w:eastAsia="Calibri" w:hAnsi="Arial" w:cs="Arial"/>
                <w:sz w:val="20"/>
                <w:szCs w:val="20"/>
              </w:rPr>
              <w:t xml:space="preserve">onsent </w:t>
            </w:r>
            <w:r w:rsidR="004D098A" w:rsidRPr="00E57EE5">
              <w:rPr>
                <w:rFonts w:ascii="Arial" w:eastAsia="Calibri" w:hAnsi="Arial" w:cs="Arial"/>
                <w:sz w:val="20"/>
                <w:szCs w:val="20"/>
              </w:rPr>
              <w:t>D</w:t>
            </w:r>
            <w:r w:rsidRPr="00E57EE5">
              <w:rPr>
                <w:rFonts w:ascii="Arial" w:eastAsia="Calibri" w:hAnsi="Arial" w:cs="Arial"/>
                <w:sz w:val="20"/>
                <w:szCs w:val="20"/>
              </w:rPr>
              <w:t>irective</w:t>
            </w:r>
            <w:r w:rsidR="004D098A" w:rsidRPr="00E57EE5">
              <w:rPr>
                <w:rFonts w:ascii="Arial" w:eastAsia="Calibri" w:hAnsi="Arial" w:cs="Arial"/>
                <w:sz w:val="20"/>
                <w:szCs w:val="20"/>
              </w:rPr>
              <w:t xml:space="preserve"> R</w:t>
            </w:r>
            <w:r w:rsidRPr="00E57EE5">
              <w:rPr>
                <w:rFonts w:ascii="Arial" w:eastAsia="Calibri" w:hAnsi="Arial" w:cs="Arial"/>
                <w:sz w:val="20"/>
                <w:szCs w:val="20"/>
              </w:rPr>
              <w:t>eport.</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Restricted organizations are documented.</w:t>
            </w:r>
          </w:p>
        </w:tc>
        <w:tc>
          <w:tcPr>
            <w:tcW w:w="1919" w:type="pct"/>
            <w:shd w:val="clear" w:color="auto" w:fill="auto"/>
          </w:tcPr>
          <w:p w:rsidR="00BF5353" w:rsidRPr="00E57EE5" w:rsidRDefault="00B54BAA" w:rsidP="0093746B">
            <w:pPr>
              <w:rPr>
                <w:rFonts w:ascii="Arial" w:eastAsia="Calibri" w:hAnsi="Arial" w:cs="Arial"/>
                <w:sz w:val="20"/>
                <w:szCs w:val="20"/>
              </w:rPr>
            </w:pPr>
            <w:r w:rsidRPr="00E57EE5">
              <w:rPr>
                <w:rFonts w:ascii="Arial" w:eastAsia="Calibri" w:hAnsi="Arial" w:cs="Arial"/>
                <w:sz w:val="20"/>
                <w:szCs w:val="20"/>
              </w:rPr>
              <w:t xml:space="preserve">The </w:t>
            </w:r>
            <w:r w:rsidR="00367128" w:rsidRPr="00E57EE5">
              <w:rPr>
                <w:rFonts w:ascii="Arial" w:eastAsia="Calibri" w:hAnsi="Arial" w:cs="Arial"/>
                <w:sz w:val="20"/>
                <w:szCs w:val="20"/>
              </w:rPr>
              <w:t>b</w:t>
            </w:r>
            <w:r w:rsidRPr="00E57EE5">
              <w:rPr>
                <w:rFonts w:ascii="Arial" w:eastAsia="Calibri" w:hAnsi="Arial" w:cs="Arial"/>
                <w:sz w:val="20"/>
                <w:szCs w:val="20"/>
              </w:rPr>
              <w:t xml:space="preserve">usiness </w:t>
            </w:r>
            <w:r w:rsidR="00367128" w:rsidRPr="00E57EE5">
              <w:rPr>
                <w:rFonts w:ascii="Arial" w:eastAsia="Calibri" w:hAnsi="Arial" w:cs="Arial"/>
                <w:sz w:val="20"/>
                <w:szCs w:val="20"/>
              </w:rPr>
              <w:t>o</w:t>
            </w:r>
            <w:r w:rsidRPr="00E57EE5">
              <w:rPr>
                <w:rFonts w:ascii="Arial" w:eastAsia="Calibri" w:hAnsi="Arial" w:cs="Arial"/>
                <w:sz w:val="20"/>
                <w:szCs w:val="20"/>
              </w:rPr>
              <w:t>wner has a system that provides restricted organiza</w:t>
            </w:r>
            <w:r w:rsidR="00B66791" w:rsidRPr="00E57EE5">
              <w:rPr>
                <w:rFonts w:ascii="Arial" w:eastAsia="Calibri" w:hAnsi="Arial" w:cs="Arial"/>
                <w:sz w:val="20"/>
                <w:szCs w:val="20"/>
              </w:rPr>
              <w:t>tions on the Consent Directive R</w:t>
            </w:r>
            <w:r w:rsidRPr="00E57EE5">
              <w:rPr>
                <w:rFonts w:ascii="Arial" w:eastAsia="Calibri" w:hAnsi="Arial" w:cs="Arial"/>
                <w:sz w:val="20"/>
                <w:szCs w:val="20"/>
              </w:rPr>
              <w:t>eport.</w:t>
            </w:r>
          </w:p>
        </w:tc>
      </w:tr>
      <w:tr w:rsidR="0092287D" w:rsidRPr="00BF5353" w:rsidTr="00E57EE5">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B4-7</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781D60" w:rsidP="00DB37B5">
            <w:pPr>
              <w:rPr>
                <w:rFonts w:ascii="Arial" w:eastAsia="Calibri" w:hAnsi="Arial" w:cs="Arial"/>
                <w:sz w:val="20"/>
                <w:szCs w:val="20"/>
              </w:rPr>
            </w:pPr>
            <w:r w:rsidRPr="00E57EE5">
              <w:rPr>
                <w:rFonts w:ascii="Arial" w:eastAsia="Calibri" w:hAnsi="Arial" w:cs="Arial"/>
                <w:sz w:val="20"/>
                <w:szCs w:val="20"/>
              </w:rPr>
              <w:t>Business User</w:t>
            </w:r>
          </w:p>
        </w:tc>
        <w:tc>
          <w:tcPr>
            <w:tcW w:w="1059" w:type="pct"/>
            <w:shd w:val="clear" w:color="auto" w:fill="auto"/>
          </w:tcPr>
          <w:p w:rsidR="00BF5353" w:rsidRPr="00E57EE5" w:rsidRDefault="00AF4B88" w:rsidP="00AF4B88">
            <w:pPr>
              <w:rPr>
                <w:rFonts w:ascii="Arial" w:eastAsia="Calibri" w:hAnsi="Arial" w:cs="Arial"/>
                <w:sz w:val="20"/>
                <w:szCs w:val="20"/>
              </w:rPr>
            </w:pPr>
            <w:r w:rsidRPr="00E57EE5">
              <w:rPr>
                <w:rFonts w:ascii="Arial" w:eastAsia="Calibri" w:hAnsi="Arial" w:cs="Arial"/>
                <w:sz w:val="20"/>
                <w:szCs w:val="20"/>
              </w:rPr>
              <w:t>The s</w:t>
            </w:r>
            <w:r w:rsidR="00BF5353" w:rsidRPr="00E57EE5">
              <w:rPr>
                <w:rFonts w:ascii="Arial" w:eastAsia="Calibri" w:hAnsi="Arial" w:cs="Arial"/>
                <w:sz w:val="20"/>
                <w:szCs w:val="20"/>
              </w:rPr>
              <w:t>ystem to automatically advance to the next entry field in any VAP data entry screen.</w:t>
            </w:r>
          </w:p>
        </w:tc>
        <w:tc>
          <w:tcPr>
            <w:tcW w:w="820" w:type="pct"/>
            <w:shd w:val="clear" w:color="auto" w:fill="auto"/>
          </w:tcPr>
          <w:p w:rsidR="00BF5353" w:rsidRPr="00E57EE5" w:rsidRDefault="00BF5353" w:rsidP="007757F6">
            <w:pPr>
              <w:rPr>
                <w:rFonts w:ascii="Arial" w:eastAsia="Calibri" w:hAnsi="Arial" w:cs="Arial"/>
                <w:sz w:val="20"/>
                <w:szCs w:val="20"/>
              </w:rPr>
            </w:pPr>
            <w:r w:rsidRPr="00E57EE5">
              <w:rPr>
                <w:rFonts w:ascii="Arial" w:eastAsia="Calibri" w:hAnsi="Arial" w:cs="Arial"/>
                <w:sz w:val="20"/>
                <w:szCs w:val="20"/>
              </w:rPr>
              <w:t>T</w:t>
            </w:r>
            <w:r w:rsidR="007757F6" w:rsidRPr="00E57EE5">
              <w:rPr>
                <w:rFonts w:ascii="Arial" w:eastAsia="Calibri" w:hAnsi="Arial" w:cs="Arial"/>
                <w:sz w:val="20"/>
                <w:szCs w:val="20"/>
              </w:rPr>
              <w:t>he system can</w:t>
            </w:r>
            <w:r w:rsidRPr="00E57EE5">
              <w:rPr>
                <w:rFonts w:ascii="Arial" w:eastAsia="Calibri" w:hAnsi="Arial" w:cs="Arial"/>
                <w:sz w:val="20"/>
                <w:szCs w:val="20"/>
              </w:rPr>
              <w:t xml:space="preserve"> speed up the process of data entry.</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automatically advances to the next field in any VAP data entry screen.</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B4-8</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names to be standardized when exporting to Excel.</w:t>
            </w:r>
          </w:p>
        </w:tc>
        <w:tc>
          <w:tcPr>
            <w:tcW w:w="820" w:type="pct"/>
            <w:shd w:val="clear" w:color="auto" w:fill="auto"/>
          </w:tcPr>
          <w:p w:rsidR="00BF5353" w:rsidRPr="00E57EE5" w:rsidRDefault="00627501" w:rsidP="00120599">
            <w:pPr>
              <w:rPr>
                <w:rFonts w:ascii="Arial" w:eastAsia="Calibri" w:hAnsi="Arial" w:cs="Arial"/>
                <w:sz w:val="20"/>
                <w:szCs w:val="20"/>
              </w:rPr>
            </w:pPr>
            <w:r w:rsidRPr="00E57EE5">
              <w:rPr>
                <w:rFonts w:ascii="Arial" w:eastAsia="Calibri" w:hAnsi="Arial" w:cs="Arial"/>
                <w:sz w:val="20"/>
                <w:szCs w:val="20"/>
              </w:rPr>
              <w:t xml:space="preserve">All reports </w:t>
            </w:r>
            <w:r w:rsidR="00120599" w:rsidRPr="00E57EE5">
              <w:rPr>
                <w:rFonts w:ascii="Arial" w:eastAsia="Calibri" w:hAnsi="Arial" w:cs="Arial"/>
                <w:sz w:val="20"/>
                <w:szCs w:val="20"/>
              </w:rPr>
              <w:t>are consistently organized.</w:t>
            </w:r>
          </w:p>
        </w:tc>
        <w:tc>
          <w:tcPr>
            <w:tcW w:w="1919" w:type="pct"/>
            <w:shd w:val="clear" w:color="auto" w:fill="auto"/>
          </w:tcPr>
          <w:p w:rsidR="00B54BAA" w:rsidRPr="00E57EE5" w:rsidRDefault="00BF5353" w:rsidP="00DB37B5">
            <w:pPr>
              <w:rPr>
                <w:rFonts w:ascii="Arial" w:eastAsia="Calibri" w:hAnsi="Arial" w:cs="Arial"/>
                <w:sz w:val="20"/>
                <w:szCs w:val="20"/>
              </w:rPr>
            </w:pPr>
            <w:r w:rsidRPr="00E57EE5">
              <w:rPr>
                <w:rFonts w:ascii="Arial" w:eastAsia="Calibri" w:hAnsi="Arial" w:cs="Arial"/>
                <w:sz w:val="20"/>
                <w:szCs w:val="20"/>
              </w:rPr>
              <w:t>The reports have standardized names that are consistent.</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B4-9</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ensure that all columns are able to be sorted alphabetically.</w:t>
            </w:r>
          </w:p>
        </w:tc>
        <w:tc>
          <w:tcPr>
            <w:tcW w:w="820" w:type="pct"/>
            <w:shd w:val="clear" w:color="auto" w:fill="auto"/>
          </w:tcPr>
          <w:p w:rsidR="00BF5353" w:rsidRPr="00E57EE5" w:rsidRDefault="00120599" w:rsidP="00120599">
            <w:pPr>
              <w:rPr>
                <w:rFonts w:ascii="Arial" w:eastAsia="Calibri" w:hAnsi="Arial" w:cs="Arial"/>
                <w:sz w:val="20"/>
                <w:szCs w:val="20"/>
              </w:rPr>
            </w:pPr>
            <w:r w:rsidRPr="00E57EE5">
              <w:rPr>
                <w:rFonts w:ascii="Arial" w:eastAsia="Calibri" w:hAnsi="Arial" w:cs="Arial"/>
                <w:sz w:val="20"/>
                <w:szCs w:val="20"/>
              </w:rPr>
              <w:t>A u</w:t>
            </w:r>
            <w:r w:rsidR="00BF5353" w:rsidRPr="00E57EE5">
              <w:rPr>
                <w:rFonts w:ascii="Arial" w:eastAsia="Calibri" w:hAnsi="Arial" w:cs="Arial"/>
                <w:sz w:val="20"/>
                <w:szCs w:val="20"/>
              </w:rPr>
              <w:t>ser can search through a report in an alphabetical manner.</w:t>
            </w:r>
          </w:p>
        </w:tc>
        <w:tc>
          <w:tcPr>
            <w:tcW w:w="1919" w:type="pct"/>
            <w:shd w:val="clear" w:color="auto" w:fill="auto"/>
          </w:tcPr>
          <w:p w:rsidR="00BF5353" w:rsidRPr="00E57EE5" w:rsidRDefault="00213C7C" w:rsidP="00213C7C">
            <w:pPr>
              <w:rPr>
                <w:rFonts w:ascii="Arial" w:eastAsia="Calibri" w:hAnsi="Arial" w:cs="Arial"/>
                <w:sz w:val="20"/>
                <w:szCs w:val="20"/>
              </w:rPr>
            </w:pPr>
            <w:r w:rsidRPr="00E57EE5">
              <w:rPr>
                <w:rFonts w:ascii="Arial" w:eastAsia="Calibri" w:hAnsi="Arial" w:cs="Arial"/>
                <w:sz w:val="20"/>
                <w:szCs w:val="20"/>
              </w:rPr>
              <w:t>All columns can be sorted</w:t>
            </w:r>
            <w:r w:rsidR="00BF5353" w:rsidRPr="00E57EE5">
              <w:rPr>
                <w:rFonts w:ascii="Arial" w:eastAsia="Calibri" w:hAnsi="Arial" w:cs="Arial"/>
                <w:sz w:val="20"/>
                <w:szCs w:val="20"/>
              </w:rPr>
              <w:t xml:space="preserve"> alphabetically.</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B4-10</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Nice to Have</w:t>
            </w:r>
          </w:p>
        </w:tc>
        <w:tc>
          <w:tcPr>
            <w:tcW w:w="444" w:type="pct"/>
            <w:shd w:val="clear" w:color="auto" w:fill="auto"/>
          </w:tcPr>
          <w:p w:rsidR="00BF5353" w:rsidRPr="00E57EE5" w:rsidRDefault="00781D60" w:rsidP="00DB37B5">
            <w:pPr>
              <w:rPr>
                <w:rFonts w:ascii="Arial" w:eastAsia="Calibri" w:hAnsi="Arial" w:cs="Arial"/>
                <w:sz w:val="20"/>
                <w:szCs w:val="20"/>
              </w:rPr>
            </w:pPr>
            <w:r w:rsidRPr="00E57EE5">
              <w:rPr>
                <w:rFonts w:ascii="Arial" w:eastAsia="Calibri" w:hAnsi="Arial" w:cs="Arial"/>
                <w:sz w:val="20"/>
                <w:szCs w:val="20"/>
              </w:rPr>
              <w:t>Business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have the capability to collapse and expand the Status History and Correlations sections on the Patient Details screen, with the default set to expanded view.</w:t>
            </w:r>
          </w:p>
        </w:tc>
        <w:tc>
          <w:tcPr>
            <w:tcW w:w="820" w:type="pct"/>
            <w:shd w:val="clear" w:color="auto" w:fill="auto"/>
          </w:tcPr>
          <w:p w:rsidR="00BF5353" w:rsidRPr="00E57EE5" w:rsidRDefault="00120599" w:rsidP="00120599">
            <w:pPr>
              <w:rPr>
                <w:rFonts w:ascii="Arial" w:eastAsia="Calibri" w:hAnsi="Arial" w:cs="Arial"/>
                <w:sz w:val="20"/>
                <w:szCs w:val="20"/>
              </w:rPr>
            </w:pPr>
            <w:r w:rsidRPr="00E57EE5">
              <w:rPr>
                <w:rFonts w:ascii="Arial" w:eastAsia="Calibri" w:hAnsi="Arial" w:cs="Arial"/>
                <w:sz w:val="20"/>
                <w:szCs w:val="20"/>
              </w:rPr>
              <w:t>A u</w:t>
            </w:r>
            <w:r w:rsidR="00BF5353" w:rsidRPr="00E57EE5">
              <w:rPr>
                <w:rFonts w:ascii="Arial" w:eastAsia="Calibri" w:hAnsi="Arial" w:cs="Arial"/>
                <w:sz w:val="20"/>
                <w:szCs w:val="20"/>
              </w:rPr>
              <w:t>ser has multiple viewing choices for the Status History and Correlations sections on the Patient Details screen.</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has the capability to collapse and expand the Status History and Correlations sections on the Patient Details screen, with the default set to expanded view.</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B4-11</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F5353" w:rsidRPr="00E57EE5" w:rsidRDefault="00BF5353" w:rsidP="00BF7673">
            <w:pPr>
              <w:rPr>
                <w:rFonts w:ascii="Arial" w:eastAsia="Calibri" w:hAnsi="Arial" w:cs="Arial"/>
                <w:sz w:val="20"/>
                <w:szCs w:val="20"/>
              </w:rPr>
            </w:pPr>
            <w:r w:rsidRPr="00E57EE5">
              <w:rPr>
                <w:rFonts w:ascii="Arial" w:eastAsia="Calibri" w:hAnsi="Arial" w:cs="Arial"/>
                <w:sz w:val="20"/>
                <w:szCs w:val="20"/>
              </w:rPr>
              <w:t>To have Organization names displayed consistently across the system.</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There is no confusion of organization names.</w:t>
            </w:r>
          </w:p>
        </w:tc>
        <w:tc>
          <w:tcPr>
            <w:tcW w:w="1919" w:type="pct"/>
            <w:shd w:val="clear" w:color="auto" w:fill="auto"/>
          </w:tcPr>
          <w:p w:rsidR="00BF5353" w:rsidRPr="00E57EE5" w:rsidRDefault="00367128" w:rsidP="00367128">
            <w:pPr>
              <w:rPr>
                <w:rFonts w:ascii="Arial" w:eastAsia="Calibri" w:hAnsi="Arial" w:cs="Arial"/>
                <w:sz w:val="20"/>
                <w:szCs w:val="20"/>
              </w:rPr>
            </w:pPr>
            <w:r w:rsidRPr="00E57EE5">
              <w:rPr>
                <w:rFonts w:ascii="Arial" w:eastAsia="Calibri" w:hAnsi="Arial" w:cs="Arial"/>
                <w:sz w:val="20"/>
                <w:szCs w:val="20"/>
              </w:rPr>
              <w:t>The s</w:t>
            </w:r>
            <w:r w:rsidR="00BF5353" w:rsidRPr="00E57EE5">
              <w:rPr>
                <w:rFonts w:ascii="Arial" w:eastAsia="Calibri" w:hAnsi="Arial" w:cs="Arial"/>
                <w:sz w:val="20"/>
                <w:szCs w:val="20"/>
              </w:rPr>
              <w:t>ystem displays Organization names consistently across the system.</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B4-12</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to provide the ability to sort by "VA Facility" column, either ascending or descending, regardless of the value stored in that field.</w:t>
            </w:r>
          </w:p>
        </w:tc>
        <w:tc>
          <w:tcPr>
            <w:tcW w:w="820" w:type="pct"/>
            <w:shd w:val="clear" w:color="auto" w:fill="auto"/>
          </w:tcPr>
          <w:p w:rsidR="00BF5353" w:rsidRPr="00E57EE5" w:rsidRDefault="00BF5353" w:rsidP="00BF7673">
            <w:pPr>
              <w:rPr>
                <w:rFonts w:ascii="Arial" w:eastAsia="Calibri" w:hAnsi="Arial" w:cs="Arial"/>
                <w:sz w:val="20"/>
                <w:szCs w:val="20"/>
              </w:rPr>
            </w:pPr>
            <w:r w:rsidRPr="00E57EE5">
              <w:rPr>
                <w:rFonts w:ascii="Arial" w:eastAsia="Calibri" w:hAnsi="Arial" w:cs="Arial"/>
                <w:sz w:val="20"/>
                <w:szCs w:val="20"/>
              </w:rPr>
              <w:t>The Report User can easily identify/look for VA Facilities on various reports.</w:t>
            </w:r>
            <w:r w:rsidR="00BF7673" w:rsidRPr="00E57EE5">
              <w:rPr>
                <w:rFonts w:ascii="Arial" w:eastAsia="Calibri" w:hAnsi="Arial" w:cs="Arial"/>
                <w:sz w:val="20"/>
                <w:szCs w:val="20"/>
              </w:rPr>
              <w:t xml:space="preserve"> </w:t>
            </w:r>
          </w:p>
        </w:tc>
        <w:tc>
          <w:tcPr>
            <w:tcW w:w="1919" w:type="pct"/>
            <w:shd w:val="clear" w:color="auto" w:fill="auto"/>
          </w:tcPr>
          <w:p w:rsidR="00BF5353" w:rsidRPr="00E57EE5" w:rsidRDefault="00BF5353" w:rsidP="00BF7673">
            <w:pPr>
              <w:rPr>
                <w:rFonts w:ascii="Arial" w:eastAsia="Calibri" w:hAnsi="Arial" w:cs="Arial"/>
                <w:sz w:val="20"/>
                <w:szCs w:val="20"/>
              </w:rPr>
            </w:pPr>
            <w:r w:rsidRPr="00E57EE5">
              <w:rPr>
                <w:rFonts w:ascii="Arial" w:eastAsia="Calibri" w:hAnsi="Arial" w:cs="Arial"/>
                <w:sz w:val="20"/>
                <w:szCs w:val="20"/>
              </w:rPr>
              <w:t>Provide a list of reports that display VA Facilities</w:t>
            </w:r>
            <w:r w:rsidR="00BF7673" w:rsidRPr="00E57EE5">
              <w:rPr>
                <w:rFonts w:ascii="Arial" w:eastAsia="Calibri" w:hAnsi="Arial" w:cs="Arial"/>
                <w:sz w:val="20"/>
                <w:szCs w:val="20"/>
              </w:rPr>
              <w:t xml:space="preserve"> </w:t>
            </w:r>
            <w:r w:rsidRPr="00E57EE5">
              <w:rPr>
                <w:rFonts w:ascii="Arial" w:eastAsia="Calibri" w:hAnsi="Arial" w:cs="Arial"/>
                <w:sz w:val="20"/>
                <w:szCs w:val="20"/>
              </w:rPr>
              <w:t>(Examples of VA reports include: Disclosures Summary Report, Received eHealth Exchange Documents Summary Report, Accounting of Disclosure Report</w:t>
            </w:r>
            <w:r w:rsidR="000755E1" w:rsidRPr="00E57EE5">
              <w:rPr>
                <w:rFonts w:ascii="Arial" w:eastAsia="Calibri" w:hAnsi="Arial" w:cs="Arial"/>
                <w:sz w:val="20"/>
                <w:szCs w:val="20"/>
              </w:rPr>
              <w:t>, and</w:t>
            </w:r>
            <w:r w:rsidRPr="00E57EE5">
              <w:rPr>
                <w:rFonts w:ascii="Arial" w:eastAsia="Calibri" w:hAnsi="Arial" w:cs="Arial"/>
                <w:sz w:val="20"/>
                <w:szCs w:val="20"/>
              </w:rPr>
              <w:t xml:space="preserve"> the Consent Directive Report).</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B4-13</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display the Organization Identifier Code (OID) in only the Patient Discovery Audit report and no other reports.</w:t>
            </w:r>
          </w:p>
        </w:tc>
        <w:tc>
          <w:tcPr>
            <w:tcW w:w="820" w:type="pct"/>
            <w:shd w:val="clear" w:color="auto" w:fill="auto"/>
          </w:tcPr>
          <w:p w:rsidR="00BF5353" w:rsidRPr="00E57EE5" w:rsidRDefault="00BF5353" w:rsidP="004812D5">
            <w:pPr>
              <w:rPr>
                <w:rFonts w:ascii="Arial" w:eastAsia="Calibri" w:hAnsi="Arial" w:cs="Arial"/>
                <w:sz w:val="20"/>
                <w:szCs w:val="20"/>
              </w:rPr>
            </w:pPr>
            <w:r w:rsidRPr="00E57EE5">
              <w:rPr>
                <w:rFonts w:ascii="Arial" w:eastAsia="Calibri" w:hAnsi="Arial" w:cs="Arial"/>
                <w:sz w:val="20"/>
                <w:szCs w:val="20"/>
              </w:rPr>
              <w:t xml:space="preserve">The system can display the </w:t>
            </w:r>
            <w:r w:rsidR="004812D5" w:rsidRPr="00E57EE5">
              <w:rPr>
                <w:rFonts w:ascii="Arial" w:eastAsia="Calibri" w:hAnsi="Arial" w:cs="Arial"/>
                <w:sz w:val="20"/>
                <w:szCs w:val="20"/>
              </w:rPr>
              <w:t xml:space="preserve">Organization </w:t>
            </w:r>
            <w:r w:rsidRPr="00E57EE5">
              <w:rPr>
                <w:rFonts w:ascii="Arial" w:eastAsia="Calibri" w:hAnsi="Arial" w:cs="Arial"/>
                <w:sz w:val="20"/>
                <w:szCs w:val="20"/>
              </w:rPr>
              <w:t xml:space="preserve">Identifier Code in </w:t>
            </w:r>
            <w:r w:rsidR="004812D5" w:rsidRPr="00E57EE5">
              <w:rPr>
                <w:rFonts w:ascii="Arial" w:eastAsia="Calibri" w:hAnsi="Arial" w:cs="Arial"/>
                <w:sz w:val="20"/>
                <w:szCs w:val="20"/>
              </w:rPr>
              <w:t xml:space="preserve">only </w:t>
            </w:r>
            <w:r w:rsidRPr="00E57EE5">
              <w:rPr>
                <w:rFonts w:ascii="Arial" w:eastAsia="Calibri" w:hAnsi="Arial" w:cs="Arial"/>
                <w:sz w:val="20"/>
                <w:szCs w:val="20"/>
              </w:rPr>
              <w:t>the Patient Discovery Audit report.</w:t>
            </w:r>
          </w:p>
        </w:tc>
        <w:tc>
          <w:tcPr>
            <w:tcW w:w="1919" w:type="pct"/>
            <w:shd w:val="clear" w:color="auto" w:fill="auto"/>
          </w:tcPr>
          <w:p w:rsidR="00BF5353" w:rsidRPr="00E57EE5" w:rsidRDefault="00367128" w:rsidP="00367128">
            <w:pPr>
              <w:rPr>
                <w:rFonts w:ascii="Arial" w:eastAsia="Calibri" w:hAnsi="Arial" w:cs="Arial"/>
                <w:sz w:val="20"/>
                <w:szCs w:val="20"/>
              </w:rPr>
            </w:pPr>
            <w:r w:rsidRPr="00E57EE5">
              <w:rPr>
                <w:rFonts w:ascii="Arial" w:eastAsia="Calibri" w:hAnsi="Arial" w:cs="Arial"/>
                <w:sz w:val="20"/>
                <w:szCs w:val="20"/>
              </w:rPr>
              <w:t>The s</w:t>
            </w:r>
            <w:r w:rsidR="00BF5353" w:rsidRPr="00E57EE5">
              <w:rPr>
                <w:rFonts w:ascii="Arial" w:eastAsia="Calibri" w:hAnsi="Arial" w:cs="Arial"/>
                <w:sz w:val="20"/>
                <w:szCs w:val="20"/>
              </w:rPr>
              <w:t>ystem displays the Organization Identifier Code (OID) so that it is not confused with other identifier codes in other reports.</w:t>
            </w:r>
          </w:p>
        </w:tc>
      </w:tr>
      <w:tr w:rsidR="0092287D" w:rsidRPr="00BF5353" w:rsidTr="00E57EE5">
        <w:tblPrEx>
          <w:tblLook w:val="0620" w:firstRow="1" w:lastRow="0" w:firstColumn="0" w:lastColumn="0" w:noHBand="1" w:noVBand="1"/>
        </w:tblPrEx>
        <w:trPr>
          <w:cantSplit/>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B4-14</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display the Person User Class of the individual who initiated the retrieval of the partner documents.</w:t>
            </w:r>
          </w:p>
        </w:tc>
        <w:tc>
          <w:tcPr>
            <w:tcW w:w="820" w:type="pct"/>
            <w:shd w:val="clear" w:color="auto" w:fill="auto"/>
          </w:tcPr>
          <w:p w:rsidR="00BF5353" w:rsidRPr="00E57EE5" w:rsidRDefault="00BF5353" w:rsidP="00530354">
            <w:pPr>
              <w:rPr>
                <w:rFonts w:ascii="Arial" w:eastAsia="Calibri" w:hAnsi="Arial" w:cs="Arial"/>
                <w:sz w:val="20"/>
                <w:szCs w:val="20"/>
              </w:rPr>
            </w:pPr>
            <w:r w:rsidRPr="00E57EE5">
              <w:rPr>
                <w:rFonts w:ascii="Arial" w:eastAsia="Calibri" w:hAnsi="Arial" w:cs="Arial"/>
                <w:sz w:val="20"/>
                <w:szCs w:val="20"/>
              </w:rPr>
              <w:t xml:space="preserve">The </w:t>
            </w:r>
            <w:r w:rsidR="00530354" w:rsidRPr="00E57EE5">
              <w:rPr>
                <w:rFonts w:ascii="Arial" w:eastAsia="Calibri" w:hAnsi="Arial" w:cs="Arial"/>
                <w:sz w:val="20"/>
                <w:szCs w:val="20"/>
              </w:rPr>
              <w:t xml:space="preserve">system </w:t>
            </w:r>
            <w:r w:rsidR="0064147D" w:rsidRPr="00E57EE5">
              <w:rPr>
                <w:rFonts w:ascii="Arial" w:eastAsia="Calibri" w:hAnsi="Arial" w:cs="Arial"/>
                <w:sz w:val="20"/>
                <w:szCs w:val="20"/>
              </w:rPr>
              <w:t>can</w:t>
            </w:r>
            <w:r w:rsidRPr="00E57EE5">
              <w:rPr>
                <w:rFonts w:ascii="Arial" w:eastAsia="Calibri" w:hAnsi="Arial" w:cs="Arial"/>
                <w:sz w:val="20"/>
                <w:szCs w:val="20"/>
              </w:rPr>
              <w:t xml:space="preserve"> have a record of who is initiating documents.</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is able to display the person user class of the individual who initiated the retrieval of the partner documents.</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B4-15</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A219C7">
            <w:pPr>
              <w:rPr>
                <w:rFonts w:ascii="Arial" w:eastAsia="Calibri" w:hAnsi="Arial" w:cs="Arial"/>
                <w:sz w:val="20"/>
                <w:szCs w:val="20"/>
              </w:rPr>
            </w:pPr>
            <w:r w:rsidRPr="00E57EE5">
              <w:rPr>
                <w:rFonts w:ascii="Arial" w:eastAsia="Calibri" w:hAnsi="Arial" w:cs="Arial"/>
                <w:sz w:val="20"/>
                <w:szCs w:val="20"/>
              </w:rPr>
              <w:t>Organizations that appear in the drop</w:t>
            </w:r>
            <w:r w:rsidR="004812D5" w:rsidRPr="00E57EE5">
              <w:rPr>
                <w:rFonts w:ascii="Arial" w:eastAsia="Calibri" w:hAnsi="Arial" w:cs="Arial"/>
                <w:sz w:val="20"/>
                <w:szCs w:val="20"/>
              </w:rPr>
              <w:t>-</w:t>
            </w:r>
            <w:r w:rsidRPr="00E57EE5">
              <w:rPr>
                <w:rFonts w:ascii="Arial" w:eastAsia="Calibri" w:hAnsi="Arial" w:cs="Arial"/>
                <w:sz w:val="20"/>
                <w:szCs w:val="20"/>
              </w:rPr>
              <w:t xml:space="preserve">down menu for Disclosure Reports </w:t>
            </w:r>
            <w:r w:rsidR="00A219C7" w:rsidRPr="00E57EE5">
              <w:rPr>
                <w:rFonts w:ascii="Arial" w:eastAsia="Calibri" w:hAnsi="Arial" w:cs="Arial"/>
                <w:sz w:val="20"/>
                <w:szCs w:val="20"/>
              </w:rPr>
              <w:t>to</w:t>
            </w:r>
            <w:r w:rsidRPr="00E57EE5">
              <w:rPr>
                <w:rFonts w:ascii="Arial" w:eastAsia="Calibri" w:hAnsi="Arial" w:cs="Arial"/>
                <w:sz w:val="20"/>
                <w:szCs w:val="20"/>
              </w:rPr>
              <w:t xml:space="preserve"> be sorted alphabetically</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user is able to find the organization easily</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disclosure report is able to sort the organizations alphabetically in the drop</w:t>
            </w:r>
            <w:r w:rsidR="004812D5" w:rsidRPr="00E57EE5">
              <w:rPr>
                <w:rFonts w:ascii="Arial" w:eastAsia="Calibri" w:hAnsi="Arial" w:cs="Arial"/>
                <w:sz w:val="20"/>
                <w:szCs w:val="20"/>
              </w:rPr>
              <w:t>-</w:t>
            </w:r>
            <w:r w:rsidRPr="00E57EE5">
              <w:rPr>
                <w:rFonts w:ascii="Arial" w:eastAsia="Calibri" w:hAnsi="Arial" w:cs="Arial"/>
                <w:sz w:val="20"/>
                <w:szCs w:val="20"/>
              </w:rPr>
              <w:t>down menu</w:t>
            </w:r>
            <w:r w:rsidR="00AB33D9" w:rsidRPr="00E57EE5">
              <w:rPr>
                <w:rFonts w:ascii="Arial" w:eastAsia="Calibri" w:hAnsi="Arial" w:cs="Arial"/>
                <w:sz w:val="20"/>
                <w:szCs w:val="20"/>
              </w:rPr>
              <w:t>.</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B4-16</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display in the status history of the patient details screen the user name of the person who entered the patients eHealth exchange</w:t>
            </w:r>
            <w:r w:rsidR="00574E39" w:rsidRPr="00E57EE5">
              <w:rPr>
                <w:rFonts w:ascii="Arial" w:eastAsia="Calibri" w:hAnsi="Arial" w:cs="Arial"/>
                <w:sz w:val="20"/>
                <w:szCs w:val="20"/>
              </w:rPr>
              <w:t xml:space="preserve"> </w:t>
            </w:r>
            <w:r w:rsidRPr="00E57EE5">
              <w:rPr>
                <w:rFonts w:ascii="Arial" w:eastAsia="Calibri" w:hAnsi="Arial" w:cs="Arial"/>
                <w:sz w:val="20"/>
                <w:szCs w:val="20"/>
              </w:rPr>
              <w:t xml:space="preserve"> </w:t>
            </w:r>
            <w:r w:rsidR="004D098A" w:rsidRPr="00E57EE5">
              <w:rPr>
                <w:rFonts w:ascii="Arial" w:eastAsia="Calibri" w:hAnsi="Arial" w:cs="Arial"/>
                <w:sz w:val="20"/>
                <w:szCs w:val="20"/>
              </w:rPr>
              <w:t>Consent Directive</w:t>
            </w:r>
            <w:r w:rsidRPr="00E57EE5">
              <w:rPr>
                <w:rFonts w:ascii="Arial" w:eastAsia="Calibri" w:hAnsi="Arial" w:cs="Arial"/>
                <w:sz w:val="20"/>
                <w:szCs w:val="20"/>
              </w:rPr>
              <w:t>.</w:t>
            </w:r>
          </w:p>
        </w:tc>
        <w:tc>
          <w:tcPr>
            <w:tcW w:w="820" w:type="pct"/>
            <w:shd w:val="clear" w:color="auto" w:fill="auto"/>
          </w:tcPr>
          <w:p w:rsidR="00BF5353" w:rsidRPr="00E57EE5" w:rsidRDefault="00BF5353" w:rsidP="00AB33D9">
            <w:pPr>
              <w:rPr>
                <w:rFonts w:ascii="Arial" w:eastAsia="Calibri" w:hAnsi="Arial" w:cs="Arial"/>
                <w:sz w:val="20"/>
                <w:szCs w:val="20"/>
              </w:rPr>
            </w:pPr>
            <w:r w:rsidRPr="00E57EE5">
              <w:rPr>
                <w:rFonts w:ascii="Arial" w:eastAsia="Calibri" w:hAnsi="Arial" w:cs="Arial"/>
                <w:sz w:val="20"/>
                <w:szCs w:val="20"/>
              </w:rPr>
              <w:t>T</w:t>
            </w:r>
            <w:r w:rsidR="00AB33D9" w:rsidRPr="00E57EE5">
              <w:rPr>
                <w:rFonts w:ascii="Arial" w:eastAsia="Calibri" w:hAnsi="Arial" w:cs="Arial"/>
                <w:sz w:val="20"/>
                <w:szCs w:val="20"/>
              </w:rPr>
              <w:t xml:space="preserve">he system has </w:t>
            </w:r>
            <w:r w:rsidRPr="00E57EE5">
              <w:rPr>
                <w:rFonts w:ascii="Arial" w:eastAsia="Calibri" w:hAnsi="Arial" w:cs="Arial"/>
                <w:sz w:val="20"/>
                <w:szCs w:val="20"/>
              </w:rPr>
              <w:t xml:space="preserve">a record of who entered the online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nto the system.</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displays the name of the person who entered the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in the status history of the patient details screen.</w:t>
            </w:r>
            <w:r w:rsidR="00574E39" w:rsidRPr="00E57EE5">
              <w:rPr>
                <w:rFonts w:ascii="Arial" w:eastAsia="Calibri" w:hAnsi="Arial" w:cs="Arial"/>
                <w:sz w:val="20"/>
                <w:szCs w:val="20"/>
              </w:rPr>
              <w:t xml:space="preserve"> </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B4-17</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to have an entered by column in the status history section of the patient details screen.</w:t>
            </w:r>
          </w:p>
        </w:tc>
        <w:tc>
          <w:tcPr>
            <w:tcW w:w="820" w:type="pct"/>
            <w:shd w:val="clear" w:color="auto" w:fill="auto"/>
          </w:tcPr>
          <w:p w:rsidR="00BF5353" w:rsidRPr="00E57EE5" w:rsidRDefault="00BF5353" w:rsidP="00530354">
            <w:pPr>
              <w:rPr>
                <w:rFonts w:ascii="Arial" w:eastAsia="Calibri" w:hAnsi="Arial" w:cs="Arial"/>
                <w:sz w:val="20"/>
                <w:szCs w:val="20"/>
              </w:rPr>
            </w:pPr>
            <w:r w:rsidRPr="00E57EE5">
              <w:rPr>
                <w:rFonts w:ascii="Arial" w:eastAsia="Calibri" w:hAnsi="Arial" w:cs="Arial"/>
                <w:sz w:val="20"/>
                <w:szCs w:val="20"/>
              </w:rPr>
              <w:t xml:space="preserve">The </w:t>
            </w:r>
            <w:r w:rsidR="00530354" w:rsidRPr="00E57EE5">
              <w:rPr>
                <w:rFonts w:ascii="Arial" w:eastAsia="Calibri" w:hAnsi="Arial" w:cs="Arial"/>
                <w:sz w:val="20"/>
                <w:szCs w:val="20"/>
              </w:rPr>
              <w:t xml:space="preserve">system </w:t>
            </w:r>
            <w:r w:rsidRPr="00E57EE5">
              <w:rPr>
                <w:rFonts w:ascii="Arial" w:eastAsia="Calibri" w:hAnsi="Arial" w:cs="Arial"/>
                <w:sz w:val="20"/>
                <w:szCs w:val="20"/>
              </w:rPr>
              <w:t>has a record of who entered information into the patients file.</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have a designated column that shows who entered information into a patients file.</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B4-18</w:t>
            </w:r>
          </w:p>
        </w:tc>
        <w:tc>
          <w:tcPr>
            <w:tcW w:w="444" w:type="pct"/>
            <w:shd w:val="clear" w:color="auto" w:fill="auto"/>
          </w:tcPr>
          <w:p w:rsidR="00BF5353" w:rsidRPr="00E57EE5" w:rsidRDefault="00BF5353" w:rsidP="00DB37B5">
            <w:pPr>
              <w:pStyle w:val="BodyText"/>
              <w:rPr>
                <w:rFonts w:ascii="Arial" w:eastAsia="Calibri" w:hAnsi="Arial" w:cs="Arial"/>
                <w:sz w:val="20"/>
              </w:rPr>
            </w:pPr>
            <w:r w:rsidRPr="00E57EE5">
              <w:rPr>
                <w:rFonts w:ascii="Arial" w:eastAsia="Calibri" w:hAnsi="Arial" w:cs="Arial"/>
                <w:sz w:val="20"/>
              </w:rPr>
              <w:t>Must Have</w:t>
            </w:r>
          </w:p>
        </w:tc>
        <w:tc>
          <w:tcPr>
            <w:tcW w:w="444" w:type="pct"/>
            <w:shd w:val="clear" w:color="auto" w:fill="auto"/>
          </w:tcPr>
          <w:p w:rsidR="00BF5353" w:rsidRPr="00E57EE5" w:rsidRDefault="00BF5353" w:rsidP="00DB37B5">
            <w:pPr>
              <w:pStyle w:val="BodyText"/>
              <w:rPr>
                <w:rFonts w:ascii="Arial" w:eastAsia="Calibri" w:hAnsi="Arial" w:cs="Arial"/>
                <w:sz w:val="20"/>
              </w:rPr>
            </w:pPr>
            <w:r w:rsidRPr="00E57EE5">
              <w:rPr>
                <w:rFonts w:ascii="Arial" w:eastAsia="Calibri" w:hAnsi="Arial" w:cs="Arial"/>
                <w:sz w:val="20"/>
              </w:rPr>
              <w:t>Report User</w:t>
            </w:r>
          </w:p>
        </w:tc>
        <w:tc>
          <w:tcPr>
            <w:tcW w:w="1059" w:type="pct"/>
            <w:shd w:val="clear" w:color="auto" w:fill="auto"/>
          </w:tcPr>
          <w:p w:rsidR="00BF5353" w:rsidRPr="00E57EE5" w:rsidRDefault="00BF5353" w:rsidP="004F37EF">
            <w:pPr>
              <w:pStyle w:val="BodyText"/>
              <w:rPr>
                <w:rFonts w:ascii="Arial" w:eastAsia="Calibri" w:hAnsi="Arial" w:cs="Arial"/>
                <w:sz w:val="20"/>
              </w:rPr>
            </w:pPr>
            <w:r w:rsidRPr="00E57EE5">
              <w:rPr>
                <w:rFonts w:ascii="Arial" w:eastAsia="Calibri" w:hAnsi="Arial" w:cs="Arial"/>
                <w:sz w:val="20"/>
              </w:rPr>
              <w:t>The system to have the ability to create a report by VA Facility Number that provides a count of the number of VAMC patients who are correlated with each eHealth Exchange partner</w:t>
            </w:r>
            <w:r w:rsidR="004F37EF" w:rsidRPr="00E57EE5">
              <w:rPr>
                <w:rFonts w:ascii="Arial" w:eastAsia="Calibri" w:hAnsi="Arial" w:cs="Arial"/>
                <w:sz w:val="20"/>
              </w:rPr>
              <w:t>.</w:t>
            </w:r>
            <w:r w:rsidR="007D7F41" w:rsidRPr="00E57EE5">
              <w:rPr>
                <w:rFonts w:ascii="Arial" w:eastAsia="Calibri" w:hAnsi="Arial" w:cs="Arial"/>
                <w:sz w:val="20"/>
              </w:rPr>
              <w:t xml:space="preserve"> </w:t>
            </w:r>
          </w:p>
        </w:tc>
        <w:tc>
          <w:tcPr>
            <w:tcW w:w="820" w:type="pct"/>
            <w:shd w:val="clear" w:color="auto" w:fill="auto"/>
          </w:tcPr>
          <w:p w:rsidR="00BF5353" w:rsidRPr="00E57EE5" w:rsidRDefault="00781D60" w:rsidP="004812D5">
            <w:pPr>
              <w:pStyle w:val="BodyText"/>
              <w:rPr>
                <w:rFonts w:ascii="Arial" w:eastAsia="Calibri" w:hAnsi="Arial" w:cs="Arial"/>
                <w:sz w:val="20"/>
              </w:rPr>
            </w:pPr>
            <w:r w:rsidRPr="00E57EE5">
              <w:rPr>
                <w:rFonts w:ascii="Arial" w:eastAsia="Calibri" w:hAnsi="Arial" w:cs="Arial"/>
                <w:sz w:val="20"/>
              </w:rPr>
              <w:t>The Report U</w:t>
            </w:r>
            <w:r w:rsidR="00BF5353" w:rsidRPr="00E57EE5">
              <w:rPr>
                <w:rFonts w:ascii="Arial" w:eastAsia="Calibri" w:hAnsi="Arial" w:cs="Arial"/>
                <w:sz w:val="20"/>
              </w:rPr>
              <w:t>ser can get a count of the number of VAMC patients correlating with each eHealth Exchange partner based on a VA Facility.</w:t>
            </w:r>
          </w:p>
        </w:tc>
        <w:tc>
          <w:tcPr>
            <w:tcW w:w="1919" w:type="pct"/>
            <w:shd w:val="clear" w:color="auto" w:fill="auto"/>
          </w:tcPr>
          <w:p w:rsidR="005F2B43" w:rsidRPr="00E57EE5" w:rsidRDefault="00316EB7" w:rsidP="00316EB7">
            <w:pPr>
              <w:pStyle w:val="BodyText"/>
              <w:rPr>
                <w:rFonts w:ascii="Arial" w:eastAsia="Calibri" w:hAnsi="Arial" w:cs="Arial"/>
                <w:sz w:val="20"/>
              </w:rPr>
            </w:pPr>
            <w:r w:rsidRPr="00E57EE5">
              <w:rPr>
                <w:rFonts w:ascii="Arial" w:eastAsia="Calibri" w:hAnsi="Arial" w:cs="Arial"/>
                <w:sz w:val="20"/>
              </w:rPr>
              <w:t>The system shall provide the ability for users to be able to create a report by VA Facility Number that provides a count of the number of VAMC patients who are correlated with each eHealth Exchange partner.</w:t>
            </w:r>
          </w:p>
        </w:tc>
      </w:tr>
      <w:tr w:rsidR="0092287D" w:rsidRPr="00BF5353" w:rsidTr="00E57EE5">
        <w:tblPrEx>
          <w:tblLook w:val="0620" w:firstRow="1" w:lastRow="0" w:firstColumn="0" w:lastColumn="0" w:noHBand="1" w:noVBand="1"/>
        </w:tblPrEx>
        <w:trPr>
          <w:trHeight w:val="2627"/>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B4-19</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176BD3">
            <w:pPr>
              <w:rPr>
                <w:rFonts w:ascii="Arial" w:eastAsia="Calibri" w:hAnsi="Arial" w:cs="Arial"/>
                <w:sz w:val="20"/>
                <w:szCs w:val="20"/>
              </w:rPr>
            </w:pPr>
            <w:r w:rsidRPr="00E57EE5">
              <w:rPr>
                <w:rFonts w:ascii="Arial" w:eastAsia="Calibri" w:hAnsi="Arial" w:cs="Arial"/>
                <w:sz w:val="20"/>
                <w:szCs w:val="20"/>
              </w:rPr>
              <w:t>To view all the Continuity Care Documents and count the number of sections populated once given a date range and partner.</w:t>
            </w:r>
            <w:r w:rsidR="00176BD3" w:rsidRPr="00E57EE5">
              <w:rPr>
                <w:rFonts w:ascii="Arial" w:eastAsia="Calibri" w:hAnsi="Arial" w:cs="Arial"/>
                <w:sz w:val="20"/>
                <w:szCs w:val="20"/>
              </w:rPr>
              <w:br/>
            </w:r>
            <w:r w:rsidRPr="00E57EE5">
              <w:rPr>
                <w:rFonts w:ascii="Arial" w:eastAsia="Calibri" w:hAnsi="Arial" w:cs="Arial"/>
                <w:sz w:val="20"/>
                <w:szCs w:val="20"/>
              </w:rPr>
              <w:t xml:space="preserve">A report view </w:t>
            </w:r>
            <w:r w:rsidR="004812D5" w:rsidRPr="00E57EE5">
              <w:rPr>
                <w:rFonts w:ascii="Arial" w:eastAsia="Calibri" w:hAnsi="Arial" w:cs="Arial"/>
                <w:sz w:val="20"/>
                <w:szCs w:val="20"/>
              </w:rPr>
              <w:t xml:space="preserve">of </w:t>
            </w:r>
            <w:r w:rsidRPr="00E57EE5">
              <w:rPr>
                <w:rFonts w:ascii="Arial" w:eastAsia="Calibri" w:hAnsi="Arial" w:cs="Arial"/>
                <w:sz w:val="20"/>
                <w:szCs w:val="20"/>
              </w:rPr>
              <w:t xml:space="preserve">the Continuity Care Documents and </w:t>
            </w:r>
            <w:r w:rsidR="004812D5" w:rsidRPr="00E57EE5">
              <w:rPr>
                <w:rFonts w:ascii="Arial" w:eastAsia="Calibri" w:hAnsi="Arial" w:cs="Arial"/>
                <w:sz w:val="20"/>
                <w:szCs w:val="20"/>
              </w:rPr>
              <w:t xml:space="preserve">a </w:t>
            </w:r>
            <w:r w:rsidRPr="00E57EE5">
              <w:rPr>
                <w:rFonts w:ascii="Arial" w:eastAsia="Calibri" w:hAnsi="Arial" w:cs="Arial"/>
                <w:sz w:val="20"/>
                <w:szCs w:val="20"/>
              </w:rPr>
              <w:t xml:space="preserve">count </w:t>
            </w:r>
            <w:r w:rsidR="004812D5" w:rsidRPr="00E57EE5">
              <w:rPr>
                <w:rFonts w:ascii="Arial" w:eastAsia="Calibri" w:hAnsi="Arial" w:cs="Arial"/>
                <w:sz w:val="20"/>
                <w:szCs w:val="20"/>
              </w:rPr>
              <w:t xml:space="preserve">of </w:t>
            </w:r>
            <w:r w:rsidRPr="00E57EE5">
              <w:rPr>
                <w:rFonts w:ascii="Arial" w:eastAsia="Calibri" w:hAnsi="Arial" w:cs="Arial"/>
                <w:sz w:val="20"/>
                <w:szCs w:val="20"/>
              </w:rPr>
              <w:t>the number of data elements coded per partner by searching a date range and partner.</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Report User is able to view XML source files received from VA partners.</w:t>
            </w:r>
          </w:p>
        </w:tc>
        <w:tc>
          <w:tcPr>
            <w:tcW w:w="1919" w:type="pct"/>
            <w:shd w:val="clear" w:color="auto" w:fill="auto"/>
          </w:tcPr>
          <w:p w:rsidR="00BF5353" w:rsidRPr="00E57EE5" w:rsidRDefault="00BF5353" w:rsidP="00BF7673">
            <w:pPr>
              <w:rPr>
                <w:rFonts w:ascii="Arial" w:eastAsia="Calibri" w:hAnsi="Arial" w:cs="Arial"/>
                <w:sz w:val="20"/>
                <w:szCs w:val="20"/>
              </w:rPr>
            </w:pPr>
            <w:r w:rsidRPr="00E57EE5">
              <w:rPr>
                <w:rFonts w:ascii="Arial" w:eastAsia="Calibri" w:hAnsi="Arial" w:cs="Arial"/>
                <w:sz w:val="20"/>
                <w:szCs w:val="20"/>
              </w:rPr>
              <w:t>A new report is created to:</w:t>
            </w:r>
            <w:r w:rsidR="00176BD3" w:rsidRPr="00E57EE5">
              <w:rPr>
                <w:rFonts w:ascii="Arial" w:eastAsia="Calibri" w:hAnsi="Arial" w:cs="Arial"/>
                <w:sz w:val="20"/>
                <w:szCs w:val="20"/>
              </w:rPr>
              <w:br/>
            </w:r>
            <w:r w:rsidRPr="00E57EE5">
              <w:rPr>
                <w:rFonts w:ascii="Arial" w:eastAsia="Calibri" w:hAnsi="Arial" w:cs="Arial"/>
                <w:sz w:val="20"/>
                <w:szCs w:val="20"/>
              </w:rPr>
              <w:t>View XML source files that view the Continuity Care Documents and count the number of data elements coded per partner by Searching a date range and partner that are received from the VA partners.</w:t>
            </w:r>
          </w:p>
        </w:tc>
      </w:tr>
      <w:tr w:rsidR="0092287D" w:rsidRPr="00BF5353" w:rsidTr="00E57EE5">
        <w:tblPrEx>
          <w:tblLook w:val="0620" w:firstRow="1" w:lastRow="0" w:firstColumn="0" w:lastColumn="0" w:noHBand="1" w:noVBand="1"/>
        </w:tblPrEx>
        <w:trPr>
          <w:cantSplit/>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B4-20</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F5353" w:rsidRPr="00E57EE5" w:rsidRDefault="00781D60" w:rsidP="00DB37B5">
            <w:pPr>
              <w:rPr>
                <w:rFonts w:ascii="Arial" w:eastAsia="Calibri" w:hAnsi="Arial" w:cs="Arial"/>
                <w:sz w:val="20"/>
                <w:szCs w:val="20"/>
              </w:rPr>
            </w:pPr>
            <w:r w:rsidRPr="00E57EE5">
              <w:rPr>
                <w:rFonts w:ascii="Arial" w:eastAsia="Calibri" w:hAnsi="Arial" w:cs="Arial"/>
                <w:sz w:val="20"/>
                <w:szCs w:val="20"/>
              </w:rPr>
              <w:t>Report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to have the ability to create a patient discovery audit report to include new identity matching traits. </w:t>
            </w:r>
          </w:p>
        </w:tc>
        <w:tc>
          <w:tcPr>
            <w:tcW w:w="820" w:type="pct"/>
            <w:shd w:val="clear" w:color="auto" w:fill="auto"/>
          </w:tcPr>
          <w:p w:rsidR="00BF5353" w:rsidRPr="00E57EE5" w:rsidRDefault="00FA6593" w:rsidP="00DB37B5">
            <w:pPr>
              <w:rPr>
                <w:rFonts w:ascii="Arial" w:eastAsia="Calibri" w:hAnsi="Arial" w:cs="Arial"/>
                <w:sz w:val="20"/>
                <w:szCs w:val="20"/>
              </w:rPr>
            </w:pPr>
            <w:r w:rsidRPr="00E57EE5">
              <w:rPr>
                <w:rFonts w:ascii="Arial" w:eastAsia="Calibri" w:hAnsi="Arial" w:cs="Arial"/>
                <w:sz w:val="20"/>
                <w:szCs w:val="20"/>
              </w:rPr>
              <w:t>The R</w:t>
            </w:r>
            <w:r w:rsidR="00BF5353" w:rsidRPr="00E57EE5">
              <w:rPr>
                <w:rFonts w:ascii="Arial" w:eastAsia="Calibri" w:hAnsi="Arial" w:cs="Arial"/>
                <w:sz w:val="20"/>
                <w:szCs w:val="20"/>
              </w:rPr>
              <w:t>eport User has access to additional identity matching traits.</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Patient Discovery Audit Report sh</w:t>
            </w:r>
            <w:r w:rsidR="00093632" w:rsidRPr="00E57EE5">
              <w:rPr>
                <w:rFonts w:ascii="Arial" w:eastAsia="Calibri" w:hAnsi="Arial" w:cs="Arial"/>
                <w:sz w:val="20"/>
                <w:szCs w:val="20"/>
              </w:rPr>
              <w:t>all</w:t>
            </w:r>
            <w:r w:rsidRPr="00E57EE5">
              <w:rPr>
                <w:rFonts w:ascii="Arial" w:eastAsia="Calibri" w:hAnsi="Arial" w:cs="Arial"/>
                <w:sz w:val="20"/>
                <w:szCs w:val="20"/>
              </w:rPr>
              <w:t xml:space="preserve"> include new identity matching traits</w:t>
            </w:r>
            <w:r w:rsidR="004812D5" w:rsidRPr="00E57EE5">
              <w:rPr>
                <w:rFonts w:ascii="Arial" w:eastAsia="Calibri" w:hAnsi="Arial" w:cs="Arial"/>
                <w:sz w:val="20"/>
                <w:szCs w:val="20"/>
              </w:rPr>
              <w:t>,</w:t>
            </w:r>
            <w:r w:rsidRPr="00E57EE5">
              <w:rPr>
                <w:rFonts w:ascii="Arial" w:eastAsia="Calibri" w:hAnsi="Arial" w:cs="Arial"/>
                <w:sz w:val="20"/>
                <w:szCs w:val="20"/>
              </w:rPr>
              <w:t xml:space="preserve"> such as: </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Date Received</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Social Security Number</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Patient Last Name</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Patient First Name</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Patient Middle Name</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Sender</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Purpose of Use</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B4-21</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Must H</w:t>
            </w:r>
            <w:r w:rsidR="00176BD3" w:rsidRPr="00E57EE5">
              <w:rPr>
                <w:rFonts w:ascii="Arial" w:eastAsia="Calibri" w:hAnsi="Arial" w:cs="Arial"/>
                <w:color w:val="000000"/>
                <w:sz w:val="20"/>
                <w:szCs w:val="20"/>
              </w:rPr>
              <w:t>ave</w:t>
            </w:r>
          </w:p>
        </w:tc>
        <w:tc>
          <w:tcPr>
            <w:tcW w:w="444" w:type="pct"/>
            <w:shd w:val="clear" w:color="auto" w:fill="auto"/>
          </w:tcPr>
          <w:p w:rsidR="00BF5353" w:rsidRPr="00E57EE5" w:rsidRDefault="00176BD3" w:rsidP="00DB37B5">
            <w:pPr>
              <w:rPr>
                <w:rFonts w:ascii="Arial" w:eastAsia="Calibri" w:hAnsi="Arial" w:cs="Arial"/>
                <w:color w:val="000000"/>
                <w:sz w:val="20"/>
                <w:szCs w:val="20"/>
              </w:rPr>
            </w:pPr>
            <w:r w:rsidRPr="00E57EE5">
              <w:rPr>
                <w:rFonts w:ascii="Arial" w:eastAsia="Calibri" w:hAnsi="Arial" w:cs="Arial"/>
                <w:color w:val="000000"/>
                <w:sz w:val="20"/>
                <w:szCs w:val="20"/>
              </w:rPr>
              <w:t>Report User</w:t>
            </w:r>
          </w:p>
        </w:tc>
        <w:tc>
          <w:tcPr>
            <w:tcW w:w="1059" w:type="pct"/>
            <w:shd w:val="clear" w:color="auto" w:fill="auto"/>
          </w:tcPr>
          <w:p w:rsidR="00BF5353" w:rsidRPr="00E57EE5" w:rsidRDefault="00BF5353" w:rsidP="005C29FA">
            <w:pPr>
              <w:rPr>
                <w:rFonts w:ascii="Arial" w:eastAsia="Calibri" w:hAnsi="Arial" w:cs="Arial"/>
                <w:sz w:val="20"/>
                <w:szCs w:val="20"/>
              </w:rPr>
            </w:pPr>
            <w:r w:rsidRPr="00E57EE5">
              <w:rPr>
                <w:rFonts w:ascii="Arial" w:eastAsia="Calibri" w:hAnsi="Arial" w:cs="Arial"/>
                <w:sz w:val="20"/>
                <w:szCs w:val="20"/>
              </w:rPr>
              <w:t xml:space="preserve">The system to have the ability for the report user to add the </w:t>
            </w:r>
            <w:r w:rsidR="00741CD9" w:rsidRPr="00E57EE5">
              <w:rPr>
                <w:rFonts w:ascii="Arial" w:eastAsia="Calibri" w:hAnsi="Arial" w:cs="Arial"/>
                <w:sz w:val="20"/>
                <w:szCs w:val="20"/>
              </w:rPr>
              <w:t>patient’s</w:t>
            </w:r>
            <w:r w:rsidRPr="00E57EE5">
              <w:rPr>
                <w:rFonts w:ascii="Arial" w:eastAsia="Calibri" w:hAnsi="Arial" w:cs="Arial"/>
                <w:sz w:val="20"/>
                <w:szCs w:val="20"/>
              </w:rPr>
              <w:t xml:space="preserve"> place of birth, middle name, and mother’s maiden name to the "Details" column of the VAP Patient Discovery Audit Report.</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patient identify information is readily available to the user.</w:t>
            </w:r>
          </w:p>
        </w:tc>
        <w:tc>
          <w:tcPr>
            <w:tcW w:w="1919" w:type="pct"/>
            <w:shd w:val="clear" w:color="auto" w:fill="auto"/>
          </w:tcPr>
          <w:p w:rsidR="005F2B43" w:rsidRPr="00E57EE5" w:rsidRDefault="00DA5888" w:rsidP="00DB37B5">
            <w:pPr>
              <w:rPr>
                <w:rFonts w:ascii="Arial" w:eastAsia="Calibri" w:hAnsi="Arial" w:cs="Arial"/>
                <w:sz w:val="20"/>
                <w:szCs w:val="20"/>
              </w:rPr>
            </w:pPr>
            <w:r w:rsidRPr="00E57EE5">
              <w:rPr>
                <w:rFonts w:ascii="Arial" w:eastAsia="Calibri" w:hAnsi="Arial" w:cs="Arial"/>
                <w:sz w:val="20"/>
                <w:szCs w:val="20"/>
              </w:rPr>
              <w:t xml:space="preserve">The VAP Patient Discovery Audit report </w:t>
            </w:r>
            <w:r w:rsidR="00F3748F" w:rsidRPr="00E57EE5">
              <w:rPr>
                <w:rFonts w:ascii="Arial" w:eastAsia="Calibri" w:hAnsi="Arial" w:cs="Arial"/>
                <w:sz w:val="20"/>
                <w:szCs w:val="20"/>
              </w:rPr>
              <w:t>shall list the</w:t>
            </w:r>
            <w:r w:rsidRPr="00E57EE5">
              <w:rPr>
                <w:rFonts w:ascii="Arial" w:eastAsia="Calibri" w:hAnsi="Arial" w:cs="Arial"/>
                <w:sz w:val="20"/>
                <w:szCs w:val="20"/>
              </w:rPr>
              <w:t xml:space="preserve"> </w:t>
            </w:r>
            <w:r w:rsidR="00741CD9" w:rsidRPr="00E57EE5">
              <w:rPr>
                <w:rFonts w:ascii="Arial" w:eastAsia="Calibri" w:hAnsi="Arial" w:cs="Arial"/>
                <w:sz w:val="20"/>
                <w:szCs w:val="20"/>
              </w:rPr>
              <w:t>patient’s</w:t>
            </w:r>
            <w:r w:rsidRPr="00E57EE5">
              <w:rPr>
                <w:rFonts w:ascii="Arial" w:eastAsia="Calibri" w:hAnsi="Arial" w:cs="Arial"/>
                <w:sz w:val="20"/>
                <w:szCs w:val="20"/>
              </w:rPr>
              <w:t xml:space="preserve"> place of birth, middle name, and mother’s maiden name input into the "Details" column.</w:t>
            </w:r>
          </w:p>
        </w:tc>
      </w:tr>
      <w:tr w:rsidR="0092287D" w:rsidRPr="00A83AF5" w:rsidTr="00E57EE5">
        <w:tblPrEx>
          <w:tblLook w:val="0620" w:firstRow="1" w:lastRow="0" w:firstColumn="0" w:lastColumn="0" w:noHBand="1" w:noVBand="1"/>
        </w:tblPrEx>
        <w:tc>
          <w:tcPr>
            <w:tcW w:w="314" w:type="pct"/>
            <w:shd w:val="clear" w:color="auto" w:fill="auto"/>
          </w:tcPr>
          <w:p w:rsidR="00574E39" w:rsidRPr="00E57EE5" w:rsidRDefault="004F1120" w:rsidP="00DB37B5">
            <w:pPr>
              <w:rPr>
                <w:rFonts w:ascii="Arial" w:eastAsia="Calibri" w:hAnsi="Arial" w:cs="Arial"/>
                <w:color w:val="0070C0"/>
                <w:sz w:val="20"/>
                <w:szCs w:val="20"/>
              </w:rPr>
            </w:pPr>
            <w:r w:rsidRPr="00E57EE5">
              <w:rPr>
                <w:rFonts w:ascii="Arial" w:eastAsia="Calibri" w:hAnsi="Arial" w:cs="Arial"/>
                <w:color w:val="0070C0"/>
                <w:sz w:val="20"/>
                <w:szCs w:val="20"/>
              </w:rPr>
              <w:t>B4-39</w:t>
            </w:r>
          </w:p>
        </w:tc>
        <w:tc>
          <w:tcPr>
            <w:tcW w:w="444" w:type="pct"/>
            <w:shd w:val="clear" w:color="auto" w:fill="auto"/>
          </w:tcPr>
          <w:p w:rsidR="00574E39" w:rsidRPr="00E57EE5" w:rsidRDefault="00574E39" w:rsidP="00DB37B5">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574E39" w:rsidRPr="00E57EE5" w:rsidRDefault="00574E39" w:rsidP="00DB37B5">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574E39" w:rsidRPr="00E57EE5" w:rsidRDefault="00574E39" w:rsidP="005C29FA">
            <w:pPr>
              <w:rPr>
                <w:rFonts w:ascii="Arial" w:eastAsia="Calibri" w:hAnsi="Arial" w:cs="Arial"/>
                <w:color w:val="0070C0"/>
                <w:sz w:val="20"/>
                <w:szCs w:val="20"/>
              </w:rPr>
            </w:pPr>
            <w:r w:rsidRPr="00E57EE5">
              <w:rPr>
                <w:rFonts w:ascii="Arial" w:eastAsia="Calibri" w:hAnsi="Arial" w:cs="Arial"/>
                <w:color w:val="0070C0"/>
                <w:sz w:val="20"/>
                <w:szCs w:val="20"/>
              </w:rPr>
              <w:t>Test patients to be filtered out of reports</w:t>
            </w:r>
          </w:p>
        </w:tc>
        <w:tc>
          <w:tcPr>
            <w:tcW w:w="820" w:type="pct"/>
            <w:shd w:val="clear" w:color="auto" w:fill="auto"/>
          </w:tcPr>
          <w:p w:rsidR="00574E39" w:rsidRPr="00E57EE5" w:rsidRDefault="00574E39"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The reports produced by the system only contain information from patients, not test patients. </w:t>
            </w:r>
          </w:p>
        </w:tc>
        <w:tc>
          <w:tcPr>
            <w:tcW w:w="1919" w:type="pct"/>
            <w:shd w:val="clear" w:color="auto" w:fill="auto"/>
          </w:tcPr>
          <w:p w:rsidR="00574E39" w:rsidRPr="00E57EE5" w:rsidRDefault="00574E39"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The system shall filter test patients from reports. This may include, but is not limited to, the Consent Directives report for VAP,  the eHealth Exchange Received Documents, Accounting of Disclosures, and Patient Audit Reports for Adapter. </w:t>
            </w:r>
          </w:p>
        </w:tc>
      </w:tr>
      <w:tr w:rsidR="0092287D" w:rsidRPr="00A83AF5" w:rsidTr="00E57EE5">
        <w:tblPrEx>
          <w:tblLook w:val="0620" w:firstRow="1" w:lastRow="0" w:firstColumn="0" w:lastColumn="0" w:noHBand="1" w:noVBand="1"/>
        </w:tblPrEx>
        <w:tc>
          <w:tcPr>
            <w:tcW w:w="314" w:type="pct"/>
            <w:shd w:val="clear" w:color="auto" w:fill="auto"/>
          </w:tcPr>
          <w:p w:rsidR="004F1120" w:rsidRPr="00E57EE5" w:rsidRDefault="004F1120" w:rsidP="00DB37B5">
            <w:pPr>
              <w:rPr>
                <w:rFonts w:ascii="Arial" w:eastAsia="Calibri" w:hAnsi="Arial" w:cs="Arial"/>
                <w:color w:val="0070C0"/>
                <w:sz w:val="20"/>
                <w:szCs w:val="20"/>
              </w:rPr>
            </w:pPr>
            <w:r w:rsidRPr="00E57EE5">
              <w:rPr>
                <w:rFonts w:ascii="Arial" w:eastAsia="Calibri" w:hAnsi="Arial" w:cs="Arial"/>
                <w:color w:val="0070C0"/>
                <w:sz w:val="20"/>
                <w:szCs w:val="20"/>
              </w:rPr>
              <w:t>B4-40</w:t>
            </w:r>
          </w:p>
        </w:tc>
        <w:tc>
          <w:tcPr>
            <w:tcW w:w="444" w:type="pct"/>
            <w:shd w:val="clear" w:color="auto" w:fill="auto"/>
          </w:tcPr>
          <w:p w:rsidR="004F1120" w:rsidRPr="00E57EE5" w:rsidRDefault="00276A71" w:rsidP="00DB37B5">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4F1120" w:rsidRPr="00E57EE5" w:rsidRDefault="004F1120" w:rsidP="00DB37B5">
            <w:pPr>
              <w:rPr>
                <w:rFonts w:ascii="Arial" w:eastAsia="Calibri" w:hAnsi="Arial" w:cs="Arial"/>
                <w:color w:val="0070C0"/>
                <w:sz w:val="20"/>
                <w:szCs w:val="20"/>
              </w:rPr>
            </w:pPr>
            <w:r w:rsidRPr="00E57EE5">
              <w:rPr>
                <w:rFonts w:ascii="Arial" w:eastAsia="Calibri" w:hAnsi="Arial" w:cs="Arial"/>
                <w:color w:val="0070C0"/>
                <w:sz w:val="20"/>
                <w:szCs w:val="20"/>
              </w:rPr>
              <w:t>Report User</w:t>
            </w:r>
          </w:p>
        </w:tc>
        <w:tc>
          <w:tcPr>
            <w:tcW w:w="1059" w:type="pct"/>
            <w:shd w:val="clear" w:color="auto" w:fill="auto"/>
          </w:tcPr>
          <w:p w:rsidR="004F1120" w:rsidRPr="00E57EE5" w:rsidRDefault="004F1120" w:rsidP="005C29FA">
            <w:pPr>
              <w:rPr>
                <w:rFonts w:ascii="Arial" w:eastAsia="Calibri" w:hAnsi="Arial" w:cs="Arial"/>
                <w:color w:val="0070C0"/>
                <w:sz w:val="20"/>
                <w:szCs w:val="20"/>
              </w:rPr>
            </w:pPr>
            <w:r w:rsidRPr="00E57EE5">
              <w:rPr>
                <w:rFonts w:ascii="Arial" w:eastAsia="Calibri" w:hAnsi="Arial" w:cs="Arial"/>
                <w:color w:val="0070C0"/>
                <w:sz w:val="20"/>
                <w:szCs w:val="20"/>
              </w:rPr>
              <w:t xml:space="preserve">The system to provide a report of all patients currently in Opt-In status. </w:t>
            </w:r>
          </w:p>
        </w:tc>
        <w:tc>
          <w:tcPr>
            <w:tcW w:w="820" w:type="pct"/>
            <w:shd w:val="clear" w:color="auto" w:fill="auto"/>
          </w:tcPr>
          <w:p w:rsidR="004F1120" w:rsidRPr="00E57EE5" w:rsidRDefault="004F1120"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The report displays all the patients current in an opt-in status. </w:t>
            </w:r>
          </w:p>
        </w:tc>
        <w:tc>
          <w:tcPr>
            <w:tcW w:w="1919" w:type="pct"/>
            <w:shd w:val="clear" w:color="auto" w:fill="auto"/>
          </w:tcPr>
          <w:p w:rsidR="004F1120" w:rsidRPr="00E57EE5" w:rsidRDefault="004F1120"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The VAP Opt-In Status report should display patients currently in Opt-In status and not those who have opted-out. </w:t>
            </w:r>
          </w:p>
        </w:tc>
      </w:tr>
      <w:tr w:rsidR="0092287D" w:rsidRPr="00A83AF5" w:rsidTr="00E57EE5">
        <w:tblPrEx>
          <w:tblLook w:val="0620" w:firstRow="1" w:lastRow="0" w:firstColumn="0" w:lastColumn="0" w:noHBand="1" w:noVBand="1"/>
        </w:tblPrEx>
        <w:tc>
          <w:tcPr>
            <w:tcW w:w="314" w:type="pct"/>
            <w:shd w:val="clear" w:color="auto" w:fill="auto"/>
          </w:tcPr>
          <w:p w:rsidR="00EA5527" w:rsidRPr="00E57EE5" w:rsidRDefault="00EA5527" w:rsidP="00EA5527">
            <w:pPr>
              <w:rPr>
                <w:rFonts w:ascii="Arial" w:eastAsia="Calibri" w:hAnsi="Arial" w:cs="Arial"/>
                <w:color w:val="0070C0"/>
                <w:sz w:val="20"/>
                <w:szCs w:val="20"/>
              </w:rPr>
            </w:pPr>
            <w:r w:rsidRPr="00E57EE5">
              <w:rPr>
                <w:rFonts w:ascii="Arial" w:eastAsia="Calibri" w:hAnsi="Arial" w:cs="Arial"/>
                <w:color w:val="0070C0"/>
                <w:sz w:val="20"/>
                <w:szCs w:val="20"/>
              </w:rPr>
              <w:t>B4-41</w:t>
            </w:r>
          </w:p>
        </w:tc>
        <w:tc>
          <w:tcPr>
            <w:tcW w:w="444" w:type="pct"/>
            <w:shd w:val="clear" w:color="auto" w:fill="auto"/>
          </w:tcPr>
          <w:p w:rsidR="00EA5527" w:rsidRPr="00E57EE5" w:rsidRDefault="00EA5527" w:rsidP="00EA5527">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EA5527" w:rsidRPr="00E57EE5" w:rsidRDefault="00EA5527" w:rsidP="00EA5527">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EA5527" w:rsidRPr="00E57EE5" w:rsidRDefault="00EA5527" w:rsidP="00EA5527">
            <w:pPr>
              <w:rPr>
                <w:rFonts w:ascii="Arial" w:eastAsia="Calibri" w:hAnsi="Arial" w:cs="Arial"/>
                <w:color w:val="0070C0"/>
                <w:sz w:val="20"/>
                <w:szCs w:val="20"/>
              </w:rPr>
            </w:pPr>
            <w:r w:rsidRPr="00E57EE5">
              <w:rPr>
                <w:rFonts w:ascii="Arial" w:eastAsia="Calibri" w:hAnsi="Arial" w:cs="Arial"/>
                <w:color w:val="0070C0"/>
                <w:sz w:val="20"/>
                <w:szCs w:val="20"/>
              </w:rPr>
              <w:t>The system to provide a accounting of disclosures report of all health information release to non-VA providers through the us</w:t>
            </w:r>
            <w:r w:rsidR="008F4356" w:rsidRPr="00E57EE5">
              <w:rPr>
                <w:rFonts w:ascii="Arial" w:eastAsia="Calibri" w:hAnsi="Arial" w:cs="Arial"/>
                <w:color w:val="0070C0"/>
                <w:sz w:val="20"/>
                <w:szCs w:val="20"/>
              </w:rPr>
              <w:t>e</w:t>
            </w:r>
            <w:r w:rsidR="00757C13" w:rsidRPr="00E57EE5">
              <w:rPr>
                <w:rFonts w:ascii="Arial" w:eastAsia="Calibri" w:hAnsi="Arial" w:cs="Arial"/>
                <w:color w:val="0070C0"/>
                <w:sz w:val="20"/>
                <w:szCs w:val="20"/>
              </w:rPr>
              <w:t xml:space="preserve"> </w:t>
            </w:r>
            <w:r w:rsidRPr="00E57EE5">
              <w:rPr>
                <w:rFonts w:ascii="Arial" w:eastAsia="Calibri" w:hAnsi="Arial" w:cs="Arial"/>
                <w:color w:val="0070C0"/>
                <w:sz w:val="20"/>
                <w:szCs w:val="20"/>
              </w:rPr>
              <w:t xml:space="preserve">of Direct. </w:t>
            </w:r>
          </w:p>
        </w:tc>
        <w:tc>
          <w:tcPr>
            <w:tcW w:w="820" w:type="pct"/>
            <w:shd w:val="clear" w:color="auto" w:fill="auto"/>
          </w:tcPr>
          <w:p w:rsidR="00EA5527" w:rsidRPr="00E57EE5" w:rsidRDefault="00EA5527" w:rsidP="00EA5527">
            <w:pPr>
              <w:rPr>
                <w:rFonts w:ascii="Arial" w:eastAsia="Calibri" w:hAnsi="Arial" w:cs="Arial"/>
                <w:color w:val="0070C0"/>
                <w:sz w:val="20"/>
                <w:szCs w:val="20"/>
              </w:rPr>
            </w:pPr>
            <w:r w:rsidRPr="00E57EE5">
              <w:rPr>
                <w:rFonts w:ascii="Arial" w:eastAsia="Calibri" w:hAnsi="Arial" w:cs="Arial"/>
                <w:color w:val="0070C0"/>
                <w:sz w:val="20"/>
                <w:szCs w:val="20"/>
              </w:rPr>
              <w:t xml:space="preserve">The health information exchanged through Direct is tracked. </w:t>
            </w:r>
          </w:p>
        </w:tc>
        <w:tc>
          <w:tcPr>
            <w:tcW w:w="1919" w:type="pct"/>
            <w:shd w:val="clear" w:color="auto" w:fill="auto"/>
          </w:tcPr>
          <w:p w:rsidR="00EA5527" w:rsidRPr="00E57EE5" w:rsidRDefault="00EA5527" w:rsidP="00EA5527">
            <w:pPr>
              <w:rPr>
                <w:rFonts w:ascii="Arial" w:eastAsia="Calibri" w:hAnsi="Arial" w:cs="Arial"/>
                <w:color w:val="0070C0"/>
                <w:sz w:val="20"/>
                <w:szCs w:val="20"/>
              </w:rPr>
            </w:pPr>
            <w:r w:rsidRPr="00E57EE5">
              <w:rPr>
                <w:rFonts w:ascii="Arial" w:eastAsia="Calibri" w:hAnsi="Arial" w:cs="Arial"/>
                <w:color w:val="0070C0"/>
                <w:sz w:val="20"/>
                <w:szCs w:val="20"/>
              </w:rPr>
              <w:t xml:space="preserve">The system to provide a accounting of disclosures report of all health information release to non-VA providers through the usd of Direct. </w:t>
            </w:r>
          </w:p>
        </w:tc>
      </w:tr>
    </w:tbl>
    <w:p w:rsidR="0092226B" w:rsidRDefault="0092226B">
      <w:pPr>
        <w:rPr>
          <w:rFonts w:ascii="Arial" w:hAnsi="Arial" w:cs="Arial"/>
          <w:b/>
          <w:bCs/>
          <w:iCs/>
          <w:kern w:val="32"/>
          <w:sz w:val="28"/>
          <w:szCs w:val="26"/>
        </w:rPr>
      </w:pPr>
      <w:r>
        <w:br w:type="page"/>
      </w:r>
    </w:p>
    <w:p w:rsidR="00546DC3" w:rsidRDefault="000D3A81" w:rsidP="00BF0020">
      <w:pPr>
        <w:pStyle w:val="Heading3"/>
        <w:spacing w:after="120"/>
        <w:rPr>
          <w:b w:val="0"/>
        </w:rPr>
      </w:pPr>
      <w:bookmarkStart w:id="20" w:name="_Toc430502297"/>
      <w:r w:rsidRPr="000D3A81">
        <w:rPr>
          <w:b w:val="0"/>
        </w:rPr>
        <w:t>VAP System Enhancements</w:t>
      </w:r>
      <w:bookmarkEnd w:id="20"/>
    </w:p>
    <w:p w:rsidR="0092226B" w:rsidRDefault="0092226B"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7</w:t>
      </w:r>
      <w:r w:rsidR="005B61D3">
        <w:rPr>
          <w:noProof/>
        </w:rPr>
        <w:fldChar w:fldCharType="end"/>
      </w:r>
      <w:r>
        <w:t xml:space="preserve">: </w:t>
      </w:r>
      <w:r w:rsidRPr="00AD47FE">
        <w:t>BRD VAP System Enhancements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70"/>
        <w:gridCol w:w="1170"/>
        <w:gridCol w:w="2791"/>
        <w:gridCol w:w="2161"/>
        <w:gridCol w:w="5057"/>
      </w:tblGrid>
      <w:tr w:rsidR="0092287D" w:rsidRPr="00BF5353" w:rsidTr="00E57EE5">
        <w:trPr>
          <w:tblHeader/>
        </w:trPr>
        <w:tc>
          <w:tcPr>
            <w:tcW w:w="5000" w:type="pct"/>
            <w:gridSpan w:val="6"/>
            <w:shd w:val="clear" w:color="auto" w:fill="D9D9D9"/>
          </w:tcPr>
          <w:p w:rsidR="00EE1325" w:rsidRPr="00E57EE5" w:rsidRDefault="00BF5353" w:rsidP="00DB37B5">
            <w:pPr>
              <w:rPr>
                <w:rFonts w:ascii="Arial" w:eastAsia="Calibri" w:hAnsi="Arial" w:cs="Arial"/>
                <w:b/>
                <w:sz w:val="20"/>
                <w:szCs w:val="20"/>
              </w:rPr>
            </w:pPr>
            <w:r w:rsidRPr="00E57EE5">
              <w:rPr>
                <w:rFonts w:ascii="Arial" w:eastAsia="Calibri" w:hAnsi="Arial" w:cs="Arial"/>
                <w:b/>
                <w:sz w:val="20"/>
                <w:szCs w:val="20"/>
              </w:rPr>
              <w:t>EPIC B5</w:t>
            </w:r>
            <w:r w:rsidR="00EE1325" w:rsidRPr="00E57EE5">
              <w:rPr>
                <w:rFonts w:ascii="Arial" w:eastAsia="Calibri" w:hAnsi="Arial" w:cs="Arial"/>
                <w:b/>
                <w:sz w:val="20"/>
                <w:szCs w:val="20"/>
              </w:rPr>
              <w:t xml:space="preserve">: </w:t>
            </w:r>
            <w:r w:rsidRPr="00E57EE5">
              <w:rPr>
                <w:rFonts w:ascii="Arial" w:eastAsia="Calibri" w:hAnsi="Arial" w:cs="Arial"/>
                <w:b/>
                <w:sz w:val="20"/>
                <w:szCs w:val="20"/>
              </w:rPr>
              <w:t>To provide VAP System Enhancements.</w:t>
            </w:r>
          </w:p>
        </w:tc>
      </w:tr>
      <w:tr w:rsidR="0092287D" w:rsidRPr="00BF5353" w:rsidTr="00E57EE5">
        <w:trPr>
          <w:tblHeader/>
        </w:trPr>
        <w:tc>
          <w:tcPr>
            <w:tcW w:w="31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Priority</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5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 want…</w:t>
            </w:r>
          </w:p>
        </w:tc>
        <w:tc>
          <w:tcPr>
            <w:tcW w:w="820"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So that…</w:t>
            </w:r>
          </w:p>
        </w:tc>
        <w:tc>
          <w:tcPr>
            <w:tcW w:w="191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B5-1</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Nice to Have</w:t>
            </w:r>
          </w:p>
          <w:p w:rsidR="00BF5353" w:rsidRPr="00E57EE5" w:rsidRDefault="00BF5353" w:rsidP="00DB37B5">
            <w:pPr>
              <w:rPr>
                <w:rFonts w:ascii="Arial" w:eastAsia="Calibri" w:hAnsi="Arial" w:cs="Arial"/>
                <w:color w:val="000000"/>
                <w:sz w:val="20"/>
                <w:szCs w:val="20"/>
              </w:rPr>
            </w:pP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System 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to have the ability to perform policy check support to verify that the role of the requesting user is one that is </w:t>
            </w:r>
            <w:r w:rsidR="0092226B" w:rsidRPr="00E57EE5">
              <w:rPr>
                <w:rFonts w:ascii="Arial" w:eastAsia="Calibri" w:hAnsi="Arial" w:cs="Arial"/>
                <w:sz w:val="20"/>
                <w:szCs w:val="20"/>
              </w:rPr>
              <w:t xml:space="preserve">a </w:t>
            </w:r>
            <w:r w:rsidRPr="00E57EE5">
              <w:rPr>
                <w:rFonts w:ascii="Arial" w:eastAsia="Calibri" w:hAnsi="Arial" w:cs="Arial"/>
                <w:sz w:val="20"/>
                <w:szCs w:val="20"/>
              </w:rPr>
              <w:t>supported role value for the VA. The system shall conduct a policy check similar to Purpose of Use = TREATMENT, EMERGENCY, COVERAGE.</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Only VA supported roles are requesting information.</w:t>
            </w:r>
          </w:p>
        </w:tc>
        <w:tc>
          <w:tcPr>
            <w:tcW w:w="1919" w:type="pct"/>
            <w:shd w:val="clear" w:color="auto" w:fill="auto"/>
          </w:tcPr>
          <w:p w:rsidR="005F2B43" w:rsidRPr="00E57EE5" w:rsidRDefault="00367128" w:rsidP="00B009F4">
            <w:pPr>
              <w:contextualSpacing/>
              <w:rPr>
                <w:rFonts w:ascii="Arial" w:eastAsia="Calibri" w:hAnsi="Arial" w:cs="Arial"/>
                <w:sz w:val="20"/>
                <w:szCs w:val="20"/>
              </w:rPr>
            </w:pPr>
            <w:r w:rsidRPr="00E57EE5">
              <w:rPr>
                <w:rFonts w:ascii="Arial" w:eastAsia="Calibri" w:hAnsi="Arial" w:cs="Arial"/>
                <w:sz w:val="20"/>
                <w:szCs w:val="20"/>
              </w:rPr>
              <w:t>The s</w:t>
            </w:r>
            <w:r w:rsidR="00033090" w:rsidRPr="00E57EE5">
              <w:rPr>
                <w:rFonts w:ascii="Arial" w:eastAsia="Calibri" w:hAnsi="Arial" w:cs="Arial"/>
                <w:sz w:val="20"/>
                <w:szCs w:val="20"/>
              </w:rPr>
              <w:t xml:space="preserve">ystem </w:t>
            </w:r>
            <w:r w:rsidR="00B009F4" w:rsidRPr="00E57EE5">
              <w:rPr>
                <w:rFonts w:ascii="Arial" w:eastAsia="Calibri" w:hAnsi="Arial" w:cs="Arial"/>
                <w:sz w:val="20"/>
                <w:szCs w:val="20"/>
              </w:rPr>
              <w:t>shall</w:t>
            </w:r>
            <w:r w:rsidR="00033090" w:rsidRPr="00E57EE5">
              <w:rPr>
                <w:rFonts w:ascii="Arial" w:eastAsia="Calibri" w:hAnsi="Arial" w:cs="Arial"/>
                <w:sz w:val="20"/>
                <w:szCs w:val="20"/>
              </w:rPr>
              <w:t xml:space="preserve"> only allow VA supported roles to request information.</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B5-3</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54BAA" w:rsidRPr="00E57EE5" w:rsidRDefault="00D50E64" w:rsidP="00DB37B5">
            <w:pPr>
              <w:rPr>
                <w:rFonts w:ascii="Arial" w:eastAsia="Calibri" w:hAnsi="Arial" w:cs="Arial"/>
                <w:color w:val="000000"/>
                <w:sz w:val="20"/>
                <w:szCs w:val="20"/>
              </w:rPr>
            </w:pPr>
            <w:r w:rsidRPr="00E57EE5">
              <w:rPr>
                <w:rFonts w:ascii="Arial" w:eastAsia="Calibri" w:hAnsi="Arial" w:cs="Arial"/>
                <w:color w:val="000000"/>
                <w:sz w:val="20"/>
                <w:szCs w:val="20"/>
              </w:rPr>
              <w:t>Business User</w:t>
            </w:r>
          </w:p>
        </w:tc>
        <w:tc>
          <w:tcPr>
            <w:tcW w:w="1059" w:type="pct"/>
            <w:shd w:val="clear" w:color="auto" w:fill="auto"/>
          </w:tcPr>
          <w:p w:rsidR="00B54BAA" w:rsidRPr="00E57EE5" w:rsidRDefault="00B54BAA" w:rsidP="0092226B">
            <w:pPr>
              <w:rPr>
                <w:rFonts w:ascii="Arial" w:eastAsia="Calibri" w:hAnsi="Arial" w:cs="Arial"/>
                <w:sz w:val="20"/>
                <w:szCs w:val="20"/>
              </w:rPr>
            </w:pPr>
            <w:r w:rsidRPr="00E57EE5">
              <w:rPr>
                <w:rFonts w:ascii="Arial" w:eastAsia="Calibri" w:hAnsi="Arial" w:cs="Arial"/>
                <w:sz w:val="20"/>
                <w:szCs w:val="20"/>
              </w:rPr>
              <w:t>The system to give meaningful prompts, hover over descriptions and definitions</w:t>
            </w:r>
            <w:r w:rsidR="0092226B" w:rsidRPr="00E57EE5">
              <w:rPr>
                <w:rFonts w:ascii="Arial" w:eastAsia="Calibri" w:hAnsi="Arial" w:cs="Arial"/>
                <w:sz w:val="20"/>
                <w:szCs w:val="20"/>
              </w:rPr>
              <w:t>,</w:t>
            </w:r>
            <w:r w:rsidRPr="00E57EE5">
              <w:rPr>
                <w:rFonts w:ascii="Arial" w:eastAsia="Calibri" w:hAnsi="Arial" w:cs="Arial"/>
                <w:sz w:val="20"/>
                <w:szCs w:val="20"/>
              </w:rPr>
              <w:t xml:space="preserve"> and </w:t>
            </w:r>
            <w:r w:rsidR="0092226B" w:rsidRPr="00E57EE5">
              <w:rPr>
                <w:rFonts w:ascii="Arial" w:eastAsia="Calibri" w:hAnsi="Arial" w:cs="Arial"/>
                <w:sz w:val="20"/>
                <w:szCs w:val="20"/>
              </w:rPr>
              <w:t xml:space="preserve">display </w:t>
            </w:r>
            <w:r w:rsidRPr="00E57EE5">
              <w:rPr>
                <w:rFonts w:ascii="Arial" w:eastAsia="Calibri" w:hAnsi="Arial" w:cs="Arial"/>
                <w:sz w:val="20"/>
                <w:szCs w:val="20"/>
              </w:rPr>
              <w:t>error messages.</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user is assisted in completing a specific task with the system.</w:t>
            </w:r>
          </w:p>
        </w:tc>
        <w:tc>
          <w:tcPr>
            <w:tcW w:w="1919" w:type="pct"/>
            <w:shd w:val="clear" w:color="auto" w:fill="auto"/>
          </w:tcPr>
          <w:p w:rsidR="00B54BAA" w:rsidRPr="00E57EE5" w:rsidRDefault="00033090" w:rsidP="00911CD0">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shall</w:t>
            </w:r>
            <w:r w:rsidRPr="00E57EE5">
              <w:rPr>
                <w:rFonts w:ascii="Arial" w:eastAsia="Calibri" w:hAnsi="Arial" w:cs="Arial"/>
                <w:sz w:val="20"/>
                <w:szCs w:val="20"/>
              </w:rPr>
              <w:t xml:space="preserve"> assist the user in completing specific tasks by providing meaningful prompts, hover or descriptions and definitions</w:t>
            </w:r>
            <w:r w:rsidR="0092226B" w:rsidRPr="00E57EE5">
              <w:rPr>
                <w:rFonts w:ascii="Arial" w:eastAsia="Calibri" w:hAnsi="Arial" w:cs="Arial"/>
                <w:sz w:val="20"/>
                <w:szCs w:val="20"/>
              </w:rPr>
              <w:t>,</w:t>
            </w:r>
            <w:r w:rsidRPr="00E57EE5">
              <w:rPr>
                <w:rFonts w:ascii="Arial" w:eastAsia="Calibri" w:hAnsi="Arial" w:cs="Arial"/>
                <w:sz w:val="20"/>
                <w:szCs w:val="20"/>
              </w:rPr>
              <w:t xml:space="preserve"> and display error messages.</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B5-4</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D50E64" w:rsidP="00DB37B5">
            <w:pPr>
              <w:rPr>
                <w:rFonts w:ascii="Arial" w:eastAsia="Calibri" w:hAnsi="Arial" w:cs="Arial"/>
                <w:sz w:val="20"/>
                <w:szCs w:val="20"/>
              </w:rPr>
            </w:pPr>
            <w:r w:rsidRPr="00E57EE5">
              <w:rPr>
                <w:rFonts w:ascii="Arial" w:eastAsia="Calibri" w:hAnsi="Arial" w:cs="Arial"/>
                <w:sz w:val="20"/>
                <w:szCs w:val="20"/>
              </w:rPr>
              <w:t>Business User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to ensure that Patient Discovery messages (Announce) are sent to excluded organizations</w:t>
            </w:r>
            <w:r w:rsidR="0092226B" w:rsidRPr="00E57EE5">
              <w:rPr>
                <w:rFonts w:ascii="Arial" w:eastAsia="Calibri" w:hAnsi="Arial" w:cs="Arial"/>
                <w:sz w:val="20"/>
                <w:szCs w:val="20"/>
              </w:rPr>
              <w:t>,</w:t>
            </w:r>
            <w:r w:rsidRPr="00E57EE5">
              <w:rPr>
                <w:rFonts w:ascii="Arial" w:eastAsia="Calibri" w:hAnsi="Arial" w:cs="Arial"/>
                <w:sz w:val="20"/>
                <w:szCs w:val="20"/>
              </w:rPr>
              <w:t xml:space="preserve"> as well as included organizations.</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All organizations receive Patient Discovery messages.</w:t>
            </w:r>
          </w:p>
        </w:tc>
        <w:tc>
          <w:tcPr>
            <w:tcW w:w="1919" w:type="pct"/>
            <w:shd w:val="clear" w:color="auto" w:fill="auto"/>
          </w:tcPr>
          <w:p w:rsidR="00B54BAA" w:rsidRPr="00E57EE5" w:rsidRDefault="00367128" w:rsidP="00367128">
            <w:pPr>
              <w:rPr>
                <w:rFonts w:ascii="Arial" w:eastAsia="Calibri" w:hAnsi="Arial" w:cs="Arial"/>
                <w:sz w:val="20"/>
                <w:szCs w:val="20"/>
              </w:rPr>
            </w:pPr>
            <w:r w:rsidRPr="00E57EE5">
              <w:rPr>
                <w:rFonts w:ascii="Arial" w:eastAsia="Calibri" w:hAnsi="Arial" w:cs="Arial"/>
                <w:sz w:val="20"/>
                <w:szCs w:val="20"/>
              </w:rPr>
              <w:t xml:space="preserve">The </w:t>
            </w:r>
            <w:r w:rsidR="00545862" w:rsidRPr="00E57EE5">
              <w:rPr>
                <w:rFonts w:ascii="Arial" w:eastAsia="Calibri" w:hAnsi="Arial" w:cs="Arial"/>
                <w:sz w:val="20"/>
                <w:szCs w:val="20"/>
              </w:rPr>
              <w:t>system provides</w:t>
            </w:r>
            <w:r w:rsidR="00B54BAA" w:rsidRPr="00E57EE5">
              <w:rPr>
                <w:rFonts w:ascii="Arial" w:eastAsia="Calibri" w:hAnsi="Arial" w:cs="Arial"/>
                <w:sz w:val="20"/>
                <w:szCs w:val="20"/>
              </w:rPr>
              <w:t xml:space="preserve"> a list of Excluded and Included Organizations (ex. eHealth Exchange Partners).</w:t>
            </w:r>
          </w:p>
        </w:tc>
      </w:tr>
      <w:tr w:rsidR="0092287D" w:rsidRPr="00BF5353" w:rsidTr="00E57EE5">
        <w:tblPrEx>
          <w:tblLook w:val="0620" w:firstRow="1" w:lastRow="0" w:firstColumn="0" w:lastColumn="0" w:noHBand="1" w:noVBand="1"/>
        </w:tblPrEx>
        <w:trPr>
          <w:trHeight w:val="1223"/>
        </w:trPr>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B5-5</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Business User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C62 (Department of Veterans Affairs Discharge Summary) to display in a Portable Document Format (PDF).</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It</w:t>
            </w:r>
            <w:r w:rsidR="00C3608F" w:rsidRPr="00E57EE5">
              <w:rPr>
                <w:rFonts w:ascii="Arial" w:eastAsia="Calibri" w:hAnsi="Arial" w:cs="Arial"/>
                <w:sz w:val="20"/>
                <w:szCs w:val="20"/>
              </w:rPr>
              <w:t xml:space="preserve"> is</w:t>
            </w:r>
            <w:r w:rsidRPr="00E57EE5">
              <w:rPr>
                <w:rFonts w:ascii="Arial" w:eastAsia="Calibri" w:hAnsi="Arial" w:cs="Arial"/>
                <w:sz w:val="20"/>
                <w:szCs w:val="20"/>
              </w:rPr>
              <w:t xml:space="preserve"> in a non-editable document.</w:t>
            </w:r>
          </w:p>
        </w:tc>
        <w:tc>
          <w:tcPr>
            <w:tcW w:w="1919" w:type="pct"/>
            <w:shd w:val="clear" w:color="auto" w:fill="auto"/>
          </w:tcPr>
          <w:p w:rsidR="00B54BAA" w:rsidRPr="00E57EE5" w:rsidRDefault="00B54BAA" w:rsidP="00367128">
            <w:pPr>
              <w:rPr>
                <w:rFonts w:ascii="Arial" w:eastAsia="Calibri" w:hAnsi="Arial" w:cs="Arial"/>
                <w:sz w:val="20"/>
                <w:szCs w:val="20"/>
              </w:rPr>
            </w:pPr>
            <w:r w:rsidRPr="00E57EE5">
              <w:rPr>
                <w:rFonts w:ascii="Arial" w:eastAsia="Calibri" w:hAnsi="Arial" w:cs="Arial"/>
                <w:sz w:val="20"/>
                <w:szCs w:val="20"/>
              </w:rPr>
              <w:t xml:space="preserve">The </w:t>
            </w:r>
            <w:r w:rsidR="00E3415D" w:rsidRPr="00E57EE5">
              <w:rPr>
                <w:rFonts w:ascii="Arial" w:eastAsia="Calibri" w:hAnsi="Arial" w:cs="Arial"/>
                <w:sz w:val="20"/>
                <w:szCs w:val="20"/>
              </w:rPr>
              <w:t>Business User</w:t>
            </w:r>
            <w:r w:rsidRPr="00E57EE5">
              <w:rPr>
                <w:rFonts w:ascii="Arial" w:eastAsia="Calibri" w:hAnsi="Arial" w:cs="Arial"/>
                <w:sz w:val="20"/>
                <w:szCs w:val="20"/>
              </w:rPr>
              <w:t xml:space="preserve"> can display the C62 (Department of Veterans Affairs Discharge Summary) in a PDF format.</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B5-6</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54BAA" w:rsidRPr="00E57EE5" w:rsidRDefault="00D50E64" w:rsidP="00DB37B5">
            <w:pPr>
              <w:rPr>
                <w:rFonts w:ascii="Arial" w:eastAsia="Calibri" w:hAnsi="Arial" w:cs="Arial"/>
                <w:sz w:val="20"/>
                <w:szCs w:val="20"/>
              </w:rPr>
            </w:pPr>
            <w:r w:rsidRPr="00E57EE5">
              <w:rPr>
                <w:rFonts w:ascii="Arial" w:eastAsia="Calibri" w:hAnsi="Arial" w:cs="Arial"/>
                <w:sz w:val="20"/>
                <w:szCs w:val="20"/>
              </w:rPr>
              <w:t>Business User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All exported information to be formatted correctly and should reflect what is displayed in VAP.</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information that is exported from the VAP system is correct.</w:t>
            </w:r>
          </w:p>
        </w:tc>
        <w:tc>
          <w:tcPr>
            <w:tcW w:w="1919" w:type="pct"/>
            <w:shd w:val="clear" w:color="auto" w:fill="auto"/>
          </w:tcPr>
          <w:p w:rsidR="005F2B43" w:rsidRPr="00E57EE5" w:rsidRDefault="00F73604" w:rsidP="00DC0D67">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w:t>
            </w:r>
            <w:r w:rsidR="00D80540" w:rsidRPr="00E57EE5">
              <w:rPr>
                <w:rFonts w:ascii="Arial" w:eastAsia="Calibri" w:hAnsi="Arial" w:cs="Arial"/>
                <w:sz w:val="20"/>
                <w:szCs w:val="20"/>
              </w:rPr>
              <w:t>ould</w:t>
            </w:r>
            <w:r w:rsidRPr="00E57EE5">
              <w:rPr>
                <w:rFonts w:ascii="Arial" w:eastAsia="Calibri" w:hAnsi="Arial" w:cs="Arial"/>
                <w:sz w:val="20"/>
                <w:szCs w:val="20"/>
              </w:rPr>
              <w:t xml:space="preserve"> display corrected formatted information in the VAP.</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B5-7</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54BAA" w:rsidRPr="00E57EE5" w:rsidRDefault="00D50E64" w:rsidP="00DB37B5">
            <w:pPr>
              <w:rPr>
                <w:rFonts w:ascii="Arial" w:eastAsia="Calibri" w:hAnsi="Arial" w:cs="Arial"/>
                <w:sz w:val="20"/>
                <w:szCs w:val="20"/>
              </w:rPr>
            </w:pPr>
            <w:r w:rsidRPr="00E57EE5">
              <w:rPr>
                <w:rFonts w:ascii="Arial" w:eastAsia="Calibri" w:hAnsi="Arial" w:cs="Arial"/>
                <w:sz w:val="20"/>
                <w:szCs w:val="20"/>
              </w:rPr>
              <w:t>Business User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facility names on the facility list to be standardized.</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There is no confusion when listing a facility.</w:t>
            </w:r>
          </w:p>
        </w:tc>
        <w:tc>
          <w:tcPr>
            <w:tcW w:w="1919" w:type="pct"/>
            <w:shd w:val="clear" w:color="auto" w:fill="auto"/>
          </w:tcPr>
          <w:p w:rsidR="0035218D" w:rsidRPr="00E57EE5" w:rsidRDefault="00B25176" w:rsidP="00093632">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ould</w:t>
            </w:r>
            <w:r w:rsidRPr="00E57EE5">
              <w:rPr>
                <w:rFonts w:ascii="Arial" w:eastAsia="Calibri" w:hAnsi="Arial" w:cs="Arial"/>
                <w:sz w:val="20"/>
                <w:szCs w:val="20"/>
              </w:rPr>
              <w:t xml:space="preserve"> display the names on the facility list in a standardized fashion eliminating confusion about the listing.</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B5-8</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54BAA" w:rsidRPr="00E57EE5" w:rsidRDefault="009234C3" w:rsidP="00DB37B5">
            <w:pPr>
              <w:rPr>
                <w:rFonts w:ascii="Arial" w:eastAsia="Calibri" w:hAnsi="Arial" w:cs="Arial"/>
                <w:color w:val="000000"/>
                <w:sz w:val="20"/>
                <w:szCs w:val="20"/>
              </w:rPr>
            </w:pPr>
            <w:r w:rsidRPr="00E57EE5">
              <w:rPr>
                <w:rFonts w:ascii="Arial" w:eastAsia="Calibri" w:hAnsi="Arial" w:cs="Arial"/>
                <w:color w:val="000000"/>
                <w:sz w:val="20"/>
                <w:szCs w:val="20"/>
              </w:rPr>
              <w:t>Report U</w:t>
            </w:r>
            <w:r w:rsidR="00B54BAA" w:rsidRPr="00E57EE5">
              <w:rPr>
                <w:rFonts w:ascii="Arial" w:eastAsia="Calibri" w:hAnsi="Arial" w:cs="Arial"/>
                <w:color w:val="000000"/>
                <w:sz w:val="20"/>
                <w:szCs w:val="20"/>
              </w:rPr>
              <w:t>ser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ability to see any XML files that are associated with the C32 and C62 disclosures from the disclosure report screen.</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C32 and C62 disclosures are viewable from the disclosure report screen.</w:t>
            </w:r>
          </w:p>
        </w:tc>
        <w:tc>
          <w:tcPr>
            <w:tcW w:w="1919" w:type="pct"/>
            <w:shd w:val="clear" w:color="auto" w:fill="auto"/>
          </w:tcPr>
          <w:p w:rsidR="00B54BAA" w:rsidRPr="00E57EE5" w:rsidRDefault="00B54BAA" w:rsidP="0093746B">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shall</w:t>
            </w:r>
            <w:r w:rsidRPr="00E57EE5">
              <w:rPr>
                <w:rFonts w:ascii="Arial" w:eastAsia="Calibri" w:hAnsi="Arial" w:cs="Arial"/>
                <w:sz w:val="20"/>
                <w:szCs w:val="20"/>
              </w:rPr>
              <w:t xml:space="preserve"> have the ability to see any XML files that are associated with the C32 and C62 disclosures from the report.</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B5-9</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Report User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ability to see the XML files associated with C32 and C62 disclosures that are received from the eHealth partners on the received eHealth exchange documents report.</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eHealth Exchange partners that input the C32 and C62 disclosures in the</w:t>
            </w:r>
            <w:r w:rsidR="007D7F41" w:rsidRPr="00E57EE5">
              <w:rPr>
                <w:rFonts w:ascii="Arial" w:eastAsia="Calibri" w:hAnsi="Arial" w:cs="Arial"/>
                <w:sz w:val="20"/>
                <w:szCs w:val="20"/>
              </w:rPr>
              <w:t xml:space="preserve"> </w:t>
            </w:r>
            <w:r w:rsidRPr="00E57EE5">
              <w:rPr>
                <w:rFonts w:ascii="Arial" w:eastAsia="Calibri" w:hAnsi="Arial" w:cs="Arial"/>
                <w:sz w:val="20"/>
                <w:szCs w:val="20"/>
              </w:rPr>
              <w:t>eHealth Exchange Documents Report can view the disclosers from the report.</w:t>
            </w:r>
          </w:p>
        </w:tc>
        <w:tc>
          <w:tcPr>
            <w:tcW w:w="1919" w:type="pct"/>
            <w:shd w:val="clear" w:color="auto" w:fill="auto"/>
          </w:tcPr>
          <w:p w:rsidR="000F0623" w:rsidRPr="00E57EE5" w:rsidRDefault="007D7B0B" w:rsidP="007D7B0B">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shall</w:t>
            </w:r>
            <w:r w:rsidRPr="00E57EE5">
              <w:rPr>
                <w:rFonts w:ascii="Arial" w:eastAsia="Calibri" w:hAnsi="Arial" w:cs="Arial"/>
                <w:sz w:val="20"/>
                <w:szCs w:val="20"/>
              </w:rPr>
              <w:t xml:space="preserve"> provide the ability to view the disclosers from the eHealth Exchange Documents Report. </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B5-10</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System 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documents in the VAP system to include a patient identifier but are not editable.</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A user is not able to edit a patient’s information.</w:t>
            </w:r>
          </w:p>
        </w:tc>
        <w:tc>
          <w:tcPr>
            <w:tcW w:w="1919" w:type="pct"/>
            <w:shd w:val="clear" w:color="auto" w:fill="auto"/>
          </w:tcPr>
          <w:p w:rsidR="000F0623" w:rsidRPr="00E57EE5" w:rsidRDefault="00D65BCB" w:rsidP="00DB37B5">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shall</w:t>
            </w:r>
            <w:r w:rsidRPr="00E57EE5">
              <w:rPr>
                <w:rFonts w:ascii="Arial" w:eastAsia="Calibri" w:hAnsi="Arial" w:cs="Arial"/>
                <w:sz w:val="20"/>
                <w:szCs w:val="20"/>
              </w:rPr>
              <w:t xml:space="preserve"> not allow the patient identifiers to be editable.</w:t>
            </w:r>
          </w:p>
        </w:tc>
      </w:tr>
      <w:tr w:rsidR="0092287D" w:rsidRPr="00BF5353" w:rsidTr="00E57EE5">
        <w:tblPrEx>
          <w:tblLook w:val="0620" w:firstRow="1" w:lastRow="0" w:firstColumn="0" w:lastColumn="0" w:noHBand="1" w:noVBand="1"/>
        </w:tblPrEx>
        <w:trPr>
          <w:cantSplit/>
        </w:trPr>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B5-11</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to meet usability requirements of the knowledge</w:t>
            </w:r>
            <w:r w:rsidR="0010709B" w:rsidRPr="00E57EE5">
              <w:rPr>
                <w:rFonts w:ascii="Arial" w:eastAsia="Calibri" w:hAnsi="Arial" w:cs="Arial"/>
                <w:sz w:val="20"/>
                <w:szCs w:val="20"/>
              </w:rPr>
              <w:t>-</w:t>
            </w:r>
            <w:r w:rsidRPr="00E57EE5">
              <w:rPr>
                <w:rFonts w:ascii="Arial" w:eastAsia="Calibri" w:hAnsi="Arial" w:cs="Arial"/>
                <w:sz w:val="20"/>
                <w:szCs w:val="20"/>
              </w:rPr>
              <w:t>based systems.</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is in compliance with the usability requirements of the knowledge</w:t>
            </w:r>
            <w:r w:rsidR="0010709B" w:rsidRPr="00E57EE5">
              <w:rPr>
                <w:rFonts w:ascii="Arial" w:eastAsia="Calibri" w:hAnsi="Arial" w:cs="Arial"/>
                <w:sz w:val="20"/>
                <w:szCs w:val="20"/>
              </w:rPr>
              <w:t>-</w:t>
            </w:r>
            <w:r w:rsidRPr="00E57EE5">
              <w:rPr>
                <w:rFonts w:ascii="Arial" w:eastAsia="Calibri" w:hAnsi="Arial" w:cs="Arial"/>
                <w:sz w:val="20"/>
                <w:szCs w:val="20"/>
              </w:rPr>
              <w:t>based systems.</w:t>
            </w:r>
          </w:p>
        </w:tc>
        <w:tc>
          <w:tcPr>
            <w:tcW w:w="1919" w:type="pct"/>
            <w:shd w:val="clear" w:color="auto" w:fill="auto"/>
          </w:tcPr>
          <w:p w:rsidR="00423A32" w:rsidRPr="00E57EE5" w:rsidRDefault="00D65BCB" w:rsidP="00093632">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w:t>
            </w:r>
            <w:r w:rsidR="00093632" w:rsidRPr="00E57EE5">
              <w:rPr>
                <w:rFonts w:ascii="Arial" w:eastAsia="Calibri" w:hAnsi="Arial" w:cs="Arial"/>
                <w:sz w:val="20"/>
                <w:szCs w:val="20"/>
              </w:rPr>
              <w:t>ould</w:t>
            </w:r>
            <w:r w:rsidRPr="00E57EE5">
              <w:rPr>
                <w:rFonts w:ascii="Arial" w:eastAsia="Calibri" w:hAnsi="Arial" w:cs="Arial"/>
                <w:sz w:val="20"/>
                <w:szCs w:val="20"/>
              </w:rPr>
              <w:t xml:space="preserve"> meet usability requirements of knowledge</w:t>
            </w:r>
            <w:r w:rsidR="0010709B" w:rsidRPr="00E57EE5">
              <w:rPr>
                <w:rFonts w:ascii="Arial" w:eastAsia="Calibri" w:hAnsi="Arial" w:cs="Arial"/>
                <w:sz w:val="20"/>
                <w:szCs w:val="20"/>
              </w:rPr>
              <w:t>-</w:t>
            </w:r>
            <w:r w:rsidRPr="00E57EE5">
              <w:rPr>
                <w:rFonts w:ascii="Arial" w:eastAsia="Calibri" w:hAnsi="Arial" w:cs="Arial"/>
                <w:sz w:val="20"/>
                <w:szCs w:val="20"/>
              </w:rPr>
              <w:t>based systems.</w:t>
            </w:r>
          </w:p>
        </w:tc>
      </w:tr>
      <w:tr w:rsidR="0092287D" w:rsidRPr="00BF5353" w:rsidTr="00E57EE5">
        <w:tblPrEx>
          <w:tblLook w:val="0620" w:firstRow="1" w:lastRow="0" w:firstColumn="0" w:lastColumn="0" w:noHBand="1" w:noVBand="1"/>
        </w:tblPrEx>
        <w:trPr>
          <w:cantSplit/>
        </w:trPr>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B5-12</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w:t>
            </w:r>
            <w:r w:rsidR="00C61102" w:rsidRPr="00E57EE5">
              <w:rPr>
                <w:rFonts w:ascii="Arial" w:eastAsia="Calibri" w:hAnsi="Arial" w:cs="Arial"/>
                <w:sz w:val="20"/>
                <w:szCs w:val="20"/>
              </w:rPr>
              <w:t xml:space="preserve"> system to be able to obtain a V</w:t>
            </w:r>
            <w:r w:rsidRPr="00E57EE5">
              <w:rPr>
                <w:rFonts w:ascii="Arial" w:eastAsia="Calibri" w:hAnsi="Arial" w:cs="Arial"/>
                <w:sz w:val="20"/>
                <w:szCs w:val="20"/>
              </w:rPr>
              <w:t>eteran</w:t>
            </w:r>
            <w:r w:rsidR="0010709B" w:rsidRPr="00E57EE5">
              <w:rPr>
                <w:rFonts w:ascii="Arial" w:eastAsia="Calibri" w:hAnsi="Arial" w:cs="Arial"/>
                <w:sz w:val="20"/>
                <w:szCs w:val="20"/>
              </w:rPr>
              <w:t>’</w:t>
            </w:r>
            <w:r w:rsidRPr="00E57EE5">
              <w:rPr>
                <w:rFonts w:ascii="Arial" w:eastAsia="Calibri" w:hAnsi="Arial" w:cs="Arial"/>
                <w:sz w:val="20"/>
                <w:szCs w:val="20"/>
              </w:rPr>
              <w:t xml:space="preserve">s authorization preference based upon receipt of an electronic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from a trusted source.</w:t>
            </w:r>
          </w:p>
        </w:tc>
        <w:tc>
          <w:tcPr>
            <w:tcW w:w="820" w:type="pct"/>
            <w:shd w:val="clear" w:color="auto" w:fill="auto"/>
          </w:tcPr>
          <w:p w:rsidR="00B54BAA" w:rsidRPr="00E57EE5" w:rsidRDefault="00B7227F" w:rsidP="00DB37B5">
            <w:pPr>
              <w:rPr>
                <w:rFonts w:ascii="Arial" w:eastAsia="Calibri" w:hAnsi="Arial" w:cs="Arial"/>
                <w:sz w:val="20"/>
                <w:szCs w:val="20"/>
              </w:rPr>
            </w:pPr>
            <w:r w:rsidRPr="00E57EE5">
              <w:rPr>
                <w:rFonts w:ascii="Arial" w:eastAsia="Calibri" w:hAnsi="Arial" w:cs="Arial"/>
                <w:sz w:val="20"/>
                <w:szCs w:val="20"/>
              </w:rPr>
              <w:t xml:space="preserve">A </w:t>
            </w:r>
            <w:r w:rsidR="00B54BAA" w:rsidRPr="00E57EE5">
              <w:rPr>
                <w:rFonts w:ascii="Arial" w:eastAsia="Calibri" w:hAnsi="Arial" w:cs="Arial"/>
                <w:sz w:val="20"/>
                <w:szCs w:val="20"/>
              </w:rPr>
              <w:t>Veteran can enter their preferences electronically</w:t>
            </w:r>
            <w:r w:rsidR="00741053" w:rsidRPr="00E57EE5">
              <w:rPr>
                <w:rFonts w:ascii="Arial" w:eastAsia="Calibri" w:hAnsi="Arial" w:cs="Arial"/>
                <w:sz w:val="20"/>
                <w:szCs w:val="20"/>
              </w:rPr>
              <w:t>.</w:t>
            </w:r>
          </w:p>
        </w:tc>
        <w:tc>
          <w:tcPr>
            <w:tcW w:w="1919" w:type="pct"/>
            <w:shd w:val="clear" w:color="auto" w:fill="auto"/>
          </w:tcPr>
          <w:p w:rsidR="00A666F6" w:rsidRPr="00E57EE5" w:rsidRDefault="00367128" w:rsidP="00A666F6">
            <w:pPr>
              <w:rPr>
                <w:rFonts w:ascii="Arial" w:eastAsia="Calibri" w:hAnsi="Arial" w:cs="Arial"/>
                <w:sz w:val="20"/>
                <w:szCs w:val="20"/>
              </w:rPr>
            </w:pPr>
            <w:r w:rsidRPr="00E57EE5">
              <w:rPr>
                <w:rFonts w:ascii="Arial" w:eastAsia="Calibri" w:hAnsi="Arial" w:cs="Arial"/>
                <w:sz w:val="20"/>
                <w:szCs w:val="20"/>
              </w:rPr>
              <w:t xml:space="preserve">The system receives an electronic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from t</w:t>
            </w:r>
            <w:r w:rsidR="00B54BAA" w:rsidRPr="00E57EE5">
              <w:rPr>
                <w:rFonts w:ascii="Arial" w:eastAsia="Calibri" w:hAnsi="Arial" w:cs="Arial"/>
                <w:sz w:val="20"/>
                <w:szCs w:val="20"/>
              </w:rPr>
              <w:t>rusted sources</w:t>
            </w:r>
            <w:r w:rsidR="0010709B" w:rsidRPr="00E57EE5">
              <w:rPr>
                <w:rFonts w:ascii="Arial" w:eastAsia="Calibri" w:hAnsi="Arial" w:cs="Arial"/>
                <w:sz w:val="20"/>
                <w:szCs w:val="20"/>
              </w:rPr>
              <w:t>,</w:t>
            </w:r>
            <w:r w:rsidR="00B54BAA" w:rsidRPr="00E57EE5">
              <w:rPr>
                <w:rFonts w:ascii="Arial" w:eastAsia="Calibri" w:hAnsi="Arial" w:cs="Arial"/>
                <w:sz w:val="20"/>
                <w:szCs w:val="20"/>
              </w:rPr>
              <w:t xml:space="preserve"> includ</w:t>
            </w:r>
            <w:r w:rsidRPr="00E57EE5">
              <w:rPr>
                <w:rFonts w:ascii="Arial" w:eastAsia="Calibri" w:hAnsi="Arial" w:cs="Arial"/>
                <w:sz w:val="20"/>
                <w:szCs w:val="20"/>
              </w:rPr>
              <w:t>ing</w:t>
            </w:r>
            <w:r w:rsidR="00176BD3" w:rsidRPr="00E57EE5">
              <w:rPr>
                <w:rFonts w:ascii="Arial" w:eastAsia="Calibri" w:hAnsi="Arial" w:cs="Arial"/>
                <w:sz w:val="20"/>
                <w:szCs w:val="20"/>
              </w:rPr>
              <w:t>:</w:t>
            </w:r>
            <w:r w:rsidR="00176BD3" w:rsidRPr="00E57EE5">
              <w:rPr>
                <w:rFonts w:ascii="Arial" w:eastAsia="Calibri" w:hAnsi="Arial" w:cs="Arial"/>
                <w:sz w:val="20"/>
                <w:szCs w:val="20"/>
              </w:rPr>
              <w:br/>
            </w:r>
            <w:r w:rsidR="00B54BAA" w:rsidRPr="00E57EE5">
              <w:rPr>
                <w:rFonts w:ascii="Arial" w:eastAsia="Calibri" w:hAnsi="Arial" w:cs="Arial"/>
                <w:sz w:val="20"/>
                <w:szCs w:val="20"/>
              </w:rPr>
              <w:t>SSA, Kiosk, eH</w:t>
            </w:r>
            <w:r w:rsidR="00176BD3" w:rsidRPr="00E57EE5">
              <w:rPr>
                <w:rFonts w:ascii="Arial" w:eastAsia="Calibri" w:hAnsi="Arial" w:cs="Arial"/>
                <w:sz w:val="20"/>
                <w:szCs w:val="20"/>
              </w:rPr>
              <w:t>ealth Exchange Organization</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B5-13</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To have the ability to see a human</w:t>
            </w:r>
            <w:r w:rsidR="0010709B" w:rsidRPr="00E57EE5">
              <w:rPr>
                <w:rFonts w:ascii="Arial" w:eastAsia="Calibri" w:hAnsi="Arial" w:cs="Arial"/>
                <w:sz w:val="20"/>
                <w:szCs w:val="20"/>
              </w:rPr>
              <w:t>-</w:t>
            </w:r>
            <w:r w:rsidRPr="00E57EE5">
              <w:rPr>
                <w:rFonts w:ascii="Arial" w:eastAsia="Calibri" w:hAnsi="Arial" w:cs="Arial"/>
                <w:sz w:val="20"/>
                <w:szCs w:val="20"/>
              </w:rPr>
              <w:t xml:space="preserve">readable view of a stored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within the VAP system received from a Trusted Source (Stakeholder, Users, Workgroup Stakeholders, and Stakeholder Support Team).</w:t>
            </w:r>
          </w:p>
        </w:tc>
        <w:tc>
          <w:tcPr>
            <w:tcW w:w="820" w:type="pct"/>
            <w:shd w:val="clear" w:color="auto" w:fill="auto"/>
          </w:tcPr>
          <w:p w:rsidR="00B54BAA" w:rsidRPr="00E57EE5" w:rsidRDefault="00B54BAA" w:rsidP="00D50E64">
            <w:pPr>
              <w:rPr>
                <w:rFonts w:ascii="Arial" w:eastAsia="Calibri" w:hAnsi="Arial" w:cs="Arial"/>
                <w:sz w:val="20"/>
                <w:szCs w:val="20"/>
              </w:rPr>
            </w:pPr>
            <w:r w:rsidRPr="00E57EE5">
              <w:rPr>
                <w:rFonts w:ascii="Arial" w:eastAsia="Calibri" w:hAnsi="Arial" w:cs="Arial"/>
                <w:sz w:val="20"/>
                <w:szCs w:val="20"/>
              </w:rPr>
              <w:t xml:space="preserve">Stored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is easily viewed by a </w:t>
            </w:r>
            <w:r w:rsidR="00D50E64" w:rsidRPr="00E57EE5">
              <w:rPr>
                <w:rFonts w:ascii="Arial" w:eastAsia="Calibri" w:hAnsi="Arial" w:cs="Arial"/>
                <w:sz w:val="20"/>
                <w:szCs w:val="20"/>
              </w:rPr>
              <w:t>Business User</w:t>
            </w:r>
            <w:r w:rsidRPr="00E57EE5">
              <w:rPr>
                <w:rFonts w:ascii="Arial" w:eastAsia="Calibri" w:hAnsi="Arial" w:cs="Arial"/>
                <w:sz w:val="20"/>
                <w:szCs w:val="20"/>
              </w:rPr>
              <w:t>.</w:t>
            </w:r>
          </w:p>
        </w:tc>
        <w:tc>
          <w:tcPr>
            <w:tcW w:w="191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has the ability to display a human</w:t>
            </w:r>
            <w:r w:rsidR="00530354" w:rsidRPr="00E57EE5">
              <w:rPr>
                <w:rFonts w:ascii="Arial" w:eastAsia="Calibri" w:hAnsi="Arial" w:cs="Arial"/>
                <w:sz w:val="20"/>
                <w:szCs w:val="20"/>
              </w:rPr>
              <w:t>-</w:t>
            </w:r>
            <w:r w:rsidRPr="00E57EE5">
              <w:rPr>
                <w:rFonts w:ascii="Arial" w:eastAsia="Calibri" w:hAnsi="Arial" w:cs="Arial"/>
                <w:sz w:val="20"/>
                <w:szCs w:val="20"/>
              </w:rPr>
              <w:t xml:space="preserve">readable view of a stored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within the VAP system, received from a trusted source (SSA, Kiosk, etc.).</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B5-15</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System 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to provide the ability to display a list of all active eHealth Exchange partners and perform an API call in VAP.</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user can view the active eHealth Exchange partners.</w:t>
            </w:r>
          </w:p>
        </w:tc>
        <w:tc>
          <w:tcPr>
            <w:tcW w:w="1919" w:type="pct"/>
            <w:shd w:val="clear" w:color="auto" w:fill="auto"/>
          </w:tcPr>
          <w:p w:rsidR="00B54BAA" w:rsidRPr="00E57EE5" w:rsidRDefault="00032038" w:rsidP="00DB37B5">
            <w:pPr>
              <w:rPr>
                <w:rFonts w:ascii="Arial" w:eastAsia="Calibri" w:hAnsi="Arial" w:cs="Arial"/>
                <w:sz w:val="20"/>
                <w:szCs w:val="20"/>
              </w:rPr>
            </w:pPr>
            <w:r w:rsidRPr="00E57EE5">
              <w:rPr>
                <w:rFonts w:ascii="Arial" w:eastAsia="Calibri" w:hAnsi="Arial" w:cs="Arial"/>
                <w:sz w:val="20"/>
                <w:szCs w:val="20"/>
              </w:rPr>
              <w:t xml:space="preserve">The system </w:t>
            </w:r>
            <w:r w:rsidR="00B009F4" w:rsidRPr="00E57EE5">
              <w:rPr>
                <w:rFonts w:ascii="Arial" w:eastAsia="Calibri" w:hAnsi="Arial" w:cs="Arial"/>
                <w:sz w:val="20"/>
                <w:szCs w:val="20"/>
              </w:rPr>
              <w:t>shall</w:t>
            </w:r>
            <w:r w:rsidRPr="00E57EE5">
              <w:rPr>
                <w:rFonts w:ascii="Arial" w:eastAsia="Calibri" w:hAnsi="Arial" w:cs="Arial"/>
                <w:sz w:val="20"/>
                <w:szCs w:val="20"/>
              </w:rPr>
              <w:t xml:space="preserve"> provide the ability for users to be able to view a list of the active eHealth Exchange p</w:t>
            </w:r>
            <w:r w:rsidR="00837E90" w:rsidRPr="00E57EE5">
              <w:rPr>
                <w:rFonts w:ascii="Arial" w:eastAsia="Calibri" w:hAnsi="Arial" w:cs="Arial"/>
                <w:sz w:val="20"/>
                <w:szCs w:val="20"/>
              </w:rPr>
              <w:t>a</w:t>
            </w:r>
            <w:r w:rsidRPr="00E57EE5">
              <w:rPr>
                <w:rFonts w:ascii="Arial" w:eastAsia="Calibri" w:hAnsi="Arial" w:cs="Arial"/>
                <w:sz w:val="20"/>
                <w:szCs w:val="20"/>
              </w:rPr>
              <w:t>rtners.</w:t>
            </w:r>
          </w:p>
        </w:tc>
      </w:tr>
      <w:tr w:rsidR="0092287D" w:rsidRPr="00BF5353" w:rsidTr="00E57EE5">
        <w:tblPrEx>
          <w:tblLook w:val="0620" w:firstRow="1" w:lastRow="0" w:firstColumn="0" w:lastColumn="0" w:noHBand="1" w:noVBand="1"/>
        </w:tblPrEx>
        <w:trPr>
          <w:cantSplit/>
        </w:trPr>
        <w:tc>
          <w:tcPr>
            <w:tcW w:w="314" w:type="pct"/>
            <w:shd w:val="clear" w:color="auto" w:fill="auto"/>
          </w:tcPr>
          <w:p w:rsidR="00EB28FC" w:rsidRPr="00E57EE5" w:rsidRDefault="00EB28FC" w:rsidP="00DB37B5">
            <w:pPr>
              <w:rPr>
                <w:rFonts w:ascii="Arial" w:eastAsia="Calibri" w:hAnsi="Arial" w:cs="Arial"/>
                <w:sz w:val="20"/>
                <w:szCs w:val="20"/>
              </w:rPr>
            </w:pPr>
            <w:r w:rsidRPr="00E57EE5">
              <w:rPr>
                <w:rFonts w:ascii="Arial" w:eastAsia="Calibri" w:hAnsi="Arial" w:cs="Arial"/>
                <w:sz w:val="20"/>
                <w:szCs w:val="20"/>
              </w:rPr>
              <w:t>B5-16</w:t>
            </w:r>
          </w:p>
        </w:tc>
        <w:tc>
          <w:tcPr>
            <w:tcW w:w="444" w:type="pct"/>
            <w:shd w:val="clear" w:color="auto" w:fill="auto"/>
          </w:tcPr>
          <w:p w:rsidR="00EB28FC" w:rsidRPr="00E57EE5" w:rsidRDefault="00A52B0C"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EB28FC" w:rsidRPr="00E57EE5" w:rsidRDefault="00A52B0C"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EB28FC" w:rsidRPr="00E57EE5" w:rsidRDefault="00A52B0C" w:rsidP="00DB37B5">
            <w:pPr>
              <w:rPr>
                <w:rFonts w:ascii="Arial" w:eastAsia="Calibri" w:hAnsi="Arial" w:cs="Arial"/>
                <w:sz w:val="20"/>
                <w:szCs w:val="20"/>
              </w:rPr>
            </w:pPr>
            <w:r w:rsidRPr="00E57EE5">
              <w:rPr>
                <w:rFonts w:ascii="Arial" w:eastAsia="Calibri" w:hAnsi="Arial" w:cs="Arial"/>
                <w:sz w:val="20"/>
                <w:szCs w:val="20"/>
              </w:rPr>
              <w:t>To be able to utilize traits used to support troubleshooting of patient matching issues</w:t>
            </w:r>
            <w:r w:rsidR="00837E90" w:rsidRPr="00E57EE5">
              <w:rPr>
                <w:rFonts w:ascii="Arial" w:eastAsia="Calibri" w:hAnsi="Arial" w:cs="Arial"/>
                <w:sz w:val="20"/>
                <w:szCs w:val="20"/>
              </w:rPr>
              <w:t>.</w:t>
            </w:r>
          </w:p>
        </w:tc>
        <w:tc>
          <w:tcPr>
            <w:tcW w:w="820" w:type="pct"/>
            <w:shd w:val="clear" w:color="auto" w:fill="auto"/>
          </w:tcPr>
          <w:p w:rsidR="00EB28FC" w:rsidRPr="00E57EE5" w:rsidRDefault="008B4773" w:rsidP="00DB37B5">
            <w:pPr>
              <w:rPr>
                <w:rFonts w:ascii="Arial" w:eastAsia="Calibri" w:hAnsi="Arial" w:cs="Arial"/>
                <w:sz w:val="20"/>
                <w:szCs w:val="20"/>
              </w:rPr>
            </w:pPr>
            <w:r w:rsidRPr="00E57EE5">
              <w:rPr>
                <w:rFonts w:ascii="Arial" w:eastAsia="Calibri" w:hAnsi="Arial" w:cs="Arial"/>
                <w:sz w:val="20"/>
                <w:szCs w:val="20"/>
              </w:rPr>
              <w:t>Patient matching issues can be resolved.</w:t>
            </w:r>
          </w:p>
        </w:tc>
        <w:tc>
          <w:tcPr>
            <w:tcW w:w="1919" w:type="pct"/>
            <w:shd w:val="clear" w:color="auto" w:fill="auto"/>
          </w:tcPr>
          <w:p w:rsidR="00EB28FC" w:rsidRPr="00E57EE5" w:rsidRDefault="008B4773" w:rsidP="00093632">
            <w:pPr>
              <w:rPr>
                <w:rFonts w:ascii="Arial" w:eastAsia="Calibri" w:hAnsi="Arial" w:cs="Arial"/>
                <w:sz w:val="20"/>
                <w:szCs w:val="20"/>
              </w:rPr>
            </w:pPr>
            <w:r w:rsidRPr="00E57EE5">
              <w:rPr>
                <w:rFonts w:ascii="Arial" w:eastAsia="Calibri" w:hAnsi="Arial" w:cs="Arial"/>
                <w:sz w:val="20"/>
                <w:szCs w:val="20"/>
              </w:rPr>
              <w:t>The system s</w:t>
            </w:r>
            <w:r w:rsidR="00093632" w:rsidRPr="00E57EE5">
              <w:rPr>
                <w:rFonts w:ascii="Arial" w:eastAsia="Calibri" w:hAnsi="Arial" w:cs="Arial"/>
                <w:sz w:val="20"/>
                <w:szCs w:val="20"/>
              </w:rPr>
              <w:t>hall</w:t>
            </w:r>
            <w:r w:rsidRPr="00E57EE5">
              <w:rPr>
                <w:rFonts w:ascii="Arial" w:eastAsia="Calibri" w:hAnsi="Arial" w:cs="Arial"/>
                <w:sz w:val="20"/>
                <w:szCs w:val="20"/>
              </w:rPr>
              <w:t xml:space="preserve"> utilize the traits from the findings from human factors heuristic evaluation conducted on the prior version of the application to support trouble shooting.</w:t>
            </w:r>
            <w:r w:rsidR="00176BD3" w:rsidRPr="00E57EE5">
              <w:rPr>
                <w:rFonts w:ascii="Arial" w:eastAsia="Calibri" w:hAnsi="Arial" w:cs="Arial"/>
                <w:sz w:val="20"/>
                <w:szCs w:val="20"/>
              </w:rPr>
              <w:br/>
            </w:r>
            <w:r w:rsidR="00176BD3" w:rsidRPr="00E57EE5">
              <w:rPr>
                <w:rFonts w:ascii="Arial" w:eastAsia="Calibri" w:hAnsi="Arial" w:cs="Arial"/>
                <w:sz w:val="20"/>
                <w:szCs w:val="20"/>
              </w:rPr>
              <w:br/>
            </w:r>
            <w:r w:rsidRPr="00E57EE5">
              <w:rPr>
                <w:rFonts w:ascii="Arial" w:eastAsia="Calibri" w:hAnsi="Arial" w:cs="Arial"/>
                <w:sz w:val="20"/>
                <w:szCs w:val="20"/>
              </w:rPr>
              <w:t>System sh</w:t>
            </w:r>
            <w:r w:rsidR="00093632" w:rsidRPr="00E57EE5">
              <w:rPr>
                <w:rFonts w:ascii="Arial" w:eastAsia="Calibri" w:hAnsi="Arial" w:cs="Arial"/>
                <w:sz w:val="20"/>
                <w:szCs w:val="20"/>
              </w:rPr>
              <w:t>all</w:t>
            </w:r>
            <w:r w:rsidRPr="00E57EE5">
              <w:rPr>
                <w:rFonts w:ascii="Arial" w:eastAsia="Calibri" w:hAnsi="Arial" w:cs="Arial"/>
                <w:sz w:val="20"/>
                <w:szCs w:val="20"/>
              </w:rPr>
              <w:t xml:space="preserve"> also be able to:</w:t>
            </w:r>
            <w:r w:rsidR="00176BD3" w:rsidRPr="00E57EE5">
              <w:rPr>
                <w:rFonts w:ascii="Arial" w:eastAsia="Calibri" w:hAnsi="Arial" w:cs="Arial"/>
                <w:sz w:val="20"/>
                <w:szCs w:val="20"/>
              </w:rPr>
              <w:br/>
            </w:r>
            <w:r w:rsidR="00176BD3" w:rsidRPr="00E57EE5">
              <w:rPr>
                <w:rFonts w:ascii="Arial" w:eastAsia="Calibri" w:hAnsi="Arial" w:cs="Arial"/>
                <w:sz w:val="20"/>
                <w:szCs w:val="20"/>
              </w:rPr>
              <w:br/>
            </w:r>
            <w:r w:rsidRPr="00E57EE5">
              <w:rPr>
                <w:rFonts w:ascii="Arial" w:eastAsia="Calibri" w:hAnsi="Arial" w:cs="Arial"/>
                <w:sz w:val="20"/>
                <w:szCs w:val="20"/>
              </w:rPr>
              <w:t>• Identify utilized traits used to support troubleshooting of patient matching issues</w:t>
            </w:r>
            <w:r w:rsidR="00CC32B1" w:rsidRPr="00E57EE5">
              <w:rPr>
                <w:rFonts w:ascii="Arial" w:eastAsia="Calibri" w:hAnsi="Arial" w:cs="Arial"/>
                <w:sz w:val="20"/>
                <w:szCs w:val="20"/>
              </w:rPr>
              <w:t>;</w:t>
            </w:r>
            <w:r w:rsidRPr="00E57EE5">
              <w:rPr>
                <w:rFonts w:ascii="Arial" w:eastAsia="Calibri" w:hAnsi="Arial" w:cs="Arial"/>
                <w:sz w:val="20"/>
                <w:szCs w:val="20"/>
              </w:rPr>
              <w:t xml:space="preserve"> </w:t>
            </w:r>
            <w:r w:rsidR="00176BD3" w:rsidRPr="00E57EE5">
              <w:rPr>
                <w:rFonts w:ascii="Arial" w:eastAsia="Calibri" w:hAnsi="Arial" w:cs="Arial"/>
                <w:sz w:val="20"/>
                <w:szCs w:val="20"/>
              </w:rPr>
              <w:br/>
            </w:r>
            <w:r w:rsidRPr="00E57EE5">
              <w:rPr>
                <w:rFonts w:ascii="Arial" w:eastAsia="Calibri" w:hAnsi="Arial" w:cs="Arial"/>
                <w:sz w:val="20"/>
                <w:szCs w:val="20"/>
              </w:rPr>
              <w:t>• Resolve patient matching issues</w:t>
            </w:r>
            <w:r w:rsidR="00CC32B1" w:rsidRPr="00E57EE5">
              <w:rPr>
                <w:rFonts w:ascii="Arial" w:eastAsia="Calibri" w:hAnsi="Arial" w:cs="Arial"/>
                <w:sz w:val="20"/>
                <w:szCs w:val="20"/>
              </w:rPr>
              <w:t>;</w:t>
            </w:r>
            <w:r w:rsidRPr="00E57EE5">
              <w:rPr>
                <w:rFonts w:ascii="Arial" w:eastAsia="Calibri" w:hAnsi="Arial" w:cs="Arial"/>
                <w:sz w:val="20"/>
                <w:szCs w:val="20"/>
              </w:rPr>
              <w:t xml:space="preserve"> </w:t>
            </w:r>
            <w:r w:rsidR="00176BD3" w:rsidRPr="00E57EE5">
              <w:rPr>
                <w:rFonts w:ascii="Arial" w:eastAsia="Calibri" w:hAnsi="Arial" w:cs="Arial"/>
                <w:sz w:val="20"/>
                <w:szCs w:val="20"/>
              </w:rPr>
              <w:br/>
            </w:r>
            <w:r w:rsidRPr="00E57EE5">
              <w:rPr>
                <w:rFonts w:ascii="Arial" w:eastAsia="Calibri" w:hAnsi="Arial" w:cs="Arial"/>
                <w:sz w:val="20"/>
                <w:szCs w:val="20"/>
              </w:rPr>
              <w:t>• Improve data integrity</w:t>
            </w:r>
            <w:r w:rsidR="00CC32B1" w:rsidRPr="00E57EE5">
              <w:rPr>
                <w:rFonts w:ascii="Arial" w:eastAsia="Calibri" w:hAnsi="Arial" w:cs="Arial"/>
                <w:sz w:val="20"/>
                <w:szCs w:val="20"/>
              </w:rPr>
              <w:t>;</w:t>
            </w:r>
            <w:r w:rsidR="00176BD3" w:rsidRPr="00E57EE5">
              <w:rPr>
                <w:rFonts w:ascii="Arial" w:eastAsia="Calibri" w:hAnsi="Arial" w:cs="Arial"/>
                <w:sz w:val="20"/>
                <w:szCs w:val="20"/>
              </w:rPr>
              <w:br/>
            </w:r>
            <w:r w:rsidRPr="00E57EE5">
              <w:rPr>
                <w:rFonts w:ascii="Arial" w:eastAsia="Calibri" w:hAnsi="Arial" w:cs="Arial"/>
                <w:sz w:val="20"/>
                <w:szCs w:val="20"/>
              </w:rPr>
              <w:t>• Improve patient identification</w:t>
            </w:r>
            <w:r w:rsidR="00CC32B1" w:rsidRPr="00E57EE5">
              <w:rPr>
                <w:rFonts w:ascii="Arial" w:eastAsia="Calibri" w:hAnsi="Arial" w:cs="Arial"/>
                <w:sz w:val="20"/>
                <w:szCs w:val="20"/>
              </w:rPr>
              <w:t>;</w:t>
            </w:r>
            <w:r w:rsidR="00F2289A" w:rsidRPr="00E57EE5">
              <w:rPr>
                <w:rFonts w:ascii="Arial" w:eastAsia="Calibri" w:hAnsi="Arial" w:cs="Arial"/>
                <w:sz w:val="20"/>
                <w:szCs w:val="20"/>
              </w:rPr>
              <w:t xml:space="preserve"> and</w:t>
            </w:r>
            <w:r w:rsidR="00176BD3" w:rsidRPr="00E57EE5">
              <w:rPr>
                <w:rFonts w:ascii="Arial" w:eastAsia="Calibri" w:hAnsi="Arial" w:cs="Arial"/>
                <w:sz w:val="20"/>
                <w:szCs w:val="20"/>
              </w:rPr>
              <w:br/>
            </w:r>
            <w:r w:rsidRPr="00E57EE5">
              <w:rPr>
                <w:rFonts w:ascii="Arial" w:eastAsia="Calibri" w:hAnsi="Arial" w:cs="Arial"/>
                <w:sz w:val="20"/>
                <w:szCs w:val="20"/>
              </w:rPr>
              <w:t>• Improve data matching to patients.</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B5-17</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54BAA" w:rsidRPr="00E57EE5" w:rsidRDefault="00B54BAA"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to accept data from designated trustworthy sources for automated input into VistA without requiring clinician review.</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Clinicians will not have to review data received from a trusted source.</w:t>
            </w:r>
          </w:p>
        </w:tc>
        <w:tc>
          <w:tcPr>
            <w:tcW w:w="1919" w:type="pct"/>
            <w:shd w:val="clear" w:color="auto" w:fill="auto"/>
          </w:tcPr>
          <w:p w:rsidR="00B54BAA" w:rsidRPr="00E57EE5" w:rsidRDefault="00367128" w:rsidP="00176BD3">
            <w:pPr>
              <w:rPr>
                <w:rFonts w:ascii="Arial" w:eastAsia="Calibri" w:hAnsi="Arial" w:cs="Arial"/>
                <w:sz w:val="20"/>
                <w:szCs w:val="20"/>
              </w:rPr>
            </w:pPr>
            <w:r w:rsidRPr="00E57EE5">
              <w:rPr>
                <w:rFonts w:ascii="Arial" w:eastAsia="Calibri" w:hAnsi="Arial" w:cs="Arial"/>
                <w:sz w:val="20"/>
                <w:szCs w:val="20"/>
              </w:rPr>
              <w:t>The s</w:t>
            </w:r>
            <w:r w:rsidR="00B54BAA" w:rsidRPr="00E57EE5">
              <w:rPr>
                <w:rFonts w:ascii="Arial" w:eastAsia="Calibri" w:hAnsi="Arial" w:cs="Arial"/>
                <w:sz w:val="20"/>
                <w:szCs w:val="20"/>
              </w:rPr>
              <w:t xml:space="preserve">ystem should be able to: </w:t>
            </w:r>
            <w:r w:rsidR="00176BD3" w:rsidRPr="00E57EE5">
              <w:rPr>
                <w:rFonts w:ascii="Arial" w:eastAsia="Calibri" w:hAnsi="Arial" w:cs="Arial"/>
                <w:sz w:val="20"/>
                <w:szCs w:val="20"/>
              </w:rPr>
              <w:br/>
            </w:r>
            <w:r w:rsidR="00176BD3" w:rsidRPr="00E57EE5">
              <w:rPr>
                <w:rFonts w:ascii="Arial" w:eastAsia="Calibri" w:hAnsi="Arial" w:cs="Arial"/>
                <w:sz w:val="20"/>
                <w:szCs w:val="20"/>
              </w:rPr>
              <w:br/>
            </w:r>
            <w:r w:rsidR="00B54BAA" w:rsidRPr="00E57EE5">
              <w:rPr>
                <w:rFonts w:ascii="Arial" w:eastAsia="Calibri" w:hAnsi="Arial" w:cs="Arial"/>
                <w:sz w:val="20"/>
                <w:szCs w:val="20"/>
              </w:rPr>
              <w:t>Identify trusted sources</w:t>
            </w:r>
            <w:r w:rsidR="00F2289A" w:rsidRPr="00E57EE5">
              <w:rPr>
                <w:rFonts w:ascii="Arial" w:eastAsia="Calibri" w:hAnsi="Arial" w:cs="Arial"/>
                <w:sz w:val="20"/>
                <w:szCs w:val="20"/>
              </w:rPr>
              <w:t>;</w:t>
            </w:r>
          </w:p>
          <w:p w:rsidR="00B54BAA" w:rsidRPr="00E57EE5" w:rsidRDefault="00B54BAA" w:rsidP="00E57EE5">
            <w:pPr>
              <w:numPr>
                <w:ilvl w:val="0"/>
                <w:numId w:val="24"/>
              </w:numPr>
              <w:contextualSpacing/>
              <w:rPr>
                <w:rFonts w:ascii="Arial" w:eastAsia="Calibri" w:hAnsi="Arial" w:cs="Arial"/>
                <w:sz w:val="20"/>
                <w:szCs w:val="20"/>
              </w:rPr>
            </w:pPr>
            <w:r w:rsidRPr="00E57EE5">
              <w:rPr>
                <w:rFonts w:ascii="Arial" w:eastAsia="Calibri" w:hAnsi="Arial" w:cs="Arial"/>
                <w:sz w:val="20"/>
                <w:szCs w:val="20"/>
              </w:rPr>
              <w:t>Accept (what type of information, state specific information) from trusted sources</w:t>
            </w:r>
            <w:r w:rsidR="00F2289A" w:rsidRPr="00E57EE5">
              <w:rPr>
                <w:rFonts w:ascii="Arial" w:eastAsia="Calibri" w:hAnsi="Arial" w:cs="Arial"/>
                <w:sz w:val="20"/>
                <w:szCs w:val="20"/>
              </w:rPr>
              <w:t>;</w:t>
            </w:r>
          </w:p>
          <w:p w:rsidR="00B54BAA" w:rsidRPr="00E57EE5" w:rsidRDefault="00B54BAA" w:rsidP="00E57EE5">
            <w:pPr>
              <w:numPr>
                <w:ilvl w:val="0"/>
                <w:numId w:val="24"/>
              </w:numPr>
              <w:contextualSpacing/>
              <w:rPr>
                <w:rFonts w:ascii="Arial" w:eastAsia="Calibri" w:hAnsi="Arial" w:cs="Arial"/>
                <w:sz w:val="20"/>
                <w:szCs w:val="20"/>
              </w:rPr>
            </w:pPr>
            <w:r w:rsidRPr="00E57EE5">
              <w:rPr>
                <w:rFonts w:ascii="Arial" w:eastAsia="Calibri" w:hAnsi="Arial" w:cs="Arial"/>
                <w:sz w:val="20"/>
                <w:szCs w:val="20"/>
              </w:rPr>
              <w:t>Perform automated input into VistA</w:t>
            </w:r>
            <w:r w:rsidR="00F2289A" w:rsidRPr="00E57EE5">
              <w:rPr>
                <w:rFonts w:ascii="Arial" w:eastAsia="Calibri" w:hAnsi="Arial" w:cs="Arial"/>
                <w:sz w:val="20"/>
                <w:szCs w:val="20"/>
              </w:rPr>
              <w:t>; and</w:t>
            </w:r>
          </w:p>
          <w:p w:rsidR="00B54BAA" w:rsidRPr="00E57EE5" w:rsidRDefault="00B54BAA" w:rsidP="00E57EE5">
            <w:pPr>
              <w:numPr>
                <w:ilvl w:val="0"/>
                <w:numId w:val="24"/>
              </w:numPr>
              <w:contextualSpacing/>
              <w:rPr>
                <w:rFonts w:ascii="Arial" w:eastAsia="Calibri" w:hAnsi="Arial" w:cs="Arial"/>
                <w:sz w:val="20"/>
                <w:szCs w:val="20"/>
              </w:rPr>
            </w:pPr>
            <w:r w:rsidRPr="00E57EE5">
              <w:rPr>
                <w:rFonts w:ascii="Arial" w:eastAsia="Calibri" w:hAnsi="Arial" w:cs="Arial"/>
                <w:sz w:val="20"/>
                <w:szCs w:val="20"/>
              </w:rPr>
              <w:t xml:space="preserve">Eliminate clinician review of data from trusted sources. </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B5-18</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To verify the identity and authorization of sources prior to accepting any data for processing by VA internal systems.</w:t>
            </w:r>
          </w:p>
        </w:tc>
        <w:tc>
          <w:tcPr>
            <w:tcW w:w="820" w:type="pct"/>
            <w:shd w:val="clear" w:color="auto" w:fill="auto"/>
          </w:tcPr>
          <w:p w:rsidR="00B54BAA" w:rsidRPr="00E57EE5" w:rsidRDefault="00B54BAA" w:rsidP="00F2289A">
            <w:pPr>
              <w:rPr>
                <w:rFonts w:ascii="Arial" w:eastAsia="Calibri" w:hAnsi="Arial" w:cs="Arial"/>
                <w:sz w:val="20"/>
                <w:szCs w:val="20"/>
              </w:rPr>
            </w:pPr>
            <w:r w:rsidRPr="00E57EE5">
              <w:rPr>
                <w:rFonts w:ascii="Arial" w:eastAsia="Calibri" w:hAnsi="Arial" w:cs="Arial"/>
                <w:sz w:val="20"/>
                <w:szCs w:val="20"/>
              </w:rPr>
              <w:t xml:space="preserve">The </w:t>
            </w:r>
            <w:r w:rsidR="00F2289A" w:rsidRPr="00E57EE5">
              <w:rPr>
                <w:rFonts w:ascii="Arial" w:eastAsia="Calibri" w:hAnsi="Arial" w:cs="Arial"/>
                <w:sz w:val="20"/>
                <w:szCs w:val="20"/>
              </w:rPr>
              <w:t xml:space="preserve">system </w:t>
            </w:r>
            <w:r w:rsidRPr="00E57EE5">
              <w:rPr>
                <w:rFonts w:ascii="Arial" w:eastAsia="Calibri" w:hAnsi="Arial" w:cs="Arial"/>
                <w:sz w:val="20"/>
                <w:szCs w:val="20"/>
              </w:rPr>
              <w:t>can protect the identity authorization of sources.</w:t>
            </w:r>
          </w:p>
        </w:tc>
        <w:tc>
          <w:tcPr>
            <w:tcW w:w="1919" w:type="pct"/>
            <w:shd w:val="clear" w:color="auto" w:fill="auto"/>
          </w:tcPr>
          <w:p w:rsidR="00D3047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w:t>
            </w:r>
            <w:r w:rsidR="00B009F4" w:rsidRPr="00E57EE5">
              <w:rPr>
                <w:rFonts w:ascii="Arial" w:eastAsia="Calibri" w:hAnsi="Arial" w:cs="Arial"/>
                <w:sz w:val="20"/>
                <w:szCs w:val="20"/>
              </w:rPr>
              <w:t xml:space="preserve"> </w:t>
            </w:r>
            <w:r w:rsidR="000755E1" w:rsidRPr="00E57EE5">
              <w:rPr>
                <w:rFonts w:ascii="Arial" w:eastAsia="Calibri" w:hAnsi="Arial" w:cs="Arial"/>
                <w:sz w:val="20"/>
                <w:szCs w:val="20"/>
              </w:rPr>
              <w:t>shall be</w:t>
            </w:r>
            <w:r w:rsidR="00B009F4" w:rsidRPr="00E57EE5">
              <w:rPr>
                <w:rFonts w:ascii="Arial" w:eastAsia="Calibri" w:hAnsi="Arial" w:cs="Arial"/>
                <w:sz w:val="20"/>
                <w:szCs w:val="20"/>
              </w:rPr>
              <w:t xml:space="preserve"> </w:t>
            </w:r>
            <w:r w:rsidRPr="00E57EE5">
              <w:rPr>
                <w:rFonts w:ascii="Arial" w:eastAsia="Calibri" w:hAnsi="Arial" w:cs="Arial"/>
                <w:sz w:val="20"/>
                <w:szCs w:val="20"/>
              </w:rPr>
              <w:t>able to verify the identity and authorization of sources prior to accepting any data for p</w:t>
            </w:r>
            <w:r w:rsidR="00B009F4" w:rsidRPr="00E57EE5">
              <w:rPr>
                <w:rFonts w:ascii="Arial" w:eastAsia="Calibri" w:hAnsi="Arial" w:cs="Arial"/>
                <w:sz w:val="20"/>
                <w:szCs w:val="20"/>
              </w:rPr>
              <w:t>rocessing by VA internal system.</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B5-19</w:t>
            </w:r>
          </w:p>
        </w:tc>
        <w:tc>
          <w:tcPr>
            <w:tcW w:w="444" w:type="pct"/>
            <w:shd w:val="clear" w:color="auto" w:fill="auto"/>
          </w:tcPr>
          <w:p w:rsidR="00B54BAA" w:rsidRPr="00E57EE5" w:rsidRDefault="00B54BAA"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54BAA" w:rsidRPr="00E57EE5" w:rsidRDefault="00B54BAA" w:rsidP="0027079F">
            <w:pPr>
              <w:rPr>
                <w:rFonts w:ascii="Arial" w:eastAsia="Calibri" w:hAnsi="Arial" w:cs="Arial"/>
                <w:color w:val="000000"/>
                <w:sz w:val="20"/>
                <w:szCs w:val="20"/>
              </w:rPr>
            </w:pPr>
            <w:r w:rsidRPr="00E57EE5">
              <w:rPr>
                <w:rFonts w:ascii="Arial" w:eastAsia="Calibri" w:hAnsi="Arial" w:cs="Arial"/>
                <w:color w:val="000000"/>
                <w:sz w:val="20"/>
                <w:szCs w:val="20"/>
              </w:rPr>
              <w:t xml:space="preserve">Systems </w:t>
            </w:r>
            <w:r w:rsidR="0027079F" w:rsidRPr="00E57EE5">
              <w:rPr>
                <w:rFonts w:ascii="Arial" w:eastAsia="Calibri" w:hAnsi="Arial" w:cs="Arial"/>
                <w:color w:val="000000"/>
                <w:sz w:val="20"/>
                <w:szCs w:val="20"/>
              </w:rPr>
              <w:t>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sequence of events recorded to be a reflection of what actually occurred through audit log management</w:t>
            </w:r>
            <w:r w:rsidR="001428AF" w:rsidRPr="00E57EE5">
              <w:rPr>
                <w:rFonts w:ascii="Arial" w:eastAsia="Calibri" w:hAnsi="Arial" w:cs="Arial"/>
                <w:sz w:val="20"/>
                <w:szCs w:val="20"/>
              </w:rPr>
              <w:t>.</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There is not inaccurate information recorded</w:t>
            </w:r>
            <w:r w:rsidR="001428AF" w:rsidRPr="00E57EE5">
              <w:rPr>
                <w:rFonts w:ascii="Arial" w:eastAsia="Calibri" w:hAnsi="Arial" w:cs="Arial"/>
                <w:sz w:val="20"/>
                <w:szCs w:val="20"/>
              </w:rPr>
              <w:t>.</w:t>
            </w:r>
          </w:p>
        </w:tc>
        <w:tc>
          <w:tcPr>
            <w:tcW w:w="1919" w:type="pct"/>
            <w:shd w:val="clear" w:color="auto" w:fill="auto"/>
          </w:tcPr>
          <w:p w:rsidR="00B54BAA" w:rsidRPr="00E57EE5" w:rsidRDefault="00B54BAA" w:rsidP="00093632">
            <w:pPr>
              <w:rPr>
                <w:rFonts w:ascii="Arial" w:eastAsia="Calibri" w:hAnsi="Arial" w:cs="Arial"/>
                <w:sz w:val="20"/>
                <w:szCs w:val="20"/>
              </w:rPr>
            </w:pPr>
            <w:r w:rsidRPr="00E57EE5">
              <w:rPr>
                <w:rFonts w:ascii="Arial" w:eastAsia="Calibri" w:hAnsi="Arial" w:cs="Arial"/>
                <w:sz w:val="20"/>
                <w:szCs w:val="20"/>
              </w:rPr>
              <w:t>The system’s Audit Log Management sh</w:t>
            </w:r>
            <w:r w:rsidR="00093632" w:rsidRPr="00E57EE5">
              <w:rPr>
                <w:rFonts w:ascii="Arial" w:eastAsia="Calibri" w:hAnsi="Arial" w:cs="Arial"/>
                <w:sz w:val="20"/>
                <w:szCs w:val="20"/>
              </w:rPr>
              <w:t>all</w:t>
            </w:r>
            <w:r w:rsidRPr="00E57EE5">
              <w:rPr>
                <w:rFonts w:ascii="Arial" w:eastAsia="Calibri" w:hAnsi="Arial" w:cs="Arial"/>
                <w:sz w:val="20"/>
                <w:szCs w:val="20"/>
              </w:rPr>
              <w:t xml:space="preserve"> accurately Log events in the order that they occur.</w:t>
            </w:r>
          </w:p>
        </w:tc>
      </w:tr>
      <w:tr w:rsidR="0092287D" w:rsidRPr="00BF5353" w:rsidTr="00E57EE5">
        <w:tblPrEx>
          <w:tblLook w:val="0620" w:firstRow="1" w:lastRow="0" w:firstColumn="0" w:lastColumn="0" w:noHBand="1" w:noVBand="1"/>
        </w:tblPrEx>
        <w:trPr>
          <w:cantSplit/>
        </w:trPr>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B5-20</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B54BAA" w:rsidRPr="00E57EE5" w:rsidRDefault="00B54BAA" w:rsidP="00DE08E0">
            <w:pPr>
              <w:rPr>
                <w:rFonts w:ascii="Arial" w:eastAsia="Calibri" w:hAnsi="Arial" w:cs="Arial"/>
                <w:sz w:val="20"/>
                <w:szCs w:val="20"/>
              </w:rPr>
            </w:pPr>
            <w:r w:rsidRPr="00E57EE5">
              <w:rPr>
                <w:rFonts w:ascii="Arial" w:eastAsia="Calibri" w:hAnsi="Arial" w:cs="Arial"/>
                <w:sz w:val="20"/>
                <w:szCs w:val="20"/>
              </w:rPr>
              <w:t xml:space="preserve">The system </w:t>
            </w:r>
            <w:r w:rsidR="00DE08E0" w:rsidRPr="00E57EE5">
              <w:rPr>
                <w:rFonts w:ascii="Arial" w:eastAsia="Calibri" w:hAnsi="Arial" w:cs="Arial"/>
                <w:sz w:val="20"/>
                <w:szCs w:val="20"/>
              </w:rPr>
              <w:t>to</w:t>
            </w:r>
            <w:r w:rsidRPr="00E57EE5">
              <w:rPr>
                <w:rFonts w:ascii="Arial" w:eastAsia="Calibri" w:hAnsi="Arial" w:cs="Arial"/>
                <w:sz w:val="20"/>
                <w:szCs w:val="20"/>
              </w:rPr>
              <w:t xml:space="preserve"> send patient information, allowing the Exchange system to send the Patient Discovery to all partners, receive the responses, and send the updates to Identity and Access Management Enterprise Services.</w:t>
            </w:r>
          </w:p>
        </w:tc>
        <w:tc>
          <w:tcPr>
            <w:tcW w:w="820" w:type="pct"/>
            <w:shd w:val="clear" w:color="auto" w:fill="auto"/>
          </w:tcPr>
          <w:p w:rsidR="00B54BAA" w:rsidRPr="00E57EE5" w:rsidRDefault="001428AF" w:rsidP="001428AF">
            <w:pPr>
              <w:rPr>
                <w:rFonts w:ascii="Arial" w:eastAsia="Calibri" w:hAnsi="Arial" w:cs="Arial"/>
                <w:sz w:val="20"/>
                <w:szCs w:val="20"/>
              </w:rPr>
            </w:pPr>
            <w:r w:rsidRPr="00E57EE5">
              <w:rPr>
                <w:rFonts w:ascii="Arial" w:eastAsia="Calibri" w:hAnsi="Arial" w:cs="Arial"/>
                <w:sz w:val="20"/>
                <w:szCs w:val="20"/>
              </w:rPr>
              <w:t>T</w:t>
            </w:r>
            <w:r w:rsidR="00B54BAA" w:rsidRPr="00E57EE5">
              <w:rPr>
                <w:rFonts w:ascii="Arial" w:eastAsia="Calibri" w:hAnsi="Arial" w:cs="Arial"/>
                <w:sz w:val="20"/>
                <w:szCs w:val="20"/>
              </w:rPr>
              <w:t>he exchange system is able to communicate patient information to the Identity and Access Management Enterprise Service.</w:t>
            </w:r>
          </w:p>
        </w:tc>
        <w:tc>
          <w:tcPr>
            <w:tcW w:w="191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shall be</w:t>
            </w:r>
            <w:r w:rsidRPr="00E57EE5">
              <w:rPr>
                <w:rFonts w:ascii="Arial" w:eastAsia="Calibri" w:hAnsi="Arial" w:cs="Arial"/>
                <w:sz w:val="20"/>
                <w:szCs w:val="20"/>
              </w:rPr>
              <w:t xml:space="preserve"> able to send patient information and allow the Exchange system to send the Patient Discovery to all partners, receive the responses, and send updates to Identity and Access </w:t>
            </w:r>
            <w:r w:rsidR="00176BD3" w:rsidRPr="00E57EE5">
              <w:rPr>
                <w:rFonts w:ascii="Arial" w:eastAsia="Calibri" w:hAnsi="Arial" w:cs="Arial"/>
                <w:sz w:val="20"/>
                <w:szCs w:val="20"/>
              </w:rPr>
              <w:t>Management Enterprise Services.</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B5-21</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B54BAA" w:rsidRPr="00E57EE5" w:rsidRDefault="001428AF" w:rsidP="00DB37B5">
            <w:pPr>
              <w:rPr>
                <w:rFonts w:ascii="Arial" w:eastAsia="Calibri" w:hAnsi="Arial" w:cs="Arial"/>
                <w:sz w:val="20"/>
                <w:szCs w:val="20"/>
              </w:rPr>
            </w:pPr>
            <w:r w:rsidRPr="00E57EE5">
              <w:rPr>
                <w:rFonts w:ascii="Arial" w:eastAsia="Calibri" w:hAnsi="Arial" w:cs="Arial"/>
                <w:sz w:val="20"/>
                <w:szCs w:val="20"/>
              </w:rPr>
              <w:t>The S</w:t>
            </w:r>
            <w:r w:rsidR="00B54BAA" w:rsidRPr="00E57EE5">
              <w:rPr>
                <w:rFonts w:ascii="Arial" w:eastAsia="Calibri" w:hAnsi="Arial" w:cs="Arial"/>
                <w:sz w:val="20"/>
                <w:szCs w:val="20"/>
              </w:rPr>
              <w:t>ystem Adapter to retry MVI when a negative response is received.</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has an additional attempt to retry the MV1 to not generate a negative response.</w:t>
            </w:r>
          </w:p>
        </w:tc>
        <w:tc>
          <w:tcPr>
            <w:tcW w:w="1919" w:type="pct"/>
            <w:shd w:val="clear" w:color="auto" w:fill="auto"/>
          </w:tcPr>
          <w:p w:rsidR="00B54BAA" w:rsidRPr="00E57EE5" w:rsidRDefault="00367128" w:rsidP="00176BD3">
            <w:pPr>
              <w:rPr>
                <w:rFonts w:ascii="Arial" w:eastAsia="Calibri" w:hAnsi="Arial" w:cs="Arial"/>
                <w:sz w:val="20"/>
                <w:szCs w:val="20"/>
              </w:rPr>
            </w:pPr>
            <w:r w:rsidRPr="00E57EE5">
              <w:rPr>
                <w:rFonts w:ascii="Arial" w:eastAsia="Calibri" w:hAnsi="Arial" w:cs="Arial"/>
                <w:sz w:val="20"/>
                <w:szCs w:val="20"/>
              </w:rPr>
              <w:t>The s</w:t>
            </w:r>
            <w:r w:rsidR="00B54BAA" w:rsidRPr="00E57EE5">
              <w:rPr>
                <w:rFonts w:ascii="Arial" w:eastAsia="Calibri" w:hAnsi="Arial" w:cs="Arial"/>
                <w:sz w:val="20"/>
                <w:szCs w:val="20"/>
              </w:rPr>
              <w:t>ystem sh</w:t>
            </w:r>
            <w:r w:rsidR="00563698" w:rsidRPr="00E57EE5">
              <w:rPr>
                <w:rFonts w:ascii="Arial" w:eastAsia="Calibri" w:hAnsi="Arial" w:cs="Arial"/>
                <w:sz w:val="20"/>
                <w:szCs w:val="20"/>
              </w:rPr>
              <w:t>all</w:t>
            </w:r>
            <w:r w:rsidR="00B54BAA" w:rsidRPr="00E57EE5">
              <w:rPr>
                <w:rFonts w:ascii="Arial" w:eastAsia="Calibri" w:hAnsi="Arial" w:cs="Arial"/>
                <w:sz w:val="20"/>
                <w:szCs w:val="20"/>
              </w:rPr>
              <w:t xml:space="preserve"> be able to:</w:t>
            </w:r>
            <w:r w:rsidR="00176BD3" w:rsidRPr="00E57EE5">
              <w:rPr>
                <w:rFonts w:ascii="Arial" w:eastAsia="Calibri" w:hAnsi="Arial" w:cs="Arial"/>
                <w:sz w:val="20"/>
                <w:szCs w:val="20"/>
              </w:rPr>
              <w:br/>
            </w:r>
            <w:r w:rsidR="00176BD3" w:rsidRPr="00E57EE5">
              <w:rPr>
                <w:rFonts w:ascii="Arial" w:eastAsia="Calibri" w:hAnsi="Arial" w:cs="Arial"/>
                <w:sz w:val="20"/>
                <w:szCs w:val="20"/>
              </w:rPr>
              <w:br/>
            </w:r>
            <w:r w:rsidR="00B54BAA" w:rsidRPr="00E57EE5">
              <w:rPr>
                <w:rFonts w:ascii="Arial" w:eastAsia="Calibri" w:hAnsi="Arial" w:cs="Arial"/>
                <w:sz w:val="20"/>
                <w:szCs w:val="20"/>
              </w:rPr>
              <w:t>Retry MVI when a negative response is received</w:t>
            </w:r>
            <w:r w:rsidR="00F2289A" w:rsidRPr="00E57EE5">
              <w:rPr>
                <w:rFonts w:ascii="Arial" w:eastAsia="Calibri" w:hAnsi="Arial" w:cs="Arial"/>
                <w:sz w:val="20"/>
                <w:szCs w:val="20"/>
              </w:rPr>
              <w:t>;</w:t>
            </w:r>
            <w:r w:rsidR="007D7F41" w:rsidRPr="00E57EE5">
              <w:rPr>
                <w:rFonts w:ascii="Arial" w:eastAsia="Calibri" w:hAnsi="Arial" w:cs="Arial"/>
                <w:sz w:val="20"/>
                <w:szCs w:val="20"/>
              </w:rPr>
              <w:t xml:space="preserve"> </w:t>
            </w:r>
          </w:p>
          <w:p w:rsidR="00B54BAA" w:rsidRPr="00E57EE5" w:rsidRDefault="00B54BAA" w:rsidP="00E57EE5">
            <w:pPr>
              <w:numPr>
                <w:ilvl w:val="0"/>
                <w:numId w:val="25"/>
              </w:numPr>
              <w:contextualSpacing/>
              <w:rPr>
                <w:rFonts w:ascii="Arial" w:eastAsia="Calibri" w:hAnsi="Arial" w:cs="Arial"/>
                <w:sz w:val="20"/>
                <w:szCs w:val="20"/>
              </w:rPr>
            </w:pPr>
            <w:r w:rsidRPr="00E57EE5">
              <w:rPr>
                <w:rFonts w:ascii="Arial" w:eastAsia="Calibri" w:hAnsi="Arial" w:cs="Arial"/>
                <w:sz w:val="20"/>
                <w:szCs w:val="20"/>
              </w:rPr>
              <w:t>Provide an additional attempts to the MVI to avoid generating</w:t>
            </w:r>
            <w:r w:rsidR="007D7F41" w:rsidRPr="00E57EE5">
              <w:rPr>
                <w:rFonts w:ascii="Arial" w:eastAsia="Calibri" w:hAnsi="Arial" w:cs="Arial"/>
                <w:sz w:val="20"/>
                <w:szCs w:val="20"/>
              </w:rPr>
              <w:t xml:space="preserve"> </w:t>
            </w:r>
            <w:r w:rsidRPr="00E57EE5">
              <w:rPr>
                <w:rFonts w:ascii="Arial" w:eastAsia="Calibri" w:hAnsi="Arial" w:cs="Arial"/>
                <w:sz w:val="20"/>
                <w:szCs w:val="20"/>
              </w:rPr>
              <w:t>negative responses</w:t>
            </w:r>
            <w:r w:rsidR="00F2289A" w:rsidRPr="00E57EE5">
              <w:rPr>
                <w:rFonts w:ascii="Arial" w:eastAsia="Calibri" w:hAnsi="Arial" w:cs="Arial"/>
                <w:sz w:val="20"/>
                <w:szCs w:val="20"/>
              </w:rPr>
              <w:t>; and</w:t>
            </w:r>
          </w:p>
          <w:p w:rsidR="00E46AF6" w:rsidRPr="00E57EE5" w:rsidRDefault="00B54BAA" w:rsidP="00E57EE5">
            <w:pPr>
              <w:numPr>
                <w:ilvl w:val="0"/>
                <w:numId w:val="25"/>
              </w:numPr>
              <w:contextualSpacing/>
              <w:rPr>
                <w:rFonts w:ascii="Arial" w:eastAsia="Calibri" w:hAnsi="Arial" w:cs="Arial"/>
                <w:sz w:val="20"/>
                <w:szCs w:val="20"/>
              </w:rPr>
            </w:pPr>
            <w:r w:rsidRPr="00E57EE5">
              <w:rPr>
                <w:rFonts w:ascii="Arial" w:eastAsia="Calibri" w:hAnsi="Arial" w:cs="Arial"/>
                <w:sz w:val="20"/>
                <w:szCs w:val="20"/>
              </w:rPr>
              <w:t>Eliminate/identify negative repeated responses</w:t>
            </w:r>
            <w:r w:rsidR="00F2289A" w:rsidRPr="00E57EE5">
              <w:rPr>
                <w:rFonts w:ascii="Arial" w:eastAsia="Calibri" w:hAnsi="Arial" w:cs="Arial"/>
                <w:sz w:val="20"/>
                <w:szCs w:val="20"/>
              </w:rPr>
              <w:t>.</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B5-22</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Must Have</w:t>
            </w:r>
          </w:p>
        </w:tc>
        <w:tc>
          <w:tcPr>
            <w:tcW w:w="444" w:type="pct"/>
            <w:shd w:val="clear" w:color="auto" w:fill="auto"/>
          </w:tcPr>
          <w:p w:rsidR="00B54BAA" w:rsidRPr="00E57EE5" w:rsidRDefault="00B54BAA"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system to provide a user</w:t>
            </w:r>
            <w:r w:rsidR="00F2289A" w:rsidRPr="00E57EE5">
              <w:rPr>
                <w:rFonts w:ascii="Arial" w:eastAsia="Calibri" w:hAnsi="Arial" w:cs="Arial"/>
                <w:sz w:val="20"/>
                <w:szCs w:val="20"/>
              </w:rPr>
              <w:t>-</w:t>
            </w:r>
            <w:r w:rsidRPr="00E57EE5">
              <w:rPr>
                <w:rFonts w:ascii="Arial" w:eastAsia="Calibri" w:hAnsi="Arial" w:cs="Arial"/>
                <w:sz w:val="20"/>
                <w:szCs w:val="20"/>
              </w:rPr>
              <w:t>friendly informative system message displayed to the end user.</w:t>
            </w:r>
          </w:p>
        </w:tc>
        <w:tc>
          <w:tcPr>
            <w:tcW w:w="820"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The user is provided communication on how it is using the system.</w:t>
            </w:r>
          </w:p>
        </w:tc>
        <w:tc>
          <w:tcPr>
            <w:tcW w:w="1919" w:type="pct"/>
            <w:shd w:val="clear" w:color="auto" w:fill="auto"/>
          </w:tcPr>
          <w:p w:rsidR="00B54BAA" w:rsidRPr="00E57EE5" w:rsidRDefault="00367128" w:rsidP="00176BD3">
            <w:pPr>
              <w:rPr>
                <w:rFonts w:ascii="Arial" w:eastAsia="Calibri" w:hAnsi="Arial" w:cs="Arial"/>
                <w:sz w:val="20"/>
                <w:szCs w:val="20"/>
              </w:rPr>
            </w:pPr>
            <w:r w:rsidRPr="00E57EE5">
              <w:rPr>
                <w:rFonts w:ascii="Arial" w:eastAsia="Calibri" w:hAnsi="Arial" w:cs="Arial"/>
                <w:sz w:val="20"/>
                <w:szCs w:val="20"/>
              </w:rPr>
              <w:t>The s</w:t>
            </w:r>
            <w:r w:rsidR="00B54BAA" w:rsidRPr="00E57EE5">
              <w:rPr>
                <w:rFonts w:ascii="Arial" w:eastAsia="Calibri" w:hAnsi="Arial" w:cs="Arial"/>
                <w:sz w:val="20"/>
                <w:szCs w:val="20"/>
              </w:rPr>
              <w:t xml:space="preserve">ystem </w:t>
            </w:r>
            <w:r w:rsidR="005935BA" w:rsidRPr="00E57EE5">
              <w:rPr>
                <w:rFonts w:ascii="Arial" w:eastAsia="Calibri" w:hAnsi="Arial" w:cs="Arial"/>
                <w:sz w:val="20"/>
                <w:szCs w:val="20"/>
              </w:rPr>
              <w:t>shall</w:t>
            </w:r>
            <w:r w:rsidR="00413FE5" w:rsidRPr="00E57EE5">
              <w:rPr>
                <w:rFonts w:ascii="Arial" w:eastAsia="Calibri" w:hAnsi="Arial" w:cs="Arial"/>
                <w:sz w:val="20"/>
                <w:szCs w:val="20"/>
              </w:rPr>
              <w:t xml:space="preserve"> be able to:</w:t>
            </w:r>
            <w:r w:rsidR="00176BD3" w:rsidRPr="00E57EE5">
              <w:rPr>
                <w:rFonts w:ascii="Arial" w:eastAsia="Calibri" w:hAnsi="Arial" w:cs="Arial"/>
                <w:sz w:val="20"/>
                <w:szCs w:val="20"/>
              </w:rPr>
              <w:br/>
            </w:r>
            <w:r w:rsidR="00176BD3" w:rsidRPr="00E57EE5">
              <w:rPr>
                <w:rFonts w:ascii="Arial" w:eastAsia="Calibri" w:hAnsi="Arial" w:cs="Arial"/>
                <w:sz w:val="20"/>
                <w:szCs w:val="20"/>
              </w:rPr>
              <w:br/>
            </w:r>
            <w:r w:rsidR="00B54BAA" w:rsidRPr="00E57EE5">
              <w:rPr>
                <w:rFonts w:ascii="Arial" w:eastAsia="Calibri" w:hAnsi="Arial" w:cs="Arial"/>
                <w:sz w:val="20"/>
                <w:szCs w:val="20"/>
              </w:rPr>
              <w:t>Send a user</w:t>
            </w:r>
            <w:r w:rsidR="00F2289A" w:rsidRPr="00E57EE5">
              <w:rPr>
                <w:rFonts w:ascii="Arial" w:eastAsia="Calibri" w:hAnsi="Arial" w:cs="Arial"/>
                <w:sz w:val="20"/>
                <w:szCs w:val="20"/>
              </w:rPr>
              <w:t>-</w:t>
            </w:r>
            <w:r w:rsidR="00B54BAA" w:rsidRPr="00E57EE5">
              <w:rPr>
                <w:rFonts w:ascii="Arial" w:eastAsia="Calibri" w:hAnsi="Arial" w:cs="Arial"/>
                <w:sz w:val="20"/>
                <w:szCs w:val="20"/>
              </w:rPr>
              <w:t>friendly informative system message displayed to the end user</w:t>
            </w:r>
            <w:r w:rsidR="00F2289A" w:rsidRPr="00E57EE5">
              <w:rPr>
                <w:rFonts w:ascii="Arial" w:eastAsia="Calibri" w:hAnsi="Arial" w:cs="Arial"/>
                <w:sz w:val="20"/>
                <w:szCs w:val="20"/>
              </w:rPr>
              <w:t>;</w:t>
            </w:r>
            <w:r w:rsidR="00B54BAA" w:rsidRPr="00E57EE5">
              <w:rPr>
                <w:rFonts w:ascii="Arial" w:eastAsia="Calibri" w:hAnsi="Arial" w:cs="Arial"/>
                <w:sz w:val="20"/>
                <w:szCs w:val="20"/>
              </w:rPr>
              <w:t xml:space="preserve"> </w:t>
            </w:r>
          </w:p>
          <w:p w:rsidR="00B54BAA" w:rsidRPr="00E57EE5" w:rsidRDefault="00B54BAA" w:rsidP="00E57EE5">
            <w:pPr>
              <w:numPr>
                <w:ilvl w:val="0"/>
                <w:numId w:val="26"/>
              </w:numPr>
              <w:contextualSpacing/>
              <w:rPr>
                <w:rFonts w:ascii="Arial" w:eastAsia="Calibri" w:hAnsi="Arial" w:cs="Arial"/>
                <w:sz w:val="20"/>
                <w:szCs w:val="20"/>
              </w:rPr>
            </w:pPr>
            <w:r w:rsidRPr="00E57EE5">
              <w:rPr>
                <w:rFonts w:ascii="Arial" w:eastAsia="Calibri" w:hAnsi="Arial" w:cs="Arial"/>
                <w:sz w:val="20"/>
                <w:szCs w:val="20"/>
              </w:rPr>
              <w:t>Identify error user</w:t>
            </w:r>
            <w:r w:rsidR="00F2289A" w:rsidRPr="00E57EE5">
              <w:rPr>
                <w:rFonts w:ascii="Arial" w:eastAsia="Calibri" w:hAnsi="Arial" w:cs="Arial"/>
                <w:sz w:val="20"/>
                <w:szCs w:val="20"/>
              </w:rPr>
              <w:t>-</w:t>
            </w:r>
            <w:r w:rsidRPr="00E57EE5">
              <w:rPr>
                <w:rFonts w:ascii="Arial" w:eastAsia="Calibri" w:hAnsi="Arial" w:cs="Arial"/>
                <w:sz w:val="20"/>
                <w:szCs w:val="20"/>
              </w:rPr>
              <w:t>friendly informative system messages</w:t>
            </w:r>
            <w:r w:rsidR="00F2289A" w:rsidRPr="00E57EE5">
              <w:rPr>
                <w:rFonts w:ascii="Arial" w:eastAsia="Calibri" w:hAnsi="Arial" w:cs="Arial"/>
                <w:sz w:val="20"/>
                <w:szCs w:val="20"/>
              </w:rPr>
              <w:t>;</w:t>
            </w:r>
          </w:p>
          <w:p w:rsidR="00B54BAA" w:rsidRPr="00E57EE5" w:rsidRDefault="00B54BAA" w:rsidP="00E57EE5">
            <w:pPr>
              <w:numPr>
                <w:ilvl w:val="0"/>
                <w:numId w:val="26"/>
              </w:numPr>
              <w:contextualSpacing/>
              <w:rPr>
                <w:rFonts w:ascii="Arial" w:eastAsia="Calibri" w:hAnsi="Arial" w:cs="Arial"/>
                <w:sz w:val="20"/>
                <w:szCs w:val="20"/>
              </w:rPr>
            </w:pPr>
            <w:r w:rsidRPr="00E57EE5">
              <w:rPr>
                <w:rFonts w:ascii="Arial" w:eastAsia="Calibri" w:hAnsi="Arial" w:cs="Arial"/>
                <w:sz w:val="20"/>
                <w:szCs w:val="20"/>
              </w:rPr>
              <w:t>Provide an understandable user</w:t>
            </w:r>
            <w:r w:rsidR="00F2289A" w:rsidRPr="00E57EE5">
              <w:rPr>
                <w:rFonts w:ascii="Arial" w:eastAsia="Calibri" w:hAnsi="Arial" w:cs="Arial"/>
                <w:sz w:val="20"/>
                <w:szCs w:val="20"/>
              </w:rPr>
              <w:t>-</w:t>
            </w:r>
            <w:r w:rsidRPr="00E57EE5">
              <w:rPr>
                <w:rFonts w:ascii="Arial" w:eastAsia="Calibri" w:hAnsi="Arial" w:cs="Arial"/>
                <w:sz w:val="20"/>
                <w:szCs w:val="20"/>
              </w:rPr>
              <w:t>friendly informative system message</w:t>
            </w:r>
            <w:r w:rsidR="00F2289A" w:rsidRPr="00E57EE5">
              <w:rPr>
                <w:rFonts w:ascii="Arial" w:eastAsia="Calibri" w:hAnsi="Arial" w:cs="Arial"/>
                <w:sz w:val="20"/>
                <w:szCs w:val="20"/>
              </w:rPr>
              <w:t>; and</w:t>
            </w:r>
          </w:p>
          <w:p w:rsidR="00E46AF6" w:rsidRPr="00E57EE5" w:rsidRDefault="00B54BAA" w:rsidP="00E57EE5">
            <w:pPr>
              <w:numPr>
                <w:ilvl w:val="0"/>
                <w:numId w:val="26"/>
              </w:numPr>
              <w:contextualSpacing/>
              <w:rPr>
                <w:rFonts w:ascii="Arial" w:eastAsia="Calibri" w:hAnsi="Arial" w:cs="Arial"/>
                <w:sz w:val="20"/>
                <w:szCs w:val="20"/>
              </w:rPr>
            </w:pPr>
            <w:r w:rsidRPr="00E57EE5">
              <w:rPr>
                <w:rFonts w:ascii="Arial" w:eastAsia="Calibri" w:hAnsi="Arial" w:cs="Arial"/>
                <w:sz w:val="20"/>
                <w:szCs w:val="20"/>
              </w:rPr>
              <w:t>Provide the user communication on how the user is using the system.</w:t>
            </w:r>
          </w:p>
        </w:tc>
      </w:tr>
      <w:tr w:rsidR="0092287D" w:rsidRPr="00BF5353" w:rsidTr="00E57EE5">
        <w:tblPrEx>
          <w:tblLook w:val="0620" w:firstRow="1" w:lastRow="0" w:firstColumn="0" w:lastColumn="0" w:noHBand="1" w:noVBand="1"/>
        </w:tblPrEx>
        <w:tc>
          <w:tcPr>
            <w:tcW w:w="31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B5-23</w:t>
            </w:r>
          </w:p>
        </w:tc>
        <w:tc>
          <w:tcPr>
            <w:tcW w:w="444" w:type="pct"/>
            <w:shd w:val="clear" w:color="auto" w:fill="auto"/>
          </w:tcPr>
          <w:p w:rsidR="00B54BAA" w:rsidRPr="00E57EE5" w:rsidRDefault="00B54BAA"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54BAA" w:rsidRPr="00E57EE5" w:rsidRDefault="00B54BAA" w:rsidP="0027079F">
            <w:pPr>
              <w:rPr>
                <w:rFonts w:ascii="Arial" w:eastAsia="Calibri" w:hAnsi="Arial" w:cs="Arial"/>
                <w:sz w:val="20"/>
                <w:szCs w:val="20"/>
              </w:rPr>
            </w:pPr>
            <w:r w:rsidRPr="00E57EE5">
              <w:rPr>
                <w:rFonts w:ascii="Arial" w:eastAsia="Calibri" w:hAnsi="Arial" w:cs="Arial"/>
                <w:sz w:val="20"/>
                <w:szCs w:val="20"/>
              </w:rPr>
              <w:t xml:space="preserve">System </w:t>
            </w:r>
            <w:r w:rsidR="0027079F" w:rsidRPr="00E57EE5">
              <w:rPr>
                <w:rFonts w:ascii="Arial" w:eastAsia="Calibri" w:hAnsi="Arial" w:cs="Arial"/>
                <w:sz w:val="20"/>
                <w:szCs w:val="20"/>
              </w:rPr>
              <w:t>Owner</w:t>
            </w:r>
          </w:p>
        </w:tc>
        <w:tc>
          <w:tcPr>
            <w:tcW w:w="1059" w:type="pct"/>
            <w:shd w:val="clear" w:color="auto" w:fill="auto"/>
          </w:tcPr>
          <w:p w:rsidR="00B54BAA" w:rsidRPr="00E57EE5" w:rsidRDefault="00B759E4" w:rsidP="00DB37B5">
            <w:pPr>
              <w:rPr>
                <w:rFonts w:ascii="Arial" w:eastAsia="Calibri" w:hAnsi="Arial" w:cs="Arial"/>
                <w:sz w:val="20"/>
                <w:szCs w:val="20"/>
              </w:rPr>
            </w:pPr>
            <w:r w:rsidRPr="00E57EE5">
              <w:rPr>
                <w:rFonts w:ascii="Arial" w:eastAsia="Calibri" w:hAnsi="Arial" w:cs="Arial"/>
                <w:sz w:val="20"/>
                <w:szCs w:val="20"/>
              </w:rPr>
              <w:t xml:space="preserve">The </w:t>
            </w:r>
            <w:r w:rsidR="00F2289A" w:rsidRPr="00E57EE5">
              <w:rPr>
                <w:rFonts w:ascii="Arial" w:eastAsia="Calibri" w:hAnsi="Arial" w:cs="Arial"/>
                <w:sz w:val="20"/>
                <w:szCs w:val="20"/>
              </w:rPr>
              <w:t xml:space="preserve">System </w:t>
            </w:r>
            <w:r w:rsidR="00B54BAA" w:rsidRPr="00E57EE5">
              <w:rPr>
                <w:rFonts w:ascii="Arial" w:eastAsia="Calibri" w:hAnsi="Arial" w:cs="Arial"/>
                <w:sz w:val="20"/>
                <w:szCs w:val="20"/>
              </w:rPr>
              <w:t>Adapter to keep log data sufficient to support troubleshooting of patient correlation issues.</w:t>
            </w:r>
          </w:p>
        </w:tc>
        <w:tc>
          <w:tcPr>
            <w:tcW w:w="820" w:type="pct"/>
            <w:shd w:val="clear" w:color="auto" w:fill="auto"/>
          </w:tcPr>
          <w:p w:rsidR="00B54BAA" w:rsidRPr="00E57EE5" w:rsidRDefault="00B54BAA" w:rsidP="00F2289A">
            <w:pPr>
              <w:rPr>
                <w:rFonts w:ascii="Arial" w:eastAsia="Calibri" w:hAnsi="Arial" w:cs="Arial"/>
                <w:sz w:val="20"/>
                <w:szCs w:val="20"/>
              </w:rPr>
            </w:pPr>
            <w:r w:rsidRPr="00E57EE5">
              <w:rPr>
                <w:rFonts w:ascii="Arial" w:eastAsia="Calibri" w:hAnsi="Arial" w:cs="Arial"/>
                <w:sz w:val="20"/>
                <w:szCs w:val="20"/>
              </w:rPr>
              <w:t xml:space="preserve">Troubleshooting of patient correlation issues </w:t>
            </w:r>
            <w:r w:rsidR="00F2289A" w:rsidRPr="00E57EE5">
              <w:rPr>
                <w:rFonts w:ascii="Arial" w:eastAsia="Calibri" w:hAnsi="Arial" w:cs="Arial"/>
                <w:sz w:val="20"/>
                <w:szCs w:val="20"/>
              </w:rPr>
              <w:t xml:space="preserve">is </w:t>
            </w:r>
            <w:r w:rsidRPr="00E57EE5">
              <w:rPr>
                <w:rFonts w:ascii="Arial" w:eastAsia="Calibri" w:hAnsi="Arial" w:cs="Arial"/>
                <w:sz w:val="20"/>
                <w:szCs w:val="20"/>
              </w:rPr>
              <w:t>supported.</w:t>
            </w:r>
          </w:p>
        </w:tc>
        <w:tc>
          <w:tcPr>
            <w:tcW w:w="1919" w:type="pct"/>
            <w:shd w:val="clear" w:color="auto" w:fill="auto"/>
          </w:tcPr>
          <w:p w:rsidR="00B54BAA" w:rsidRPr="00E57EE5" w:rsidRDefault="00B66791" w:rsidP="00176BD3">
            <w:pPr>
              <w:rPr>
                <w:rFonts w:ascii="Arial" w:eastAsia="Calibri" w:hAnsi="Arial" w:cs="Arial"/>
                <w:sz w:val="20"/>
                <w:szCs w:val="20"/>
              </w:rPr>
            </w:pPr>
            <w:r w:rsidRPr="00E57EE5">
              <w:rPr>
                <w:rFonts w:ascii="Arial" w:eastAsia="Calibri" w:hAnsi="Arial" w:cs="Arial"/>
                <w:sz w:val="20"/>
                <w:szCs w:val="20"/>
              </w:rPr>
              <w:t>The s</w:t>
            </w:r>
            <w:r w:rsidR="00B54BAA" w:rsidRPr="00E57EE5">
              <w:rPr>
                <w:rFonts w:ascii="Arial" w:eastAsia="Calibri" w:hAnsi="Arial" w:cs="Arial"/>
                <w:sz w:val="20"/>
                <w:szCs w:val="20"/>
              </w:rPr>
              <w:t xml:space="preserve">ystem </w:t>
            </w:r>
            <w:r w:rsidR="005935BA" w:rsidRPr="00E57EE5">
              <w:rPr>
                <w:rFonts w:ascii="Arial" w:eastAsia="Calibri" w:hAnsi="Arial" w:cs="Arial"/>
                <w:sz w:val="20"/>
                <w:szCs w:val="20"/>
              </w:rPr>
              <w:t>sh</w:t>
            </w:r>
            <w:r w:rsidR="00093632" w:rsidRPr="00E57EE5">
              <w:rPr>
                <w:rFonts w:ascii="Arial" w:eastAsia="Calibri" w:hAnsi="Arial" w:cs="Arial"/>
                <w:sz w:val="20"/>
                <w:szCs w:val="20"/>
              </w:rPr>
              <w:t>ould</w:t>
            </w:r>
            <w:r w:rsidR="00B54BAA" w:rsidRPr="00E57EE5">
              <w:rPr>
                <w:rFonts w:ascii="Arial" w:eastAsia="Calibri" w:hAnsi="Arial" w:cs="Arial"/>
                <w:sz w:val="20"/>
                <w:szCs w:val="20"/>
              </w:rPr>
              <w:t xml:space="preserve"> be able to:</w:t>
            </w:r>
            <w:r w:rsidR="00176BD3" w:rsidRPr="00E57EE5">
              <w:rPr>
                <w:rFonts w:ascii="Arial" w:eastAsia="Calibri" w:hAnsi="Arial" w:cs="Arial"/>
                <w:sz w:val="20"/>
                <w:szCs w:val="20"/>
              </w:rPr>
              <w:br/>
            </w:r>
            <w:r w:rsidR="00176BD3" w:rsidRPr="00E57EE5">
              <w:rPr>
                <w:rFonts w:ascii="Arial" w:eastAsia="Calibri" w:hAnsi="Arial" w:cs="Arial"/>
                <w:sz w:val="20"/>
                <w:szCs w:val="20"/>
              </w:rPr>
              <w:br/>
            </w:r>
            <w:r w:rsidR="00B54BAA" w:rsidRPr="00E57EE5">
              <w:rPr>
                <w:rFonts w:ascii="Arial" w:eastAsia="Calibri" w:hAnsi="Arial" w:cs="Arial"/>
                <w:sz w:val="20"/>
                <w:szCs w:val="20"/>
              </w:rPr>
              <w:t>Submit/log sufficient data to provide the ability to trouble shoot patient correlation issues</w:t>
            </w:r>
            <w:r w:rsidR="00F2289A" w:rsidRPr="00E57EE5">
              <w:rPr>
                <w:rFonts w:ascii="Arial" w:eastAsia="Calibri" w:hAnsi="Arial" w:cs="Arial"/>
                <w:sz w:val="20"/>
                <w:szCs w:val="20"/>
              </w:rPr>
              <w:t>; and</w:t>
            </w:r>
          </w:p>
          <w:p w:rsidR="00E46AF6" w:rsidRPr="00E57EE5" w:rsidRDefault="00B54BAA" w:rsidP="00E57EE5">
            <w:pPr>
              <w:numPr>
                <w:ilvl w:val="0"/>
                <w:numId w:val="27"/>
              </w:numPr>
              <w:contextualSpacing/>
              <w:rPr>
                <w:rFonts w:ascii="Arial" w:eastAsia="Calibri" w:hAnsi="Arial" w:cs="Arial"/>
                <w:sz w:val="20"/>
                <w:szCs w:val="20"/>
              </w:rPr>
            </w:pPr>
            <w:r w:rsidRPr="00E57EE5">
              <w:rPr>
                <w:rFonts w:ascii="Arial" w:eastAsia="Calibri" w:hAnsi="Arial" w:cs="Arial"/>
                <w:sz w:val="20"/>
                <w:szCs w:val="20"/>
              </w:rPr>
              <w:t>Review/identify data to provide the ability to trouble shoot patient correlation issues.</w:t>
            </w:r>
          </w:p>
        </w:tc>
      </w:tr>
      <w:tr w:rsidR="0092287D" w:rsidRPr="00BF5353" w:rsidTr="00E57EE5">
        <w:tblPrEx>
          <w:tblLook w:val="0620" w:firstRow="1" w:lastRow="0" w:firstColumn="0" w:lastColumn="0" w:noHBand="1" w:noVBand="1"/>
        </w:tblPrEx>
        <w:tc>
          <w:tcPr>
            <w:tcW w:w="314" w:type="pct"/>
            <w:shd w:val="clear" w:color="auto" w:fill="auto"/>
          </w:tcPr>
          <w:p w:rsidR="006B56EB" w:rsidRPr="00E57EE5" w:rsidRDefault="006B56EB" w:rsidP="006B56EB">
            <w:pPr>
              <w:rPr>
                <w:rFonts w:ascii="Arial" w:eastAsia="Calibri" w:hAnsi="Arial" w:cs="Arial"/>
                <w:color w:val="0070C0"/>
                <w:sz w:val="20"/>
                <w:szCs w:val="20"/>
              </w:rPr>
            </w:pPr>
            <w:r w:rsidRPr="00E57EE5">
              <w:rPr>
                <w:rFonts w:ascii="Arial" w:eastAsia="Calibri" w:hAnsi="Arial" w:cs="Arial"/>
                <w:color w:val="0070C0"/>
                <w:sz w:val="20"/>
                <w:szCs w:val="20"/>
              </w:rPr>
              <w:t>B5-24</w:t>
            </w:r>
          </w:p>
        </w:tc>
        <w:tc>
          <w:tcPr>
            <w:tcW w:w="444" w:type="pct"/>
            <w:shd w:val="clear" w:color="auto" w:fill="auto"/>
          </w:tcPr>
          <w:p w:rsidR="006B56EB" w:rsidRPr="00E57EE5" w:rsidRDefault="006B56EB" w:rsidP="006B56EB">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6B56EB" w:rsidRPr="00E57EE5" w:rsidRDefault="006B56EB" w:rsidP="006B56EB">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6B56EB" w:rsidRPr="00E57EE5" w:rsidRDefault="006B56EB" w:rsidP="006B56EB">
            <w:pPr>
              <w:rPr>
                <w:rFonts w:ascii="Arial" w:eastAsia="Calibri" w:hAnsi="Arial" w:cs="Arial"/>
                <w:color w:val="0070C0"/>
                <w:sz w:val="20"/>
                <w:szCs w:val="20"/>
              </w:rPr>
            </w:pPr>
            <w:r w:rsidRPr="00E57EE5">
              <w:rPr>
                <w:rFonts w:ascii="Arial" w:eastAsia="Calibri" w:hAnsi="Arial" w:cs="Arial"/>
                <w:color w:val="0070C0"/>
                <w:sz w:val="20"/>
                <w:szCs w:val="20"/>
              </w:rPr>
              <w:t>The Received eHealth Exchange Report should contain the following additional fields:</w:t>
            </w:r>
          </w:p>
          <w:p w:rsidR="006B56EB" w:rsidRPr="00E57EE5" w:rsidRDefault="006B56EB"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VA Facility</w:t>
            </w:r>
          </w:p>
          <w:p w:rsidR="006B56EB" w:rsidRPr="00E57EE5" w:rsidRDefault="006B56EB"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Test Patients</w:t>
            </w:r>
          </w:p>
          <w:p w:rsidR="006B56EB" w:rsidRPr="00E57EE5" w:rsidRDefault="006B56EB"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VA Requestor</w:t>
            </w:r>
          </w:p>
          <w:p w:rsidR="006B56EB" w:rsidRPr="00E57EE5" w:rsidRDefault="006B56EB"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Total</w:t>
            </w:r>
          </w:p>
          <w:p w:rsidR="006B56EB" w:rsidRPr="00E57EE5" w:rsidRDefault="006B56EB"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Grand Total</w:t>
            </w:r>
          </w:p>
        </w:tc>
        <w:tc>
          <w:tcPr>
            <w:tcW w:w="820" w:type="pct"/>
            <w:shd w:val="clear" w:color="auto" w:fill="auto"/>
          </w:tcPr>
          <w:p w:rsidR="006B56EB" w:rsidRPr="00E57EE5" w:rsidRDefault="006B56EB" w:rsidP="006B56EB">
            <w:pPr>
              <w:rPr>
                <w:rFonts w:ascii="Arial" w:eastAsia="Calibri" w:hAnsi="Arial" w:cs="Arial"/>
                <w:color w:val="0070C0"/>
                <w:sz w:val="20"/>
                <w:szCs w:val="20"/>
              </w:rPr>
            </w:pPr>
            <w:r w:rsidRPr="00E57EE5">
              <w:rPr>
                <w:rFonts w:ascii="Arial" w:eastAsia="Calibri" w:hAnsi="Arial" w:cs="Arial"/>
                <w:color w:val="0070C0"/>
                <w:sz w:val="20"/>
                <w:szCs w:val="20"/>
              </w:rPr>
              <w:t>R</w:t>
            </w:r>
            <w:r w:rsidR="00591946" w:rsidRPr="00E57EE5">
              <w:rPr>
                <w:rFonts w:ascii="Arial" w:eastAsia="Calibri" w:hAnsi="Arial" w:cs="Arial"/>
                <w:color w:val="0070C0"/>
                <w:sz w:val="20"/>
                <w:szCs w:val="20"/>
              </w:rPr>
              <w:t>eport users are</w:t>
            </w:r>
            <w:r w:rsidRPr="00E57EE5">
              <w:rPr>
                <w:rFonts w:ascii="Arial" w:eastAsia="Calibri" w:hAnsi="Arial" w:cs="Arial"/>
                <w:color w:val="0070C0"/>
                <w:sz w:val="20"/>
                <w:szCs w:val="20"/>
              </w:rPr>
              <w:t xml:space="preserve"> able to generate the following information, when creating a Received eHealth Exchange Report. </w:t>
            </w:r>
          </w:p>
        </w:tc>
        <w:tc>
          <w:tcPr>
            <w:tcW w:w="1919" w:type="pct"/>
            <w:shd w:val="clear" w:color="auto" w:fill="auto"/>
          </w:tcPr>
          <w:p w:rsidR="006B56EB" w:rsidRPr="00E57EE5" w:rsidRDefault="006B56EB" w:rsidP="006B56EB">
            <w:pPr>
              <w:rPr>
                <w:rFonts w:ascii="Arial" w:eastAsia="Calibri" w:hAnsi="Arial" w:cs="Arial"/>
                <w:color w:val="0070C0"/>
                <w:sz w:val="20"/>
                <w:szCs w:val="20"/>
              </w:rPr>
            </w:pPr>
            <w:r w:rsidRPr="00E57EE5">
              <w:rPr>
                <w:rFonts w:ascii="Arial" w:eastAsia="Calibri" w:hAnsi="Arial" w:cs="Arial"/>
                <w:color w:val="0070C0"/>
                <w:sz w:val="20"/>
                <w:szCs w:val="20"/>
              </w:rPr>
              <w:t xml:space="preserve">The Received eHealth Exchange report should consist all of the existing fields, in addition to VA Facility, Test Patients, VA Requestor, Total, and Grand Total. </w:t>
            </w:r>
          </w:p>
        </w:tc>
      </w:tr>
      <w:tr w:rsidR="0092287D" w:rsidRPr="00BF5353" w:rsidTr="00E57EE5">
        <w:tblPrEx>
          <w:tblLook w:val="0620" w:firstRow="1" w:lastRow="0" w:firstColumn="0" w:lastColumn="0" w:noHBand="1" w:noVBand="1"/>
        </w:tblPrEx>
        <w:tc>
          <w:tcPr>
            <w:tcW w:w="314"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B5-25</w:t>
            </w:r>
          </w:p>
        </w:tc>
        <w:tc>
          <w:tcPr>
            <w:tcW w:w="444"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The Opt-In/Out-Out Report should contain the following additional fields:</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VA Facility</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Total</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Grand Total</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Action</w:t>
            </w:r>
          </w:p>
        </w:tc>
        <w:tc>
          <w:tcPr>
            <w:tcW w:w="820"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 xml:space="preserve">Report users are able to generate the following information, when creating an Opt-In/Opt-Out Report. </w:t>
            </w:r>
          </w:p>
        </w:tc>
        <w:tc>
          <w:tcPr>
            <w:tcW w:w="1919"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 xml:space="preserve">The Opt-In/Opt-Out report should consist all of the existing fields, in addition to VA Facility, Total, and Grand Total, and Action.  </w:t>
            </w:r>
          </w:p>
        </w:tc>
      </w:tr>
      <w:tr w:rsidR="0092287D" w:rsidRPr="00BF5353" w:rsidTr="00E57EE5">
        <w:tblPrEx>
          <w:tblLook w:val="0620" w:firstRow="1" w:lastRow="0" w:firstColumn="0" w:lastColumn="0" w:noHBand="1" w:noVBand="1"/>
        </w:tblPrEx>
        <w:tc>
          <w:tcPr>
            <w:tcW w:w="314"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B5-</w:t>
            </w:r>
            <w:r w:rsidR="00560B63" w:rsidRPr="00E57EE5">
              <w:rPr>
                <w:rFonts w:ascii="Arial" w:eastAsia="Calibri" w:hAnsi="Arial" w:cs="Arial"/>
                <w:color w:val="0070C0"/>
                <w:sz w:val="20"/>
                <w:szCs w:val="20"/>
              </w:rPr>
              <w:t>33</w:t>
            </w:r>
          </w:p>
        </w:tc>
        <w:tc>
          <w:tcPr>
            <w:tcW w:w="444"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The Patient Discovery Report should contain the following additional fields:</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VA Facility</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Test Patients</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Total</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Grand Total Fails</w:t>
            </w:r>
          </w:p>
          <w:p w:rsidR="00591946" w:rsidRPr="00E57EE5" w:rsidRDefault="00591946"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Grand Total Passes</w:t>
            </w:r>
          </w:p>
          <w:p w:rsidR="00DD6ED7" w:rsidRPr="00E57EE5" w:rsidRDefault="00DD6ED7"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Explanation of Failure (per line item)</w:t>
            </w:r>
          </w:p>
        </w:tc>
        <w:tc>
          <w:tcPr>
            <w:tcW w:w="820"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Report u</w:t>
            </w:r>
            <w:r w:rsidR="00BF5186" w:rsidRPr="00E57EE5">
              <w:rPr>
                <w:rFonts w:ascii="Arial" w:eastAsia="Calibri" w:hAnsi="Arial" w:cs="Arial"/>
                <w:color w:val="0070C0"/>
                <w:sz w:val="20"/>
                <w:szCs w:val="20"/>
              </w:rPr>
              <w:t>s</w:t>
            </w:r>
            <w:r w:rsidRPr="00E57EE5">
              <w:rPr>
                <w:rFonts w:ascii="Arial" w:eastAsia="Calibri" w:hAnsi="Arial" w:cs="Arial"/>
                <w:color w:val="0070C0"/>
                <w:sz w:val="20"/>
                <w:szCs w:val="20"/>
              </w:rPr>
              <w:t xml:space="preserve">ers are able to generate the following information when creating a Patient Discovery Report. </w:t>
            </w:r>
          </w:p>
        </w:tc>
        <w:tc>
          <w:tcPr>
            <w:tcW w:w="1919" w:type="pct"/>
            <w:shd w:val="clear" w:color="auto" w:fill="auto"/>
          </w:tcPr>
          <w:p w:rsidR="00591946" w:rsidRPr="00E57EE5" w:rsidRDefault="00591946" w:rsidP="00591946">
            <w:pPr>
              <w:rPr>
                <w:rFonts w:ascii="Arial" w:eastAsia="Calibri" w:hAnsi="Arial" w:cs="Arial"/>
                <w:color w:val="0070C0"/>
                <w:sz w:val="20"/>
                <w:szCs w:val="20"/>
              </w:rPr>
            </w:pPr>
            <w:r w:rsidRPr="00E57EE5">
              <w:rPr>
                <w:rFonts w:ascii="Arial" w:eastAsia="Calibri" w:hAnsi="Arial" w:cs="Arial"/>
                <w:color w:val="0070C0"/>
                <w:sz w:val="20"/>
                <w:szCs w:val="20"/>
              </w:rPr>
              <w:t>The Patient Discovery report should consist all of the existing fields, in addition to VA Facility, Test Patients,  Total, Grand Total Fails, and Grand Total Passes</w:t>
            </w:r>
            <w:r w:rsidR="00DD6ED7" w:rsidRPr="00E57EE5">
              <w:rPr>
                <w:rFonts w:ascii="Arial" w:eastAsia="Calibri" w:hAnsi="Arial" w:cs="Arial"/>
                <w:color w:val="0070C0"/>
                <w:sz w:val="20"/>
                <w:szCs w:val="20"/>
              </w:rPr>
              <w:t>, and Explanation of Failure (per line item)</w:t>
            </w:r>
            <w:r w:rsidRPr="00E57EE5">
              <w:rPr>
                <w:rFonts w:ascii="Arial" w:eastAsia="Calibri" w:hAnsi="Arial" w:cs="Arial"/>
                <w:color w:val="0070C0"/>
                <w:sz w:val="20"/>
                <w:szCs w:val="20"/>
              </w:rPr>
              <w:t>.</w:t>
            </w:r>
          </w:p>
        </w:tc>
      </w:tr>
      <w:tr w:rsidR="0092287D" w:rsidRPr="00BF5353" w:rsidTr="00E57EE5">
        <w:tblPrEx>
          <w:tblLook w:val="0620" w:firstRow="1" w:lastRow="0" w:firstColumn="0" w:lastColumn="0" w:noHBand="1" w:noVBand="1"/>
        </w:tblPrEx>
        <w:tc>
          <w:tcPr>
            <w:tcW w:w="314" w:type="pct"/>
            <w:shd w:val="clear" w:color="auto" w:fill="auto"/>
          </w:tcPr>
          <w:p w:rsidR="00A407D0" w:rsidRPr="00E57EE5" w:rsidRDefault="00A407D0" w:rsidP="00A407D0">
            <w:pPr>
              <w:rPr>
                <w:rFonts w:ascii="Arial" w:eastAsia="Calibri" w:hAnsi="Arial" w:cs="Arial"/>
                <w:color w:val="0070C0"/>
                <w:sz w:val="20"/>
                <w:szCs w:val="20"/>
              </w:rPr>
            </w:pPr>
            <w:r w:rsidRPr="00E57EE5">
              <w:rPr>
                <w:rFonts w:ascii="Arial" w:eastAsia="Calibri" w:hAnsi="Arial" w:cs="Arial"/>
                <w:color w:val="0070C0"/>
                <w:sz w:val="20"/>
                <w:szCs w:val="20"/>
              </w:rPr>
              <w:t>B5-34</w:t>
            </w:r>
          </w:p>
        </w:tc>
        <w:tc>
          <w:tcPr>
            <w:tcW w:w="444" w:type="pct"/>
            <w:shd w:val="clear" w:color="auto" w:fill="auto"/>
          </w:tcPr>
          <w:p w:rsidR="00A407D0" w:rsidRPr="00E57EE5" w:rsidRDefault="00A407D0" w:rsidP="00A407D0">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A407D0" w:rsidRPr="00E57EE5" w:rsidRDefault="00A407D0" w:rsidP="00A407D0">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A407D0" w:rsidRPr="00E57EE5" w:rsidRDefault="00A407D0" w:rsidP="00A407D0">
            <w:pPr>
              <w:rPr>
                <w:rFonts w:ascii="Arial" w:eastAsia="Calibri" w:hAnsi="Arial" w:cs="Arial"/>
                <w:color w:val="0070C0"/>
                <w:sz w:val="20"/>
                <w:szCs w:val="20"/>
              </w:rPr>
            </w:pPr>
            <w:r w:rsidRPr="00E57EE5">
              <w:rPr>
                <w:rFonts w:ascii="Arial" w:eastAsia="Calibri" w:hAnsi="Arial" w:cs="Arial"/>
                <w:color w:val="0070C0"/>
                <w:sz w:val="20"/>
                <w:szCs w:val="20"/>
              </w:rPr>
              <w:t>The Account Disclosure/ Received eHealth Exchange Document Summary report should contain the additional fields:</w:t>
            </w:r>
          </w:p>
          <w:p w:rsidR="00A407D0" w:rsidRPr="00E57EE5" w:rsidRDefault="00A407D0" w:rsidP="00E57EE5">
            <w:pPr>
              <w:pStyle w:val="stParagraph"/>
              <w:numPr>
                <w:ilvl w:val="0"/>
                <w:numId w:val="43"/>
              </w:numPr>
              <w:rPr>
                <w:rFonts w:ascii="Arial" w:hAnsi="Arial" w:cs="Arial"/>
                <w:color w:val="0070C0"/>
                <w:sz w:val="20"/>
                <w:szCs w:val="20"/>
              </w:rPr>
            </w:pPr>
            <w:r w:rsidRPr="00E57EE5">
              <w:rPr>
                <w:rFonts w:ascii="Arial" w:hAnsi="Arial" w:cs="Arial"/>
                <w:color w:val="0070C0"/>
                <w:sz w:val="20"/>
                <w:szCs w:val="20"/>
              </w:rPr>
              <w:t>HIE Transaction ID</w:t>
            </w:r>
          </w:p>
        </w:tc>
        <w:tc>
          <w:tcPr>
            <w:tcW w:w="820" w:type="pct"/>
            <w:shd w:val="clear" w:color="auto" w:fill="auto"/>
          </w:tcPr>
          <w:p w:rsidR="00A407D0" w:rsidRPr="00E57EE5" w:rsidRDefault="00A34248" w:rsidP="00A407D0">
            <w:pPr>
              <w:rPr>
                <w:rFonts w:ascii="Arial" w:eastAsia="Calibri" w:hAnsi="Arial" w:cs="Arial"/>
                <w:color w:val="0070C0"/>
                <w:sz w:val="20"/>
                <w:szCs w:val="20"/>
              </w:rPr>
            </w:pPr>
            <w:r w:rsidRPr="00E57EE5">
              <w:rPr>
                <w:rFonts w:ascii="Arial" w:eastAsia="Calibri" w:hAnsi="Arial" w:cs="Arial"/>
                <w:color w:val="0070C0"/>
                <w:sz w:val="20"/>
                <w:szCs w:val="20"/>
              </w:rPr>
              <w:t>Data Validation can be performed with HIEs, since sending patient SS</w:t>
            </w:r>
            <w:r w:rsidR="008B53C8" w:rsidRPr="00E57EE5">
              <w:rPr>
                <w:rFonts w:ascii="Arial" w:eastAsia="Calibri" w:hAnsi="Arial" w:cs="Arial"/>
                <w:color w:val="0070C0"/>
                <w:sz w:val="20"/>
                <w:szCs w:val="20"/>
              </w:rPr>
              <w:t>N</w:t>
            </w:r>
            <w:r w:rsidRPr="00E57EE5">
              <w:rPr>
                <w:rFonts w:ascii="Arial" w:eastAsia="Calibri" w:hAnsi="Arial" w:cs="Arial"/>
                <w:color w:val="0070C0"/>
                <w:sz w:val="20"/>
                <w:szCs w:val="20"/>
              </w:rPr>
              <w:t xml:space="preserve"> and name outside the VA firewall via Outlook isn’t possible. </w:t>
            </w:r>
          </w:p>
        </w:tc>
        <w:tc>
          <w:tcPr>
            <w:tcW w:w="1919" w:type="pct"/>
            <w:shd w:val="clear" w:color="auto" w:fill="auto"/>
          </w:tcPr>
          <w:p w:rsidR="00A407D0" w:rsidRPr="00E57EE5" w:rsidRDefault="00C34C25" w:rsidP="00A407D0">
            <w:pPr>
              <w:rPr>
                <w:rFonts w:ascii="Arial" w:eastAsia="Calibri" w:hAnsi="Arial" w:cs="Arial"/>
                <w:color w:val="0070C0"/>
                <w:sz w:val="20"/>
                <w:szCs w:val="20"/>
              </w:rPr>
            </w:pPr>
            <w:r w:rsidRPr="00E57EE5">
              <w:rPr>
                <w:rFonts w:ascii="Arial" w:eastAsia="Calibri" w:hAnsi="Arial" w:cs="Arial"/>
                <w:color w:val="0070C0"/>
                <w:sz w:val="20"/>
                <w:szCs w:val="20"/>
              </w:rPr>
              <w:t xml:space="preserve">The Account Disclosure/Received eHealth Exchange Document summary report should contain HIE Transaction ID, to include all the existing fields. This is needed </w:t>
            </w:r>
          </w:p>
        </w:tc>
      </w:tr>
      <w:tr w:rsidR="0092287D" w:rsidTr="00E57EE5">
        <w:tc>
          <w:tcPr>
            <w:tcW w:w="314" w:type="pct"/>
            <w:shd w:val="clear" w:color="auto" w:fill="auto"/>
          </w:tcPr>
          <w:p w:rsidR="00AC19E4" w:rsidRPr="00E57EE5" w:rsidRDefault="00AC19E4" w:rsidP="00C42CC5">
            <w:pPr>
              <w:rPr>
                <w:rFonts w:ascii="Arial" w:eastAsia="Calibri" w:hAnsi="Arial" w:cs="Arial"/>
                <w:color w:val="0070C0"/>
                <w:sz w:val="20"/>
                <w:szCs w:val="20"/>
              </w:rPr>
            </w:pPr>
            <w:r w:rsidRPr="00E57EE5">
              <w:rPr>
                <w:rFonts w:ascii="Arial" w:eastAsia="Calibri" w:hAnsi="Arial" w:cs="Arial"/>
                <w:color w:val="0070C0"/>
                <w:sz w:val="20"/>
                <w:szCs w:val="20"/>
              </w:rPr>
              <w:t>B5-35</w:t>
            </w:r>
          </w:p>
        </w:tc>
        <w:tc>
          <w:tcPr>
            <w:tcW w:w="444" w:type="pct"/>
            <w:shd w:val="clear" w:color="auto" w:fill="auto"/>
          </w:tcPr>
          <w:p w:rsidR="00AC19E4" w:rsidRPr="00E57EE5" w:rsidRDefault="00AC19E4" w:rsidP="00C42CC5">
            <w:pPr>
              <w:rPr>
                <w:rFonts w:ascii="Arial" w:eastAsia="Calibri" w:hAnsi="Arial" w:cs="Arial"/>
                <w:color w:val="0070C0"/>
                <w:sz w:val="20"/>
                <w:szCs w:val="20"/>
              </w:rPr>
            </w:pPr>
            <w:r w:rsidRPr="00E57EE5">
              <w:rPr>
                <w:rFonts w:ascii="Arial" w:eastAsia="Calibri" w:hAnsi="Arial" w:cs="Arial"/>
                <w:color w:val="0070C0"/>
                <w:sz w:val="20"/>
                <w:szCs w:val="20"/>
              </w:rPr>
              <w:t>Must Have</w:t>
            </w:r>
          </w:p>
        </w:tc>
        <w:tc>
          <w:tcPr>
            <w:tcW w:w="444" w:type="pct"/>
            <w:shd w:val="clear" w:color="auto" w:fill="auto"/>
          </w:tcPr>
          <w:p w:rsidR="00AC19E4" w:rsidRPr="00E57EE5" w:rsidRDefault="00AC19E4" w:rsidP="00C42CC5">
            <w:pPr>
              <w:rPr>
                <w:rFonts w:ascii="Arial" w:eastAsia="Calibri" w:hAnsi="Arial" w:cs="Arial"/>
                <w:color w:val="0070C0"/>
                <w:sz w:val="20"/>
                <w:szCs w:val="20"/>
              </w:rPr>
            </w:pPr>
            <w:r w:rsidRPr="00E57EE5">
              <w:rPr>
                <w:rFonts w:ascii="Arial" w:eastAsia="Calibri" w:hAnsi="Arial" w:cs="Arial"/>
                <w:color w:val="0070C0"/>
                <w:sz w:val="20"/>
                <w:szCs w:val="20"/>
              </w:rPr>
              <w:t>Report User</w:t>
            </w:r>
          </w:p>
        </w:tc>
        <w:tc>
          <w:tcPr>
            <w:tcW w:w="1059" w:type="pct"/>
            <w:shd w:val="clear" w:color="auto" w:fill="auto"/>
          </w:tcPr>
          <w:p w:rsidR="00AC19E4" w:rsidRPr="00E57EE5" w:rsidRDefault="00AC19E4" w:rsidP="00C42CC5">
            <w:pPr>
              <w:rPr>
                <w:rFonts w:ascii="Arial" w:eastAsia="Calibri" w:hAnsi="Arial" w:cs="Arial"/>
                <w:color w:val="0070C0"/>
                <w:sz w:val="20"/>
                <w:szCs w:val="20"/>
              </w:rPr>
            </w:pPr>
            <w:r w:rsidRPr="00E57EE5">
              <w:rPr>
                <w:rFonts w:ascii="Arial" w:eastAsia="Calibri" w:hAnsi="Arial" w:cs="Arial"/>
                <w:color w:val="0070C0"/>
                <w:sz w:val="20"/>
                <w:szCs w:val="20"/>
              </w:rPr>
              <w:t xml:space="preserve">To add a "Name" and “SSN”  search field to the Patient Discovery Audit Report search details screen. </w:t>
            </w:r>
          </w:p>
        </w:tc>
        <w:tc>
          <w:tcPr>
            <w:tcW w:w="820" w:type="pct"/>
            <w:shd w:val="clear" w:color="auto" w:fill="auto"/>
          </w:tcPr>
          <w:p w:rsidR="00AC19E4" w:rsidRPr="00E57EE5" w:rsidRDefault="00AC19E4" w:rsidP="00C42CC5">
            <w:pPr>
              <w:rPr>
                <w:rFonts w:ascii="Arial" w:eastAsia="Calibri" w:hAnsi="Arial" w:cs="Arial"/>
                <w:color w:val="0070C0"/>
                <w:sz w:val="20"/>
                <w:szCs w:val="20"/>
              </w:rPr>
            </w:pPr>
            <w:r w:rsidRPr="00E57EE5">
              <w:rPr>
                <w:rFonts w:ascii="Arial" w:eastAsia="Calibri" w:hAnsi="Arial" w:cs="Arial"/>
                <w:color w:val="0070C0"/>
                <w:sz w:val="20"/>
                <w:szCs w:val="20"/>
              </w:rPr>
              <w:t xml:space="preserve">The user can perform a search for messages sent against a specific patient. </w:t>
            </w:r>
          </w:p>
        </w:tc>
        <w:tc>
          <w:tcPr>
            <w:tcW w:w="1919" w:type="pct"/>
            <w:shd w:val="clear" w:color="auto" w:fill="auto"/>
          </w:tcPr>
          <w:p w:rsidR="00AC19E4" w:rsidRPr="00E57EE5" w:rsidRDefault="00AC19E4" w:rsidP="00C42CC5">
            <w:pPr>
              <w:rPr>
                <w:rFonts w:ascii="Arial" w:eastAsia="Calibri" w:hAnsi="Arial" w:cs="Arial"/>
                <w:color w:val="0070C0"/>
                <w:sz w:val="20"/>
                <w:szCs w:val="20"/>
              </w:rPr>
            </w:pPr>
            <w:r w:rsidRPr="00E57EE5">
              <w:rPr>
                <w:rFonts w:ascii="Arial" w:eastAsia="Calibri" w:hAnsi="Arial" w:cs="Arial"/>
                <w:color w:val="0070C0"/>
                <w:sz w:val="20"/>
                <w:szCs w:val="20"/>
              </w:rPr>
              <w:t>Add a "Name" and “SSN” search field to the Patient Discovery Audit Report search details screen to allow the user to perform a search for messages sent by a specific sender only.</w:t>
            </w:r>
          </w:p>
        </w:tc>
      </w:tr>
      <w:tr w:rsidR="0092287D" w:rsidTr="00E57EE5">
        <w:tc>
          <w:tcPr>
            <w:tcW w:w="314" w:type="pct"/>
            <w:shd w:val="clear" w:color="auto" w:fill="auto"/>
          </w:tcPr>
          <w:p w:rsidR="00685A39" w:rsidRPr="00E57EE5" w:rsidRDefault="00B921F3" w:rsidP="00C42CC5">
            <w:pPr>
              <w:rPr>
                <w:rFonts w:ascii="Arial" w:eastAsia="Calibri" w:hAnsi="Arial" w:cs="Arial"/>
                <w:color w:val="0070C0"/>
                <w:sz w:val="20"/>
                <w:szCs w:val="20"/>
              </w:rPr>
            </w:pPr>
            <w:r w:rsidRPr="00E57EE5">
              <w:rPr>
                <w:rFonts w:ascii="Arial" w:eastAsia="Calibri" w:hAnsi="Arial" w:cs="Arial"/>
                <w:color w:val="0070C0"/>
                <w:sz w:val="20"/>
                <w:szCs w:val="20"/>
              </w:rPr>
              <w:t>B7-7</w:t>
            </w:r>
          </w:p>
        </w:tc>
        <w:tc>
          <w:tcPr>
            <w:tcW w:w="444" w:type="pct"/>
            <w:shd w:val="clear" w:color="auto" w:fill="auto"/>
          </w:tcPr>
          <w:p w:rsidR="00685A39" w:rsidRPr="00E57EE5" w:rsidRDefault="00685A39" w:rsidP="00C42CC5">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685A39" w:rsidRPr="00E57EE5" w:rsidRDefault="00685A39" w:rsidP="00C42CC5">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685A39" w:rsidRPr="00E57EE5" w:rsidRDefault="009956CD" w:rsidP="00C42CC5">
            <w:pPr>
              <w:rPr>
                <w:rFonts w:ascii="Arial" w:eastAsia="Calibri" w:hAnsi="Arial" w:cs="Arial"/>
                <w:color w:val="0070C0"/>
                <w:sz w:val="20"/>
                <w:szCs w:val="20"/>
              </w:rPr>
            </w:pPr>
            <w:r w:rsidRPr="00E57EE5">
              <w:rPr>
                <w:rFonts w:ascii="Arial" w:eastAsia="Calibri" w:hAnsi="Arial" w:cs="Arial"/>
                <w:color w:val="0070C0"/>
                <w:sz w:val="20"/>
                <w:szCs w:val="20"/>
              </w:rPr>
              <w:t xml:space="preserve">Modify reports so that search ranges are inclusive of the start and end date supplied. </w:t>
            </w:r>
          </w:p>
        </w:tc>
        <w:tc>
          <w:tcPr>
            <w:tcW w:w="820" w:type="pct"/>
            <w:shd w:val="clear" w:color="auto" w:fill="auto"/>
          </w:tcPr>
          <w:p w:rsidR="00685A39" w:rsidRPr="00E57EE5" w:rsidRDefault="009956CD" w:rsidP="00C42CC5">
            <w:pPr>
              <w:rPr>
                <w:rFonts w:ascii="Arial" w:eastAsia="Calibri" w:hAnsi="Arial" w:cs="Arial"/>
                <w:color w:val="0070C0"/>
                <w:sz w:val="20"/>
                <w:szCs w:val="20"/>
              </w:rPr>
            </w:pPr>
            <w:r w:rsidRPr="00E57EE5">
              <w:rPr>
                <w:rFonts w:ascii="Arial" w:eastAsia="Calibri" w:hAnsi="Arial" w:cs="Arial"/>
                <w:color w:val="0070C0"/>
                <w:sz w:val="20"/>
                <w:szCs w:val="20"/>
              </w:rPr>
              <w:t xml:space="preserve">The report users can pull reports with dates that are inclusive to the dates supplied. </w:t>
            </w:r>
          </w:p>
        </w:tc>
        <w:tc>
          <w:tcPr>
            <w:tcW w:w="1919" w:type="pct"/>
            <w:shd w:val="clear" w:color="auto" w:fill="auto"/>
          </w:tcPr>
          <w:p w:rsidR="00685A39" w:rsidRPr="00E57EE5" w:rsidRDefault="009956CD" w:rsidP="00C42CC5">
            <w:pPr>
              <w:rPr>
                <w:rFonts w:ascii="Arial" w:eastAsia="Calibri" w:hAnsi="Arial" w:cs="Arial"/>
                <w:color w:val="0070C0"/>
                <w:sz w:val="20"/>
                <w:szCs w:val="20"/>
              </w:rPr>
            </w:pPr>
            <w:r w:rsidRPr="00E57EE5">
              <w:rPr>
                <w:rFonts w:ascii="Arial" w:eastAsia="Calibri" w:hAnsi="Arial" w:cs="Arial"/>
                <w:color w:val="0070C0"/>
                <w:sz w:val="20"/>
                <w:szCs w:val="20"/>
              </w:rPr>
              <w:t xml:space="preserve">Reports should include the start and end date, the report user entered, when conducting the search. </w:t>
            </w:r>
          </w:p>
        </w:tc>
      </w:tr>
    </w:tbl>
    <w:p w:rsidR="00DE08E0" w:rsidRDefault="00DE08E0">
      <w:pPr>
        <w:spacing w:after="0"/>
        <w:rPr>
          <w:rFonts w:ascii="Arial" w:hAnsi="Arial" w:cs="Arial"/>
          <w:bCs/>
          <w:iCs/>
          <w:kern w:val="32"/>
          <w:sz w:val="28"/>
          <w:szCs w:val="26"/>
        </w:rPr>
      </w:pPr>
      <w:r>
        <w:rPr>
          <w:b/>
        </w:rPr>
        <w:br w:type="page"/>
      </w:r>
    </w:p>
    <w:p w:rsidR="00546DC3" w:rsidRDefault="00FC3C64" w:rsidP="00BF0020">
      <w:pPr>
        <w:pStyle w:val="Heading3"/>
        <w:spacing w:after="120"/>
        <w:rPr>
          <w:b w:val="0"/>
        </w:rPr>
      </w:pPr>
      <w:bookmarkStart w:id="21" w:name="_Toc430502298"/>
      <w:r w:rsidRPr="00FC3C64">
        <w:rPr>
          <w:b w:val="0"/>
        </w:rPr>
        <w:t xml:space="preserve">Consent and Disclosure Management </w:t>
      </w:r>
      <w:r>
        <w:rPr>
          <w:b w:val="0"/>
        </w:rPr>
        <w:t>B</w:t>
      </w:r>
      <w:r w:rsidRPr="00FC3C64">
        <w:rPr>
          <w:b w:val="0"/>
        </w:rPr>
        <w:t xml:space="preserve">usiness </w:t>
      </w:r>
      <w:r>
        <w:rPr>
          <w:b w:val="0"/>
        </w:rPr>
        <w:t>P</w:t>
      </w:r>
      <w:r w:rsidRPr="00FC3C64">
        <w:rPr>
          <w:b w:val="0"/>
        </w:rPr>
        <w:t xml:space="preserve">rocesses and </w:t>
      </w:r>
      <w:r>
        <w:rPr>
          <w:b w:val="0"/>
        </w:rPr>
        <w:t>P</w:t>
      </w:r>
      <w:r w:rsidRPr="00FC3C64">
        <w:rPr>
          <w:b w:val="0"/>
        </w:rPr>
        <w:t>rocedures</w:t>
      </w:r>
      <w:bookmarkEnd w:id="21"/>
    </w:p>
    <w:p w:rsidR="00F2289A" w:rsidRDefault="00F2289A"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8</w:t>
      </w:r>
      <w:r w:rsidR="005B61D3">
        <w:rPr>
          <w:noProof/>
        </w:rPr>
        <w:fldChar w:fldCharType="end"/>
      </w:r>
      <w:r>
        <w:t xml:space="preserve">: </w:t>
      </w:r>
      <w:r w:rsidRPr="00802E9E">
        <w:t xml:space="preserve">BRD </w:t>
      </w:r>
      <w:r w:rsidRPr="00802E9E">
        <w:tab/>
        <w:t>Consent and Disclosure Management Business Processes and Procedures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70"/>
        <w:gridCol w:w="1170"/>
        <w:gridCol w:w="2791"/>
        <w:gridCol w:w="2161"/>
        <w:gridCol w:w="5057"/>
      </w:tblGrid>
      <w:tr w:rsidR="0092287D" w:rsidRPr="00BF5353" w:rsidTr="00E57EE5">
        <w:trPr>
          <w:tblHeader/>
        </w:trPr>
        <w:tc>
          <w:tcPr>
            <w:tcW w:w="5000" w:type="pct"/>
            <w:gridSpan w:val="6"/>
            <w:shd w:val="clear" w:color="auto" w:fill="D9D9D9"/>
          </w:tcPr>
          <w:p w:rsidR="00EE1325" w:rsidRPr="00E57EE5" w:rsidRDefault="00BF5353" w:rsidP="00DB37B5">
            <w:pPr>
              <w:rPr>
                <w:rFonts w:ascii="Arial" w:eastAsia="Calibri" w:hAnsi="Arial" w:cs="Arial"/>
                <w:b/>
                <w:sz w:val="20"/>
                <w:szCs w:val="20"/>
              </w:rPr>
            </w:pPr>
            <w:r w:rsidRPr="00E57EE5">
              <w:rPr>
                <w:rFonts w:ascii="Arial" w:eastAsia="Calibri" w:hAnsi="Arial" w:cs="Arial"/>
                <w:b/>
                <w:sz w:val="20"/>
                <w:szCs w:val="20"/>
              </w:rPr>
              <w:t>EPIC B6</w:t>
            </w:r>
            <w:r w:rsidR="00EE1325" w:rsidRPr="00E57EE5">
              <w:rPr>
                <w:rFonts w:ascii="Arial" w:eastAsia="Calibri" w:hAnsi="Arial" w:cs="Arial"/>
                <w:b/>
                <w:sz w:val="20"/>
                <w:szCs w:val="20"/>
              </w:rPr>
              <w:t xml:space="preserve">: </w:t>
            </w:r>
            <w:r w:rsidRPr="00E57EE5">
              <w:rPr>
                <w:rFonts w:ascii="Arial" w:eastAsia="Calibri" w:hAnsi="Arial" w:cs="Arial"/>
                <w:b/>
                <w:sz w:val="20"/>
                <w:szCs w:val="20"/>
              </w:rPr>
              <w:t>To streamline Consent and Disclosure Management business processes and procedures.</w:t>
            </w:r>
          </w:p>
        </w:tc>
      </w:tr>
      <w:tr w:rsidR="0092287D" w:rsidRPr="00BF5353" w:rsidTr="00E57EE5">
        <w:trPr>
          <w:tblHeader/>
        </w:trPr>
        <w:tc>
          <w:tcPr>
            <w:tcW w:w="31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Priority</w:t>
            </w:r>
          </w:p>
        </w:tc>
        <w:tc>
          <w:tcPr>
            <w:tcW w:w="444"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5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I want…</w:t>
            </w:r>
          </w:p>
        </w:tc>
        <w:tc>
          <w:tcPr>
            <w:tcW w:w="820"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So that…</w:t>
            </w:r>
          </w:p>
        </w:tc>
        <w:tc>
          <w:tcPr>
            <w:tcW w:w="1919" w:type="pct"/>
            <w:shd w:val="clear" w:color="auto" w:fill="D9D9D9"/>
          </w:tcPr>
          <w:p w:rsidR="00EE1325" w:rsidRPr="00E57EE5" w:rsidRDefault="00EE1325"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B6-1</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D50E64" w:rsidP="00DB37B5">
            <w:pPr>
              <w:rPr>
                <w:rFonts w:ascii="Arial" w:eastAsia="Calibri" w:hAnsi="Arial" w:cs="Arial"/>
                <w:sz w:val="20"/>
                <w:szCs w:val="20"/>
              </w:rPr>
            </w:pPr>
            <w:r w:rsidRPr="00E57EE5">
              <w:rPr>
                <w:rFonts w:ascii="Arial" w:eastAsia="Calibri" w:hAnsi="Arial" w:cs="Arial"/>
                <w:color w:val="000000"/>
                <w:sz w:val="20"/>
                <w:szCs w:val="20"/>
              </w:rPr>
              <w:t>Business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to provide the ability to create new letters in the system to be utilized by VAP users.</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can communicate to its users in the form of a letter.</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systems </w:t>
            </w:r>
            <w:r w:rsidR="005935BA" w:rsidRPr="00E57EE5">
              <w:rPr>
                <w:rFonts w:ascii="Arial" w:eastAsia="Calibri" w:hAnsi="Arial" w:cs="Arial"/>
                <w:sz w:val="20"/>
                <w:szCs w:val="20"/>
              </w:rPr>
              <w:t>sh</w:t>
            </w:r>
            <w:r w:rsidR="00093632" w:rsidRPr="00E57EE5">
              <w:rPr>
                <w:rFonts w:ascii="Arial" w:eastAsia="Calibri" w:hAnsi="Arial" w:cs="Arial"/>
                <w:sz w:val="20"/>
                <w:szCs w:val="20"/>
              </w:rPr>
              <w:t>ould</w:t>
            </w:r>
            <w:r w:rsidRPr="00E57EE5">
              <w:rPr>
                <w:rFonts w:ascii="Arial" w:eastAsia="Calibri" w:hAnsi="Arial" w:cs="Arial"/>
                <w:sz w:val="20"/>
                <w:szCs w:val="20"/>
              </w:rPr>
              <w:t xml:space="preserve"> create</w:t>
            </w:r>
            <w:r w:rsidR="000E237E" w:rsidRPr="00E57EE5">
              <w:rPr>
                <w:rFonts w:ascii="Arial" w:eastAsia="Calibri" w:hAnsi="Arial" w:cs="Arial"/>
                <w:sz w:val="20"/>
                <w:szCs w:val="20"/>
              </w:rPr>
              <w:t xml:space="preserve"> new</w:t>
            </w:r>
            <w:r w:rsidRPr="00E57EE5">
              <w:rPr>
                <w:rFonts w:ascii="Arial" w:eastAsia="Calibri" w:hAnsi="Arial" w:cs="Arial"/>
                <w:sz w:val="20"/>
                <w:szCs w:val="20"/>
              </w:rPr>
              <w:t xml:space="preserve"> letters for:</w:t>
            </w:r>
          </w:p>
          <w:p w:rsidR="00BF5353" w:rsidRPr="00E57EE5" w:rsidRDefault="00BF5353" w:rsidP="00E57EE5">
            <w:pPr>
              <w:pStyle w:val="stParagraph"/>
              <w:numPr>
                <w:ilvl w:val="0"/>
                <w:numId w:val="28"/>
              </w:numPr>
              <w:spacing w:after="0" w:line="240" w:lineRule="auto"/>
              <w:rPr>
                <w:rFonts w:ascii="Arial" w:hAnsi="Arial" w:cs="Arial"/>
                <w:sz w:val="20"/>
                <w:szCs w:val="20"/>
              </w:rPr>
            </w:pPr>
            <w:r w:rsidRPr="00E57EE5">
              <w:rPr>
                <w:rFonts w:ascii="Arial" w:hAnsi="Arial" w:cs="Arial"/>
                <w:sz w:val="20"/>
                <w:szCs w:val="20"/>
              </w:rPr>
              <w:t xml:space="preserve">Confirmation of Authorization (SSA and </w:t>
            </w:r>
          </w:p>
          <w:p w:rsidR="00BF5353" w:rsidRPr="00E57EE5" w:rsidRDefault="00BF5353" w:rsidP="00DB37B5">
            <w:pPr>
              <w:pStyle w:val="stParagraph"/>
              <w:rPr>
                <w:rFonts w:ascii="Arial" w:hAnsi="Arial" w:cs="Arial"/>
                <w:sz w:val="20"/>
                <w:szCs w:val="20"/>
              </w:rPr>
            </w:pPr>
            <w:r w:rsidRPr="00E57EE5">
              <w:rPr>
                <w:rFonts w:ascii="Arial" w:hAnsi="Arial" w:cs="Arial"/>
                <w:sz w:val="20"/>
                <w:szCs w:val="20"/>
              </w:rPr>
              <w:t>general eHealth Exchange)</w:t>
            </w:r>
            <w:r w:rsidR="00F2289A" w:rsidRPr="00E57EE5">
              <w:rPr>
                <w:rFonts w:ascii="Arial" w:hAnsi="Arial" w:cs="Arial"/>
                <w:sz w:val="20"/>
                <w:szCs w:val="20"/>
              </w:rPr>
              <w:t>;</w:t>
            </w:r>
            <w:r w:rsidRPr="00E57EE5">
              <w:rPr>
                <w:rFonts w:ascii="Arial" w:hAnsi="Arial" w:cs="Arial"/>
                <w:sz w:val="20"/>
                <w:szCs w:val="20"/>
              </w:rPr>
              <w:t xml:space="preserve"> </w:t>
            </w:r>
          </w:p>
          <w:p w:rsidR="00BF5353" w:rsidRPr="00E57EE5" w:rsidRDefault="00BF5353" w:rsidP="00E57EE5">
            <w:pPr>
              <w:pStyle w:val="stParagraph"/>
              <w:numPr>
                <w:ilvl w:val="0"/>
                <w:numId w:val="28"/>
              </w:numPr>
              <w:spacing w:after="0" w:line="240" w:lineRule="auto"/>
              <w:rPr>
                <w:rFonts w:ascii="Arial" w:hAnsi="Arial" w:cs="Arial"/>
                <w:sz w:val="20"/>
                <w:szCs w:val="20"/>
              </w:rPr>
            </w:pPr>
            <w:r w:rsidRPr="00E57EE5">
              <w:rPr>
                <w:rFonts w:ascii="Arial" w:hAnsi="Arial" w:cs="Arial"/>
                <w:sz w:val="20"/>
                <w:szCs w:val="20"/>
              </w:rPr>
              <w:t>Confirmation of Restriction</w:t>
            </w:r>
            <w:r w:rsidR="00F2289A" w:rsidRPr="00E57EE5">
              <w:rPr>
                <w:rFonts w:ascii="Arial" w:hAnsi="Arial" w:cs="Arial"/>
                <w:sz w:val="20"/>
                <w:szCs w:val="20"/>
              </w:rPr>
              <w:t>;</w:t>
            </w:r>
            <w:r w:rsidR="007D7F41" w:rsidRPr="00E57EE5">
              <w:rPr>
                <w:rFonts w:ascii="Arial" w:hAnsi="Arial" w:cs="Arial"/>
                <w:sz w:val="20"/>
                <w:szCs w:val="20"/>
              </w:rPr>
              <w:t xml:space="preserve"> </w:t>
            </w:r>
          </w:p>
          <w:p w:rsidR="00BF5353" w:rsidRPr="00E57EE5" w:rsidRDefault="00BF5353" w:rsidP="00E57EE5">
            <w:pPr>
              <w:pStyle w:val="stParagraph"/>
              <w:numPr>
                <w:ilvl w:val="0"/>
                <w:numId w:val="28"/>
              </w:numPr>
              <w:spacing w:after="0" w:line="240" w:lineRule="auto"/>
              <w:rPr>
                <w:rFonts w:ascii="Arial" w:hAnsi="Arial" w:cs="Arial"/>
                <w:sz w:val="20"/>
                <w:szCs w:val="20"/>
              </w:rPr>
            </w:pPr>
            <w:r w:rsidRPr="00E57EE5">
              <w:rPr>
                <w:rFonts w:ascii="Arial" w:hAnsi="Arial" w:cs="Arial"/>
                <w:sz w:val="20"/>
                <w:szCs w:val="20"/>
              </w:rPr>
              <w:t xml:space="preserve">Confirmation of Revocation (SSA and </w:t>
            </w:r>
          </w:p>
          <w:p w:rsidR="00BF5353" w:rsidRPr="00E57EE5" w:rsidRDefault="00BF5353" w:rsidP="00DB37B5">
            <w:pPr>
              <w:pStyle w:val="stParagraph"/>
              <w:rPr>
                <w:rFonts w:ascii="Arial" w:hAnsi="Arial" w:cs="Arial"/>
                <w:sz w:val="20"/>
                <w:szCs w:val="20"/>
              </w:rPr>
            </w:pPr>
            <w:r w:rsidRPr="00E57EE5">
              <w:rPr>
                <w:rFonts w:ascii="Arial" w:hAnsi="Arial" w:cs="Arial"/>
                <w:sz w:val="20"/>
                <w:szCs w:val="20"/>
              </w:rPr>
              <w:t>general eHealth Exchange)</w:t>
            </w:r>
            <w:r w:rsidR="00F2289A" w:rsidRPr="00E57EE5">
              <w:rPr>
                <w:rFonts w:ascii="Arial" w:hAnsi="Arial" w:cs="Arial"/>
                <w:sz w:val="20"/>
                <w:szCs w:val="20"/>
              </w:rPr>
              <w:t>;</w:t>
            </w:r>
            <w:r w:rsidRPr="00E57EE5">
              <w:rPr>
                <w:rFonts w:ascii="Arial" w:hAnsi="Arial" w:cs="Arial"/>
                <w:sz w:val="20"/>
                <w:szCs w:val="20"/>
              </w:rPr>
              <w:t xml:space="preserve"> </w:t>
            </w:r>
          </w:p>
          <w:p w:rsidR="0097147A" w:rsidRPr="00E57EE5" w:rsidRDefault="00BF5353" w:rsidP="00E57EE5">
            <w:pPr>
              <w:pStyle w:val="stParagraph"/>
              <w:numPr>
                <w:ilvl w:val="0"/>
                <w:numId w:val="28"/>
              </w:numPr>
              <w:spacing w:after="0" w:line="240" w:lineRule="auto"/>
              <w:rPr>
                <w:rFonts w:ascii="Arial" w:hAnsi="Arial" w:cs="Arial"/>
                <w:sz w:val="20"/>
                <w:szCs w:val="20"/>
              </w:rPr>
            </w:pPr>
            <w:r w:rsidRPr="00E57EE5">
              <w:rPr>
                <w:rFonts w:ascii="Arial" w:hAnsi="Arial" w:cs="Arial"/>
                <w:sz w:val="20"/>
                <w:szCs w:val="20"/>
              </w:rPr>
              <w:t>Expiring Authorization</w:t>
            </w:r>
            <w:r w:rsidR="00F2289A" w:rsidRPr="00E57EE5">
              <w:rPr>
                <w:rFonts w:ascii="Arial" w:hAnsi="Arial" w:cs="Arial"/>
                <w:sz w:val="20"/>
                <w:szCs w:val="20"/>
              </w:rPr>
              <w:t>; and</w:t>
            </w:r>
            <w:r w:rsidR="007D7F41" w:rsidRPr="00E57EE5">
              <w:rPr>
                <w:rFonts w:ascii="Arial" w:hAnsi="Arial" w:cs="Arial"/>
                <w:sz w:val="20"/>
                <w:szCs w:val="20"/>
              </w:rPr>
              <w:t xml:space="preserve"> </w:t>
            </w:r>
          </w:p>
          <w:p w:rsidR="00BF5353" w:rsidRPr="00E57EE5" w:rsidRDefault="00BF5353" w:rsidP="00E57EE5">
            <w:pPr>
              <w:pStyle w:val="stParagraph"/>
              <w:numPr>
                <w:ilvl w:val="0"/>
                <w:numId w:val="28"/>
              </w:numPr>
              <w:spacing w:after="0" w:line="240" w:lineRule="auto"/>
              <w:rPr>
                <w:rFonts w:ascii="Arial" w:hAnsi="Arial" w:cs="Arial"/>
                <w:sz w:val="20"/>
                <w:szCs w:val="20"/>
              </w:rPr>
            </w:pPr>
            <w:r w:rsidRPr="00E57EE5">
              <w:rPr>
                <w:rFonts w:ascii="Arial" w:hAnsi="Arial" w:cs="Arial"/>
                <w:sz w:val="20"/>
                <w:szCs w:val="20"/>
              </w:rPr>
              <w:t>Request for additional information when submitted authorization could not be validated.</w:t>
            </w:r>
          </w:p>
        </w:tc>
      </w:tr>
      <w:tr w:rsidR="0092287D" w:rsidRPr="00BF5353" w:rsidTr="00E57EE5">
        <w:tblPrEx>
          <w:tblLook w:val="0620" w:firstRow="1" w:lastRow="0" w:firstColumn="0" w:lastColumn="0" w:noHBand="1" w:noVBand="1"/>
        </w:tblPrEx>
        <w:trPr>
          <w:trHeight w:val="2708"/>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B6-2</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Should Have</w:t>
            </w:r>
          </w:p>
        </w:tc>
        <w:tc>
          <w:tcPr>
            <w:tcW w:w="444" w:type="pct"/>
            <w:shd w:val="clear" w:color="auto" w:fill="auto"/>
          </w:tcPr>
          <w:p w:rsidR="00BF5353" w:rsidRPr="00E57EE5" w:rsidRDefault="00D50E64" w:rsidP="00DB37B5">
            <w:pPr>
              <w:rPr>
                <w:rFonts w:ascii="Arial" w:eastAsia="Calibri" w:hAnsi="Arial" w:cs="Arial"/>
                <w:sz w:val="20"/>
                <w:szCs w:val="20"/>
              </w:rPr>
            </w:pPr>
            <w:r w:rsidRPr="00E57EE5">
              <w:rPr>
                <w:rFonts w:ascii="Arial" w:eastAsia="Calibri" w:hAnsi="Arial" w:cs="Arial"/>
                <w:color w:val="000000"/>
                <w:sz w:val="20"/>
                <w:szCs w:val="20"/>
              </w:rPr>
              <w:t>Business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to provide the ability to produce letters on demand and printing for batch print jobs.</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is able to produce letters whenever needed.</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w:t>
            </w:r>
            <w:r w:rsidR="00093632" w:rsidRPr="00E57EE5">
              <w:rPr>
                <w:rFonts w:ascii="Arial" w:eastAsia="Calibri" w:hAnsi="Arial" w:cs="Arial"/>
                <w:sz w:val="20"/>
                <w:szCs w:val="20"/>
              </w:rPr>
              <w:t>ould</w:t>
            </w:r>
            <w:r w:rsidRPr="00E57EE5">
              <w:rPr>
                <w:rFonts w:ascii="Arial" w:eastAsia="Calibri" w:hAnsi="Arial" w:cs="Arial"/>
                <w:sz w:val="20"/>
                <w:szCs w:val="20"/>
              </w:rPr>
              <w:t xml:space="preserve"> produce letters on demand and printing for batch print jobs for:</w:t>
            </w:r>
          </w:p>
          <w:p w:rsidR="00BF5353" w:rsidRPr="00E57EE5" w:rsidRDefault="00BF5353" w:rsidP="00E57EE5">
            <w:pPr>
              <w:pStyle w:val="stParagraph"/>
              <w:numPr>
                <w:ilvl w:val="0"/>
                <w:numId w:val="33"/>
              </w:numPr>
              <w:ind w:left="701"/>
              <w:rPr>
                <w:rFonts w:ascii="Arial" w:hAnsi="Arial" w:cs="Arial"/>
                <w:sz w:val="20"/>
                <w:szCs w:val="20"/>
              </w:rPr>
            </w:pPr>
            <w:r w:rsidRPr="00E57EE5">
              <w:rPr>
                <w:rFonts w:ascii="Arial" w:hAnsi="Arial" w:cs="Arial"/>
                <w:sz w:val="20"/>
                <w:szCs w:val="20"/>
              </w:rPr>
              <w:t xml:space="preserve">Confirmation of Authorization (SSA and </w:t>
            </w:r>
          </w:p>
          <w:p w:rsidR="00BF5353" w:rsidRPr="00E57EE5" w:rsidRDefault="00BF5353" w:rsidP="00E57EE5">
            <w:pPr>
              <w:pStyle w:val="stParagraph"/>
              <w:numPr>
                <w:ilvl w:val="0"/>
                <w:numId w:val="33"/>
              </w:numPr>
              <w:ind w:left="701"/>
              <w:rPr>
                <w:rFonts w:ascii="Arial" w:hAnsi="Arial" w:cs="Arial"/>
                <w:sz w:val="20"/>
                <w:szCs w:val="20"/>
              </w:rPr>
            </w:pPr>
            <w:r w:rsidRPr="00E57EE5">
              <w:rPr>
                <w:rFonts w:ascii="Arial" w:hAnsi="Arial" w:cs="Arial"/>
                <w:sz w:val="20"/>
                <w:szCs w:val="20"/>
              </w:rPr>
              <w:t>General eHealth Exchange)</w:t>
            </w:r>
            <w:r w:rsidR="00D338B4" w:rsidRPr="00E57EE5">
              <w:rPr>
                <w:rFonts w:ascii="Arial" w:hAnsi="Arial" w:cs="Arial"/>
                <w:sz w:val="20"/>
                <w:szCs w:val="20"/>
              </w:rPr>
              <w:t>;</w:t>
            </w:r>
            <w:r w:rsidRPr="00E57EE5">
              <w:rPr>
                <w:rFonts w:ascii="Arial" w:hAnsi="Arial" w:cs="Arial"/>
                <w:sz w:val="20"/>
                <w:szCs w:val="20"/>
              </w:rPr>
              <w:t xml:space="preserve"> </w:t>
            </w:r>
          </w:p>
          <w:p w:rsidR="00BF5353" w:rsidRPr="00E57EE5" w:rsidRDefault="00BF5353" w:rsidP="00E57EE5">
            <w:pPr>
              <w:pStyle w:val="stParagraph"/>
              <w:numPr>
                <w:ilvl w:val="0"/>
                <w:numId w:val="33"/>
              </w:numPr>
              <w:ind w:left="701"/>
              <w:rPr>
                <w:rFonts w:ascii="Arial" w:hAnsi="Arial" w:cs="Arial"/>
                <w:sz w:val="20"/>
                <w:szCs w:val="20"/>
              </w:rPr>
            </w:pPr>
            <w:r w:rsidRPr="00E57EE5">
              <w:rPr>
                <w:rFonts w:ascii="Arial" w:hAnsi="Arial" w:cs="Arial"/>
                <w:sz w:val="20"/>
                <w:szCs w:val="20"/>
              </w:rPr>
              <w:t>Confirmation of Restriction</w:t>
            </w:r>
            <w:r w:rsidR="00D338B4" w:rsidRPr="00E57EE5">
              <w:rPr>
                <w:rFonts w:ascii="Arial" w:hAnsi="Arial" w:cs="Arial"/>
                <w:sz w:val="20"/>
                <w:szCs w:val="20"/>
              </w:rPr>
              <w:t>;</w:t>
            </w:r>
          </w:p>
          <w:p w:rsidR="00BF5353" w:rsidRPr="00E57EE5" w:rsidRDefault="00BF5353" w:rsidP="00E57EE5">
            <w:pPr>
              <w:pStyle w:val="stParagraph"/>
              <w:numPr>
                <w:ilvl w:val="0"/>
                <w:numId w:val="33"/>
              </w:numPr>
              <w:ind w:left="701"/>
              <w:rPr>
                <w:rFonts w:ascii="Arial" w:hAnsi="Arial" w:cs="Arial"/>
                <w:sz w:val="20"/>
                <w:szCs w:val="20"/>
              </w:rPr>
            </w:pPr>
            <w:r w:rsidRPr="00E57EE5">
              <w:rPr>
                <w:rFonts w:ascii="Arial" w:hAnsi="Arial" w:cs="Arial"/>
                <w:sz w:val="20"/>
                <w:szCs w:val="20"/>
              </w:rPr>
              <w:t>Confirmation of Revocation (SSA and General eHealth Exchange)</w:t>
            </w:r>
            <w:r w:rsidR="00D338B4" w:rsidRPr="00E57EE5">
              <w:rPr>
                <w:rFonts w:ascii="Arial" w:hAnsi="Arial" w:cs="Arial"/>
                <w:sz w:val="20"/>
                <w:szCs w:val="20"/>
              </w:rPr>
              <w:t>;</w:t>
            </w:r>
            <w:r w:rsidRPr="00E57EE5">
              <w:rPr>
                <w:rFonts w:ascii="Arial" w:hAnsi="Arial" w:cs="Arial"/>
                <w:sz w:val="20"/>
                <w:szCs w:val="20"/>
              </w:rPr>
              <w:t xml:space="preserve"> </w:t>
            </w:r>
          </w:p>
          <w:p w:rsidR="00BF5353" w:rsidRPr="00E57EE5" w:rsidRDefault="00BF5353" w:rsidP="00E57EE5">
            <w:pPr>
              <w:pStyle w:val="stParagraph"/>
              <w:numPr>
                <w:ilvl w:val="0"/>
                <w:numId w:val="33"/>
              </w:numPr>
              <w:ind w:left="701"/>
              <w:rPr>
                <w:rFonts w:ascii="Arial" w:hAnsi="Arial" w:cs="Arial"/>
                <w:sz w:val="20"/>
                <w:szCs w:val="20"/>
              </w:rPr>
            </w:pPr>
            <w:r w:rsidRPr="00E57EE5">
              <w:rPr>
                <w:rFonts w:ascii="Arial" w:hAnsi="Arial" w:cs="Arial"/>
                <w:sz w:val="20"/>
                <w:szCs w:val="20"/>
              </w:rPr>
              <w:t>Expiring Authorization</w:t>
            </w:r>
            <w:r w:rsidR="00D338B4" w:rsidRPr="00E57EE5">
              <w:rPr>
                <w:rFonts w:ascii="Arial" w:hAnsi="Arial" w:cs="Arial"/>
                <w:sz w:val="20"/>
                <w:szCs w:val="20"/>
              </w:rPr>
              <w:t>; and</w:t>
            </w:r>
            <w:r w:rsidR="007D7F41" w:rsidRPr="00E57EE5">
              <w:rPr>
                <w:rFonts w:ascii="Arial" w:hAnsi="Arial" w:cs="Arial"/>
                <w:sz w:val="20"/>
                <w:szCs w:val="20"/>
              </w:rPr>
              <w:t xml:space="preserve"> </w:t>
            </w:r>
          </w:p>
          <w:p w:rsidR="00BF5353" w:rsidRPr="00E57EE5" w:rsidRDefault="00BF5353" w:rsidP="00E57EE5">
            <w:pPr>
              <w:pStyle w:val="stParagraph"/>
              <w:numPr>
                <w:ilvl w:val="0"/>
                <w:numId w:val="33"/>
              </w:numPr>
              <w:spacing w:after="0"/>
              <w:ind w:left="706"/>
              <w:contextualSpacing w:val="0"/>
              <w:rPr>
                <w:rFonts w:ascii="Arial" w:hAnsi="Arial" w:cs="Arial"/>
                <w:sz w:val="20"/>
                <w:szCs w:val="20"/>
              </w:rPr>
            </w:pPr>
            <w:r w:rsidRPr="00E57EE5">
              <w:rPr>
                <w:rFonts w:ascii="Arial" w:hAnsi="Arial" w:cs="Arial"/>
                <w:sz w:val="20"/>
                <w:szCs w:val="20"/>
              </w:rPr>
              <w:t>Request for additional information when submitted authorization could not be validated.</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741053" w:rsidP="00DB37B5">
            <w:pPr>
              <w:rPr>
                <w:rFonts w:ascii="Arial" w:eastAsia="Calibri" w:hAnsi="Arial" w:cs="Arial"/>
                <w:sz w:val="20"/>
                <w:szCs w:val="20"/>
              </w:rPr>
            </w:pPr>
            <w:r w:rsidRPr="00E57EE5">
              <w:rPr>
                <w:rFonts w:ascii="Calibri" w:eastAsia="Calibri" w:hAnsi="Calibri"/>
              </w:rPr>
              <w:br w:type="page"/>
            </w:r>
            <w:r w:rsidR="00BF5353" w:rsidRPr="00E57EE5">
              <w:rPr>
                <w:rFonts w:ascii="Arial" w:eastAsia="Calibri" w:hAnsi="Arial" w:cs="Arial"/>
                <w:sz w:val="20"/>
                <w:szCs w:val="20"/>
              </w:rPr>
              <w:t>B6-3</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Should Have</w:t>
            </w:r>
          </w:p>
        </w:tc>
        <w:tc>
          <w:tcPr>
            <w:tcW w:w="444" w:type="pct"/>
            <w:shd w:val="clear" w:color="auto" w:fill="auto"/>
          </w:tcPr>
          <w:p w:rsidR="00BF5353" w:rsidRPr="00E57EE5" w:rsidRDefault="00D50E64" w:rsidP="00DB37B5">
            <w:pPr>
              <w:rPr>
                <w:rFonts w:ascii="Arial" w:eastAsia="Calibri" w:hAnsi="Arial" w:cs="Arial"/>
                <w:color w:val="000000"/>
                <w:sz w:val="20"/>
                <w:szCs w:val="20"/>
              </w:rPr>
            </w:pPr>
            <w:r w:rsidRPr="00E57EE5">
              <w:rPr>
                <w:rFonts w:ascii="Arial" w:eastAsia="Calibri" w:hAnsi="Arial" w:cs="Arial"/>
                <w:color w:val="000000"/>
                <w:sz w:val="20"/>
                <w:szCs w:val="20"/>
              </w:rPr>
              <w:t>Business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To place a manually submitted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in a delayed (pending) status in cases where additional action is required before authorizing or revoking a </w:t>
            </w:r>
            <w:r w:rsidR="004D098A" w:rsidRPr="00E57EE5">
              <w:rPr>
                <w:rFonts w:ascii="Arial" w:eastAsia="Calibri" w:hAnsi="Arial" w:cs="Arial"/>
                <w:sz w:val="20"/>
                <w:szCs w:val="20"/>
              </w:rPr>
              <w:t>Consent Directive</w:t>
            </w:r>
            <w:r w:rsidRPr="00E57EE5">
              <w:rPr>
                <w:rFonts w:ascii="Arial" w:eastAsia="Calibri" w:hAnsi="Arial" w:cs="Arial"/>
                <w:sz w:val="20"/>
                <w:szCs w:val="20"/>
              </w:rPr>
              <w:t>.</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aut</w:t>
            </w:r>
            <w:r w:rsidR="00B66791" w:rsidRPr="00E57EE5">
              <w:rPr>
                <w:rFonts w:ascii="Arial" w:eastAsia="Calibri" w:hAnsi="Arial" w:cs="Arial"/>
                <w:sz w:val="20"/>
                <w:szCs w:val="20"/>
              </w:rPr>
              <w:t>horizations and denials of the Consent D</w:t>
            </w:r>
            <w:r w:rsidRPr="00E57EE5">
              <w:rPr>
                <w:rFonts w:ascii="Arial" w:eastAsia="Calibri" w:hAnsi="Arial" w:cs="Arial"/>
                <w:sz w:val="20"/>
                <w:szCs w:val="20"/>
              </w:rPr>
              <w:t>irectives can be properly managed.</w:t>
            </w:r>
          </w:p>
        </w:tc>
        <w:tc>
          <w:tcPr>
            <w:tcW w:w="1919" w:type="pct"/>
            <w:shd w:val="clear" w:color="auto" w:fill="auto"/>
          </w:tcPr>
          <w:p w:rsidR="00BF5353" w:rsidRPr="00E57EE5" w:rsidRDefault="00BF5353" w:rsidP="00093632">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w:t>
            </w:r>
            <w:r w:rsidR="00093632" w:rsidRPr="00E57EE5">
              <w:rPr>
                <w:rFonts w:ascii="Arial" w:eastAsia="Calibri" w:hAnsi="Arial" w:cs="Arial"/>
                <w:sz w:val="20"/>
                <w:szCs w:val="20"/>
              </w:rPr>
              <w:t>ould</w:t>
            </w:r>
            <w:r w:rsidRPr="00E57EE5">
              <w:rPr>
                <w:rFonts w:ascii="Arial" w:eastAsia="Calibri" w:hAnsi="Arial" w:cs="Arial"/>
                <w:sz w:val="20"/>
                <w:szCs w:val="20"/>
              </w:rPr>
              <w:t xml:space="preserve"> be able to put a manually submitted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in a delayed pending status when more action is required prior to approval of the </w:t>
            </w:r>
            <w:r w:rsidR="004D098A" w:rsidRPr="00E57EE5">
              <w:rPr>
                <w:rFonts w:ascii="Arial" w:eastAsia="Calibri" w:hAnsi="Arial" w:cs="Arial"/>
                <w:sz w:val="20"/>
                <w:szCs w:val="20"/>
              </w:rPr>
              <w:t>Consent Directive</w:t>
            </w:r>
            <w:r w:rsidRPr="00E57EE5">
              <w:rPr>
                <w:rFonts w:ascii="Arial" w:eastAsia="Calibri" w:hAnsi="Arial" w:cs="Arial"/>
                <w:sz w:val="20"/>
                <w:szCs w:val="20"/>
              </w:rPr>
              <w:t>.</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B6-4</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Should Have</w:t>
            </w:r>
          </w:p>
        </w:tc>
        <w:tc>
          <w:tcPr>
            <w:tcW w:w="444" w:type="pct"/>
            <w:shd w:val="clear" w:color="auto" w:fill="auto"/>
          </w:tcPr>
          <w:p w:rsidR="00BF5353" w:rsidRPr="00E57EE5" w:rsidRDefault="00D50E64" w:rsidP="00DB37B5">
            <w:pPr>
              <w:rPr>
                <w:rFonts w:ascii="Arial" w:eastAsia="Calibri" w:hAnsi="Arial" w:cs="Arial"/>
                <w:color w:val="000000"/>
                <w:sz w:val="20"/>
                <w:szCs w:val="20"/>
              </w:rPr>
            </w:pPr>
            <w:r w:rsidRPr="00E57EE5">
              <w:rPr>
                <w:rFonts w:ascii="Arial" w:eastAsia="Calibri" w:hAnsi="Arial" w:cs="Arial"/>
                <w:color w:val="000000"/>
                <w:sz w:val="20"/>
                <w:szCs w:val="20"/>
              </w:rPr>
              <w:t>Business User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To have the ability to enter and view comments related to a </w:t>
            </w:r>
            <w:r w:rsidR="004D098A" w:rsidRPr="00E57EE5">
              <w:rPr>
                <w:rFonts w:ascii="Arial" w:eastAsia="Calibri" w:hAnsi="Arial" w:cs="Arial"/>
                <w:sz w:val="20"/>
                <w:szCs w:val="20"/>
              </w:rPr>
              <w:t>Consent Directive</w:t>
            </w:r>
            <w:r w:rsidRPr="00E57EE5">
              <w:rPr>
                <w:rFonts w:ascii="Arial" w:eastAsia="Calibri" w:hAnsi="Arial" w:cs="Arial"/>
                <w:sz w:val="20"/>
                <w:szCs w:val="20"/>
              </w:rPr>
              <w:t>.</w:t>
            </w:r>
          </w:p>
        </w:tc>
        <w:tc>
          <w:tcPr>
            <w:tcW w:w="820" w:type="pct"/>
            <w:shd w:val="clear" w:color="auto" w:fill="auto"/>
          </w:tcPr>
          <w:p w:rsidR="00BF5353" w:rsidRPr="00E57EE5" w:rsidRDefault="00B66791" w:rsidP="00DB37B5">
            <w:pPr>
              <w:rPr>
                <w:rFonts w:ascii="Arial" w:eastAsia="Calibri" w:hAnsi="Arial" w:cs="Arial"/>
                <w:sz w:val="20"/>
                <w:szCs w:val="20"/>
              </w:rPr>
            </w:pPr>
            <w:r w:rsidRPr="00E57EE5">
              <w:rPr>
                <w:rFonts w:ascii="Arial" w:eastAsia="Calibri" w:hAnsi="Arial" w:cs="Arial"/>
                <w:sz w:val="20"/>
                <w:szCs w:val="20"/>
              </w:rPr>
              <w:t>The Consent D</w:t>
            </w:r>
            <w:r w:rsidR="00BF5353" w:rsidRPr="00E57EE5">
              <w:rPr>
                <w:rFonts w:ascii="Arial" w:eastAsia="Calibri" w:hAnsi="Arial" w:cs="Arial"/>
                <w:sz w:val="20"/>
                <w:szCs w:val="20"/>
              </w:rPr>
              <w:t>irectives can be managed.</w:t>
            </w:r>
          </w:p>
        </w:tc>
        <w:tc>
          <w:tcPr>
            <w:tcW w:w="1919" w:type="pct"/>
            <w:shd w:val="clear" w:color="auto" w:fill="auto"/>
          </w:tcPr>
          <w:p w:rsidR="00B43904" w:rsidRPr="00E57EE5" w:rsidRDefault="00804C03" w:rsidP="00093632">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w:t>
            </w:r>
            <w:r w:rsidR="00093632" w:rsidRPr="00E57EE5">
              <w:rPr>
                <w:rFonts w:ascii="Arial" w:eastAsia="Calibri" w:hAnsi="Arial" w:cs="Arial"/>
                <w:sz w:val="20"/>
                <w:szCs w:val="20"/>
              </w:rPr>
              <w:t>ould</w:t>
            </w:r>
            <w:r w:rsidRPr="00E57EE5">
              <w:rPr>
                <w:rFonts w:ascii="Arial" w:eastAsia="Calibri" w:hAnsi="Arial" w:cs="Arial"/>
                <w:sz w:val="20"/>
                <w:szCs w:val="20"/>
              </w:rPr>
              <w:t xml:space="preserve"> provide t</w:t>
            </w:r>
            <w:r w:rsidR="00B66791" w:rsidRPr="00E57EE5">
              <w:rPr>
                <w:rFonts w:ascii="Arial" w:eastAsia="Calibri" w:hAnsi="Arial" w:cs="Arial"/>
                <w:sz w:val="20"/>
                <w:szCs w:val="20"/>
              </w:rPr>
              <w:t>he ability for users to manage Consent D</w:t>
            </w:r>
            <w:r w:rsidRPr="00E57EE5">
              <w:rPr>
                <w:rFonts w:ascii="Arial" w:eastAsia="Calibri" w:hAnsi="Arial" w:cs="Arial"/>
                <w:sz w:val="20"/>
                <w:szCs w:val="20"/>
              </w:rPr>
              <w:t>irectives by allowing them to enter and view comments.</w:t>
            </w:r>
          </w:p>
        </w:tc>
      </w:tr>
      <w:tr w:rsidR="0092287D" w:rsidRPr="00BF5353" w:rsidTr="00E57EE5">
        <w:tblPrEx>
          <w:tblLook w:val="0620" w:firstRow="1" w:lastRow="0" w:firstColumn="0" w:lastColumn="0" w:noHBand="1" w:noVBand="1"/>
        </w:tblPrEx>
        <w:trPr>
          <w:cantSplit/>
        </w:trPr>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B6-5</w:t>
            </w:r>
          </w:p>
        </w:tc>
        <w:tc>
          <w:tcPr>
            <w:tcW w:w="44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Nice to Have</w:t>
            </w:r>
          </w:p>
        </w:tc>
        <w:tc>
          <w:tcPr>
            <w:tcW w:w="444" w:type="pct"/>
            <w:shd w:val="clear" w:color="auto" w:fill="auto"/>
          </w:tcPr>
          <w:p w:rsidR="00BF5353" w:rsidRPr="00E57EE5" w:rsidRDefault="00BF5353" w:rsidP="005012EA">
            <w:pPr>
              <w:rPr>
                <w:rFonts w:ascii="Arial" w:eastAsia="Calibri" w:hAnsi="Arial" w:cs="Arial"/>
                <w:sz w:val="20"/>
                <w:szCs w:val="20"/>
              </w:rPr>
            </w:pPr>
            <w:r w:rsidRPr="00E57EE5">
              <w:rPr>
                <w:rFonts w:ascii="Arial" w:eastAsia="Calibri" w:hAnsi="Arial" w:cs="Arial"/>
                <w:sz w:val="20"/>
                <w:szCs w:val="20"/>
              </w:rPr>
              <w:t xml:space="preserve">System </w:t>
            </w:r>
            <w:r w:rsidR="005012EA" w:rsidRPr="00E57EE5">
              <w:rPr>
                <w:rFonts w:ascii="Arial" w:eastAsia="Calibri" w:hAnsi="Arial" w:cs="Arial"/>
                <w:sz w:val="20"/>
                <w:szCs w:val="20"/>
              </w:rPr>
              <w:t>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To provide the ability for Consent Directive Administrators to Create, Retain, and Forward electronic reports and records as required.</w:t>
            </w:r>
          </w:p>
        </w:tc>
        <w:tc>
          <w:tcPr>
            <w:tcW w:w="820"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Consent Directive Administrators can manage electronic reports and records.</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has the ability for Consent </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Directive Administrators to Create, Retain, and </w:t>
            </w:r>
          </w:p>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Forward electronic reports and records as required.</w:t>
            </w:r>
          </w:p>
        </w:tc>
      </w:tr>
      <w:tr w:rsidR="0092287D" w:rsidRPr="00BF5353"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B6-6</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F5353" w:rsidRPr="00E57EE5" w:rsidRDefault="00BF5353" w:rsidP="005012EA">
            <w:pPr>
              <w:rPr>
                <w:rFonts w:ascii="Arial" w:eastAsia="Calibri" w:hAnsi="Arial" w:cs="Arial"/>
                <w:color w:val="000000"/>
                <w:sz w:val="20"/>
                <w:szCs w:val="20"/>
              </w:rPr>
            </w:pPr>
            <w:r w:rsidRPr="00E57EE5">
              <w:rPr>
                <w:rFonts w:ascii="Arial" w:eastAsia="Calibri" w:hAnsi="Arial" w:cs="Arial"/>
                <w:color w:val="000000"/>
                <w:sz w:val="20"/>
                <w:szCs w:val="20"/>
              </w:rPr>
              <w:t xml:space="preserve">System </w:t>
            </w:r>
            <w:r w:rsidR="005012EA" w:rsidRPr="00E57EE5">
              <w:rPr>
                <w:rFonts w:ascii="Arial" w:eastAsia="Calibri" w:hAnsi="Arial" w:cs="Arial"/>
                <w:color w:val="000000"/>
                <w:sz w:val="20"/>
                <w:szCs w:val="20"/>
              </w:rPr>
              <w:t>Owner</w:t>
            </w:r>
          </w:p>
        </w:tc>
        <w:tc>
          <w:tcPr>
            <w:tcW w:w="1059" w:type="pct"/>
            <w:shd w:val="clear" w:color="auto" w:fill="auto"/>
          </w:tcPr>
          <w:p w:rsidR="00BF5353" w:rsidRPr="00E57EE5" w:rsidRDefault="00BF5353" w:rsidP="005012EA">
            <w:pPr>
              <w:rPr>
                <w:rFonts w:ascii="Arial" w:eastAsia="Calibri" w:hAnsi="Arial" w:cs="Arial"/>
                <w:sz w:val="20"/>
                <w:szCs w:val="20"/>
              </w:rPr>
            </w:pPr>
            <w:r w:rsidRPr="00E57EE5">
              <w:rPr>
                <w:rFonts w:ascii="Arial" w:eastAsia="Calibri" w:hAnsi="Arial" w:cs="Arial"/>
                <w:sz w:val="20"/>
                <w:szCs w:val="20"/>
              </w:rPr>
              <w:t xml:space="preserve">To receive and </w:t>
            </w:r>
            <w:r w:rsidR="00545862" w:rsidRPr="00E57EE5">
              <w:rPr>
                <w:rFonts w:ascii="Arial" w:eastAsia="Calibri" w:hAnsi="Arial" w:cs="Arial"/>
                <w:sz w:val="20"/>
                <w:szCs w:val="20"/>
              </w:rPr>
              <w:t>validate Consent</w:t>
            </w:r>
            <w:r w:rsidR="004D098A" w:rsidRPr="00E57EE5">
              <w:rPr>
                <w:rFonts w:ascii="Arial" w:eastAsia="Calibri" w:hAnsi="Arial" w:cs="Arial"/>
                <w:sz w:val="20"/>
                <w:szCs w:val="20"/>
              </w:rPr>
              <w:t xml:space="preserve"> Directive</w:t>
            </w:r>
            <w:r w:rsidRPr="00E57EE5">
              <w:rPr>
                <w:rFonts w:ascii="Arial" w:eastAsia="Calibri" w:hAnsi="Arial" w:cs="Arial"/>
                <w:sz w:val="20"/>
                <w:szCs w:val="20"/>
              </w:rPr>
              <w:t xml:space="preserve"> that ha</w:t>
            </w:r>
            <w:r w:rsidR="005012EA" w:rsidRPr="00E57EE5">
              <w:rPr>
                <w:rFonts w:ascii="Arial" w:eastAsia="Calibri" w:hAnsi="Arial" w:cs="Arial"/>
                <w:sz w:val="20"/>
                <w:szCs w:val="20"/>
              </w:rPr>
              <w:t xml:space="preserve">ve </w:t>
            </w:r>
            <w:r w:rsidRPr="00E57EE5">
              <w:rPr>
                <w:rFonts w:ascii="Arial" w:eastAsia="Calibri" w:hAnsi="Arial" w:cs="Arial"/>
                <w:sz w:val="20"/>
                <w:szCs w:val="20"/>
              </w:rPr>
              <w:t>been provided by an external trusted source.</w:t>
            </w:r>
          </w:p>
        </w:tc>
        <w:tc>
          <w:tcPr>
            <w:tcW w:w="820" w:type="pct"/>
            <w:shd w:val="clear" w:color="auto" w:fill="auto"/>
          </w:tcPr>
          <w:p w:rsidR="00BF5353" w:rsidRPr="00E57EE5" w:rsidRDefault="00EB14E1" w:rsidP="00DB37B5">
            <w:pPr>
              <w:rPr>
                <w:rFonts w:ascii="Arial" w:eastAsia="Calibri" w:hAnsi="Arial" w:cs="Arial"/>
                <w:sz w:val="20"/>
                <w:szCs w:val="20"/>
              </w:rPr>
            </w:pPr>
            <w:r w:rsidRPr="00E57EE5">
              <w:rPr>
                <w:rFonts w:ascii="Arial" w:eastAsia="Calibri" w:hAnsi="Arial" w:cs="Arial"/>
                <w:sz w:val="20"/>
                <w:szCs w:val="20"/>
              </w:rPr>
              <w:t>Consent D</w:t>
            </w:r>
            <w:r w:rsidR="00BF5353" w:rsidRPr="00E57EE5">
              <w:rPr>
                <w:rFonts w:ascii="Arial" w:eastAsia="Calibri" w:hAnsi="Arial" w:cs="Arial"/>
                <w:sz w:val="20"/>
                <w:szCs w:val="20"/>
              </w:rPr>
              <w:t>irectives can be accepted and confirmed in the system.</w:t>
            </w:r>
          </w:p>
        </w:tc>
        <w:tc>
          <w:tcPr>
            <w:tcW w:w="19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shall</w:t>
            </w:r>
            <w:r w:rsidRPr="00E57EE5">
              <w:rPr>
                <w:rFonts w:ascii="Arial" w:eastAsia="Calibri" w:hAnsi="Arial" w:cs="Arial"/>
                <w:sz w:val="20"/>
                <w:szCs w:val="20"/>
              </w:rPr>
              <w:t>:</w:t>
            </w:r>
          </w:p>
          <w:p w:rsidR="00BF5353" w:rsidRPr="00E57EE5" w:rsidRDefault="00BF5353" w:rsidP="00E57EE5">
            <w:pPr>
              <w:numPr>
                <w:ilvl w:val="0"/>
                <w:numId w:val="23"/>
              </w:numPr>
              <w:contextualSpacing/>
              <w:rPr>
                <w:rFonts w:ascii="Arial" w:eastAsia="Calibri" w:hAnsi="Arial" w:cs="Arial"/>
                <w:sz w:val="20"/>
                <w:szCs w:val="20"/>
              </w:rPr>
            </w:pPr>
            <w:r w:rsidRPr="00E57EE5">
              <w:rPr>
                <w:rFonts w:ascii="Arial" w:eastAsia="Calibri" w:hAnsi="Arial" w:cs="Arial"/>
                <w:sz w:val="20"/>
                <w:szCs w:val="20"/>
              </w:rPr>
              <w:t xml:space="preserve">Receive a </w:t>
            </w:r>
            <w:r w:rsidR="004D098A" w:rsidRPr="00E57EE5">
              <w:rPr>
                <w:rFonts w:ascii="Arial" w:eastAsia="Calibri" w:hAnsi="Arial" w:cs="Arial"/>
                <w:sz w:val="20"/>
                <w:szCs w:val="20"/>
              </w:rPr>
              <w:t>Consent Directive</w:t>
            </w:r>
            <w:r w:rsidR="00D338B4" w:rsidRPr="00E57EE5">
              <w:rPr>
                <w:rFonts w:ascii="Arial" w:eastAsia="Calibri" w:hAnsi="Arial" w:cs="Arial"/>
                <w:sz w:val="20"/>
                <w:szCs w:val="20"/>
              </w:rPr>
              <w:t>; and</w:t>
            </w:r>
          </w:p>
          <w:p w:rsidR="00BF5353" w:rsidRPr="00E57EE5" w:rsidRDefault="00BF5353" w:rsidP="00E57EE5">
            <w:pPr>
              <w:numPr>
                <w:ilvl w:val="0"/>
                <w:numId w:val="23"/>
              </w:numPr>
              <w:contextualSpacing/>
              <w:rPr>
                <w:rFonts w:ascii="Arial" w:eastAsia="Calibri" w:hAnsi="Arial" w:cs="Arial"/>
                <w:sz w:val="20"/>
                <w:szCs w:val="20"/>
              </w:rPr>
            </w:pPr>
            <w:r w:rsidRPr="00E57EE5">
              <w:rPr>
                <w:rFonts w:ascii="Arial" w:eastAsia="Calibri" w:hAnsi="Arial" w:cs="Arial"/>
                <w:sz w:val="20"/>
                <w:szCs w:val="20"/>
              </w:rPr>
              <w:t xml:space="preserve">Validate a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only from a trusted source (Kiosk, eHealth Exchange Organization and SSA)</w:t>
            </w:r>
            <w:r w:rsidR="00D338B4" w:rsidRPr="00E57EE5">
              <w:rPr>
                <w:rFonts w:ascii="Arial" w:eastAsia="Calibri" w:hAnsi="Arial" w:cs="Arial"/>
                <w:sz w:val="20"/>
                <w:szCs w:val="20"/>
              </w:rPr>
              <w:t>.</w:t>
            </w:r>
          </w:p>
        </w:tc>
      </w:tr>
    </w:tbl>
    <w:p w:rsidR="00546DC3" w:rsidRDefault="00341A81" w:rsidP="00BF0020">
      <w:pPr>
        <w:pStyle w:val="Heading3"/>
        <w:spacing w:after="120"/>
        <w:rPr>
          <w:b w:val="0"/>
        </w:rPr>
      </w:pPr>
      <w:r>
        <w:t xml:space="preserve"> </w:t>
      </w:r>
      <w:bookmarkStart w:id="22" w:name="_Toc430502299"/>
      <w:r w:rsidRPr="00341A81">
        <w:rPr>
          <w:b w:val="0"/>
        </w:rPr>
        <w:t>VAP V</w:t>
      </w:r>
      <w:r>
        <w:rPr>
          <w:b w:val="0"/>
        </w:rPr>
        <w:t>eterans Point of Service (VPS) K</w:t>
      </w:r>
      <w:r w:rsidRPr="00341A81">
        <w:rPr>
          <w:b w:val="0"/>
        </w:rPr>
        <w:t>iosks</w:t>
      </w:r>
      <w:bookmarkEnd w:id="22"/>
    </w:p>
    <w:p w:rsidR="00D338B4" w:rsidRDefault="00D338B4"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9</w:t>
      </w:r>
      <w:r w:rsidR="005B61D3">
        <w:rPr>
          <w:noProof/>
        </w:rPr>
        <w:fldChar w:fldCharType="end"/>
      </w:r>
      <w:r>
        <w:t xml:space="preserve">: </w:t>
      </w:r>
      <w:r w:rsidRPr="00A34977">
        <w:t>BRD VAP Veterans Point of Service (VPS) Kiosks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0"/>
        <w:gridCol w:w="1170"/>
        <w:gridCol w:w="2791"/>
        <w:gridCol w:w="2158"/>
        <w:gridCol w:w="5060"/>
      </w:tblGrid>
      <w:tr w:rsidR="0092287D" w:rsidRPr="004230ED" w:rsidTr="00E57EE5">
        <w:trPr>
          <w:trHeight w:val="323"/>
          <w:tblHeader/>
        </w:trPr>
        <w:tc>
          <w:tcPr>
            <w:tcW w:w="5000" w:type="pct"/>
            <w:gridSpan w:val="6"/>
            <w:shd w:val="clear" w:color="auto" w:fill="D9D9D9"/>
          </w:tcPr>
          <w:p w:rsidR="00BF5353" w:rsidRPr="00E57EE5" w:rsidRDefault="00BF5353" w:rsidP="00BF5353">
            <w:pPr>
              <w:rPr>
                <w:rFonts w:ascii="Arial" w:eastAsia="Calibri" w:hAnsi="Arial" w:cs="Arial"/>
                <w:b/>
                <w:sz w:val="20"/>
                <w:szCs w:val="20"/>
              </w:rPr>
            </w:pPr>
            <w:r w:rsidRPr="00E57EE5">
              <w:rPr>
                <w:rFonts w:ascii="Arial" w:eastAsia="Calibri" w:hAnsi="Arial" w:cs="Arial"/>
                <w:b/>
                <w:sz w:val="20"/>
                <w:szCs w:val="20"/>
              </w:rPr>
              <w:t>EPIC B7: To provide VAP Veterans Point of Service (VPS) kiosks.</w:t>
            </w:r>
          </w:p>
        </w:tc>
      </w:tr>
      <w:tr w:rsidR="0092287D" w:rsidRPr="004230ED" w:rsidTr="00E57EE5">
        <w:trPr>
          <w:tblHeader/>
        </w:trPr>
        <w:tc>
          <w:tcPr>
            <w:tcW w:w="314"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Priority</w:t>
            </w:r>
          </w:p>
        </w:tc>
        <w:tc>
          <w:tcPr>
            <w:tcW w:w="444"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59"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I want…</w:t>
            </w:r>
          </w:p>
        </w:tc>
        <w:tc>
          <w:tcPr>
            <w:tcW w:w="819"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So that…</w:t>
            </w:r>
          </w:p>
        </w:tc>
        <w:tc>
          <w:tcPr>
            <w:tcW w:w="1920"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4230ED"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B7-1</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F5353" w:rsidRPr="00E57EE5" w:rsidRDefault="00BF5353" w:rsidP="00CA0B74">
            <w:pPr>
              <w:rPr>
                <w:rFonts w:ascii="Arial" w:eastAsia="Calibri" w:hAnsi="Arial" w:cs="Arial"/>
                <w:color w:val="000000"/>
                <w:sz w:val="20"/>
                <w:szCs w:val="20"/>
              </w:rPr>
            </w:pPr>
            <w:r w:rsidRPr="00E57EE5">
              <w:rPr>
                <w:rFonts w:ascii="Arial" w:eastAsia="Calibri" w:hAnsi="Arial" w:cs="Arial"/>
                <w:color w:val="000000"/>
                <w:sz w:val="20"/>
                <w:szCs w:val="20"/>
              </w:rPr>
              <w:t>Veteran</w:t>
            </w:r>
          </w:p>
        </w:tc>
        <w:tc>
          <w:tcPr>
            <w:tcW w:w="1059" w:type="pct"/>
            <w:shd w:val="clear" w:color="auto" w:fill="auto"/>
          </w:tcPr>
          <w:p w:rsidR="00BF5353" w:rsidRPr="00E57EE5" w:rsidRDefault="00BF5353" w:rsidP="00545862">
            <w:pPr>
              <w:rPr>
                <w:rFonts w:ascii="Arial" w:eastAsia="Calibri" w:hAnsi="Arial" w:cs="Arial"/>
                <w:sz w:val="20"/>
                <w:szCs w:val="20"/>
              </w:rPr>
            </w:pPr>
            <w:r w:rsidRPr="00E57EE5">
              <w:rPr>
                <w:rFonts w:ascii="Arial" w:eastAsia="Calibri" w:hAnsi="Arial" w:cs="Arial"/>
                <w:sz w:val="20"/>
                <w:szCs w:val="20"/>
              </w:rPr>
              <w:t xml:space="preserve">To access and </w:t>
            </w:r>
            <w:r w:rsidR="00B66791" w:rsidRPr="00E57EE5">
              <w:rPr>
                <w:rFonts w:ascii="Arial" w:eastAsia="Calibri" w:hAnsi="Arial" w:cs="Arial"/>
                <w:sz w:val="20"/>
                <w:szCs w:val="20"/>
              </w:rPr>
              <w:t>manage Consent D</w:t>
            </w:r>
            <w:r w:rsidRPr="00E57EE5">
              <w:rPr>
                <w:rFonts w:ascii="Arial" w:eastAsia="Calibri" w:hAnsi="Arial" w:cs="Arial"/>
                <w:sz w:val="20"/>
                <w:szCs w:val="20"/>
              </w:rPr>
              <w:t>irectives from kiosk devices.</w:t>
            </w:r>
          </w:p>
        </w:tc>
        <w:tc>
          <w:tcPr>
            <w:tcW w:w="819" w:type="pct"/>
            <w:shd w:val="clear" w:color="auto" w:fill="auto"/>
          </w:tcPr>
          <w:p w:rsidR="00BF5353" w:rsidRPr="00E57EE5" w:rsidRDefault="00C61102" w:rsidP="007F58B1">
            <w:pPr>
              <w:rPr>
                <w:rFonts w:ascii="Arial" w:eastAsia="Calibri" w:hAnsi="Arial" w:cs="Arial"/>
                <w:sz w:val="20"/>
                <w:szCs w:val="20"/>
              </w:rPr>
            </w:pPr>
            <w:r w:rsidRPr="00E57EE5">
              <w:rPr>
                <w:rFonts w:ascii="Arial" w:eastAsia="Calibri" w:hAnsi="Arial" w:cs="Arial"/>
                <w:sz w:val="20"/>
                <w:szCs w:val="20"/>
              </w:rPr>
              <w:t>The V</w:t>
            </w:r>
            <w:r w:rsidR="00BF5353" w:rsidRPr="00E57EE5">
              <w:rPr>
                <w:rFonts w:ascii="Arial" w:eastAsia="Calibri" w:hAnsi="Arial" w:cs="Arial"/>
                <w:sz w:val="20"/>
                <w:szCs w:val="20"/>
              </w:rPr>
              <w:t xml:space="preserve">eteran is able to manage their </w:t>
            </w:r>
            <w:r w:rsidR="004D098A" w:rsidRPr="00E57EE5">
              <w:rPr>
                <w:rFonts w:ascii="Arial" w:eastAsia="Calibri" w:hAnsi="Arial" w:cs="Arial"/>
                <w:sz w:val="20"/>
                <w:szCs w:val="20"/>
              </w:rPr>
              <w:t>Consent Directive</w:t>
            </w:r>
            <w:r w:rsidR="00BF5353" w:rsidRPr="00E57EE5">
              <w:rPr>
                <w:rFonts w:ascii="Arial" w:eastAsia="Calibri" w:hAnsi="Arial" w:cs="Arial"/>
                <w:sz w:val="20"/>
                <w:szCs w:val="20"/>
              </w:rPr>
              <w:t>.</w:t>
            </w:r>
          </w:p>
        </w:tc>
        <w:tc>
          <w:tcPr>
            <w:tcW w:w="1920" w:type="pct"/>
            <w:shd w:val="clear" w:color="auto" w:fill="auto"/>
          </w:tcPr>
          <w:p w:rsidR="00C231DF" w:rsidRPr="00E57EE5" w:rsidRDefault="00B66791" w:rsidP="00C231DF">
            <w:pPr>
              <w:rPr>
                <w:rFonts w:ascii="Arial" w:eastAsia="Calibri" w:hAnsi="Arial" w:cs="Arial"/>
                <w:sz w:val="20"/>
                <w:szCs w:val="20"/>
              </w:rPr>
            </w:pPr>
            <w:r w:rsidRPr="00E57EE5">
              <w:rPr>
                <w:rFonts w:ascii="Arial" w:eastAsia="Calibri" w:hAnsi="Arial" w:cs="Arial"/>
                <w:sz w:val="20"/>
                <w:szCs w:val="20"/>
              </w:rPr>
              <w:t xml:space="preserve">The </w:t>
            </w:r>
            <w:r w:rsidR="00C231DF" w:rsidRPr="00E57EE5">
              <w:rPr>
                <w:rFonts w:ascii="Arial" w:eastAsia="Calibri" w:hAnsi="Arial" w:cs="Arial"/>
                <w:sz w:val="20"/>
                <w:szCs w:val="20"/>
              </w:rPr>
              <w:t xml:space="preserve">Veteran is allowed the following actions regarding his/her </w:t>
            </w:r>
            <w:r w:rsidR="004D098A" w:rsidRPr="00E57EE5">
              <w:rPr>
                <w:rFonts w:ascii="Arial" w:eastAsia="Calibri" w:hAnsi="Arial" w:cs="Arial"/>
                <w:sz w:val="20"/>
                <w:szCs w:val="20"/>
              </w:rPr>
              <w:t>Consent Directive</w:t>
            </w:r>
            <w:r w:rsidR="00C231DF" w:rsidRPr="00E57EE5">
              <w:rPr>
                <w:rFonts w:ascii="Arial" w:eastAsia="Calibri" w:hAnsi="Arial" w:cs="Arial"/>
                <w:sz w:val="20"/>
                <w:szCs w:val="20"/>
              </w:rPr>
              <w:t xml:space="preserve"> at the kiosks:</w:t>
            </w:r>
          </w:p>
          <w:p w:rsidR="00C231DF" w:rsidRPr="00E57EE5" w:rsidRDefault="00C231DF" w:rsidP="00E57EE5">
            <w:pPr>
              <w:numPr>
                <w:ilvl w:val="0"/>
                <w:numId w:val="39"/>
              </w:numPr>
              <w:spacing w:after="200" w:line="276" w:lineRule="auto"/>
              <w:contextualSpacing/>
              <w:rPr>
                <w:rFonts w:ascii="Arial" w:eastAsia="Calibri" w:hAnsi="Arial" w:cs="Arial"/>
                <w:sz w:val="20"/>
                <w:szCs w:val="20"/>
              </w:rPr>
            </w:pPr>
            <w:r w:rsidRPr="00E57EE5">
              <w:rPr>
                <w:rFonts w:ascii="Arial" w:eastAsia="Calibri" w:hAnsi="Arial" w:cs="Arial"/>
                <w:sz w:val="20"/>
                <w:szCs w:val="20"/>
              </w:rPr>
              <w:t xml:space="preserve">Access an existing valid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w:t>
            </w:r>
          </w:p>
          <w:p w:rsidR="00C231DF" w:rsidRPr="00E57EE5" w:rsidRDefault="00C231DF" w:rsidP="00E57EE5">
            <w:pPr>
              <w:numPr>
                <w:ilvl w:val="0"/>
                <w:numId w:val="39"/>
              </w:numPr>
              <w:spacing w:after="200" w:line="276" w:lineRule="auto"/>
              <w:contextualSpacing/>
              <w:rPr>
                <w:rFonts w:ascii="Arial" w:eastAsia="Calibri" w:hAnsi="Arial" w:cs="Arial"/>
                <w:sz w:val="20"/>
                <w:szCs w:val="20"/>
              </w:rPr>
            </w:pPr>
            <w:r w:rsidRPr="00E57EE5">
              <w:rPr>
                <w:rFonts w:ascii="Arial" w:eastAsia="Calibri" w:hAnsi="Arial" w:cs="Arial"/>
                <w:sz w:val="20"/>
                <w:szCs w:val="20"/>
              </w:rPr>
              <w:t xml:space="preserve">Access a new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w:t>
            </w:r>
          </w:p>
          <w:p w:rsidR="00C231DF" w:rsidRPr="00E57EE5" w:rsidRDefault="00C231DF" w:rsidP="00E57EE5">
            <w:pPr>
              <w:numPr>
                <w:ilvl w:val="0"/>
                <w:numId w:val="39"/>
              </w:numPr>
              <w:spacing w:after="200" w:line="276" w:lineRule="auto"/>
              <w:contextualSpacing/>
              <w:rPr>
                <w:rFonts w:ascii="Arial" w:eastAsia="Calibri" w:hAnsi="Arial" w:cs="Arial"/>
                <w:sz w:val="20"/>
                <w:szCs w:val="20"/>
              </w:rPr>
            </w:pPr>
            <w:r w:rsidRPr="00E57EE5">
              <w:rPr>
                <w:rFonts w:ascii="Arial" w:eastAsia="Calibri" w:hAnsi="Arial" w:cs="Arial"/>
                <w:sz w:val="20"/>
                <w:szCs w:val="20"/>
              </w:rPr>
              <w:t xml:space="preserve">Update the </w:t>
            </w:r>
            <w:r w:rsidR="004D098A" w:rsidRPr="00E57EE5">
              <w:rPr>
                <w:rFonts w:ascii="Arial" w:eastAsia="Calibri" w:hAnsi="Arial" w:cs="Arial"/>
                <w:sz w:val="20"/>
                <w:szCs w:val="20"/>
              </w:rPr>
              <w:t>Consent Directive</w:t>
            </w:r>
          </w:p>
          <w:p w:rsidR="00B43904" w:rsidRPr="00E57EE5" w:rsidRDefault="00C231DF" w:rsidP="00E57EE5">
            <w:pPr>
              <w:numPr>
                <w:ilvl w:val="0"/>
                <w:numId w:val="39"/>
              </w:numPr>
              <w:spacing w:after="200" w:line="276" w:lineRule="auto"/>
              <w:contextualSpacing/>
              <w:rPr>
                <w:rFonts w:ascii="Arial" w:eastAsia="Calibri" w:hAnsi="Arial" w:cs="Arial"/>
                <w:sz w:val="20"/>
                <w:szCs w:val="20"/>
              </w:rPr>
            </w:pPr>
            <w:r w:rsidRPr="00E57EE5">
              <w:rPr>
                <w:rFonts w:ascii="Arial" w:eastAsia="Calibri" w:hAnsi="Arial" w:cs="Arial"/>
                <w:sz w:val="20"/>
                <w:szCs w:val="20"/>
              </w:rPr>
              <w:t xml:space="preserve">Electronically sign the </w:t>
            </w:r>
            <w:r w:rsidR="004D098A" w:rsidRPr="00E57EE5">
              <w:rPr>
                <w:rFonts w:ascii="Arial" w:eastAsia="Calibri" w:hAnsi="Arial" w:cs="Arial"/>
                <w:sz w:val="20"/>
                <w:szCs w:val="20"/>
              </w:rPr>
              <w:t>Consent Directive</w:t>
            </w:r>
          </w:p>
        </w:tc>
      </w:tr>
      <w:tr w:rsidR="0092287D" w:rsidRPr="004230ED" w:rsidTr="00E57EE5">
        <w:tblPrEx>
          <w:tblLook w:val="0620" w:firstRow="1" w:lastRow="0" w:firstColumn="0" w:lastColumn="0" w:noHBand="1" w:noVBand="1"/>
        </w:tblPrEx>
        <w:tc>
          <w:tcPr>
            <w:tcW w:w="314"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B7-2</w:t>
            </w:r>
          </w:p>
        </w:tc>
        <w:tc>
          <w:tcPr>
            <w:tcW w:w="444" w:type="pct"/>
            <w:shd w:val="clear" w:color="auto" w:fill="auto"/>
          </w:tcPr>
          <w:p w:rsidR="00BF5353" w:rsidRPr="00E57EE5" w:rsidRDefault="00BF5353"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44" w:type="pct"/>
            <w:shd w:val="clear" w:color="auto" w:fill="auto"/>
          </w:tcPr>
          <w:p w:rsidR="00BF5353" w:rsidRPr="00E57EE5" w:rsidRDefault="00BF5353" w:rsidP="008C35F1">
            <w:pPr>
              <w:rPr>
                <w:rFonts w:ascii="Arial" w:eastAsia="Calibri" w:hAnsi="Arial" w:cs="Arial"/>
                <w:color w:val="000000"/>
                <w:sz w:val="20"/>
                <w:szCs w:val="20"/>
              </w:rPr>
            </w:pPr>
            <w:r w:rsidRPr="00E57EE5">
              <w:rPr>
                <w:rFonts w:ascii="Arial" w:eastAsia="Calibri" w:hAnsi="Arial" w:cs="Arial"/>
                <w:color w:val="000000"/>
                <w:sz w:val="20"/>
                <w:szCs w:val="20"/>
              </w:rPr>
              <w:t xml:space="preserve">System </w:t>
            </w:r>
            <w:r w:rsidR="008C35F1" w:rsidRPr="00E57EE5">
              <w:rPr>
                <w:rFonts w:ascii="Arial" w:eastAsia="Calibri" w:hAnsi="Arial" w:cs="Arial"/>
                <w:color w:val="000000"/>
                <w:sz w:val="20"/>
                <w:szCs w:val="20"/>
              </w:rPr>
              <w:t>Owner</w:t>
            </w:r>
          </w:p>
        </w:tc>
        <w:tc>
          <w:tcPr>
            <w:tcW w:w="105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w:t>
            </w:r>
            <w:r w:rsidR="005F0B2E" w:rsidRPr="00E57EE5">
              <w:rPr>
                <w:rFonts w:ascii="Arial" w:eastAsia="Calibri" w:hAnsi="Arial" w:cs="Arial"/>
                <w:sz w:val="20"/>
                <w:szCs w:val="20"/>
              </w:rPr>
              <w:t xml:space="preserve">o receive and </w:t>
            </w:r>
            <w:r w:rsidRPr="00E57EE5">
              <w:rPr>
                <w:rFonts w:ascii="Arial" w:eastAsia="Calibri" w:hAnsi="Arial" w:cs="Arial"/>
                <w:sz w:val="20"/>
                <w:szCs w:val="20"/>
              </w:rPr>
              <w:t xml:space="preserve">record a source identifier from kiosks on an electronic request/query for data or on an electronically submitted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form.</w:t>
            </w:r>
          </w:p>
        </w:tc>
        <w:tc>
          <w:tcPr>
            <w:tcW w:w="819" w:type="pct"/>
            <w:shd w:val="clear" w:color="auto" w:fill="auto"/>
          </w:tcPr>
          <w:p w:rsidR="00BF5353" w:rsidRPr="00E57EE5" w:rsidRDefault="00BF5353" w:rsidP="00DB37B5">
            <w:pPr>
              <w:rPr>
                <w:rFonts w:ascii="Arial" w:eastAsia="Calibri" w:hAnsi="Arial" w:cs="Arial"/>
                <w:sz w:val="20"/>
                <w:szCs w:val="20"/>
              </w:rPr>
            </w:pPr>
            <w:r w:rsidRPr="00E57EE5">
              <w:rPr>
                <w:rFonts w:ascii="Arial" w:eastAsia="Calibri" w:hAnsi="Arial" w:cs="Arial"/>
                <w:sz w:val="20"/>
                <w:szCs w:val="20"/>
              </w:rPr>
              <w:t>The system can document a source identifier.</w:t>
            </w:r>
          </w:p>
        </w:tc>
        <w:tc>
          <w:tcPr>
            <w:tcW w:w="1920" w:type="pct"/>
            <w:shd w:val="clear" w:color="auto" w:fill="auto"/>
          </w:tcPr>
          <w:p w:rsidR="00B16BAC" w:rsidRPr="00E57EE5" w:rsidRDefault="00B16BAC" w:rsidP="00B16BAC">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shall</w:t>
            </w:r>
            <w:r w:rsidRPr="00E57EE5">
              <w:rPr>
                <w:rFonts w:ascii="Arial" w:eastAsia="Calibri" w:hAnsi="Arial" w:cs="Arial"/>
                <w:sz w:val="20"/>
                <w:szCs w:val="20"/>
              </w:rPr>
              <w:t>:</w:t>
            </w:r>
          </w:p>
          <w:p w:rsidR="00B16BAC" w:rsidRPr="00E57EE5" w:rsidRDefault="00B16BAC" w:rsidP="00E57EE5">
            <w:pPr>
              <w:pStyle w:val="stParagraph"/>
              <w:numPr>
                <w:ilvl w:val="0"/>
                <w:numId w:val="34"/>
              </w:numPr>
              <w:rPr>
                <w:rFonts w:ascii="Arial" w:hAnsi="Arial" w:cs="Arial"/>
                <w:sz w:val="20"/>
                <w:szCs w:val="20"/>
              </w:rPr>
            </w:pPr>
            <w:r w:rsidRPr="00E57EE5">
              <w:rPr>
                <w:rFonts w:ascii="Arial" w:hAnsi="Arial" w:cs="Arial"/>
                <w:sz w:val="20"/>
                <w:szCs w:val="20"/>
              </w:rPr>
              <w:t>Receive/Record a source identifier from a kiosk on an</w:t>
            </w:r>
            <w:r w:rsidR="00501660" w:rsidRPr="00E57EE5">
              <w:rPr>
                <w:rFonts w:ascii="Arial" w:hAnsi="Arial" w:cs="Arial"/>
                <w:sz w:val="20"/>
                <w:szCs w:val="20"/>
              </w:rPr>
              <w:t xml:space="preserve"> </w:t>
            </w:r>
            <w:r w:rsidRPr="00E57EE5">
              <w:rPr>
                <w:rFonts w:ascii="Arial" w:hAnsi="Arial" w:cs="Arial"/>
                <w:sz w:val="20"/>
                <w:szCs w:val="20"/>
              </w:rPr>
              <w:t>electronic request/query for data</w:t>
            </w:r>
            <w:r w:rsidR="00D338B4" w:rsidRPr="00E57EE5">
              <w:rPr>
                <w:rFonts w:ascii="Arial" w:hAnsi="Arial" w:cs="Arial"/>
                <w:sz w:val="20"/>
                <w:szCs w:val="20"/>
              </w:rPr>
              <w:t>; and</w:t>
            </w:r>
          </w:p>
          <w:p w:rsidR="00B43904" w:rsidRPr="00E57EE5" w:rsidRDefault="00B16BAC" w:rsidP="00E57EE5">
            <w:pPr>
              <w:pStyle w:val="stParagraph"/>
              <w:numPr>
                <w:ilvl w:val="0"/>
                <w:numId w:val="34"/>
              </w:numPr>
              <w:spacing w:after="0"/>
              <w:contextualSpacing w:val="0"/>
              <w:rPr>
                <w:rFonts w:ascii="Arial" w:hAnsi="Arial" w:cs="Arial"/>
                <w:sz w:val="20"/>
                <w:szCs w:val="20"/>
              </w:rPr>
            </w:pPr>
            <w:r w:rsidRPr="00E57EE5">
              <w:rPr>
                <w:rFonts w:ascii="Arial" w:hAnsi="Arial" w:cs="Arial"/>
                <w:sz w:val="20"/>
                <w:szCs w:val="20"/>
              </w:rPr>
              <w:t xml:space="preserve">Receive/Record a source identifier from a kiosk on </w:t>
            </w:r>
            <w:r w:rsidR="00562177" w:rsidRPr="00E57EE5">
              <w:rPr>
                <w:rFonts w:ascii="Arial" w:hAnsi="Arial" w:cs="Arial"/>
                <w:sz w:val="20"/>
                <w:szCs w:val="20"/>
              </w:rPr>
              <w:t>an electronically</w:t>
            </w:r>
            <w:r w:rsidRPr="00E57EE5">
              <w:rPr>
                <w:rFonts w:ascii="Arial" w:hAnsi="Arial" w:cs="Arial"/>
                <w:sz w:val="20"/>
                <w:szCs w:val="20"/>
              </w:rPr>
              <w:t xml:space="preserve"> submitted </w:t>
            </w:r>
            <w:r w:rsidR="004D098A" w:rsidRPr="00E57EE5">
              <w:rPr>
                <w:rFonts w:ascii="Arial" w:hAnsi="Arial" w:cs="Arial"/>
                <w:sz w:val="20"/>
                <w:szCs w:val="20"/>
              </w:rPr>
              <w:t>Consent Directive</w:t>
            </w:r>
            <w:r w:rsidRPr="00E57EE5">
              <w:rPr>
                <w:rFonts w:ascii="Arial" w:hAnsi="Arial" w:cs="Arial"/>
                <w:sz w:val="20"/>
                <w:szCs w:val="20"/>
              </w:rPr>
              <w:t>.</w:t>
            </w:r>
          </w:p>
        </w:tc>
      </w:tr>
      <w:tr w:rsidR="0092287D" w:rsidRPr="004230ED" w:rsidTr="00E57EE5">
        <w:tblPrEx>
          <w:tblLook w:val="0620" w:firstRow="1" w:lastRow="0" w:firstColumn="0" w:lastColumn="0" w:noHBand="1" w:noVBand="1"/>
        </w:tblPrEx>
        <w:tc>
          <w:tcPr>
            <w:tcW w:w="314" w:type="pct"/>
            <w:shd w:val="clear" w:color="auto" w:fill="auto"/>
          </w:tcPr>
          <w:p w:rsidR="00FB710D" w:rsidRPr="00E57EE5" w:rsidRDefault="007535CD" w:rsidP="00DB37B5">
            <w:pPr>
              <w:rPr>
                <w:rFonts w:ascii="Arial" w:eastAsia="Calibri" w:hAnsi="Arial" w:cs="Arial"/>
                <w:color w:val="0070C0"/>
                <w:sz w:val="20"/>
                <w:szCs w:val="20"/>
              </w:rPr>
            </w:pPr>
            <w:r w:rsidRPr="00E57EE5">
              <w:rPr>
                <w:rFonts w:ascii="Arial" w:eastAsia="Calibri" w:hAnsi="Arial" w:cs="Arial"/>
                <w:color w:val="0070C0"/>
                <w:sz w:val="20"/>
                <w:szCs w:val="20"/>
              </w:rPr>
              <w:t>B7-6</w:t>
            </w:r>
          </w:p>
        </w:tc>
        <w:tc>
          <w:tcPr>
            <w:tcW w:w="444" w:type="pct"/>
            <w:shd w:val="clear" w:color="auto" w:fill="auto"/>
          </w:tcPr>
          <w:p w:rsidR="00FB710D" w:rsidRPr="00E57EE5" w:rsidRDefault="00FB710D" w:rsidP="00DB37B5">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44" w:type="pct"/>
            <w:shd w:val="clear" w:color="auto" w:fill="auto"/>
          </w:tcPr>
          <w:p w:rsidR="00FB710D" w:rsidRPr="00E57EE5" w:rsidRDefault="00FB710D" w:rsidP="008C35F1">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59" w:type="pct"/>
            <w:shd w:val="clear" w:color="auto" w:fill="auto"/>
          </w:tcPr>
          <w:p w:rsidR="00FB710D" w:rsidRPr="00E57EE5" w:rsidRDefault="00FB710D" w:rsidP="00DB37B5">
            <w:pPr>
              <w:rPr>
                <w:rFonts w:ascii="Arial" w:eastAsia="Calibri" w:hAnsi="Arial" w:cs="Arial"/>
                <w:color w:val="0070C0"/>
                <w:sz w:val="20"/>
                <w:szCs w:val="20"/>
              </w:rPr>
            </w:pPr>
            <w:r w:rsidRPr="00E57EE5">
              <w:rPr>
                <w:rFonts w:ascii="Arial" w:eastAsia="Calibri" w:hAnsi="Arial" w:cs="Arial"/>
                <w:color w:val="0070C0"/>
                <w:sz w:val="20"/>
                <w:szCs w:val="20"/>
              </w:rPr>
              <w:t>To electronically receive and process all consent directive forms from kiosk</w:t>
            </w:r>
          </w:p>
        </w:tc>
        <w:tc>
          <w:tcPr>
            <w:tcW w:w="819" w:type="pct"/>
            <w:shd w:val="clear" w:color="auto" w:fill="auto"/>
          </w:tcPr>
          <w:p w:rsidR="00FB710D" w:rsidRPr="00E57EE5" w:rsidRDefault="00FB710D" w:rsidP="00DB37B5">
            <w:pPr>
              <w:rPr>
                <w:rFonts w:ascii="Arial" w:eastAsia="Calibri" w:hAnsi="Arial" w:cs="Arial"/>
                <w:color w:val="0070C0"/>
                <w:sz w:val="20"/>
                <w:szCs w:val="20"/>
              </w:rPr>
            </w:pPr>
            <w:r w:rsidRPr="00E57EE5">
              <w:rPr>
                <w:rFonts w:ascii="Arial" w:eastAsia="Calibri" w:hAnsi="Arial" w:cs="Arial"/>
                <w:color w:val="0070C0"/>
                <w:sz w:val="20"/>
                <w:szCs w:val="20"/>
              </w:rPr>
              <w:t>The system is able to receive and store all received consent directive forms</w:t>
            </w:r>
          </w:p>
        </w:tc>
        <w:tc>
          <w:tcPr>
            <w:tcW w:w="1920" w:type="pct"/>
            <w:shd w:val="clear" w:color="auto" w:fill="auto"/>
          </w:tcPr>
          <w:p w:rsidR="00FB710D" w:rsidRPr="00E57EE5" w:rsidRDefault="00FB710D" w:rsidP="00B16BAC">
            <w:pPr>
              <w:rPr>
                <w:rFonts w:ascii="Arial" w:eastAsia="Calibri" w:hAnsi="Arial" w:cs="Arial"/>
                <w:color w:val="0070C0"/>
                <w:sz w:val="20"/>
                <w:szCs w:val="20"/>
              </w:rPr>
            </w:pPr>
            <w:r w:rsidRPr="00E57EE5">
              <w:rPr>
                <w:rFonts w:ascii="Arial" w:eastAsia="Calibri" w:hAnsi="Arial" w:cs="Arial"/>
                <w:color w:val="0070C0"/>
                <w:sz w:val="20"/>
                <w:szCs w:val="20"/>
              </w:rPr>
              <w:t xml:space="preserve">The system shall electronically receive and process all consent directive forms from kiosks. For example: </w:t>
            </w:r>
          </w:p>
          <w:p w:rsidR="00FB710D" w:rsidRPr="00E57EE5" w:rsidRDefault="00FB710D" w:rsidP="00E57EE5">
            <w:pPr>
              <w:pStyle w:val="stParagraph"/>
              <w:numPr>
                <w:ilvl w:val="0"/>
                <w:numId w:val="42"/>
              </w:numPr>
              <w:rPr>
                <w:rFonts w:ascii="Arial" w:hAnsi="Arial" w:cs="Arial"/>
                <w:color w:val="0070C0"/>
                <w:sz w:val="20"/>
                <w:szCs w:val="20"/>
              </w:rPr>
            </w:pPr>
            <w:r w:rsidRPr="00E57EE5">
              <w:rPr>
                <w:rFonts w:ascii="Arial" w:hAnsi="Arial" w:cs="Arial"/>
                <w:color w:val="0070C0"/>
                <w:sz w:val="20"/>
                <w:szCs w:val="20"/>
              </w:rPr>
              <w:t>VA Form 10-0485</w:t>
            </w:r>
          </w:p>
          <w:p w:rsidR="00FB710D" w:rsidRPr="00E57EE5" w:rsidRDefault="00FB710D" w:rsidP="00E57EE5">
            <w:pPr>
              <w:pStyle w:val="stParagraph"/>
              <w:numPr>
                <w:ilvl w:val="0"/>
                <w:numId w:val="42"/>
              </w:numPr>
              <w:rPr>
                <w:rFonts w:ascii="Arial" w:hAnsi="Arial" w:cs="Arial"/>
                <w:color w:val="0070C0"/>
                <w:sz w:val="20"/>
                <w:szCs w:val="20"/>
              </w:rPr>
            </w:pPr>
            <w:r w:rsidRPr="00E57EE5">
              <w:rPr>
                <w:rFonts w:ascii="Arial" w:hAnsi="Arial" w:cs="Arial"/>
                <w:color w:val="0070C0"/>
                <w:sz w:val="20"/>
                <w:szCs w:val="20"/>
              </w:rPr>
              <w:t>VA Form 10-0525a</w:t>
            </w:r>
          </w:p>
          <w:p w:rsidR="00FB710D" w:rsidRPr="00E57EE5" w:rsidRDefault="00FB710D" w:rsidP="00E57EE5">
            <w:pPr>
              <w:pStyle w:val="stParagraph"/>
              <w:numPr>
                <w:ilvl w:val="0"/>
                <w:numId w:val="42"/>
              </w:numPr>
              <w:rPr>
                <w:rFonts w:ascii="Arial" w:hAnsi="Arial" w:cs="Arial"/>
                <w:color w:val="0070C0"/>
                <w:sz w:val="20"/>
                <w:szCs w:val="20"/>
              </w:rPr>
            </w:pPr>
            <w:r w:rsidRPr="00E57EE5">
              <w:rPr>
                <w:rFonts w:ascii="Arial" w:hAnsi="Arial" w:cs="Arial"/>
                <w:color w:val="0070C0"/>
                <w:sz w:val="20"/>
                <w:szCs w:val="20"/>
              </w:rPr>
              <w:t>VA Form 10-0484</w:t>
            </w:r>
          </w:p>
        </w:tc>
      </w:tr>
    </w:tbl>
    <w:p w:rsidR="00BF5353" w:rsidRDefault="00FC3C64" w:rsidP="00BF0020">
      <w:pPr>
        <w:pStyle w:val="Heading3"/>
        <w:spacing w:after="120"/>
        <w:rPr>
          <w:b w:val="0"/>
        </w:rPr>
      </w:pPr>
      <w:bookmarkStart w:id="23" w:name="_Toc430502300"/>
      <w:r w:rsidRPr="00FC3C64">
        <w:rPr>
          <w:b w:val="0"/>
        </w:rPr>
        <w:t>I</w:t>
      </w:r>
      <w:r>
        <w:rPr>
          <w:b w:val="0"/>
        </w:rPr>
        <w:t>ntegration with E</w:t>
      </w:r>
      <w:r w:rsidRPr="00FC3C64">
        <w:rPr>
          <w:b w:val="0"/>
        </w:rPr>
        <w:t xml:space="preserve">xternal </w:t>
      </w:r>
      <w:r>
        <w:rPr>
          <w:b w:val="0"/>
        </w:rPr>
        <w:t>P</w:t>
      </w:r>
      <w:r w:rsidRPr="00FC3C64">
        <w:rPr>
          <w:b w:val="0"/>
        </w:rPr>
        <w:t>artners</w:t>
      </w:r>
      <w:bookmarkEnd w:id="23"/>
    </w:p>
    <w:p w:rsidR="00D338B4" w:rsidRDefault="00D338B4"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10</w:t>
      </w:r>
      <w:r w:rsidR="005B61D3">
        <w:rPr>
          <w:noProof/>
        </w:rPr>
        <w:fldChar w:fldCharType="end"/>
      </w:r>
      <w:r>
        <w:t xml:space="preserve">: </w:t>
      </w:r>
      <w:r w:rsidRPr="00FD0C4F">
        <w:t>BRD Integration with External Partners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170"/>
        <w:gridCol w:w="1204"/>
        <w:gridCol w:w="2756"/>
        <w:gridCol w:w="2161"/>
        <w:gridCol w:w="5057"/>
      </w:tblGrid>
      <w:tr w:rsidR="0092287D" w:rsidRPr="004230ED" w:rsidTr="00E57EE5">
        <w:trPr>
          <w:tblHeader/>
        </w:trPr>
        <w:tc>
          <w:tcPr>
            <w:tcW w:w="5000" w:type="pct"/>
            <w:gridSpan w:val="6"/>
            <w:shd w:val="clear" w:color="auto" w:fill="D9D9D9"/>
          </w:tcPr>
          <w:p w:rsidR="00BF5353" w:rsidRPr="00E57EE5" w:rsidRDefault="004230ED" w:rsidP="00DB37B5">
            <w:pPr>
              <w:rPr>
                <w:rFonts w:ascii="Arial" w:eastAsia="Calibri" w:hAnsi="Arial" w:cs="Arial"/>
                <w:b/>
                <w:sz w:val="20"/>
                <w:szCs w:val="20"/>
              </w:rPr>
            </w:pPr>
            <w:r w:rsidRPr="00E57EE5">
              <w:rPr>
                <w:rFonts w:ascii="Arial" w:eastAsia="Calibri" w:hAnsi="Arial" w:cs="Arial"/>
                <w:b/>
                <w:sz w:val="20"/>
                <w:szCs w:val="20"/>
              </w:rPr>
              <w:t>EPIC B8</w:t>
            </w:r>
            <w:r w:rsidR="00BF5353" w:rsidRPr="00E57EE5">
              <w:rPr>
                <w:rFonts w:ascii="Arial" w:eastAsia="Calibri" w:hAnsi="Arial" w:cs="Arial"/>
                <w:b/>
                <w:sz w:val="20"/>
                <w:szCs w:val="20"/>
              </w:rPr>
              <w:t xml:space="preserve">: </w:t>
            </w:r>
            <w:r w:rsidRPr="00E57EE5">
              <w:rPr>
                <w:rFonts w:ascii="Arial" w:eastAsia="Calibri" w:hAnsi="Arial" w:cs="Arial"/>
                <w:b/>
                <w:sz w:val="20"/>
                <w:szCs w:val="20"/>
              </w:rPr>
              <w:t>To provide integration with external partners.</w:t>
            </w:r>
          </w:p>
        </w:tc>
      </w:tr>
      <w:tr w:rsidR="0092287D" w:rsidRPr="004230ED" w:rsidTr="00E57EE5">
        <w:trPr>
          <w:tblHeader/>
        </w:trPr>
        <w:tc>
          <w:tcPr>
            <w:tcW w:w="314"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ID</w:t>
            </w:r>
          </w:p>
        </w:tc>
        <w:tc>
          <w:tcPr>
            <w:tcW w:w="444"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Priority</w:t>
            </w:r>
          </w:p>
        </w:tc>
        <w:tc>
          <w:tcPr>
            <w:tcW w:w="457"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 xml:space="preserve">As a… </w:t>
            </w:r>
          </w:p>
        </w:tc>
        <w:tc>
          <w:tcPr>
            <w:tcW w:w="1046"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I want…</w:t>
            </w:r>
          </w:p>
        </w:tc>
        <w:tc>
          <w:tcPr>
            <w:tcW w:w="820"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So that…</w:t>
            </w:r>
          </w:p>
        </w:tc>
        <w:tc>
          <w:tcPr>
            <w:tcW w:w="1919" w:type="pct"/>
            <w:shd w:val="clear" w:color="auto" w:fill="D9D9D9"/>
          </w:tcPr>
          <w:p w:rsidR="00BF5353" w:rsidRPr="00E57EE5" w:rsidRDefault="00BF5353" w:rsidP="00DB37B5">
            <w:pPr>
              <w:rPr>
                <w:rFonts w:ascii="Arial" w:eastAsia="Calibri" w:hAnsi="Arial" w:cs="Arial"/>
                <w:b/>
                <w:sz w:val="20"/>
                <w:szCs w:val="20"/>
              </w:rPr>
            </w:pPr>
            <w:r w:rsidRPr="00E57EE5">
              <w:rPr>
                <w:rFonts w:ascii="Arial" w:eastAsia="Calibri" w:hAnsi="Arial" w:cs="Arial"/>
                <w:b/>
                <w:sz w:val="20"/>
                <w:szCs w:val="20"/>
              </w:rPr>
              <w:t>Acceptance Criteria/User Story Notes</w:t>
            </w:r>
          </w:p>
        </w:tc>
      </w:tr>
      <w:tr w:rsidR="0092287D" w:rsidRPr="004230ED" w:rsidTr="00E57EE5">
        <w:tblPrEx>
          <w:tblLook w:val="0620" w:firstRow="1" w:lastRow="0" w:firstColumn="0" w:lastColumn="0" w:noHBand="1" w:noVBand="1"/>
        </w:tblPrEx>
        <w:tc>
          <w:tcPr>
            <w:tcW w:w="314"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B8-1</w:t>
            </w:r>
          </w:p>
        </w:tc>
        <w:tc>
          <w:tcPr>
            <w:tcW w:w="444"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Should Have</w:t>
            </w:r>
          </w:p>
        </w:tc>
        <w:tc>
          <w:tcPr>
            <w:tcW w:w="457" w:type="pct"/>
            <w:shd w:val="clear" w:color="auto" w:fill="auto"/>
          </w:tcPr>
          <w:p w:rsidR="004230ED" w:rsidRPr="00E57EE5" w:rsidRDefault="004230ED" w:rsidP="00C33834">
            <w:pPr>
              <w:rPr>
                <w:rFonts w:ascii="Arial" w:eastAsia="Calibri" w:hAnsi="Arial" w:cs="Arial"/>
                <w:color w:val="000000"/>
                <w:sz w:val="20"/>
                <w:szCs w:val="20"/>
              </w:rPr>
            </w:pPr>
            <w:r w:rsidRPr="00E57EE5">
              <w:rPr>
                <w:rFonts w:ascii="Arial" w:eastAsia="Calibri" w:hAnsi="Arial" w:cs="Arial"/>
                <w:color w:val="000000"/>
                <w:sz w:val="20"/>
                <w:szCs w:val="20"/>
              </w:rPr>
              <w:t xml:space="preserve">System </w:t>
            </w:r>
            <w:r w:rsidR="00C33834" w:rsidRPr="00E57EE5">
              <w:rPr>
                <w:rFonts w:ascii="Arial" w:eastAsia="Calibri" w:hAnsi="Arial" w:cs="Arial"/>
                <w:color w:val="000000"/>
                <w:sz w:val="20"/>
                <w:szCs w:val="20"/>
              </w:rPr>
              <w:t>Owner</w:t>
            </w:r>
          </w:p>
        </w:tc>
        <w:tc>
          <w:tcPr>
            <w:tcW w:w="1046" w:type="pct"/>
            <w:shd w:val="clear" w:color="auto" w:fill="auto"/>
          </w:tcPr>
          <w:p w:rsidR="004230ED" w:rsidRPr="00E57EE5" w:rsidRDefault="004230ED" w:rsidP="00501660">
            <w:pPr>
              <w:rPr>
                <w:rFonts w:ascii="Arial" w:eastAsia="Calibri" w:hAnsi="Arial" w:cs="Arial"/>
                <w:sz w:val="20"/>
                <w:szCs w:val="20"/>
              </w:rPr>
            </w:pPr>
            <w:r w:rsidRPr="00E57EE5">
              <w:rPr>
                <w:rFonts w:ascii="Arial" w:eastAsia="Calibri" w:hAnsi="Arial" w:cs="Arial"/>
                <w:sz w:val="20"/>
                <w:szCs w:val="20"/>
              </w:rPr>
              <w:t xml:space="preserve">To capture a Veteran’s authorization preferences based upon the receipt of an electronic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message from SSA.</w:t>
            </w:r>
          </w:p>
        </w:tc>
        <w:tc>
          <w:tcPr>
            <w:tcW w:w="820" w:type="pct"/>
            <w:shd w:val="clear" w:color="auto" w:fill="auto"/>
          </w:tcPr>
          <w:p w:rsidR="004230ED" w:rsidRPr="00E57EE5" w:rsidRDefault="00C61102" w:rsidP="00DB37B5">
            <w:pPr>
              <w:rPr>
                <w:rFonts w:ascii="Arial" w:eastAsia="Calibri" w:hAnsi="Arial" w:cs="Arial"/>
                <w:sz w:val="20"/>
                <w:szCs w:val="20"/>
              </w:rPr>
            </w:pPr>
            <w:r w:rsidRPr="00E57EE5">
              <w:rPr>
                <w:rFonts w:ascii="Arial" w:eastAsia="Calibri" w:hAnsi="Arial" w:cs="Arial"/>
                <w:sz w:val="20"/>
                <w:szCs w:val="20"/>
              </w:rPr>
              <w:t>SSA can send a V</w:t>
            </w:r>
            <w:r w:rsidR="004230ED" w:rsidRPr="00E57EE5">
              <w:rPr>
                <w:rFonts w:ascii="Arial" w:eastAsia="Calibri" w:hAnsi="Arial" w:cs="Arial"/>
                <w:sz w:val="20"/>
                <w:szCs w:val="20"/>
              </w:rPr>
              <w:t>eteran’s authorization preferences in a message.</w:t>
            </w:r>
          </w:p>
        </w:tc>
        <w:tc>
          <w:tcPr>
            <w:tcW w:w="1919" w:type="pct"/>
            <w:shd w:val="clear" w:color="auto" w:fill="auto"/>
          </w:tcPr>
          <w:p w:rsidR="002D1EA5" w:rsidRPr="00E57EE5" w:rsidRDefault="009F0833" w:rsidP="00093632">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w:t>
            </w:r>
            <w:r w:rsidR="00093632" w:rsidRPr="00E57EE5">
              <w:rPr>
                <w:rFonts w:ascii="Arial" w:eastAsia="Calibri" w:hAnsi="Arial" w:cs="Arial"/>
                <w:sz w:val="20"/>
                <w:szCs w:val="20"/>
              </w:rPr>
              <w:t>ould</w:t>
            </w:r>
            <w:r w:rsidRPr="00E57EE5">
              <w:rPr>
                <w:rFonts w:ascii="Arial" w:eastAsia="Calibri" w:hAnsi="Arial" w:cs="Arial"/>
                <w:sz w:val="20"/>
                <w:szCs w:val="20"/>
              </w:rPr>
              <w:t xml:space="preserve"> capture a Veteran’s authorization preferences from an electronic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message from SSA.</w:t>
            </w:r>
          </w:p>
        </w:tc>
      </w:tr>
      <w:tr w:rsidR="0092287D" w:rsidRPr="004230ED" w:rsidTr="00E57EE5">
        <w:tblPrEx>
          <w:tblLook w:val="0620" w:firstRow="1" w:lastRow="0" w:firstColumn="0" w:lastColumn="0" w:noHBand="1" w:noVBand="1"/>
        </w:tblPrEx>
        <w:tc>
          <w:tcPr>
            <w:tcW w:w="314"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B8-2</w:t>
            </w:r>
          </w:p>
        </w:tc>
        <w:tc>
          <w:tcPr>
            <w:tcW w:w="444"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Should Have</w:t>
            </w:r>
          </w:p>
        </w:tc>
        <w:tc>
          <w:tcPr>
            <w:tcW w:w="457" w:type="pct"/>
            <w:shd w:val="clear" w:color="auto" w:fill="auto"/>
          </w:tcPr>
          <w:p w:rsidR="004230ED" w:rsidRPr="00E57EE5" w:rsidRDefault="004230ED" w:rsidP="00C33834">
            <w:pPr>
              <w:rPr>
                <w:rFonts w:ascii="Arial" w:eastAsia="Calibri" w:hAnsi="Arial" w:cs="Arial"/>
                <w:color w:val="000000"/>
                <w:sz w:val="20"/>
                <w:szCs w:val="20"/>
              </w:rPr>
            </w:pPr>
            <w:r w:rsidRPr="00E57EE5">
              <w:rPr>
                <w:rFonts w:ascii="Arial" w:eastAsia="Calibri" w:hAnsi="Arial" w:cs="Arial"/>
                <w:color w:val="000000"/>
                <w:sz w:val="20"/>
                <w:szCs w:val="20"/>
              </w:rPr>
              <w:t xml:space="preserve">System </w:t>
            </w:r>
            <w:r w:rsidR="00C33834" w:rsidRPr="00E57EE5">
              <w:rPr>
                <w:rFonts w:ascii="Arial" w:eastAsia="Calibri" w:hAnsi="Arial" w:cs="Arial"/>
                <w:color w:val="000000"/>
                <w:sz w:val="20"/>
                <w:szCs w:val="20"/>
              </w:rPr>
              <w:t>Owner</w:t>
            </w:r>
          </w:p>
        </w:tc>
        <w:tc>
          <w:tcPr>
            <w:tcW w:w="1046"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 xml:space="preserve">To receive and validate a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that has been provided by external trusted partners.</w:t>
            </w:r>
          </w:p>
        </w:tc>
        <w:tc>
          <w:tcPr>
            <w:tcW w:w="820"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 xml:space="preserve">A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can be accepted and authorized.</w:t>
            </w:r>
          </w:p>
        </w:tc>
        <w:tc>
          <w:tcPr>
            <w:tcW w:w="1919" w:type="pct"/>
            <w:shd w:val="clear" w:color="auto" w:fill="auto"/>
          </w:tcPr>
          <w:p w:rsidR="004230ED" w:rsidRPr="00E57EE5" w:rsidRDefault="00CB71E4" w:rsidP="00093632">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ould</w:t>
            </w:r>
            <w:r w:rsidRPr="00E57EE5">
              <w:rPr>
                <w:rFonts w:ascii="Arial" w:eastAsia="Calibri" w:hAnsi="Arial" w:cs="Arial"/>
                <w:sz w:val="20"/>
                <w:szCs w:val="20"/>
              </w:rPr>
              <w:t xml:space="preserve"> be able to provide users with the ability to accept and authorize a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fr</w:t>
            </w:r>
            <w:r w:rsidR="00176BD3" w:rsidRPr="00E57EE5">
              <w:rPr>
                <w:rFonts w:ascii="Arial" w:eastAsia="Calibri" w:hAnsi="Arial" w:cs="Arial"/>
                <w:sz w:val="20"/>
                <w:szCs w:val="20"/>
              </w:rPr>
              <w:t>om an external trusted partner.</w:t>
            </w:r>
          </w:p>
        </w:tc>
      </w:tr>
      <w:tr w:rsidR="0092287D" w:rsidRPr="004230ED" w:rsidTr="00E57EE5">
        <w:tblPrEx>
          <w:tblLook w:val="0620" w:firstRow="1" w:lastRow="0" w:firstColumn="0" w:lastColumn="0" w:noHBand="1" w:noVBand="1"/>
        </w:tblPrEx>
        <w:tc>
          <w:tcPr>
            <w:tcW w:w="314"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B8-3</w:t>
            </w:r>
          </w:p>
        </w:tc>
        <w:tc>
          <w:tcPr>
            <w:tcW w:w="444"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Should Have</w:t>
            </w:r>
          </w:p>
        </w:tc>
        <w:tc>
          <w:tcPr>
            <w:tcW w:w="457" w:type="pct"/>
            <w:shd w:val="clear" w:color="auto" w:fill="auto"/>
          </w:tcPr>
          <w:p w:rsidR="004230ED" w:rsidRPr="00E57EE5" w:rsidRDefault="004230ED" w:rsidP="00C33834">
            <w:pPr>
              <w:rPr>
                <w:rFonts w:ascii="Arial" w:eastAsia="Calibri" w:hAnsi="Arial" w:cs="Arial"/>
                <w:color w:val="000000"/>
                <w:sz w:val="20"/>
                <w:szCs w:val="20"/>
              </w:rPr>
            </w:pPr>
            <w:r w:rsidRPr="00E57EE5">
              <w:rPr>
                <w:rFonts w:ascii="Arial" w:eastAsia="Calibri" w:hAnsi="Arial" w:cs="Arial"/>
                <w:color w:val="000000"/>
                <w:sz w:val="20"/>
                <w:szCs w:val="20"/>
              </w:rPr>
              <w:t xml:space="preserve">System </w:t>
            </w:r>
            <w:r w:rsidR="00C33834" w:rsidRPr="00E57EE5">
              <w:rPr>
                <w:rFonts w:ascii="Arial" w:eastAsia="Calibri" w:hAnsi="Arial" w:cs="Arial"/>
                <w:color w:val="000000"/>
                <w:sz w:val="20"/>
                <w:szCs w:val="20"/>
              </w:rPr>
              <w:t>Owner</w:t>
            </w:r>
          </w:p>
        </w:tc>
        <w:tc>
          <w:tcPr>
            <w:tcW w:w="1046" w:type="pct"/>
            <w:shd w:val="clear" w:color="auto" w:fill="auto"/>
          </w:tcPr>
          <w:p w:rsidR="004230ED" w:rsidRPr="00E57EE5" w:rsidRDefault="004230ED" w:rsidP="00147684">
            <w:pPr>
              <w:rPr>
                <w:rFonts w:ascii="Arial" w:eastAsia="Calibri" w:hAnsi="Arial" w:cs="Arial"/>
                <w:sz w:val="20"/>
                <w:szCs w:val="20"/>
              </w:rPr>
            </w:pPr>
            <w:r w:rsidRPr="00E57EE5">
              <w:rPr>
                <w:rFonts w:ascii="Arial" w:eastAsia="Calibri" w:hAnsi="Arial" w:cs="Arial"/>
                <w:sz w:val="20"/>
                <w:szCs w:val="20"/>
              </w:rPr>
              <w:t>To display a human</w:t>
            </w:r>
            <w:r w:rsidR="00132CB2" w:rsidRPr="00E57EE5">
              <w:rPr>
                <w:rFonts w:ascii="Arial" w:eastAsia="Calibri" w:hAnsi="Arial" w:cs="Arial"/>
                <w:sz w:val="20"/>
                <w:szCs w:val="20"/>
              </w:rPr>
              <w:t>-</w:t>
            </w:r>
            <w:r w:rsidRPr="00E57EE5">
              <w:rPr>
                <w:rFonts w:ascii="Arial" w:eastAsia="Calibri" w:hAnsi="Arial" w:cs="Arial"/>
                <w:sz w:val="20"/>
                <w:szCs w:val="20"/>
              </w:rPr>
              <w:t xml:space="preserve">readable view of a stored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received from SSA within the VAP system.</w:t>
            </w:r>
          </w:p>
        </w:tc>
        <w:tc>
          <w:tcPr>
            <w:tcW w:w="820"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 xml:space="preserve">A saved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can be viewed electronically by the user.</w:t>
            </w:r>
          </w:p>
        </w:tc>
        <w:tc>
          <w:tcPr>
            <w:tcW w:w="1919" w:type="pct"/>
            <w:shd w:val="clear" w:color="auto" w:fill="auto"/>
          </w:tcPr>
          <w:p w:rsidR="004230ED" w:rsidRPr="00E57EE5" w:rsidRDefault="00C61CAE" w:rsidP="00C61CAE">
            <w:pPr>
              <w:rPr>
                <w:rFonts w:ascii="Arial" w:eastAsia="Calibri" w:hAnsi="Arial" w:cs="Arial"/>
                <w:sz w:val="20"/>
                <w:szCs w:val="20"/>
              </w:rPr>
            </w:pPr>
            <w:r w:rsidRPr="00E57EE5">
              <w:rPr>
                <w:rFonts w:ascii="Arial" w:eastAsia="Calibri" w:hAnsi="Arial" w:cs="Arial"/>
                <w:sz w:val="20"/>
                <w:szCs w:val="20"/>
              </w:rPr>
              <w:t xml:space="preserve">The system </w:t>
            </w:r>
            <w:r w:rsidR="00093632" w:rsidRPr="00E57EE5">
              <w:rPr>
                <w:rFonts w:ascii="Arial" w:eastAsia="Calibri" w:hAnsi="Arial" w:cs="Arial"/>
                <w:sz w:val="20"/>
                <w:szCs w:val="20"/>
              </w:rPr>
              <w:t>should</w:t>
            </w:r>
            <w:r w:rsidRPr="00E57EE5">
              <w:rPr>
                <w:rFonts w:ascii="Arial" w:eastAsia="Calibri" w:hAnsi="Arial" w:cs="Arial"/>
                <w:sz w:val="20"/>
                <w:szCs w:val="20"/>
              </w:rPr>
              <w:t xml:space="preserve"> provide the ability for users to be able to view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w:t>
            </w:r>
            <w:r w:rsidR="00741CD9" w:rsidRPr="00E57EE5">
              <w:rPr>
                <w:rFonts w:ascii="Arial" w:eastAsia="Calibri" w:hAnsi="Arial" w:cs="Arial"/>
                <w:sz w:val="20"/>
                <w:szCs w:val="20"/>
              </w:rPr>
              <w:t>electronically received</w:t>
            </w:r>
            <w:r w:rsidRPr="00E57EE5">
              <w:rPr>
                <w:rFonts w:ascii="Arial" w:eastAsia="Calibri" w:hAnsi="Arial" w:cs="Arial"/>
                <w:sz w:val="20"/>
                <w:szCs w:val="20"/>
              </w:rPr>
              <w:t xml:space="preserve"> from SSA within the VAP system.</w:t>
            </w:r>
          </w:p>
        </w:tc>
      </w:tr>
      <w:tr w:rsidR="0092287D" w:rsidRPr="004230ED" w:rsidTr="00E57EE5">
        <w:tblPrEx>
          <w:tblLook w:val="0620" w:firstRow="1" w:lastRow="0" w:firstColumn="0" w:lastColumn="0" w:noHBand="1" w:noVBand="1"/>
        </w:tblPrEx>
        <w:tc>
          <w:tcPr>
            <w:tcW w:w="314"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B8-4</w:t>
            </w:r>
          </w:p>
        </w:tc>
        <w:tc>
          <w:tcPr>
            <w:tcW w:w="444"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57"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Veteran</w:t>
            </w:r>
          </w:p>
        </w:tc>
        <w:tc>
          <w:tcPr>
            <w:tcW w:w="1046"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The Veteran to be able to electronically manage Health Consent Directives through VAP</w:t>
            </w:r>
            <w:r w:rsidR="00CF4478" w:rsidRPr="00E57EE5">
              <w:rPr>
                <w:rFonts w:ascii="Arial" w:eastAsia="Calibri" w:hAnsi="Arial" w:cs="Arial"/>
                <w:sz w:val="20"/>
                <w:szCs w:val="20"/>
              </w:rPr>
              <w:t>.</w:t>
            </w:r>
          </w:p>
        </w:tc>
        <w:tc>
          <w:tcPr>
            <w:tcW w:w="820"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The Veteran is able to manage their Health Consent Directive.</w:t>
            </w:r>
          </w:p>
        </w:tc>
        <w:tc>
          <w:tcPr>
            <w:tcW w:w="1919" w:type="pct"/>
            <w:shd w:val="clear" w:color="auto" w:fill="auto"/>
          </w:tcPr>
          <w:p w:rsidR="002D1EA5" w:rsidRPr="00E57EE5" w:rsidRDefault="00C61CAE" w:rsidP="00DB37B5">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shall</w:t>
            </w:r>
            <w:r w:rsidRPr="00E57EE5">
              <w:rPr>
                <w:rFonts w:ascii="Arial" w:eastAsia="Calibri" w:hAnsi="Arial" w:cs="Arial"/>
                <w:sz w:val="20"/>
                <w:szCs w:val="20"/>
              </w:rPr>
              <w:t xml:space="preserve"> </w:t>
            </w:r>
            <w:r w:rsidR="00A92EC2" w:rsidRPr="00E57EE5">
              <w:rPr>
                <w:rFonts w:ascii="Arial" w:eastAsia="Calibri" w:hAnsi="Arial" w:cs="Arial"/>
                <w:sz w:val="20"/>
                <w:szCs w:val="20"/>
              </w:rPr>
              <w:t xml:space="preserve">provide the ability for Veterans to manage their health </w:t>
            </w:r>
            <w:r w:rsidR="004D098A" w:rsidRPr="00E57EE5">
              <w:rPr>
                <w:rFonts w:ascii="Arial" w:eastAsia="Calibri" w:hAnsi="Arial" w:cs="Arial"/>
                <w:sz w:val="20"/>
                <w:szCs w:val="20"/>
              </w:rPr>
              <w:t>Consent Directive</w:t>
            </w:r>
            <w:r w:rsidR="00A92EC2" w:rsidRPr="00E57EE5">
              <w:rPr>
                <w:rFonts w:ascii="Arial" w:eastAsia="Calibri" w:hAnsi="Arial" w:cs="Arial"/>
                <w:sz w:val="20"/>
                <w:szCs w:val="20"/>
              </w:rPr>
              <w:t xml:space="preserve"> electronically.</w:t>
            </w:r>
          </w:p>
        </w:tc>
      </w:tr>
      <w:tr w:rsidR="0092287D" w:rsidRPr="004230ED" w:rsidTr="00E57EE5">
        <w:tblPrEx>
          <w:tblLook w:val="0620" w:firstRow="1" w:lastRow="0" w:firstColumn="0" w:lastColumn="0" w:noHBand="1" w:noVBand="1"/>
        </w:tblPrEx>
        <w:tc>
          <w:tcPr>
            <w:tcW w:w="314"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B8-5</w:t>
            </w:r>
          </w:p>
        </w:tc>
        <w:tc>
          <w:tcPr>
            <w:tcW w:w="444"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57"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Veteran</w:t>
            </w:r>
          </w:p>
        </w:tc>
        <w:tc>
          <w:tcPr>
            <w:tcW w:w="1046"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 xml:space="preserve">The Veteran to be able to have access to electronically sign VLER Health Consent Directives in VAPii thru </w:t>
            </w:r>
            <w:hyperlink r:id="rId32" w:history="1">
              <w:r w:rsidRPr="00E57EE5">
                <w:rPr>
                  <w:rStyle w:val="Hyperlink"/>
                  <w:rFonts w:ascii="Arial" w:eastAsia="Calibri" w:hAnsi="Arial" w:cs="Arial"/>
                  <w:sz w:val="20"/>
                  <w:szCs w:val="20"/>
                </w:rPr>
                <w:t>Access VA</w:t>
              </w:r>
            </w:hyperlink>
            <w:r w:rsidR="00132CB2" w:rsidRPr="00E57EE5">
              <w:rPr>
                <w:rFonts w:ascii="Arial" w:eastAsia="Calibri" w:hAnsi="Arial" w:cs="Arial"/>
                <w:sz w:val="20"/>
                <w:szCs w:val="20"/>
              </w:rPr>
              <w:t>.</w:t>
            </w:r>
          </w:p>
        </w:tc>
        <w:tc>
          <w:tcPr>
            <w:tcW w:w="820"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The Veteran is able to manage their Health Consent Directive.</w:t>
            </w:r>
          </w:p>
        </w:tc>
        <w:tc>
          <w:tcPr>
            <w:tcW w:w="1919" w:type="pct"/>
            <w:shd w:val="clear" w:color="auto" w:fill="auto"/>
          </w:tcPr>
          <w:p w:rsidR="002D1EA5" w:rsidRPr="00E57EE5" w:rsidRDefault="00A92EC2" w:rsidP="00176BD3">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shall</w:t>
            </w:r>
            <w:r w:rsidRPr="00E57EE5">
              <w:rPr>
                <w:rFonts w:ascii="Arial" w:eastAsia="Calibri" w:hAnsi="Arial" w:cs="Arial"/>
                <w:sz w:val="20"/>
                <w:szCs w:val="20"/>
              </w:rPr>
              <w:t xml:space="preserve"> provide the ability for Veterans to be able to </w:t>
            </w:r>
            <w:r w:rsidR="00741CD9" w:rsidRPr="00E57EE5">
              <w:rPr>
                <w:rFonts w:ascii="Arial" w:eastAsia="Calibri" w:hAnsi="Arial" w:cs="Arial"/>
                <w:sz w:val="20"/>
                <w:szCs w:val="20"/>
              </w:rPr>
              <w:t>access</w:t>
            </w:r>
            <w:r w:rsidRPr="00E57EE5">
              <w:rPr>
                <w:rFonts w:ascii="Arial" w:eastAsia="Calibri" w:hAnsi="Arial" w:cs="Arial"/>
                <w:sz w:val="20"/>
                <w:szCs w:val="20"/>
              </w:rPr>
              <w:t xml:space="preserve"> a signed VLER health </w:t>
            </w:r>
            <w:r w:rsidR="004D098A" w:rsidRPr="00E57EE5">
              <w:rPr>
                <w:rFonts w:ascii="Arial" w:eastAsia="Calibri" w:hAnsi="Arial" w:cs="Arial"/>
                <w:sz w:val="20"/>
                <w:szCs w:val="20"/>
              </w:rPr>
              <w:t>Consent Directive</w:t>
            </w:r>
            <w:r w:rsidRPr="00E57EE5">
              <w:rPr>
                <w:rFonts w:ascii="Arial" w:eastAsia="Calibri" w:hAnsi="Arial" w:cs="Arial"/>
                <w:sz w:val="20"/>
                <w:szCs w:val="20"/>
              </w:rPr>
              <w:t xml:space="preserve"> in VAPii </w:t>
            </w:r>
            <w:r w:rsidR="00132CB2" w:rsidRPr="00E57EE5">
              <w:rPr>
                <w:rFonts w:ascii="Arial" w:eastAsia="Calibri" w:hAnsi="Arial" w:cs="Arial"/>
                <w:sz w:val="20"/>
                <w:szCs w:val="20"/>
              </w:rPr>
              <w:t xml:space="preserve">thru </w:t>
            </w:r>
            <w:hyperlink r:id="rId33" w:history="1">
              <w:r w:rsidR="00132CB2" w:rsidRPr="00E57EE5">
                <w:rPr>
                  <w:rStyle w:val="Hyperlink"/>
                  <w:rFonts w:ascii="Arial" w:eastAsia="Calibri" w:hAnsi="Arial" w:cs="Arial"/>
                  <w:sz w:val="20"/>
                  <w:szCs w:val="20"/>
                </w:rPr>
                <w:t>Access VA</w:t>
              </w:r>
            </w:hyperlink>
            <w:r w:rsidR="00132CB2" w:rsidRPr="00E57EE5">
              <w:rPr>
                <w:rFonts w:ascii="Arial" w:eastAsia="Calibri" w:hAnsi="Arial" w:cs="Arial"/>
                <w:sz w:val="20"/>
                <w:szCs w:val="20"/>
              </w:rPr>
              <w:t>.</w:t>
            </w:r>
            <w:r w:rsidR="00176BD3" w:rsidRPr="00E57EE5" w:rsidDel="00132CB2">
              <w:rPr>
                <w:rFonts w:ascii="Calibri" w:eastAsia="Calibri" w:hAnsi="Calibri"/>
              </w:rPr>
              <w:t xml:space="preserve"> </w:t>
            </w:r>
          </w:p>
        </w:tc>
      </w:tr>
      <w:tr w:rsidR="0092287D" w:rsidRPr="004230ED" w:rsidTr="00E57EE5">
        <w:tblPrEx>
          <w:tblLook w:val="0620" w:firstRow="1" w:lastRow="0" w:firstColumn="0" w:lastColumn="0" w:noHBand="1" w:noVBand="1"/>
        </w:tblPrEx>
        <w:tc>
          <w:tcPr>
            <w:tcW w:w="314"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B8-6</w:t>
            </w:r>
          </w:p>
        </w:tc>
        <w:tc>
          <w:tcPr>
            <w:tcW w:w="444"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Must Have</w:t>
            </w:r>
          </w:p>
        </w:tc>
        <w:tc>
          <w:tcPr>
            <w:tcW w:w="457" w:type="pct"/>
            <w:shd w:val="clear" w:color="auto" w:fill="auto"/>
          </w:tcPr>
          <w:p w:rsidR="004230ED" w:rsidRPr="00E57EE5" w:rsidRDefault="004230ED" w:rsidP="00DB37B5">
            <w:pPr>
              <w:rPr>
                <w:rFonts w:ascii="Arial" w:eastAsia="Calibri" w:hAnsi="Arial" w:cs="Arial"/>
                <w:color w:val="000000"/>
                <w:sz w:val="20"/>
                <w:szCs w:val="20"/>
              </w:rPr>
            </w:pPr>
            <w:r w:rsidRPr="00E57EE5">
              <w:rPr>
                <w:rFonts w:ascii="Arial" w:eastAsia="Calibri" w:hAnsi="Arial" w:cs="Arial"/>
                <w:color w:val="000000"/>
                <w:sz w:val="20"/>
                <w:szCs w:val="20"/>
              </w:rPr>
              <w:t>System Owner</w:t>
            </w:r>
          </w:p>
        </w:tc>
        <w:tc>
          <w:tcPr>
            <w:tcW w:w="1046"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VAP to accept the interface identification data of any external entity for new systems that are added.</w:t>
            </w:r>
          </w:p>
        </w:tc>
        <w:tc>
          <w:tcPr>
            <w:tcW w:w="820"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The new systems can easily integrate with the VAP system.</w:t>
            </w:r>
          </w:p>
        </w:tc>
        <w:tc>
          <w:tcPr>
            <w:tcW w:w="1919" w:type="pct"/>
            <w:shd w:val="clear" w:color="auto" w:fill="auto"/>
          </w:tcPr>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 xml:space="preserve">The system </w:t>
            </w:r>
            <w:r w:rsidR="005935BA" w:rsidRPr="00E57EE5">
              <w:rPr>
                <w:rFonts w:ascii="Arial" w:eastAsia="Calibri" w:hAnsi="Arial" w:cs="Arial"/>
                <w:sz w:val="20"/>
                <w:szCs w:val="20"/>
              </w:rPr>
              <w:t>shall</w:t>
            </w:r>
            <w:r w:rsidRPr="00E57EE5">
              <w:rPr>
                <w:rFonts w:ascii="Arial" w:eastAsia="Calibri" w:hAnsi="Arial" w:cs="Arial"/>
                <w:sz w:val="20"/>
                <w:szCs w:val="20"/>
              </w:rPr>
              <w:t xml:space="preserve"> accept</w:t>
            </w:r>
          </w:p>
          <w:p w:rsidR="004230ED" w:rsidRPr="00E57EE5" w:rsidRDefault="004230ED" w:rsidP="00DB37B5">
            <w:pPr>
              <w:rPr>
                <w:rFonts w:ascii="Arial" w:eastAsia="Calibri" w:hAnsi="Arial" w:cs="Arial"/>
                <w:sz w:val="20"/>
                <w:szCs w:val="20"/>
              </w:rPr>
            </w:pPr>
            <w:r w:rsidRPr="00E57EE5">
              <w:rPr>
                <w:rFonts w:ascii="Arial" w:eastAsia="Calibri" w:hAnsi="Arial" w:cs="Arial"/>
                <w:sz w:val="20"/>
                <w:szCs w:val="20"/>
              </w:rPr>
              <w:t>Interface Identification of any external entity for new systems added</w:t>
            </w:r>
            <w:r w:rsidR="00CF4478" w:rsidRPr="00E57EE5">
              <w:rPr>
                <w:rFonts w:ascii="Arial" w:eastAsia="Calibri" w:hAnsi="Arial" w:cs="Arial"/>
                <w:sz w:val="20"/>
                <w:szCs w:val="20"/>
              </w:rPr>
              <w:t>.</w:t>
            </w:r>
          </w:p>
        </w:tc>
      </w:tr>
      <w:tr w:rsidR="0092287D" w:rsidRPr="004230ED" w:rsidTr="00E57EE5">
        <w:tblPrEx>
          <w:tblLook w:val="0620" w:firstRow="1" w:lastRow="0" w:firstColumn="0" w:lastColumn="0" w:noHBand="1" w:noVBand="1"/>
        </w:tblPrEx>
        <w:tc>
          <w:tcPr>
            <w:tcW w:w="314" w:type="pct"/>
            <w:shd w:val="clear" w:color="auto" w:fill="auto"/>
          </w:tcPr>
          <w:p w:rsidR="00BF253E" w:rsidRPr="00E57EE5" w:rsidRDefault="00C653FA" w:rsidP="00DB37B5">
            <w:pPr>
              <w:rPr>
                <w:rFonts w:ascii="Arial" w:eastAsia="Calibri" w:hAnsi="Arial" w:cs="Arial"/>
                <w:color w:val="0070C0"/>
                <w:sz w:val="20"/>
                <w:szCs w:val="20"/>
              </w:rPr>
            </w:pPr>
            <w:r w:rsidRPr="00E57EE5">
              <w:rPr>
                <w:rFonts w:ascii="Arial" w:eastAsia="Calibri" w:hAnsi="Arial" w:cs="Arial"/>
                <w:color w:val="0070C0"/>
                <w:sz w:val="20"/>
                <w:szCs w:val="20"/>
              </w:rPr>
              <w:t>B8-7</w:t>
            </w:r>
          </w:p>
        </w:tc>
        <w:tc>
          <w:tcPr>
            <w:tcW w:w="444" w:type="pct"/>
            <w:shd w:val="clear" w:color="auto" w:fill="auto"/>
          </w:tcPr>
          <w:p w:rsidR="00BF253E" w:rsidRPr="00E57EE5" w:rsidRDefault="00C653FA" w:rsidP="00DB37B5">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457" w:type="pct"/>
            <w:shd w:val="clear" w:color="auto" w:fill="auto"/>
          </w:tcPr>
          <w:p w:rsidR="00BF253E" w:rsidRPr="00E57EE5" w:rsidRDefault="00C653FA" w:rsidP="00DB37B5">
            <w:pPr>
              <w:rPr>
                <w:rFonts w:ascii="Arial" w:eastAsia="Calibri" w:hAnsi="Arial" w:cs="Arial"/>
                <w:color w:val="0070C0"/>
                <w:sz w:val="20"/>
                <w:szCs w:val="20"/>
              </w:rPr>
            </w:pPr>
            <w:r w:rsidRPr="00E57EE5">
              <w:rPr>
                <w:rFonts w:ascii="Arial" w:eastAsia="Calibri" w:hAnsi="Arial" w:cs="Arial"/>
                <w:color w:val="0070C0"/>
                <w:sz w:val="20"/>
                <w:szCs w:val="20"/>
              </w:rPr>
              <w:t>System Owner</w:t>
            </w:r>
          </w:p>
        </w:tc>
        <w:tc>
          <w:tcPr>
            <w:tcW w:w="1046" w:type="pct"/>
            <w:shd w:val="clear" w:color="auto" w:fill="auto"/>
          </w:tcPr>
          <w:p w:rsidR="00BF253E" w:rsidRPr="00E57EE5" w:rsidRDefault="00C653FA"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The system to add a new detailed report to the Patient Discovery function listing Failed Match Patient Name, SSN, and date of failure. </w:t>
            </w:r>
          </w:p>
        </w:tc>
        <w:tc>
          <w:tcPr>
            <w:tcW w:w="820" w:type="pct"/>
            <w:shd w:val="clear" w:color="auto" w:fill="auto"/>
          </w:tcPr>
          <w:p w:rsidR="00BF253E" w:rsidRPr="00E57EE5" w:rsidRDefault="00C653FA"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The Patients failed to match during the announce process can be easility identified. </w:t>
            </w:r>
          </w:p>
        </w:tc>
        <w:tc>
          <w:tcPr>
            <w:tcW w:w="1919" w:type="pct"/>
            <w:shd w:val="clear" w:color="auto" w:fill="auto"/>
          </w:tcPr>
          <w:p w:rsidR="00BF253E" w:rsidRPr="00E57EE5" w:rsidRDefault="00C653FA" w:rsidP="00DB37B5">
            <w:pPr>
              <w:rPr>
                <w:rFonts w:ascii="Arial" w:eastAsia="Calibri" w:hAnsi="Arial" w:cs="Arial"/>
                <w:color w:val="0070C0"/>
                <w:sz w:val="20"/>
                <w:szCs w:val="20"/>
              </w:rPr>
            </w:pPr>
            <w:r w:rsidRPr="00E57EE5">
              <w:rPr>
                <w:rFonts w:ascii="Arial" w:eastAsia="Calibri" w:hAnsi="Arial" w:cs="Arial"/>
                <w:color w:val="0070C0"/>
                <w:sz w:val="20"/>
                <w:szCs w:val="20"/>
              </w:rPr>
              <w:t xml:space="preserve">A list by name/SSM would allow the site to research the failures with the appropriate HIE and possibly resolve the coorelation issues. The report should include Failed Match Patient Name, SSM, and date of failure. </w:t>
            </w:r>
          </w:p>
        </w:tc>
      </w:tr>
    </w:tbl>
    <w:p w:rsidR="009900BB" w:rsidRPr="0050052A" w:rsidRDefault="00C16CB1" w:rsidP="0050052A">
      <w:pPr>
        <w:pStyle w:val="Heading3"/>
        <w:rPr>
          <w:b w:val="0"/>
        </w:rPr>
      </w:pPr>
      <w:bookmarkStart w:id="24" w:name="_Toc430502301"/>
      <w:r w:rsidRPr="0050052A">
        <w:rPr>
          <w:b w:val="0"/>
        </w:rPr>
        <w:t xml:space="preserve">Future </w:t>
      </w:r>
      <w:r w:rsidR="00CB522A">
        <w:rPr>
          <w:b w:val="0"/>
        </w:rPr>
        <w:t>VAP</w:t>
      </w:r>
      <w:r w:rsidR="00E345D7">
        <w:rPr>
          <w:b w:val="0"/>
        </w:rPr>
        <w:t xml:space="preserve"> </w:t>
      </w:r>
      <w:r w:rsidR="00CB522A">
        <w:rPr>
          <w:b w:val="0"/>
        </w:rPr>
        <w:t>E</w:t>
      </w:r>
      <w:r w:rsidR="00E345D7">
        <w:rPr>
          <w:b w:val="0"/>
        </w:rPr>
        <w:t>nhancements</w:t>
      </w:r>
      <w:bookmarkEnd w:id="24"/>
    </w:p>
    <w:p w:rsidR="00132CB2" w:rsidRDefault="00132CB2"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11</w:t>
      </w:r>
      <w:r w:rsidR="005B61D3">
        <w:rPr>
          <w:noProof/>
        </w:rPr>
        <w:fldChar w:fldCharType="end"/>
      </w:r>
      <w:r>
        <w:t xml:space="preserve">: </w:t>
      </w:r>
      <w:r w:rsidRPr="001823CB">
        <w:t>Future VAP Enhancements Requirements User Stories with Acceptance Criteria</w:t>
      </w:r>
    </w:p>
    <w:tbl>
      <w:tblPr>
        <w:tblW w:w="131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170"/>
        <w:gridCol w:w="1170"/>
        <w:gridCol w:w="2790"/>
        <w:gridCol w:w="2070"/>
        <w:gridCol w:w="5130"/>
      </w:tblGrid>
      <w:tr w:rsidR="0092287D" w:rsidRPr="001A5E93" w:rsidTr="00E57EE5">
        <w:trPr>
          <w:tblHeader/>
        </w:trPr>
        <w:tc>
          <w:tcPr>
            <w:tcW w:w="810" w:type="dxa"/>
            <w:shd w:val="clear" w:color="auto" w:fill="D9D9D9"/>
          </w:tcPr>
          <w:p w:rsidR="003C3C2F" w:rsidRPr="00E57EE5" w:rsidRDefault="003C3C2F" w:rsidP="00B84541">
            <w:pPr>
              <w:pStyle w:val="TableHeading"/>
              <w:rPr>
                <w:rFonts w:eastAsia="Calibri"/>
              </w:rPr>
            </w:pPr>
            <w:r w:rsidRPr="00E57EE5">
              <w:rPr>
                <w:rFonts w:eastAsia="Calibri"/>
              </w:rPr>
              <w:t>ID</w:t>
            </w:r>
          </w:p>
        </w:tc>
        <w:tc>
          <w:tcPr>
            <w:tcW w:w="1170" w:type="dxa"/>
            <w:shd w:val="clear" w:color="auto" w:fill="D9D9D9"/>
          </w:tcPr>
          <w:p w:rsidR="003C3C2F" w:rsidRPr="00E57EE5" w:rsidRDefault="003C3C2F" w:rsidP="00B84541">
            <w:pPr>
              <w:pStyle w:val="TableHeading"/>
              <w:rPr>
                <w:rFonts w:eastAsia="Calibri"/>
              </w:rPr>
            </w:pPr>
            <w:r w:rsidRPr="00E57EE5">
              <w:rPr>
                <w:rFonts w:eastAsia="Calibri"/>
              </w:rPr>
              <w:t>Priority</w:t>
            </w:r>
          </w:p>
        </w:tc>
        <w:tc>
          <w:tcPr>
            <w:tcW w:w="1170" w:type="dxa"/>
            <w:shd w:val="clear" w:color="auto" w:fill="D9D9D9"/>
          </w:tcPr>
          <w:p w:rsidR="003C3C2F" w:rsidRPr="00E57EE5" w:rsidRDefault="003C3C2F" w:rsidP="00B84541">
            <w:pPr>
              <w:pStyle w:val="TableHeading"/>
              <w:rPr>
                <w:rFonts w:eastAsia="Calibri"/>
              </w:rPr>
            </w:pPr>
            <w:r w:rsidRPr="00E57EE5">
              <w:rPr>
                <w:rFonts w:eastAsia="Calibri"/>
              </w:rPr>
              <w:t xml:space="preserve">As a… </w:t>
            </w:r>
          </w:p>
        </w:tc>
        <w:tc>
          <w:tcPr>
            <w:tcW w:w="2790" w:type="dxa"/>
            <w:shd w:val="clear" w:color="auto" w:fill="D9D9D9"/>
          </w:tcPr>
          <w:p w:rsidR="003C3C2F" w:rsidRPr="00E57EE5" w:rsidRDefault="003C3C2F" w:rsidP="00B84541">
            <w:pPr>
              <w:pStyle w:val="TableHeading"/>
              <w:rPr>
                <w:rFonts w:eastAsia="Calibri"/>
              </w:rPr>
            </w:pPr>
            <w:r w:rsidRPr="00E57EE5">
              <w:rPr>
                <w:rFonts w:eastAsia="Calibri"/>
              </w:rPr>
              <w:t>I want…</w:t>
            </w:r>
          </w:p>
        </w:tc>
        <w:tc>
          <w:tcPr>
            <w:tcW w:w="2070" w:type="dxa"/>
            <w:shd w:val="clear" w:color="auto" w:fill="D9D9D9"/>
          </w:tcPr>
          <w:p w:rsidR="003C3C2F" w:rsidRPr="00E57EE5" w:rsidRDefault="003C3C2F" w:rsidP="00B84541">
            <w:pPr>
              <w:pStyle w:val="TableHeading"/>
              <w:rPr>
                <w:rFonts w:eastAsia="Calibri"/>
              </w:rPr>
            </w:pPr>
            <w:r w:rsidRPr="00E57EE5">
              <w:rPr>
                <w:rFonts w:eastAsia="Calibri"/>
              </w:rPr>
              <w:t>So that…</w:t>
            </w:r>
          </w:p>
        </w:tc>
        <w:tc>
          <w:tcPr>
            <w:tcW w:w="5130" w:type="dxa"/>
            <w:shd w:val="clear" w:color="auto" w:fill="D9D9D9"/>
          </w:tcPr>
          <w:p w:rsidR="003C3C2F" w:rsidRPr="00E57EE5" w:rsidRDefault="003C3C2F" w:rsidP="00B84541">
            <w:pPr>
              <w:pStyle w:val="TableHeading"/>
              <w:rPr>
                <w:rFonts w:eastAsia="Calibri"/>
              </w:rPr>
            </w:pPr>
            <w:r w:rsidRPr="00E57EE5">
              <w:rPr>
                <w:rFonts w:eastAsia="Calibri"/>
              </w:rPr>
              <w:t>Acceptance Criteria/User Story Notes</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B1-11</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34242C"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To display the traits that </w:t>
            </w:r>
            <w:r w:rsidR="00380B77" w:rsidRPr="00E57EE5">
              <w:rPr>
                <w:rFonts w:ascii="Arial" w:eastAsia="Calibri" w:hAnsi="Arial" w:cs="Arial"/>
                <w:sz w:val="20"/>
                <w:szCs w:val="20"/>
              </w:rPr>
              <w:t>Identify and Access Management (</w:t>
            </w:r>
            <w:r w:rsidRPr="00E57EE5">
              <w:rPr>
                <w:rFonts w:ascii="Arial" w:eastAsia="Calibri" w:hAnsi="Arial" w:cs="Arial"/>
                <w:sz w:val="20"/>
                <w:szCs w:val="20"/>
              </w:rPr>
              <w:t>IAM</w:t>
            </w:r>
            <w:r w:rsidR="00380B77" w:rsidRPr="00E57EE5">
              <w:rPr>
                <w:rFonts w:ascii="Arial" w:eastAsia="Calibri" w:hAnsi="Arial" w:cs="Arial"/>
                <w:sz w:val="20"/>
                <w:szCs w:val="20"/>
              </w:rPr>
              <w:t>)</w:t>
            </w:r>
            <w:r w:rsidRPr="00E57EE5">
              <w:rPr>
                <w:rFonts w:ascii="Arial" w:eastAsia="Calibri" w:hAnsi="Arial" w:cs="Arial"/>
                <w:sz w:val="20"/>
                <w:szCs w:val="20"/>
              </w:rPr>
              <w:t xml:space="preserve"> provides with the user session and the help desk information that will be supporting IAM.</w:t>
            </w:r>
          </w:p>
        </w:tc>
        <w:tc>
          <w:tcPr>
            <w:tcW w:w="2070" w:type="dxa"/>
            <w:shd w:val="clear" w:color="auto" w:fill="auto"/>
          </w:tcPr>
          <w:p w:rsidR="00D43563" w:rsidRPr="00E57EE5" w:rsidRDefault="00781D60" w:rsidP="00093632">
            <w:pPr>
              <w:rPr>
                <w:rFonts w:ascii="Arial" w:eastAsia="Calibri" w:hAnsi="Arial" w:cs="Arial"/>
                <w:sz w:val="20"/>
                <w:szCs w:val="20"/>
              </w:rPr>
            </w:pPr>
            <w:r w:rsidRPr="00E57EE5">
              <w:rPr>
                <w:rFonts w:ascii="Arial" w:eastAsia="Calibri" w:hAnsi="Arial" w:cs="Arial"/>
                <w:sz w:val="20"/>
                <w:szCs w:val="20"/>
              </w:rPr>
              <w:t>The V</w:t>
            </w:r>
            <w:r w:rsidR="00D43563" w:rsidRPr="00E57EE5">
              <w:rPr>
                <w:rFonts w:ascii="Arial" w:eastAsia="Calibri" w:hAnsi="Arial" w:cs="Arial"/>
                <w:sz w:val="20"/>
                <w:szCs w:val="20"/>
              </w:rPr>
              <w:t>eterans PII is protected and the correct help desk is contacted when there is an issue.</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IAM processes in MHV sh</w:t>
            </w:r>
            <w:r w:rsidR="00DA0F88" w:rsidRPr="00E57EE5">
              <w:rPr>
                <w:rFonts w:ascii="Arial" w:eastAsia="Calibri" w:hAnsi="Arial" w:cs="Arial"/>
                <w:sz w:val="20"/>
                <w:szCs w:val="20"/>
              </w:rPr>
              <w:t>all</w:t>
            </w:r>
            <w:r w:rsidRPr="00E57EE5">
              <w:rPr>
                <w:rFonts w:ascii="Arial" w:eastAsia="Calibri" w:hAnsi="Arial" w:cs="Arial"/>
                <w:sz w:val="20"/>
                <w:szCs w:val="20"/>
              </w:rPr>
              <w:t>:</w:t>
            </w: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 display the traits that IAM provides with the user session </w:t>
            </w: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 display the help desk information that will be supporting IAM </w:t>
            </w:r>
          </w:p>
        </w:tc>
      </w:tr>
      <w:tr w:rsidR="0092287D" w:rsidTr="00E57EE5">
        <w:tc>
          <w:tcPr>
            <w:tcW w:w="810" w:type="dxa"/>
            <w:shd w:val="clear" w:color="auto" w:fill="auto"/>
          </w:tcPr>
          <w:p w:rsidR="00093632" w:rsidRPr="00E57EE5" w:rsidRDefault="00093632" w:rsidP="00093632">
            <w:pPr>
              <w:rPr>
                <w:rFonts w:ascii="Arial" w:eastAsia="Calibri" w:hAnsi="Arial" w:cs="Arial"/>
                <w:sz w:val="20"/>
                <w:szCs w:val="20"/>
              </w:rPr>
            </w:pPr>
            <w:r w:rsidRPr="00E57EE5">
              <w:rPr>
                <w:rFonts w:ascii="Arial" w:eastAsia="Calibri" w:hAnsi="Arial" w:cs="Arial"/>
                <w:sz w:val="20"/>
                <w:szCs w:val="20"/>
              </w:rPr>
              <w:t>B1-12</w:t>
            </w:r>
          </w:p>
        </w:tc>
        <w:tc>
          <w:tcPr>
            <w:tcW w:w="1170" w:type="dxa"/>
            <w:shd w:val="clear" w:color="auto" w:fill="auto"/>
          </w:tcPr>
          <w:p w:rsidR="00093632" w:rsidRPr="00E57EE5" w:rsidRDefault="00093632"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093632" w:rsidRPr="00E57EE5" w:rsidRDefault="00093632"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093632" w:rsidRPr="00E57EE5" w:rsidRDefault="00093632" w:rsidP="00093632">
            <w:pPr>
              <w:rPr>
                <w:rFonts w:ascii="Arial" w:eastAsia="Calibri" w:hAnsi="Arial" w:cs="Arial"/>
                <w:sz w:val="20"/>
                <w:szCs w:val="20"/>
              </w:rPr>
            </w:pPr>
            <w:r w:rsidRPr="00E57EE5">
              <w:rPr>
                <w:rFonts w:ascii="Arial" w:eastAsia="Calibri" w:hAnsi="Arial" w:cs="Arial"/>
                <w:sz w:val="20"/>
                <w:szCs w:val="20"/>
              </w:rPr>
              <w:t>To change control of the electronic signature box in MHV and re-authenticate the page to IAM.</w:t>
            </w:r>
          </w:p>
        </w:tc>
        <w:tc>
          <w:tcPr>
            <w:tcW w:w="2070" w:type="dxa"/>
            <w:shd w:val="clear" w:color="auto" w:fill="auto"/>
          </w:tcPr>
          <w:p w:rsidR="00093632" w:rsidRPr="00E57EE5" w:rsidRDefault="00380B77" w:rsidP="00380B77">
            <w:pPr>
              <w:rPr>
                <w:rFonts w:ascii="Arial" w:eastAsia="Calibri" w:hAnsi="Arial" w:cs="Arial"/>
                <w:sz w:val="20"/>
                <w:szCs w:val="20"/>
              </w:rPr>
            </w:pPr>
            <w:r w:rsidRPr="00E57EE5">
              <w:rPr>
                <w:rFonts w:ascii="Arial" w:eastAsia="Calibri" w:hAnsi="Arial" w:cs="Arial"/>
                <w:sz w:val="20"/>
                <w:szCs w:val="20"/>
              </w:rPr>
              <w:t>MHV Users can sign forms with other federated credentials.</w:t>
            </w:r>
          </w:p>
        </w:tc>
        <w:tc>
          <w:tcPr>
            <w:tcW w:w="5130" w:type="dxa"/>
            <w:shd w:val="clear" w:color="auto" w:fill="auto"/>
          </w:tcPr>
          <w:p w:rsidR="00093632" w:rsidRPr="00E57EE5" w:rsidRDefault="00093632" w:rsidP="00093632">
            <w:pPr>
              <w:rPr>
                <w:rFonts w:ascii="Arial" w:eastAsia="Calibri" w:hAnsi="Arial" w:cs="Arial"/>
                <w:sz w:val="20"/>
                <w:szCs w:val="20"/>
              </w:rPr>
            </w:pPr>
            <w:r w:rsidRPr="00E57EE5">
              <w:rPr>
                <w:rFonts w:ascii="Arial" w:eastAsia="Calibri" w:hAnsi="Arial" w:cs="Arial"/>
                <w:sz w:val="20"/>
                <w:szCs w:val="20"/>
              </w:rPr>
              <w:t>The system shall change control of the electronic signature box in MHV and re-authenticate the page to IAM.</w:t>
            </w:r>
          </w:p>
        </w:tc>
      </w:tr>
      <w:tr w:rsidR="0092287D" w:rsidTr="00E57EE5">
        <w:tc>
          <w:tcPr>
            <w:tcW w:w="810" w:type="dxa"/>
            <w:shd w:val="clear" w:color="auto" w:fill="auto"/>
          </w:tcPr>
          <w:p w:rsidR="00D43563" w:rsidRPr="00E57EE5" w:rsidRDefault="00093632" w:rsidP="00093632">
            <w:pPr>
              <w:rPr>
                <w:rFonts w:ascii="Arial" w:eastAsia="Calibri" w:hAnsi="Arial" w:cs="Arial"/>
                <w:sz w:val="20"/>
                <w:szCs w:val="20"/>
              </w:rPr>
            </w:pPr>
            <w:r w:rsidRPr="00E57EE5">
              <w:rPr>
                <w:rFonts w:ascii="Arial" w:eastAsia="Calibri" w:hAnsi="Arial" w:cs="Arial"/>
                <w:sz w:val="20"/>
                <w:szCs w:val="20"/>
              </w:rPr>
              <w:t>B1-13</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34242C"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To change the page skin in the DS logon to be different from eBenefits.</w:t>
            </w:r>
          </w:p>
        </w:tc>
        <w:tc>
          <w:tcPr>
            <w:tcW w:w="20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To eliminate confusion to the user between the DS logon and the eBenefits.</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all</w:t>
            </w:r>
            <w:r w:rsidRPr="00E57EE5">
              <w:rPr>
                <w:rFonts w:ascii="Arial" w:eastAsia="Calibri" w:hAnsi="Arial" w:cs="Arial"/>
                <w:sz w:val="20"/>
                <w:szCs w:val="20"/>
              </w:rPr>
              <w:t xml:space="preserve"> change the page skin in the DS logon to be different from eBenefits. </w:t>
            </w:r>
          </w:p>
        </w:tc>
      </w:tr>
      <w:tr w:rsidR="0092287D" w:rsidTr="00E57EE5">
        <w:tc>
          <w:tcPr>
            <w:tcW w:w="81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B1-</w:t>
            </w:r>
            <w:r w:rsidR="00093632" w:rsidRPr="00E57EE5">
              <w:rPr>
                <w:rFonts w:ascii="Arial" w:eastAsia="Calibri" w:hAnsi="Arial" w:cs="Arial"/>
                <w:sz w:val="20"/>
                <w:szCs w:val="20"/>
              </w:rPr>
              <w:t>14</w:t>
            </w:r>
          </w:p>
        </w:tc>
        <w:tc>
          <w:tcPr>
            <w:tcW w:w="117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To allo</w:t>
            </w:r>
            <w:r w:rsidR="00380B77" w:rsidRPr="00E57EE5">
              <w:rPr>
                <w:rFonts w:ascii="Arial" w:eastAsia="Calibri" w:hAnsi="Arial" w:cs="Arial"/>
                <w:sz w:val="20"/>
                <w:szCs w:val="20"/>
              </w:rPr>
              <w:t>w VLER VA Form 10-0485 and the Revocation F</w:t>
            </w:r>
            <w:r w:rsidRPr="00E57EE5">
              <w:rPr>
                <w:rFonts w:ascii="Arial" w:eastAsia="Calibri" w:hAnsi="Arial" w:cs="Arial"/>
                <w:sz w:val="20"/>
                <w:szCs w:val="20"/>
              </w:rPr>
              <w:t>orm to use IAM tools so that the form can be re-authenticated with credentials other than DS Logon.  This will allow My HealtheVet users to sign the form with other federated credentials.</w:t>
            </w:r>
          </w:p>
        </w:tc>
        <w:tc>
          <w:tcPr>
            <w:tcW w:w="2070" w:type="dxa"/>
            <w:shd w:val="clear" w:color="auto" w:fill="auto"/>
          </w:tcPr>
          <w:p w:rsidR="007363DF" w:rsidRPr="00E57EE5" w:rsidRDefault="00781D60" w:rsidP="00380B77">
            <w:pPr>
              <w:rPr>
                <w:rFonts w:ascii="Arial" w:eastAsia="Calibri" w:hAnsi="Arial" w:cs="Arial"/>
                <w:sz w:val="20"/>
                <w:szCs w:val="20"/>
              </w:rPr>
            </w:pPr>
            <w:r w:rsidRPr="00E57EE5">
              <w:rPr>
                <w:rFonts w:ascii="Arial" w:eastAsia="Calibri" w:hAnsi="Arial" w:cs="Arial"/>
                <w:sz w:val="20"/>
                <w:szCs w:val="20"/>
              </w:rPr>
              <w:t>M</w:t>
            </w:r>
            <w:r w:rsidR="00380B77" w:rsidRPr="00E57EE5">
              <w:rPr>
                <w:rFonts w:ascii="Arial" w:eastAsia="Calibri" w:hAnsi="Arial" w:cs="Arial"/>
                <w:sz w:val="20"/>
                <w:szCs w:val="20"/>
              </w:rPr>
              <w:t>HV</w:t>
            </w:r>
            <w:r w:rsidRPr="00E57EE5">
              <w:rPr>
                <w:rFonts w:ascii="Arial" w:eastAsia="Calibri" w:hAnsi="Arial" w:cs="Arial"/>
                <w:sz w:val="20"/>
                <w:szCs w:val="20"/>
              </w:rPr>
              <w:t xml:space="preserve"> U</w:t>
            </w:r>
            <w:r w:rsidR="007363DF" w:rsidRPr="00E57EE5">
              <w:rPr>
                <w:rFonts w:ascii="Arial" w:eastAsia="Calibri" w:hAnsi="Arial" w:cs="Arial"/>
                <w:sz w:val="20"/>
                <w:szCs w:val="20"/>
              </w:rPr>
              <w:t>sers can sign Form 10-0485 with other federated credentials.</w:t>
            </w:r>
          </w:p>
        </w:tc>
        <w:tc>
          <w:tcPr>
            <w:tcW w:w="513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Allow VLER VA Form 10-0485 and the revocation form to use IAM tools so that the form can be re-authenticated with credentials other than DS Logon.  This will allow My HealtheVet users to sign the form with other federated credentials.</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B3-4</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544B08">
            <w:pPr>
              <w:rPr>
                <w:rFonts w:ascii="Arial" w:eastAsia="Calibri" w:hAnsi="Arial" w:cs="Arial"/>
                <w:sz w:val="20"/>
                <w:szCs w:val="20"/>
              </w:rPr>
            </w:pPr>
            <w:r w:rsidRPr="00E57EE5">
              <w:rPr>
                <w:rFonts w:ascii="Arial" w:eastAsia="Calibri" w:hAnsi="Arial" w:cs="Arial"/>
                <w:sz w:val="20"/>
                <w:szCs w:val="20"/>
              </w:rPr>
              <w:t xml:space="preserve">To automate </w:t>
            </w:r>
            <w:r w:rsidR="00380B77" w:rsidRPr="00E57EE5">
              <w:rPr>
                <w:rFonts w:ascii="Arial" w:eastAsia="Calibri" w:hAnsi="Arial" w:cs="Arial"/>
                <w:sz w:val="20"/>
                <w:szCs w:val="20"/>
              </w:rPr>
              <w:t>the processing of the list of e</w:t>
            </w:r>
            <w:r w:rsidR="00C61B1D" w:rsidRPr="00E57EE5">
              <w:rPr>
                <w:rFonts w:ascii="Arial" w:eastAsia="Calibri" w:hAnsi="Arial" w:cs="Arial"/>
                <w:sz w:val="20"/>
                <w:szCs w:val="20"/>
              </w:rPr>
              <w:t>Health E</w:t>
            </w:r>
            <w:r w:rsidRPr="00E57EE5">
              <w:rPr>
                <w:rFonts w:ascii="Arial" w:eastAsia="Calibri" w:hAnsi="Arial" w:cs="Arial"/>
                <w:sz w:val="20"/>
                <w:szCs w:val="20"/>
              </w:rPr>
              <w:t xml:space="preserve">xchange partners and communicate that change to </w:t>
            </w:r>
            <w:r w:rsidR="00544B08" w:rsidRPr="00E57EE5">
              <w:rPr>
                <w:rFonts w:ascii="Arial" w:eastAsia="Calibri" w:hAnsi="Arial" w:cs="Arial"/>
                <w:sz w:val="20"/>
                <w:szCs w:val="20"/>
              </w:rPr>
              <w:t>VAP</w:t>
            </w:r>
            <w:r w:rsidRPr="00E57EE5">
              <w:rPr>
                <w:rFonts w:ascii="Arial" w:eastAsia="Calibri" w:hAnsi="Arial" w:cs="Arial"/>
                <w:sz w:val="20"/>
                <w:szCs w:val="20"/>
              </w:rPr>
              <w:t xml:space="preserve"> and Policy (CPP) and VistA Web.</w:t>
            </w:r>
          </w:p>
        </w:tc>
        <w:tc>
          <w:tcPr>
            <w:tcW w:w="2070" w:type="dxa"/>
            <w:shd w:val="clear" w:color="auto" w:fill="auto"/>
          </w:tcPr>
          <w:p w:rsidR="00D43563" w:rsidRPr="00E57EE5" w:rsidRDefault="00380B77" w:rsidP="00C61B1D">
            <w:pPr>
              <w:rPr>
                <w:rFonts w:ascii="Arial" w:eastAsia="Calibri" w:hAnsi="Arial" w:cs="Arial"/>
                <w:sz w:val="20"/>
                <w:szCs w:val="20"/>
              </w:rPr>
            </w:pPr>
            <w:r w:rsidRPr="00E57EE5">
              <w:rPr>
                <w:rFonts w:ascii="Arial" w:eastAsia="Calibri" w:hAnsi="Arial" w:cs="Arial"/>
                <w:sz w:val="20"/>
                <w:szCs w:val="20"/>
              </w:rPr>
              <w:t>The list of e</w:t>
            </w:r>
            <w:r w:rsidR="00C61B1D" w:rsidRPr="00E57EE5">
              <w:rPr>
                <w:rFonts w:ascii="Arial" w:eastAsia="Calibri" w:hAnsi="Arial" w:cs="Arial"/>
                <w:sz w:val="20"/>
                <w:szCs w:val="20"/>
              </w:rPr>
              <w:t>Health E</w:t>
            </w:r>
            <w:r w:rsidR="00D43563" w:rsidRPr="00E57EE5">
              <w:rPr>
                <w:rFonts w:ascii="Arial" w:eastAsia="Calibri" w:hAnsi="Arial" w:cs="Arial"/>
                <w:sz w:val="20"/>
                <w:szCs w:val="20"/>
              </w:rPr>
              <w:t>xchange partners is easily accessible.</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w:t>
            </w:r>
            <w:r w:rsidR="00093632" w:rsidRPr="00E57EE5">
              <w:rPr>
                <w:rFonts w:ascii="Arial" w:eastAsia="Calibri" w:hAnsi="Arial" w:cs="Arial"/>
                <w:sz w:val="20"/>
                <w:szCs w:val="20"/>
              </w:rPr>
              <w:t>stem shall</w:t>
            </w:r>
            <w:r w:rsidRPr="00E57EE5">
              <w:rPr>
                <w:rFonts w:ascii="Arial" w:eastAsia="Calibri" w:hAnsi="Arial" w:cs="Arial"/>
                <w:sz w:val="20"/>
                <w:szCs w:val="20"/>
              </w:rPr>
              <w:t>:</w:t>
            </w: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Automate the processing of the list of  EHealth exchange partners</w:t>
            </w:r>
          </w:p>
          <w:p w:rsidR="00D43563" w:rsidRPr="00E57EE5" w:rsidRDefault="00D43563" w:rsidP="00544B08">
            <w:pPr>
              <w:rPr>
                <w:rFonts w:ascii="Arial" w:eastAsia="Calibri" w:hAnsi="Arial" w:cs="Arial"/>
                <w:sz w:val="20"/>
                <w:szCs w:val="20"/>
              </w:rPr>
            </w:pPr>
            <w:r w:rsidRPr="00E57EE5">
              <w:rPr>
                <w:rFonts w:ascii="Arial" w:eastAsia="Calibri" w:hAnsi="Arial" w:cs="Arial"/>
                <w:sz w:val="20"/>
                <w:szCs w:val="20"/>
              </w:rPr>
              <w:t xml:space="preserve">• Communicate that change to </w:t>
            </w:r>
            <w:r w:rsidR="00544B08" w:rsidRPr="00E57EE5">
              <w:rPr>
                <w:rFonts w:ascii="Arial" w:eastAsia="Calibri" w:hAnsi="Arial" w:cs="Arial"/>
                <w:sz w:val="20"/>
                <w:szCs w:val="20"/>
              </w:rPr>
              <w:t>VAP</w:t>
            </w:r>
            <w:r w:rsidRPr="00E57EE5">
              <w:rPr>
                <w:rFonts w:ascii="Arial" w:eastAsia="Calibri" w:hAnsi="Arial" w:cs="Arial"/>
                <w:sz w:val="20"/>
                <w:szCs w:val="20"/>
              </w:rPr>
              <w:t xml:space="preserve"> and VistA Web. </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B4-22</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D43563" w:rsidP="00F12463">
            <w:pPr>
              <w:rPr>
                <w:rFonts w:ascii="Arial" w:eastAsia="Calibri" w:hAnsi="Arial" w:cs="Arial"/>
                <w:sz w:val="20"/>
                <w:szCs w:val="20"/>
              </w:rPr>
            </w:pPr>
            <w:r w:rsidRPr="00E57EE5">
              <w:rPr>
                <w:rFonts w:ascii="Arial" w:eastAsia="Calibri" w:hAnsi="Arial" w:cs="Arial"/>
                <w:sz w:val="20"/>
                <w:szCs w:val="20"/>
              </w:rPr>
              <w:t xml:space="preserve">System </w:t>
            </w:r>
            <w:r w:rsidR="00F12463" w:rsidRPr="00E57EE5">
              <w:rPr>
                <w:rFonts w:ascii="Arial" w:eastAsia="Calibri" w:hAnsi="Arial" w:cs="Arial"/>
                <w:sz w:val="20"/>
                <w:szCs w:val="20"/>
              </w:rPr>
              <w:t>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The report used by the pilot site on patient correlations </w:t>
            </w:r>
            <w:r w:rsidR="00741820" w:rsidRPr="00E57EE5">
              <w:rPr>
                <w:rFonts w:ascii="Arial" w:eastAsia="Calibri" w:hAnsi="Arial" w:cs="Arial"/>
                <w:sz w:val="20"/>
                <w:szCs w:val="20"/>
              </w:rPr>
              <w:t xml:space="preserve">to </w:t>
            </w:r>
            <w:r w:rsidRPr="00E57EE5">
              <w:rPr>
                <w:rFonts w:ascii="Arial" w:eastAsia="Calibri" w:hAnsi="Arial" w:cs="Arial"/>
                <w:sz w:val="20"/>
                <w:szCs w:val="20"/>
              </w:rPr>
              <w:t>uses the most accurate data sources available.</w:t>
            </w:r>
          </w:p>
        </w:tc>
        <w:tc>
          <w:tcPr>
            <w:tcW w:w="20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The most accurate information is used within the patient correlations report. </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all</w:t>
            </w:r>
            <w:r w:rsidRPr="00E57EE5">
              <w:rPr>
                <w:rFonts w:ascii="Arial" w:eastAsia="Calibri" w:hAnsi="Arial" w:cs="Arial"/>
                <w:sz w:val="20"/>
                <w:szCs w:val="20"/>
              </w:rPr>
              <w:t xml:space="preserve"> use the most accurate data source available such as but is not limited to Administrative Data Repository (ADR) and Master Veteran Index (MVI) for the reports on the pilot site for patient correlations.</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B4-23</w:t>
            </w:r>
          </w:p>
        </w:tc>
        <w:tc>
          <w:tcPr>
            <w:tcW w:w="1170" w:type="dxa"/>
            <w:shd w:val="clear" w:color="auto" w:fill="auto"/>
          </w:tcPr>
          <w:p w:rsidR="00D43563" w:rsidRPr="00E57EE5" w:rsidRDefault="00CA0B74" w:rsidP="00093632">
            <w:pPr>
              <w:rPr>
                <w:rFonts w:ascii="Arial" w:eastAsia="Calibri" w:hAnsi="Arial" w:cs="Arial"/>
                <w:sz w:val="20"/>
                <w:szCs w:val="20"/>
              </w:rPr>
            </w:pPr>
            <w:r w:rsidRPr="00E57EE5">
              <w:rPr>
                <w:rFonts w:ascii="Arial" w:eastAsia="Calibri" w:hAnsi="Arial" w:cs="Arial"/>
                <w:sz w:val="20"/>
                <w:szCs w:val="20"/>
              </w:rPr>
              <w:t>Should Have</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System Owner</w:t>
            </w:r>
          </w:p>
          <w:p w:rsidR="00D43563" w:rsidRPr="00E57EE5" w:rsidRDefault="00D43563" w:rsidP="00093632">
            <w:pPr>
              <w:rPr>
                <w:rFonts w:ascii="Arial" w:eastAsia="Calibri" w:hAnsi="Arial" w:cs="Arial"/>
                <w:sz w:val="20"/>
                <w:szCs w:val="20"/>
              </w:rPr>
            </w:pPr>
          </w:p>
        </w:tc>
        <w:tc>
          <w:tcPr>
            <w:tcW w:w="2790" w:type="dxa"/>
            <w:shd w:val="clear" w:color="auto" w:fill="auto"/>
          </w:tcPr>
          <w:p w:rsidR="00D43563" w:rsidRPr="00E57EE5" w:rsidRDefault="0073445A" w:rsidP="0073445A">
            <w:pPr>
              <w:rPr>
                <w:rFonts w:ascii="Arial" w:eastAsia="Calibri" w:hAnsi="Arial" w:cs="Arial"/>
                <w:sz w:val="20"/>
                <w:szCs w:val="20"/>
              </w:rPr>
            </w:pPr>
            <w:r w:rsidRPr="00E57EE5">
              <w:rPr>
                <w:rFonts w:ascii="Arial" w:eastAsia="Calibri" w:hAnsi="Arial" w:cs="Arial"/>
                <w:sz w:val="20"/>
                <w:szCs w:val="20"/>
              </w:rPr>
              <w:t>To define and display t</w:t>
            </w:r>
            <w:r w:rsidR="00D43563" w:rsidRPr="00E57EE5">
              <w:rPr>
                <w:rFonts w:ascii="Arial" w:eastAsia="Calibri" w:hAnsi="Arial" w:cs="Arial"/>
                <w:sz w:val="20"/>
                <w:szCs w:val="20"/>
              </w:rPr>
              <w:t>he VW facility sort option in the Det</w:t>
            </w:r>
            <w:r w:rsidRPr="00E57EE5">
              <w:rPr>
                <w:rFonts w:ascii="Arial" w:eastAsia="Calibri" w:hAnsi="Arial" w:cs="Arial"/>
                <w:sz w:val="20"/>
                <w:szCs w:val="20"/>
              </w:rPr>
              <w:t>ailed Accounting of Disclosure R</w:t>
            </w:r>
            <w:r w:rsidR="00D43563" w:rsidRPr="00E57EE5">
              <w:rPr>
                <w:rFonts w:ascii="Arial" w:eastAsia="Calibri" w:hAnsi="Arial" w:cs="Arial"/>
                <w:sz w:val="20"/>
                <w:szCs w:val="20"/>
              </w:rPr>
              <w:t>eport.</w:t>
            </w:r>
          </w:p>
        </w:tc>
        <w:tc>
          <w:tcPr>
            <w:tcW w:w="2070" w:type="dxa"/>
            <w:shd w:val="clear" w:color="auto" w:fill="auto"/>
          </w:tcPr>
          <w:p w:rsidR="00D43563" w:rsidRPr="00E57EE5" w:rsidRDefault="00741820" w:rsidP="0073445A">
            <w:pPr>
              <w:rPr>
                <w:rFonts w:ascii="Arial" w:eastAsia="Calibri" w:hAnsi="Arial" w:cs="Arial"/>
                <w:sz w:val="20"/>
                <w:szCs w:val="20"/>
              </w:rPr>
            </w:pPr>
            <w:r w:rsidRPr="00E57EE5">
              <w:rPr>
                <w:rFonts w:ascii="Arial" w:eastAsia="Calibri" w:hAnsi="Arial" w:cs="Arial"/>
                <w:sz w:val="20"/>
                <w:szCs w:val="20"/>
              </w:rPr>
              <w:t>User clearly understands ho</w:t>
            </w:r>
            <w:r w:rsidR="0073445A" w:rsidRPr="00E57EE5">
              <w:rPr>
                <w:rFonts w:ascii="Arial" w:eastAsia="Calibri" w:hAnsi="Arial" w:cs="Arial"/>
                <w:sz w:val="20"/>
                <w:szCs w:val="20"/>
              </w:rPr>
              <w:t>w to use the sort option.</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ould</w:t>
            </w:r>
            <w:r w:rsidRPr="00E57EE5">
              <w:rPr>
                <w:rFonts w:ascii="Arial" w:eastAsia="Calibri" w:hAnsi="Arial" w:cs="Arial"/>
                <w:sz w:val="20"/>
                <w:szCs w:val="20"/>
              </w:rPr>
              <w:t xml:space="preserve"> be able to display the definition of the VW Facility sort option within the Detailed Accounting of Disclosure report.</w:t>
            </w:r>
          </w:p>
          <w:p w:rsidR="00D43563" w:rsidRPr="00E57EE5" w:rsidRDefault="00D43563" w:rsidP="00093632">
            <w:pPr>
              <w:rPr>
                <w:rFonts w:ascii="Arial" w:eastAsia="Calibri" w:hAnsi="Arial" w:cs="Arial"/>
                <w:sz w:val="20"/>
                <w:szCs w:val="20"/>
              </w:rPr>
            </w:pP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B4-27</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6E1610">
            <w:pPr>
              <w:rPr>
                <w:rFonts w:ascii="Arial" w:eastAsia="Calibri" w:hAnsi="Arial" w:cs="Arial"/>
                <w:sz w:val="20"/>
                <w:szCs w:val="20"/>
              </w:rPr>
            </w:pPr>
            <w:r w:rsidRPr="00E57EE5">
              <w:rPr>
                <w:rFonts w:ascii="Arial" w:eastAsia="Calibri" w:hAnsi="Arial" w:cs="Arial"/>
                <w:sz w:val="20"/>
                <w:szCs w:val="20"/>
              </w:rPr>
              <w:t xml:space="preserve">To change </w:t>
            </w:r>
            <w:r w:rsidR="006E1610" w:rsidRPr="00E57EE5">
              <w:rPr>
                <w:rFonts w:ascii="Arial" w:eastAsia="Calibri" w:hAnsi="Arial" w:cs="Arial"/>
                <w:sz w:val="20"/>
                <w:szCs w:val="20"/>
              </w:rPr>
              <w:t xml:space="preserve">conversion of “unknown” in VAP Detail Report screens. </w:t>
            </w:r>
          </w:p>
        </w:tc>
        <w:tc>
          <w:tcPr>
            <w:tcW w:w="2070" w:type="dxa"/>
            <w:shd w:val="clear" w:color="auto" w:fill="auto"/>
          </w:tcPr>
          <w:p w:rsidR="00D43563" w:rsidRPr="00E57EE5" w:rsidRDefault="006E1610" w:rsidP="00093632">
            <w:pPr>
              <w:rPr>
                <w:rFonts w:ascii="Arial" w:eastAsia="Calibri" w:hAnsi="Arial" w:cs="Arial"/>
                <w:sz w:val="20"/>
                <w:szCs w:val="20"/>
              </w:rPr>
            </w:pPr>
            <w:r w:rsidRPr="00E57EE5">
              <w:rPr>
                <w:rFonts w:ascii="Arial" w:eastAsia="Calibri" w:hAnsi="Arial" w:cs="Arial"/>
                <w:sz w:val="20"/>
                <w:szCs w:val="20"/>
              </w:rPr>
              <w:t>"MalformedSSN” is changed to "Information unavailable or missing” on the extended reports.</w:t>
            </w:r>
          </w:p>
        </w:tc>
        <w:tc>
          <w:tcPr>
            <w:tcW w:w="5130" w:type="dxa"/>
            <w:shd w:val="clear" w:color="auto" w:fill="auto"/>
          </w:tcPr>
          <w:p w:rsidR="00D43563" w:rsidRPr="00E57EE5" w:rsidRDefault="00D43563" w:rsidP="006E1610">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all</w:t>
            </w:r>
            <w:r w:rsidRPr="00E57EE5">
              <w:rPr>
                <w:rFonts w:ascii="Arial" w:eastAsia="Calibri" w:hAnsi="Arial" w:cs="Arial"/>
                <w:sz w:val="20"/>
                <w:szCs w:val="20"/>
              </w:rPr>
              <w:t xml:space="preserve"> change the conversion of  "unknown" in VAP Detail Report screens </w:t>
            </w:r>
            <w:r w:rsidR="006E1610" w:rsidRPr="00E57EE5">
              <w:rPr>
                <w:rFonts w:ascii="Arial" w:eastAsia="Calibri" w:hAnsi="Arial" w:cs="Arial"/>
                <w:sz w:val="20"/>
                <w:szCs w:val="20"/>
              </w:rPr>
              <w:t>from</w:t>
            </w:r>
            <w:r w:rsidRPr="00E57EE5">
              <w:rPr>
                <w:rFonts w:ascii="Arial" w:eastAsia="Calibri" w:hAnsi="Arial" w:cs="Arial"/>
                <w:sz w:val="20"/>
                <w:szCs w:val="20"/>
              </w:rPr>
              <w:t xml:space="preserve"> "MalformedSSN" </w:t>
            </w:r>
            <w:r w:rsidR="006E1610" w:rsidRPr="00E57EE5">
              <w:rPr>
                <w:rFonts w:ascii="Arial" w:eastAsia="Calibri" w:hAnsi="Arial" w:cs="Arial"/>
                <w:sz w:val="20"/>
                <w:szCs w:val="20"/>
              </w:rPr>
              <w:t xml:space="preserve"> to "I</w:t>
            </w:r>
            <w:r w:rsidRPr="00E57EE5">
              <w:rPr>
                <w:rFonts w:ascii="Arial" w:eastAsia="Calibri" w:hAnsi="Arial" w:cs="Arial"/>
                <w:sz w:val="20"/>
                <w:szCs w:val="20"/>
              </w:rPr>
              <w:t>nformation unavailable or missing"</w:t>
            </w:r>
            <w:r w:rsidR="006E1610" w:rsidRPr="00E57EE5">
              <w:rPr>
                <w:rFonts w:ascii="Arial" w:eastAsia="Calibri" w:hAnsi="Arial" w:cs="Arial"/>
                <w:sz w:val="20"/>
                <w:szCs w:val="20"/>
              </w:rPr>
              <w:t xml:space="preserve"> on the extended reports.</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B4-33</w:t>
            </w:r>
          </w:p>
        </w:tc>
        <w:tc>
          <w:tcPr>
            <w:tcW w:w="1170" w:type="dxa"/>
            <w:shd w:val="clear" w:color="auto" w:fill="auto"/>
          </w:tcPr>
          <w:p w:rsidR="00D43563" w:rsidRPr="00E57EE5" w:rsidRDefault="00E51CFF" w:rsidP="00093632">
            <w:pPr>
              <w:rPr>
                <w:rFonts w:ascii="Arial" w:eastAsia="Calibri" w:hAnsi="Arial" w:cs="Arial"/>
                <w:sz w:val="20"/>
                <w:szCs w:val="20"/>
              </w:rPr>
            </w:pPr>
            <w:r w:rsidRPr="00E57EE5">
              <w:rPr>
                <w:rFonts w:ascii="Arial" w:eastAsia="Calibri" w:hAnsi="Arial" w:cs="Arial"/>
                <w:sz w:val="20"/>
                <w:szCs w:val="20"/>
              </w:rPr>
              <w:t>Nice to Have</w:t>
            </w:r>
          </w:p>
        </w:tc>
        <w:tc>
          <w:tcPr>
            <w:tcW w:w="1170" w:type="dxa"/>
            <w:shd w:val="clear" w:color="auto" w:fill="auto"/>
          </w:tcPr>
          <w:p w:rsidR="00D43563" w:rsidRPr="00E57EE5" w:rsidRDefault="00E31CA4" w:rsidP="00093632">
            <w:pPr>
              <w:rPr>
                <w:rFonts w:ascii="Arial" w:eastAsia="Calibri" w:hAnsi="Arial" w:cs="Arial"/>
                <w:sz w:val="20"/>
                <w:szCs w:val="20"/>
              </w:rPr>
            </w:pPr>
            <w:r w:rsidRPr="00E57EE5">
              <w:rPr>
                <w:rFonts w:ascii="Arial" w:eastAsia="Calibri" w:hAnsi="Arial" w:cs="Arial"/>
                <w:sz w:val="20"/>
                <w:szCs w:val="20"/>
              </w:rPr>
              <w:t>Business User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appearance of patient information in the search function to be streamlined.</w:t>
            </w:r>
          </w:p>
        </w:tc>
        <w:tc>
          <w:tcPr>
            <w:tcW w:w="20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appearance of patient information found when searching is displayed in a familiar manner to the user.</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should make the appearance of the patient information display in the search function streamlined.</w:t>
            </w:r>
          </w:p>
          <w:p w:rsidR="00D43563" w:rsidRPr="00E57EE5" w:rsidRDefault="00D43563" w:rsidP="00093632">
            <w:pPr>
              <w:rPr>
                <w:rFonts w:ascii="Arial" w:eastAsia="Calibri" w:hAnsi="Arial" w:cs="Arial"/>
                <w:sz w:val="20"/>
                <w:szCs w:val="20"/>
              </w:rPr>
            </w:pPr>
          </w:p>
        </w:tc>
      </w:tr>
      <w:tr w:rsidR="0092287D" w:rsidRPr="001A5E93" w:rsidTr="00E57EE5">
        <w:trPr>
          <w:trHeight w:val="1070"/>
        </w:trPr>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B4-36</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Report User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 xml:space="preserve">The capability to utilize the VA C-CDA style sheet. </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The user can view reports and download the xml file.</w:t>
            </w:r>
          </w:p>
        </w:tc>
        <w:tc>
          <w:tcPr>
            <w:tcW w:w="513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shall provide the users the capability to utilize the VA C-CDA style sheet to view reports and download the XML file.</w:t>
            </w: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B4-37</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Report User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to provide the ability to filter by date and time (to hour and minute) in the VAP detailed Patient Discover Audit report.</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The user can narrow the search criteria down to the minute.</w:t>
            </w:r>
          </w:p>
        </w:tc>
        <w:tc>
          <w:tcPr>
            <w:tcW w:w="513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shall provide the ability to allow the users to filter by date and time on the Patient Discover Audit report.</w:t>
            </w:r>
          </w:p>
        </w:tc>
      </w:tr>
      <w:tr w:rsidR="0092287D" w:rsidTr="00E57EE5">
        <w:tc>
          <w:tcPr>
            <w:tcW w:w="81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B4-38</w:t>
            </w:r>
          </w:p>
        </w:tc>
        <w:tc>
          <w:tcPr>
            <w:tcW w:w="117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7363DF" w:rsidRPr="00E57EE5" w:rsidRDefault="007363DF" w:rsidP="00093632">
            <w:pPr>
              <w:rPr>
                <w:rFonts w:ascii="Arial" w:eastAsia="Calibri" w:hAnsi="Arial" w:cs="Arial"/>
                <w:sz w:val="20"/>
                <w:szCs w:val="20"/>
              </w:rPr>
            </w:pPr>
            <w:r w:rsidRPr="00E57EE5">
              <w:rPr>
                <w:rFonts w:ascii="Arial" w:eastAsia="Calibri" w:hAnsi="Arial" w:cs="Arial"/>
                <w:sz w:val="20"/>
                <w:szCs w:val="20"/>
              </w:rPr>
              <w:t>Report User</w:t>
            </w:r>
          </w:p>
        </w:tc>
        <w:tc>
          <w:tcPr>
            <w:tcW w:w="2790" w:type="dxa"/>
            <w:shd w:val="clear" w:color="auto" w:fill="auto"/>
          </w:tcPr>
          <w:p w:rsidR="007363DF" w:rsidRPr="00E57EE5" w:rsidRDefault="007363DF" w:rsidP="008B773A">
            <w:pPr>
              <w:rPr>
                <w:rFonts w:ascii="Arial" w:eastAsia="Calibri" w:hAnsi="Arial" w:cs="Arial"/>
                <w:sz w:val="20"/>
                <w:szCs w:val="20"/>
              </w:rPr>
            </w:pPr>
            <w:r w:rsidRPr="00E57EE5">
              <w:rPr>
                <w:rFonts w:ascii="Arial" w:eastAsia="Calibri" w:hAnsi="Arial" w:cs="Arial"/>
                <w:sz w:val="20"/>
                <w:szCs w:val="20"/>
              </w:rPr>
              <w:t>To add a "Sender" search field to the Patient Discovery Audit Report search details screen</w:t>
            </w:r>
            <w:r w:rsidR="008B773A" w:rsidRPr="00E57EE5">
              <w:rPr>
                <w:rFonts w:ascii="Arial" w:eastAsia="Calibri" w:hAnsi="Arial" w:cs="Arial"/>
                <w:sz w:val="20"/>
                <w:szCs w:val="20"/>
              </w:rPr>
              <w:t xml:space="preserve">. </w:t>
            </w:r>
          </w:p>
        </w:tc>
        <w:tc>
          <w:tcPr>
            <w:tcW w:w="2070" w:type="dxa"/>
            <w:shd w:val="clear" w:color="auto" w:fill="auto"/>
          </w:tcPr>
          <w:p w:rsidR="007363DF" w:rsidRPr="00E57EE5" w:rsidRDefault="008B773A" w:rsidP="008B773A">
            <w:pPr>
              <w:rPr>
                <w:rFonts w:ascii="Arial" w:eastAsia="Calibri" w:hAnsi="Arial" w:cs="Arial"/>
                <w:sz w:val="20"/>
                <w:szCs w:val="20"/>
              </w:rPr>
            </w:pPr>
            <w:r w:rsidRPr="00E57EE5">
              <w:rPr>
                <w:rFonts w:ascii="Arial" w:eastAsia="Calibri" w:hAnsi="Arial" w:cs="Arial"/>
                <w:sz w:val="20"/>
                <w:szCs w:val="20"/>
              </w:rPr>
              <w:t>The user</w:t>
            </w:r>
            <w:r w:rsidR="007363DF" w:rsidRPr="00E57EE5">
              <w:rPr>
                <w:rFonts w:ascii="Arial" w:eastAsia="Calibri" w:hAnsi="Arial" w:cs="Arial"/>
                <w:sz w:val="20"/>
                <w:szCs w:val="20"/>
              </w:rPr>
              <w:t xml:space="preserve"> can perform a search for messages sent by a specific sender only, e.g. the Department of Veterans Affairs.</w:t>
            </w:r>
          </w:p>
        </w:tc>
        <w:tc>
          <w:tcPr>
            <w:tcW w:w="5130" w:type="dxa"/>
            <w:shd w:val="clear" w:color="auto" w:fill="auto"/>
          </w:tcPr>
          <w:p w:rsidR="007363DF" w:rsidRPr="00E57EE5" w:rsidRDefault="007363DF" w:rsidP="008B773A">
            <w:pPr>
              <w:rPr>
                <w:rFonts w:ascii="Arial" w:eastAsia="Calibri" w:hAnsi="Arial" w:cs="Arial"/>
                <w:sz w:val="20"/>
                <w:szCs w:val="20"/>
              </w:rPr>
            </w:pPr>
            <w:r w:rsidRPr="00E57EE5">
              <w:rPr>
                <w:rFonts w:ascii="Arial" w:eastAsia="Calibri" w:hAnsi="Arial" w:cs="Arial"/>
                <w:sz w:val="20"/>
                <w:szCs w:val="20"/>
              </w:rPr>
              <w:t>Add a "Sender" search field to the Patient Discovery Audit Report search details screen to allow the user to perform a search for messages sent by a specific sender only.</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B5-24</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My HealtheVet (MHV) VA Form 10-5345a-MHV pdf document to be sent uneditable when it is requested.</w:t>
            </w:r>
          </w:p>
        </w:tc>
        <w:tc>
          <w:tcPr>
            <w:tcW w:w="2070" w:type="dxa"/>
            <w:shd w:val="clear" w:color="auto" w:fill="auto"/>
          </w:tcPr>
          <w:p w:rsidR="00D43563" w:rsidRPr="00E57EE5" w:rsidRDefault="00F10F93" w:rsidP="00F10F93">
            <w:pPr>
              <w:rPr>
                <w:rFonts w:ascii="Arial" w:eastAsia="Calibri" w:hAnsi="Arial" w:cs="Arial"/>
                <w:sz w:val="20"/>
                <w:szCs w:val="20"/>
              </w:rPr>
            </w:pPr>
            <w:r w:rsidRPr="00E57EE5">
              <w:rPr>
                <w:rFonts w:ascii="Arial" w:eastAsia="Calibri" w:hAnsi="Arial" w:cs="Arial"/>
                <w:sz w:val="20"/>
                <w:szCs w:val="20"/>
              </w:rPr>
              <w:t>The</w:t>
            </w:r>
            <w:r w:rsidR="00012DD4" w:rsidRPr="00E57EE5">
              <w:rPr>
                <w:rFonts w:ascii="Arial" w:eastAsia="Calibri" w:hAnsi="Arial" w:cs="Arial"/>
                <w:sz w:val="20"/>
                <w:szCs w:val="20"/>
              </w:rPr>
              <w:t xml:space="preserve"> V</w:t>
            </w:r>
            <w:r w:rsidR="00D43563" w:rsidRPr="00E57EE5">
              <w:rPr>
                <w:rFonts w:ascii="Arial" w:eastAsia="Calibri" w:hAnsi="Arial" w:cs="Arial"/>
                <w:sz w:val="20"/>
                <w:szCs w:val="20"/>
              </w:rPr>
              <w:t>eteran</w:t>
            </w:r>
            <w:r w:rsidR="0064009F" w:rsidRPr="00E57EE5">
              <w:rPr>
                <w:rFonts w:ascii="Arial" w:eastAsia="Calibri" w:hAnsi="Arial" w:cs="Arial"/>
                <w:sz w:val="20"/>
                <w:szCs w:val="20"/>
              </w:rPr>
              <w:t>’</w:t>
            </w:r>
            <w:r w:rsidR="00D43563" w:rsidRPr="00E57EE5">
              <w:rPr>
                <w:rFonts w:ascii="Arial" w:eastAsia="Calibri" w:hAnsi="Arial" w:cs="Arial"/>
                <w:sz w:val="20"/>
                <w:szCs w:val="20"/>
              </w:rPr>
              <w:t>s 10-5345a form cannot be edited.</w:t>
            </w:r>
          </w:p>
        </w:tc>
        <w:tc>
          <w:tcPr>
            <w:tcW w:w="5130" w:type="dxa"/>
            <w:shd w:val="clear" w:color="auto" w:fill="auto"/>
          </w:tcPr>
          <w:p w:rsidR="00D43563" w:rsidRPr="00E57EE5" w:rsidRDefault="00D43563" w:rsidP="00012DD4">
            <w:pPr>
              <w:rPr>
                <w:rFonts w:ascii="Arial" w:eastAsia="Calibri" w:hAnsi="Arial" w:cs="Arial"/>
                <w:sz w:val="20"/>
                <w:szCs w:val="20"/>
              </w:rPr>
            </w:pPr>
            <w:r w:rsidRPr="00E57EE5">
              <w:rPr>
                <w:rFonts w:ascii="Arial" w:eastAsia="Calibri" w:hAnsi="Arial" w:cs="Arial"/>
                <w:sz w:val="20"/>
                <w:szCs w:val="20"/>
              </w:rPr>
              <w:t>The system sh</w:t>
            </w:r>
            <w:r w:rsidR="00093632" w:rsidRPr="00E57EE5">
              <w:rPr>
                <w:rFonts w:ascii="Arial" w:eastAsia="Calibri" w:hAnsi="Arial" w:cs="Arial"/>
                <w:sz w:val="20"/>
                <w:szCs w:val="20"/>
              </w:rPr>
              <w:t>all</w:t>
            </w:r>
            <w:r w:rsidRPr="00E57EE5">
              <w:rPr>
                <w:rFonts w:ascii="Arial" w:eastAsia="Calibri" w:hAnsi="Arial" w:cs="Arial"/>
                <w:sz w:val="20"/>
                <w:szCs w:val="20"/>
              </w:rPr>
              <w:t xml:space="preserve"> send all requested MHV VA Form 10-5345a-MHV pdf documents uneditable.</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B5-25</w:t>
            </w:r>
          </w:p>
        </w:tc>
        <w:tc>
          <w:tcPr>
            <w:tcW w:w="1170" w:type="dxa"/>
            <w:shd w:val="clear" w:color="auto" w:fill="auto"/>
          </w:tcPr>
          <w:p w:rsidR="00D43563" w:rsidRPr="00E57EE5" w:rsidRDefault="00CA0B74" w:rsidP="00093632">
            <w:pPr>
              <w:rPr>
                <w:rFonts w:ascii="Arial" w:eastAsia="Calibri" w:hAnsi="Arial" w:cs="Arial"/>
                <w:sz w:val="20"/>
                <w:szCs w:val="20"/>
              </w:rPr>
            </w:pPr>
            <w:r w:rsidRPr="00E57EE5">
              <w:rPr>
                <w:rFonts w:ascii="Arial" w:eastAsia="Calibri" w:hAnsi="Arial" w:cs="Arial"/>
                <w:sz w:val="20"/>
                <w:szCs w:val="20"/>
              </w:rPr>
              <w:t>Should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64009F" w:rsidP="0064009F">
            <w:pPr>
              <w:rPr>
                <w:rFonts w:ascii="Arial" w:eastAsia="Calibri" w:hAnsi="Arial" w:cs="Arial"/>
                <w:sz w:val="20"/>
                <w:szCs w:val="20"/>
              </w:rPr>
            </w:pPr>
            <w:r w:rsidRPr="00E57EE5">
              <w:rPr>
                <w:rFonts w:ascii="Arial" w:eastAsia="Calibri" w:hAnsi="Arial" w:cs="Arial"/>
                <w:sz w:val="20"/>
                <w:szCs w:val="20"/>
              </w:rPr>
              <w:t>To i</w:t>
            </w:r>
            <w:r w:rsidR="00D43563" w:rsidRPr="00E57EE5">
              <w:rPr>
                <w:rFonts w:ascii="Arial" w:eastAsia="Calibri" w:hAnsi="Arial" w:cs="Arial"/>
                <w:sz w:val="20"/>
                <w:szCs w:val="20"/>
              </w:rPr>
              <w:t>mprove or enhance the user experience and overall design of managing forms in MHV through VAP working with Human Factor Engineers team to get Veteran feedback.</w:t>
            </w:r>
          </w:p>
        </w:tc>
        <w:tc>
          <w:tcPr>
            <w:tcW w:w="20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The </w:t>
            </w:r>
            <w:r w:rsidR="0064009F" w:rsidRPr="00E57EE5">
              <w:rPr>
                <w:rFonts w:ascii="Arial" w:eastAsia="Calibri" w:hAnsi="Arial" w:cs="Arial"/>
                <w:sz w:val="20"/>
                <w:szCs w:val="20"/>
              </w:rPr>
              <w:t>forms are easier to use by the V</w:t>
            </w:r>
            <w:r w:rsidRPr="00E57EE5">
              <w:rPr>
                <w:rFonts w:ascii="Arial" w:eastAsia="Calibri" w:hAnsi="Arial" w:cs="Arial"/>
                <w:sz w:val="20"/>
                <w:szCs w:val="20"/>
              </w:rPr>
              <w:t>eteran.</w:t>
            </w:r>
          </w:p>
        </w:tc>
        <w:tc>
          <w:tcPr>
            <w:tcW w:w="5130" w:type="dxa"/>
            <w:shd w:val="clear" w:color="auto" w:fill="auto"/>
          </w:tcPr>
          <w:p w:rsidR="00D43563" w:rsidRPr="00E57EE5" w:rsidRDefault="00D43563" w:rsidP="0064009F">
            <w:pPr>
              <w:rPr>
                <w:rFonts w:ascii="Arial" w:eastAsia="Calibri" w:hAnsi="Arial" w:cs="Arial"/>
                <w:sz w:val="20"/>
                <w:szCs w:val="20"/>
              </w:rPr>
            </w:pPr>
            <w:r w:rsidRPr="00E57EE5">
              <w:rPr>
                <w:rFonts w:ascii="Arial" w:eastAsia="Calibri" w:hAnsi="Arial" w:cs="Arial"/>
                <w:sz w:val="20"/>
                <w:szCs w:val="20"/>
              </w:rPr>
              <w:t>The system should improve or enhance the user experience and overall design of managing forms in MHV.</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B5-26</w:t>
            </w:r>
          </w:p>
        </w:tc>
        <w:tc>
          <w:tcPr>
            <w:tcW w:w="1170" w:type="dxa"/>
            <w:shd w:val="clear" w:color="auto" w:fill="auto"/>
          </w:tcPr>
          <w:p w:rsidR="00D43563" w:rsidRPr="00E57EE5" w:rsidRDefault="00E51CFF" w:rsidP="00093632">
            <w:pPr>
              <w:rPr>
                <w:rFonts w:ascii="Arial" w:eastAsia="Calibri" w:hAnsi="Arial" w:cs="Arial"/>
                <w:sz w:val="20"/>
                <w:szCs w:val="20"/>
              </w:rPr>
            </w:pPr>
            <w:r w:rsidRPr="00E57EE5">
              <w:rPr>
                <w:rFonts w:ascii="Arial" w:eastAsia="Calibri" w:hAnsi="Arial" w:cs="Arial"/>
                <w:sz w:val="20"/>
                <w:szCs w:val="20"/>
              </w:rPr>
              <w:t>Nice to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153DBA">
            <w:pPr>
              <w:rPr>
                <w:rFonts w:ascii="Arial" w:eastAsia="Calibri" w:hAnsi="Arial" w:cs="Arial"/>
                <w:sz w:val="20"/>
                <w:szCs w:val="20"/>
              </w:rPr>
            </w:pPr>
            <w:r w:rsidRPr="00E57EE5">
              <w:rPr>
                <w:rFonts w:ascii="Arial" w:eastAsia="Calibri" w:hAnsi="Arial" w:cs="Arial"/>
                <w:sz w:val="20"/>
                <w:szCs w:val="20"/>
              </w:rPr>
              <w:t xml:space="preserve">Maintenance to </w:t>
            </w:r>
            <w:r w:rsidR="00153DBA" w:rsidRPr="00E57EE5">
              <w:rPr>
                <w:rFonts w:ascii="Arial" w:eastAsia="Calibri" w:hAnsi="Arial" w:cs="Arial"/>
                <w:sz w:val="20"/>
                <w:szCs w:val="20"/>
              </w:rPr>
              <w:t xml:space="preserve">update VA Forms as </w:t>
            </w:r>
            <w:r w:rsidRPr="00E57EE5">
              <w:rPr>
                <w:rFonts w:ascii="Arial" w:eastAsia="Calibri" w:hAnsi="Arial" w:cs="Arial"/>
                <w:sz w:val="20"/>
                <w:szCs w:val="20"/>
              </w:rPr>
              <w:t>versions change</w:t>
            </w:r>
            <w:r w:rsidR="00153DBA" w:rsidRPr="00E57EE5">
              <w:rPr>
                <w:rFonts w:ascii="Arial" w:eastAsia="Calibri" w:hAnsi="Arial" w:cs="Arial"/>
                <w:sz w:val="20"/>
                <w:szCs w:val="20"/>
              </w:rPr>
              <w:t>s</w:t>
            </w:r>
            <w:r w:rsidRPr="00E57EE5">
              <w:rPr>
                <w:rFonts w:ascii="Arial" w:eastAsia="Calibri" w:hAnsi="Arial" w:cs="Arial"/>
                <w:sz w:val="20"/>
                <w:szCs w:val="20"/>
              </w:rPr>
              <w:t xml:space="preserve"> in MHV.</w:t>
            </w:r>
          </w:p>
        </w:tc>
        <w:tc>
          <w:tcPr>
            <w:tcW w:w="2070" w:type="dxa"/>
            <w:shd w:val="clear" w:color="auto" w:fill="auto"/>
          </w:tcPr>
          <w:p w:rsidR="00D43563" w:rsidRPr="00E57EE5" w:rsidRDefault="00D43563" w:rsidP="00153DBA">
            <w:pPr>
              <w:rPr>
                <w:rFonts w:ascii="Arial" w:eastAsia="Calibri" w:hAnsi="Arial" w:cs="Arial"/>
                <w:sz w:val="20"/>
                <w:szCs w:val="20"/>
              </w:rPr>
            </w:pPr>
            <w:r w:rsidRPr="00E57EE5">
              <w:rPr>
                <w:rFonts w:ascii="Arial" w:eastAsia="Calibri" w:hAnsi="Arial" w:cs="Arial"/>
                <w:sz w:val="20"/>
                <w:szCs w:val="20"/>
              </w:rPr>
              <w:t>VA forms are always up to date.</w:t>
            </w:r>
          </w:p>
        </w:tc>
        <w:tc>
          <w:tcPr>
            <w:tcW w:w="5130" w:type="dxa"/>
            <w:shd w:val="clear" w:color="auto" w:fill="auto"/>
          </w:tcPr>
          <w:p w:rsidR="00D43563" w:rsidRPr="00E57EE5" w:rsidRDefault="00D43563" w:rsidP="001E00A9">
            <w:pPr>
              <w:rPr>
                <w:rFonts w:ascii="Arial" w:eastAsia="Calibri" w:hAnsi="Arial" w:cs="Arial"/>
                <w:sz w:val="20"/>
                <w:szCs w:val="20"/>
              </w:rPr>
            </w:pPr>
            <w:r w:rsidRPr="00E57EE5">
              <w:rPr>
                <w:rFonts w:ascii="Arial" w:eastAsia="Calibri" w:hAnsi="Arial" w:cs="Arial"/>
                <w:sz w:val="20"/>
                <w:szCs w:val="20"/>
              </w:rPr>
              <w:t xml:space="preserve">The system should </w:t>
            </w:r>
            <w:r w:rsidR="00153DBA" w:rsidRPr="00E57EE5">
              <w:rPr>
                <w:rFonts w:ascii="Arial" w:eastAsia="Calibri" w:hAnsi="Arial" w:cs="Arial"/>
                <w:sz w:val="20"/>
                <w:szCs w:val="20"/>
              </w:rPr>
              <w:t>update VA F</w:t>
            </w:r>
            <w:r w:rsidRPr="00E57EE5">
              <w:rPr>
                <w:rFonts w:ascii="Arial" w:eastAsia="Calibri" w:hAnsi="Arial" w:cs="Arial"/>
                <w:sz w:val="20"/>
                <w:szCs w:val="20"/>
              </w:rPr>
              <w:t>orms as the versions change in MHV.</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B5-27</w:t>
            </w:r>
          </w:p>
        </w:tc>
        <w:tc>
          <w:tcPr>
            <w:tcW w:w="1170" w:type="dxa"/>
            <w:shd w:val="clear" w:color="auto" w:fill="auto"/>
          </w:tcPr>
          <w:p w:rsidR="00D43563" w:rsidRPr="00E57EE5" w:rsidRDefault="00CA0B74" w:rsidP="00093632">
            <w:pPr>
              <w:rPr>
                <w:rFonts w:ascii="Arial" w:eastAsia="Calibri" w:hAnsi="Arial" w:cs="Arial"/>
                <w:sz w:val="20"/>
                <w:szCs w:val="20"/>
              </w:rPr>
            </w:pPr>
            <w:r w:rsidRPr="00E57EE5">
              <w:rPr>
                <w:rFonts w:ascii="Arial" w:eastAsia="Calibri" w:hAnsi="Arial" w:cs="Arial"/>
                <w:sz w:val="20"/>
                <w:szCs w:val="20"/>
              </w:rPr>
              <w:t>Should Have</w:t>
            </w:r>
          </w:p>
        </w:tc>
        <w:tc>
          <w:tcPr>
            <w:tcW w:w="1170" w:type="dxa"/>
            <w:shd w:val="clear" w:color="auto" w:fill="auto"/>
          </w:tcPr>
          <w:p w:rsidR="00D43563" w:rsidRPr="00E57EE5" w:rsidRDefault="00D43563" w:rsidP="002C0348">
            <w:pPr>
              <w:rPr>
                <w:rFonts w:ascii="Arial" w:eastAsia="Calibri" w:hAnsi="Arial" w:cs="Arial"/>
                <w:sz w:val="20"/>
                <w:szCs w:val="20"/>
              </w:rPr>
            </w:pPr>
            <w:r w:rsidRPr="00E57EE5">
              <w:rPr>
                <w:rFonts w:ascii="Arial" w:eastAsia="Calibri" w:hAnsi="Arial" w:cs="Arial"/>
                <w:sz w:val="20"/>
                <w:szCs w:val="20"/>
              </w:rPr>
              <w:t xml:space="preserve">System </w:t>
            </w:r>
            <w:r w:rsidR="002C0348" w:rsidRPr="00E57EE5">
              <w:rPr>
                <w:rFonts w:ascii="Arial" w:eastAsia="Calibri" w:hAnsi="Arial" w:cs="Arial"/>
                <w:sz w:val="20"/>
                <w:szCs w:val="20"/>
              </w:rPr>
              <w:t>Owner</w:t>
            </w:r>
          </w:p>
        </w:tc>
        <w:tc>
          <w:tcPr>
            <w:tcW w:w="2790" w:type="dxa"/>
            <w:shd w:val="clear" w:color="auto" w:fill="auto"/>
          </w:tcPr>
          <w:p w:rsidR="00F10F93" w:rsidRPr="00E57EE5" w:rsidRDefault="00D43563" w:rsidP="00093632">
            <w:pPr>
              <w:rPr>
                <w:rFonts w:ascii="Arial" w:eastAsia="Calibri" w:hAnsi="Arial" w:cs="Arial"/>
                <w:sz w:val="20"/>
                <w:szCs w:val="20"/>
              </w:rPr>
            </w:pPr>
            <w:r w:rsidRPr="00E57EE5">
              <w:rPr>
                <w:rFonts w:ascii="Arial" w:eastAsia="Calibri" w:hAnsi="Arial" w:cs="Arial"/>
                <w:sz w:val="20"/>
                <w:szCs w:val="20"/>
              </w:rPr>
              <w:t>A button added for a user to continue to MHV or display Congratulations message for 5 computer seconds once the user has successfully signed VA Form 10-5345a-MHV.</w:t>
            </w:r>
          </w:p>
          <w:p w:rsidR="00F10F93" w:rsidRPr="00E57EE5" w:rsidRDefault="00F10F9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A function added to allow a user to view, print and download a copy of their signed form.</w:t>
            </w:r>
          </w:p>
          <w:p w:rsidR="00D43563" w:rsidRPr="00E57EE5" w:rsidRDefault="00D4356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A help button added to the Congratulations page.</w:t>
            </w:r>
          </w:p>
          <w:p w:rsidR="00D43563" w:rsidRPr="00E57EE5" w:rsidRDefault="00D4356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colors and fonts on the existing Congratulations page to be changed.</w:t>
            </w:r>
          </w:p>
        </w:tc>
        <w:tc>
          <w:tcPr>
            <w:tcW w:w="2070" w:type="dxa"/>
            <w:shd w:val="clear" w:color="auto" w:fill="auto"/>
          </w:tcPr>
          <w:p w:rsidR="00D43563" w:rsidRPr="00E57EE5" w:rsidRDefault="00F10F93" w:rsidP="00093632">
            <w:pPr>
              <w:rPr>
                <w:rFonts w:ascii="Arial" w:eastAsia="Calibri" w:hAnsi="Arial" w:cs="Arial"/>
                <w:sz w:val="20"/>
                <w:szCs w:val="20"/>
              </w:rPr>
            </w:pPr>
            <w:r w:rsidRPr="00E57EE5">
              <w:rPr>
                <w:rFonts w:ascii="Arial" w:eastAsia="Calibri" w:hAnsi="Arial" w:cs="Arial"/>
                <w:sz w:val="20"/>
                <w:szCs w:val="20"/>
              </w:rPr>
              <w:t>The</w:t>
            </w:r>
            <w:r w:rsidR="00D43563" w:rsidRPr="00E57EE5">
              <w:rPr>
                <w:rFonts w:ascii="Arial" w:eastAsia="Calibri" w:hAnsi="Arial" w:cs="Arial"/>
                <w:sz w:val="20"/>
                <w:szCs w:val="20"/>
              </w:rPr>
              <w:t xml:space="preserve"> user can confirm that they have completed their signature process.</w:t>
            </w:r>
          </w:p>
          <w:p w:rsidR="00D43563" w:rsidRPr="00E57EE5" w:rsidRDefault="00D4356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D43563" w:rsidRPr="00E57EE5" w:rsidRDefault="00F10F93" w:rsidP="00093632">
            <w:pPr>
              <w:rPr>
                <w:rFonts w:ascii="Arial" w:eastAsia="Calibri" w:hAnsi="Arial" w:cs="Arial"/>
                <w:sz w:val="20"/>
                <w:szCs w:val="20"/>
              </w:rPr>
            </w:pPr>
            <w:r w:rsidRPr="00E57EE5">
              <w:rPr>
                <w:rFonts w:ascii="Arial" w:eastAsia="Calibri" w:hAnsi="Arial" w:cs="Arial"/>
                <w:sz w:val="20"/>
                <w:szCs w:val="20"/>
              </w:rPr>
              <w:t>The</w:t>
            </w:r>
            <w:r w:rsidR="00D43563" w:rsidRPr="00E57EE5">
              <w:rPr>
                <w:rFonts w:ascii="Arial" w:eastAsia="Calibri" w:hAnsi="Arial" w:cs="Arial"/>
                <w:sz w:val="20"/>
                <w:szCs w:val="20"/>
              </w:rPr>
              <w:t xml:space="preserve"> user is able to view, save a copy and print their signed form.</w:t>
            </w:r>
          </w:p>
          <w:p w:rsidR="00F10F93" w:rsidRPr="00E57EE5" w:rsidRDefault="00F10F93" w:rsidP="00093632">
            <w:pPr>
              <w:rPr>
                <w:rFonts w:ascii="Arial" w:eastAsia="Calibri" w:hAnsi="Arial" w:cs="Arial"/>
                <w:sz w:val="20"/>
                <w:szCs w:val="20"/>
              </w:rPr>
            </w:pPr>
          </w:p>
          <w:p w:rsidR="00D43563" w:rsidRPr="00E57EE5" w:rsidRDefault="00F10F93" w:rsidP="00093632">
            <w:pPr>
              <w:rPr>
                <w:rFonts w:ascii="Arial" w:eastAsia="Calibri" w:hAnsi="Arial" w:cs="Arial"/>
                <w:sz w:val="20"/>
                <w:szCs w:val="20"/>
              </w:rPr>
            </w:pPr>
            <w:r w:rsidRPr="00E57EE5">
              <w:rPr>
                <w:rFonts w:ascii="Arial" w:eastAsia="Calibri" w:hAnsi="Arial" w:cs="Arial"/>
                <w:sz w:val="20"/>
                <w:szCs w:val="20"/>
              </w:rPr>
              <w:t>The</w:t>
            </w:r>
            <w:r w:rsidR="00D43563" w:rsidRPr="00E57EE5">
              <w:rPr>
                <w:rFonts w:ascii="Arial" w:eastAsia="Calibri" w:hAnsi="Arial" w:cs="Arial"/>
                <w:sz w:val="20"/>
                <w:szCs w:val="20"/>
              </w:rPr>
              <w:t xml:space="preserve"> user is able to request help if they still have questions about their form.</w:t>
            </w:r>
          </w:p>
          <w:p w:rsidR="00D43563" w:rsidRPr="00E57EE5" w:rsidRDefault="00D4356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Congratulations page is easier to view.</w:t>
            </w:r>
          </w:p>
        </w:tc>
        <w:tc>
          <w:tcPr>
            <w:tcW w:w="5130" w:type="dxa"/>
            <w:shd w:val="clear" w:color="auto" w:fill="auto"/>
          </w:tcPr>
          <w:p w:rsidR="00D43563" w:rsidRPr="00E57EE5" w:rsidRDefault="00D43563" w:rsidP="00E57EE5">
            <w:pPr>
              <w:spacing w:after="0"/>
              <w:rPr>
                <w:rFonts w:ascii="Arial" w:eastAsia="Calibri" w:hAnsi="Arial" w:cs="Arial"/>
                <w:sz w:val="20"/>
                <w:szCs w:val="20"/>
              </w:rPr>
            </w:pPr>
            <w:r w:rsidRPr="00E57EE5">
              <w:rPr>
                <w:rFonts w:ascii="Arial" w:eastAsia="Calibri" w:hAnsi="Arial" w:cs="Arial"/>
                <w:sz w:val="20"/>
                <w:szCs w:val="20"/>
              </w:rPr>
              <w:t>The following modifications should be made to the Congratulations page once a user successfully signs VA Form 10-5345a-MHV:</w:t>
            </w:r>
          </w:p>
          <w:p w:rsidR="00F10F93" w:rsidRPr="00E57EE5" w:rsidRDefault="00F10F93" w:rsidP="00E57EE5">
            <w:pPr>
              <w:spacing w:after="0"/>
              <w:rPr>
                <w:rFonts w:ascii="Arial" w:eastAsia="Calibri" w:hAnsi="Arial" w:cs="Arial"/>
                <w:sz w:val="20"/>
                <w:szCs w:val="20"/>
              </w:rPr>
            </w:pPr>
          </w:p>
          <w:p w:rsidR="00D43563" w:rsidRPr="00E57EE5" w:rsidRDefault="00D43563" w:rsidP="00E57EE5">
            <w:pPr>
              <w:spacing w:after="0"/>
              <w:rPr>
                <w:rFonts w:ascii="Arial" w:eastAsia="Calibri" w:hAnsi="Arial" w:cs="Arial"/>
                <w:sz w:val="20"/>
                <w:szCs w:val="20"/>
              </w:rPr>
            </w:pPr>
            <w:r w:rsidRPr="00E57EE5">
              <w:rPr>
                <w:rFonts w:ascii="Arial" w:eastAsia="Calibri" w:hAnsi="Arial" w:cs="Arial"/>
                <w:sz w:val="20"/>
                <w:szCs w:val="20"/>
              </w:rPr>
              <w:t xml:space="preserve">• A button for a user to be able to continue after the congratulations page or the congratulations page continues to be displayed for 5 computer seconds. </w:t>
            </w:r>
          </w:p>
          <w:p w:rsidR="00F10F93" w:rsidRPr="00E57EE5" w:rsidRDefault="00F10F93" w:rsidP="00E57EE5">
            <w:pPr>
              <w:spacing w:after="0"/>
              <w:rPr>
                <w:rFonts w:ascii="Arial" w:eastAsia="Calibri" w:hAnsi="Arial" w:cs="Arial"/>
                <w:sz w:val="20"/>
                <w:szCs w:val="20"/>
              </w:rPr>
            </w:pPr>
          </w:p>
          <w:p w:rsidR="00F10F93" w:rsidRPr="00E57EE5" w:rsidRDefault="00F10F93" w:rsidP="00E57EE5">
            <w:pPr>
              <w:spacing w:after="0"/>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The ability for the user to be able to view, print and download their VA Form 10-5345a-MHV.</w:t>
            </w:r>
          </w:p>
          <w:p w:rsidR="00D43563" w:rsidRPr="00E57EE5" w:rsidRDefault="00D4356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 A Help button added to the Congratulations page. </w:t>
            </w:r>
          </w:p>
          <w:p w:rsidR="00D43563" w:rsidRPr="00E57EE5" w:rsidRDefault="00D4356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F10F93" w:rsidRPr="00E57EE5" w:rsidRDefault="00F10F9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 The existing colors and fonts changed as suggested by the Human Factor Engineers on the Congratulations Page.  </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B5-28</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D43563" w:rsidP="002C0348">
            <w:pPr>
              <w:rPr>
                <w:rFonts w:ascii="Arial" w:eastAsia="Calibri" w:hAnsi="Arial" w:cs="Arial"/>
                <w:sz w:val="20"/>
                <w:szCs w:val="20"/>
              </w:rPr>
            </w:pPr>
            <w:r w:rsidRPr="00E57EE5">
              <w:rPr>
                <w:rFonts w:ascii="Arial" w:hAnsi="Arial" w:cs="Arial"/>
                <w:color w:val="000000"/>
                <w:sz w:val="20"/>
                <w:szCs w:val="20"/>
              </w:rPr>
              <w:t xml:space="preserve">System </w:t>
            </w:r>
            <w:r w:rsidR="002C0348" w:rsidRPr="00E57EE5">
              <w:rPr>
                <w:rFonts w:ascii="Arial" w:hAnsi="Arial" w:cs="Arial"/>
                <w:color w:val="000000"/>
                <w:sz w:val="20"/>
                <w:szCs w:val="20"/>
              </w:rPr>
              <w:t>Owner</w:t>
            </w:r>
          </w:p>
        </w:tc>
        <w:tc>
          <w:tcPr>
            <w:tcW w:w="2790" w:type="dxa"/>
            <w:shd w:val="clear" w:color="auto" w:fill="auto"/>
          </w:tcPr>
          <w:p w:rsidR="00D43563" w:rsidRPr="00E57EE5" w:rsidRDefault="00D43563" w:rsidP="000E7803">
            <w:pPr>
              <w:rPr>
                <w:rFonts w:ascii="Arial" w:hAnsi="Arial" w:cs="Arial"/>
                <w:sz w:val="20"/>
                <w:szCs w:val="20"/>
              </w:rPr>
            </w:pPr>
            <w:r w:rsidRPr="00E57EE5">
              <w:rPr>
                <w:rFonts w:ascii="Arial" w:hAnsi="Arial" w:cs="Arial"/>
                <w:sz w:val="20"/>
                <w:szCs w:val="20"/>
              </w:rPr>
              <w:t xml:space="preserve">The </w:t>
            </w:r>
            <w:r w:rsidR="006E59DE" w:rsidRPr="00E57EE5">
              <w:rPr>
                <w:rFonts w:ascii="Arial" w:hAnsi="Arial" w:cs="Arial"/>
                <w:sz w:val="20"/>
                <w:szCs w:val="20"/>
              </w:rPr>
              <w:t>Cancel B</w:t>
            </w:r>
            <w:r w:rsidRPr="00E57EE5">
              <w:rPr>
                <w:rFonts w:ascii="Arial" w:hAnsi="Arial" w:cs="Arial"/>
                <w:sz w:val="20"/>
                <w:szCs w:val="20"/>
              </w:rPr>
              <w:t xml:space="preserve">utton in MHV to provide the user a way to exit the form signing flow. </w:t>
            </w:r>
          </w:p>
        </w:tc>
        <w:tc>
          <w:tcPr>
            <w:tcW w:w="2070" w:type="dxa"/>
            <w:shd w:val="clear" w:color="auto" w:fill="auto"/>
          </w:tcPr>
          <w:p w:rsidR="00D43563" w:rsidRPr="00E57EE5" w:rsidRDefault="00D43563" w:rsidP="000E7803">
            <w:pPr>
              <w:rPr>
                <w:rFonts w:ascii="Arial" w:eastAsia="Calibri" w:hAnsi="Arial" w:cs="Arial"/>
                <w:sz w:val="20"/>
                <w:szCs w:val="20"/>
              </w:rPr>
            </w:pPr>
            <w:r w:rsidRPr="00E57EE5">
              <w:rPr>
                <w:rFonts w:ascii="Arial" w:eastAsia="Calibri" w:hAnsi="Arial" w:cs="Arial"/>
                <w:sz w:val="20"/>
                <w:szCs w:val="20"/>
              </w:rPr>
              <w:t xml:space="preserve">The user is provided a way to </w:t>
            </w:r>
            <w:r w:rsidR="00D93F49" w:rsidRPr="00E57EE5">
              <w:rPr>
                <w:rFonts w:ascii="Arial" w:eastAsia="Calibri" w:hAnsi="Arial" w:cs="Arial"/>
                <w:sz w:val="20"/>
                <w:szCs w:val="20"/>
              </w:rPr>
              <w:t xml:space="preserve">properly </w:t>
            </w:r>
            <w:r w:rsidRPr="00E57EE5">
              <w:rPr>
                <w:rFonts w:ascii="Arial" w:eastAsia="Calibri" w:hAnsi="Arial" w:cs="Arial"/>
                <w:sz w:val="20"/>
                <w:szCs w:val="20"/>
              </w:rPr>
              <w:t xml:space="preserve">exit the form signing </w:t>
            </w:r>
            <w:r w:rsidR="00D93F49" w:rsidRPr="00E57EE5">
              <w:rPr>
                <w:rFonts w:ascii="Arial" w:eastAsia="Calibri" w:hAnsi="Arial" w:cs="Arial"/>
                <w:sz w:val="20"/>
                <w:szCs w:val="20"/>
              </w:rPr>
              <w:t xml:space="preserve"> </w:t>
            </w:r>
            <w:r w:rsidRPr="00E57EE5">
              <w:rPr>
                <w:rFonts w:ascii="Arial" w:eastAsia="Calibri" w:hAnsi="Arial" w:cs="Arial"/>
                <w:sz w:val="20"/>
                <w:szCs w:val="20"/>
              </w:rPr>
              <w:t>flow</w:t>
            </w:r>
            <w:r w:rsidR="00D93F49" w:rsidRPr="00E57EE5">
              <w:rPr>
                <w:rFonts w:ascii="Arial" w:eastAsia="Calibri" w:hAnsi="Arial" w:cs="Arial"/>
                <w:sz w:val="20"/>
                <w:szCs w:val="20"/>
              </w:rPr>
              <w:t>.</w:t>
            </w:r>
          </w:p>
        </w:tc>
        <w:tc>
          <w:tcPr>
            <w:tcW w:w="5130" w:type="dxa"/>
            <w:shd w:val="clear" w:color="auto" w:fill="auto"/>
          </w:tcPr>
          <w:p w:rsidR="00D43563" w:rsidRPr="00E57EE5" w:rsidRDefault="006E59DE" w:rsidP="006E59DE">
            <w:pPr>
              <w:rPr>
                <w:rFonts w:ascii="Arial" w:eastAsia="Calibri" w:hAnsi="Arial" w:cs="Arial"/>
                <w:sz w:val="20"/>
                <w:szCs w:val="20"/>
              </w:rPr>
            </w:pPr>
            <w:r w:rsidRPr="00E57EE5">
              <w:rPr>
                <w:rFonts w:ascii="Arial" w:hAnsi="Arial" w:cs="Arial"/>
                <w:color w:val="000000"/>
                <w:sz w:val="20"/>
                <w:szCs w:val="20"/>
              </w:rPr>
              <w:t>A Cancel B</w:t>
            </w:r>
            <w:r w:rsidR="00D43563" w:rsidRPr="00E57EE5">
              <w:rPr>
                <w:rFonts w:ascii="Arial" w:hAnsi="Arial" w:cs="Arial"/>
                <w:color w:val="000000"/>
                <w:sz w:val="20"/>
                <w:szCs w:val="20"/>
              </w:rPr>
              <w:t>utton in MHV t</w:t>
            </w:r>
            <w:r w:rsidRPr="00E57EE5">
              <w:rPr>
                <w:rFonts w:ascii="Arial" w:hAnsi="Arial" w:cs="Arial"/>
                <w:color w:val="000000"/>
                <w:sz w:val="20"/>
                <w:szCs w:val="20"/>
              </w:rPr>
              <w:t>hat</w:t>
            </w:r>
            <w:r w:rsidR="00D43563" w:rsidRPr="00E57EE5">
              <w:rPr>
                <w:rFonts w:ascii="Arial" w:hAnsi="Arial" w:cs="Arial"/>
                <w:color w:val="000000"/>
                <w:sz w:val="20"/>
                <w:szCs w:val="20"/>
              </w:rPr>
              <w:t xml:space="preserve"> provide</w:t>
            </w:r>
            <w:r w:rsidRPr="00E57EE5">
              <w:rPr>
                <w:rFonts w:ascii="Arial" w:hAnsi="Arial" w:cs="Arial"/>
                <w:color w:val="000000"/>
                <w:sz w:val="20"/>
                <w:szCs w:val="20"/>
              </w:rPr>
              <w:t>s</w:t>
            </w:r>
            <w:r w:rsidR="00D43563" w:rsidRPr="00E57EE5">
              <w:rPr>
                <w:rFonts w:ascii="Arial" w:hAnsi="Arial" w:cs="Arial"/>
                <w:color w:val="000000"/>
                <w:sz w:val="20"/>
                <w:szCs w:val="20"/>
              </w:rPr>
              <w:t xml:space="preserve"> the user with the ability to exit the signing flow.</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B5-29</w:t>
            </w:r>
          </w:p>
        </w:tc>
        <w:tc>
          <w:tcPr>
            <w:tcW w:w="1170" w:type="dxa"/>
            <w:shd w:val="clear" w:color="auto" w:fill="auto"/>
          </w:tcPr>
          <w:p w:rsidR="00D43563" w:rsidRPr="00E57EE5" w:rsidRDefault="00CA0B74" w:rsidP="00093632">
            <w:pPr>
              <w:rPr>
                <w:rFonts w:ascii="Arial" w:eastAsia="Calibri" w:hAnsi="Arial" w:cs="Arial"/>
                <w:sz w:val="20"/>
                <w:szCs w:val="20"/>
              </w:rPr>
            </w:pPr>
            <w:r w:rsidRPr="00E57EE5">
              <w:rPr>
                <w:rFonts w:ascii="Arial" w:eastAsia="Calibri" w:hAnsi="Arial" w:cs="Arial"/>
                <w:sz w:val="20"/>
                <w:szCs w:val="20"/>
              </w:rPr>
              <w:t>Should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1B132C">
            <w:pPr>
              <w:rPr>
                <w:rFonts w:ascii="Arial" w:eastAsia="Calibri" w:hAnsi="Arial" w:cs="Arial"/>
                <w:sz w:val="20"/>
                <w:szCs w:val="20"/>
              </w:rPr>
            </w:pPr>
            <w:r w:rsidRPr="00E57EE5">
              <w:rPr>
                <w:rFonts w:ascii="Arial" w:eastAsia="Calibri" w:hAnsi="Arial" w:cs="Arial"/>
                <w:sz w:val="20"/>
                <w:szCs w:val="20"/>
              </w:rPr>
              <w:t>Each page in the user form sign</w:t>
            </w:r>
            <w:r w:rsidR="001B132C" w:rsidRPr="00E57EE5">
              <w:rPr>
                <w:rFonts w:ascii="Arial" w:eastAsia="Calibri" w:hAnsi="Arial" w:cs="Arial"/>
                <w:sz w:val="20"/>
                <w:szCs w:val="20"/>
              </w:rPr>
              <w:t>ing flow in MHV to have a Help B</w:t>
            </w:r>
            <w:r w:rsidRPr="00E57EE5">
              <w:rPr>
                <w:rFonts w:ascii="Arial" w:eastAsia="Calibri" w:hAnsi="Arial" w:cs="Arial"/>
                <w:sz w:val="20"/>
                <w:szCs w:val="20"/>
              </w:rPr>
              <w:t>utton</w:t>
            </w:r>
            <w:r w:rsidR="001B132C" w:rsidRPr="00E57EE5">
              <w:rPr>
                <w:rFonts w:ascii="Arial" w:eastAsia="Calibri" w:hAnsi="Arial" w:cs="Arial"/>
                <w:sz w:val="20"/>
                <w:szCs w:val="20"/>
              </w:rPr>
              <w:t>.</w:t>
            </w:r>
            <w:r w:rsidRPr="00E57EE5">
              <w:rPr>
                <w:rFonts w:ascii="Arial" w:eastAsia="Calibri" w:hAnsi="Arial" w:cs="Arial"/>
                <w:sz w:val="20"/>
                <w:szCs w:val="20"/>
              </w:rPr>
              <w:t xml:space="preserve"> </w:t>
            </w:r>
          </w:p>
        </w:tc>
        <w:tc>
          <w:tcPr>
            <w:tcW w:w="2070" w:type="dxa"/>
            <w:shd w:val="clear" w:color="auto" w:fill="auto"/>
          </w:tcPr>
          <w:p w:rsidR="00D43563" w:rsidRPr="00E57EE5" w:rsidRDefault="001B132C" w:rsidP="001B132C">
            <w:pPr>
              <w:rPr>
                <w:rFonts w:ascii="Arial" w:eastAsia="Calibri" w:hAnsi="Arial" w:cs="Arial"/>
                <w:sz w:val="20"/>
                <w:szCs w:val="20"/>
              </w:rPr>
            </w:pPr>
            <w:r w:rsidRPr="00E57EE5">
              <w:rPr>
                <w:rFonts w:ascii="Arial" w:eastAsia="Calibri" w:hAnsi="Arial" w:cs="Arial"/>
                <w:sz w:val="20"/>
                <w:szCs w:val="20"/>
              </w:rPr>
              <w:t>User instructions can be provided.</w:t>
            </w:r>
          </w:p>
        </w:tc>
        <w:tc>
          <w:tcPr>
            <w:tcW w:w="5130" w:type="dxa"/>
            <w:shd w:val="clear" w:color="auto" w:fill="auto"/>
          </w:tcPr>
          <w:p w:rsidR="00D43563" w:rsidRPr="00E57EE5" w:rsidRDefault="00D43563" w:rsidP="001B132C">
            <w:pPr>
              <w:rPr>
                <w:rFonts w:ascii="Arial" w:eastAsia="Calibri" w:hAnsi="Arial" w:cs="Arial"/>
                <w:sz w:val="20"/>
                <w:szCs w:val="20"/>
              </w:rPr>
            </w:pPr>
            <w:r w:rsidRPr="00E57EE5">
              <w:rPr>
                <w:rFonts w:ascii="Arial" w:eastAsia="Calibri" w:hAnsi="Arial" w:cs="Arial"/>
                <w:sz w:val="20"/>
                <w:szCs w:val="20"/>
              </w:rPr>
              <w:t>Each page in the user form sign</w:t>
            </w:r>
            <w:r w:rsidR="001B132C" w:rsidRPr="00E57EE5">
              <w:rPr>
                <w:rFonts w:ascii="Arial" w:eastAsia="Calibri" w:hAnsi="Arial" w:cs="Arial"/>
                <w:sz w:val="20"/>
                <w:szCs w:val="20"/>
              </w:rPr>
              <w:t>ing flow in MHV should have a Help B</w:t>
            </w:r>
            <w:r w:rsidRPr="00E57EE5">
              <w:rPr>
                <w:rFonts w:ascii="Arial" w:eastAsia="Calibri" w:hAnsi="Arial" w:cs="Arial"/>
                <w:sz w:val="20"/>
                <w:szCs w:val="20"/>
              </w:rPr>
              <w:t xml:space="preserve">utton </w:t>
            </w:r>
            <w:r w:rsidR="001B132C" w:rsidRPr="00E57EE5">
              <w:rPr>
                <w:rFonts w:ascii="Arial" w:eastAsia="Calibri" w:hAnsi="Arial" w:cs="Arial"/>
                <w:sz w:val="20"/>
                <w:szCs w:val="20"/>
              </w:rPr>
              <w:t>to provide user instruction.</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B25-30</w:t>
            </w:r>
          </w:p>
        </w:tc>
        <w:tc>
          <w:tcPr>
            <w:tcW w:w="1170" w:type="dxa"/>
            <w:shd w:val="clear" w:color="auto" w:fill="auto"/>
          </w:tcPr>
          <w:p w:rsidR="00D43563" w:rsidRPr="00E57EE5" w:rsidRDefault="00E51CFF" w:rsidP="00093632">
            <w:pPr>
              <w:rPr>
                <w:rFonts w:ascii="Arial" w:eastAsia="Calibri" w:hAnsi="Arial" w:cs="Arial"/>
                <w:sz w:val="20"/>
                <w:szCs w:val="20"/>
              </w:rPr>
            </w:pPr>
            <w:r w:rsidRPr="00E57EE5">
              <w:rPr>
                <w:rFonts w:ascii="Arial" w:eastAsia="Calibri" w:hAnsi="Arial" w:cs="Arial"/>
                <w:sz w:val="20"/>
                <w:szCs w:val="20"/>
              </w:rPr>
              <w:t>Nice to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362F9C">
            <w:pPr>
              <w:rPr>
                <w:rFonts w:ascii="Arial" w:eastAsia="Calibri" w:hAnsi="Arial" w:cs="Arial"/>
                <w:sz w:val="20"/>
                <w:szCs w:val="20"/>
              </w:rPr>
            </w:pPr>
            <w:r w:rsidRPr="00E57EE5">
              <w:rPr>
                <w:rFonts w:ascii="Arial" w:eastAsia="Calibri" w:hAnsi="Arial" w:cs="Arial"/>
                <w:sz w:val="20"/>
                <w:szCs w:val="20"/>
              </w:rPr>
              <w:t>To remove the pop-up message in MHV that displays for 3 computer seconds</w:t>
            </w:r>
            <w:r w:rsidR="00362F9C" w:rsidRPr="00E57EE5">
              <w:rPr>
                <w:rFonts w:ascii="Arial" w:eastAsia="Calibri" w:hAnsi="Arial" w:cs="Arial"/>
                <w:sz w:val="20"/>
                <w:szCs w:val="20"/>
              </w:rPr>
              <w:t>.</w:t>
            </w:r>
            <w:r w:rsidRPr="00E57EE5">
              <w:rPr>
                <w:rFonts w:ascii="Arial" w:eastAsia="Calibri" w:hAnsi="Arial" w:cs="Arial"/>
                <w:sz w:val="20"/>
                <w:szCs w:val="20"/>
              </w:rPr>
              <w:t xml:space="preserve"> </w:t>
            </w:r>
          </w:p>
        </w:tc>
        <w:tc>
          <w:tcPr>
            <w:tcW w:w="20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Users with assisted technology tools can read the message.  The popup says “One moment please “</w:t>
            </w:r>
          </w:p>
        </w:tc>
        <w:tc>
          <w:tcPr>
            <w:tcW w:w="5130" w:type="dxa"/>
            <w:shd w:val="clear" w:color="auto" w:fill="auto"/>
          </w:tcPr>
          <w:p w:rsidR="00D43563" w:rsidRPr="00E57EE5" w:rsidRDefault="006E59DE" w:rsidP="006E59DE">
            <w:pPr>
              <w:rPr>
                <w:rFonts w:ascii="Arial" w:eastAsia="Calibri" w:hAnsi="Arial" w:cs="Arial"/>
                <w:sz w:val="20"/>
                <w:szCs w:val="20"/>
              </w:rPr>
            </w:pPr>
            <w:r w:rsidRPr="00E57EE5">
              <w:rPr>
                <w:rFonts w:ascii="Arial" w:eastAsia="Calibri" w:hAnsi="Arial" w:cs="Arial"/>
                <w:sz w:val="20"/>
                <w:szCs w:val="20"/>
              </w:rPr>
              <w:t>P</w:t>
            </w:r>
            <w:r w:rsidR="00D43563" w:rsidRPr="00E57EE5">
              <w:rPr>
                <w:rFonts w:ascii="Arial" w:eastAsia="Calibri" w:hAnsi="Arial" w:cs="Arial"/>
                <w:sz w:val="20"/>
                <w:szCs w:val="20"/>
              </w:rPr>
              <w:t xml:space="preserve">op-up message </w:t>
            </w:r>
            <w:r w:rsidRPr="00E57EE5">
              <w:rPr>
                <w:rFonts w:ascii="Arial" w:eastAsia="Calibri" w:hAnsi="Arial" w:cs="Arial"/>
                <w:sz w:val="20"/>
                <w:szCs w:val="20"/>
              </w:rPr>
              <w:t xml:space="preserve">removed </w:t>
            </w:r>
            <w:r w:rsidR="00D43563" w:rsidRPr="00E57EE5">
              <w:rPr>
                <w:rFonts w:ascii="Arial" w:eastAsia="Calibri" w:hAnsi="Arial" w:cs="Arial"/>
                <w:sz w:val="20"/>
                <w:szCs w:val="20"/>
              </w:rPr>
              <w:t>in MHV that displays for 3 computer seconds so that users with assisted technology tools can read the message</w:t>
            </w:r>
            <w:r w:rsidR="00362F9C" w:rsidRPr="00E57EE5">
              <w:rPr>
                <w:rFonts w:ascii="Arial" w:eastAsia="Calibri" w:hAnsi="Arial" w:cs="Arial"/>
                <w:sz w:val="20"/>
                <w:szCs w:val="20"/>
              </w:rPr>
              <w:t>.</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B5-31</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6E59DE">
            <w:pPr>
              <w:rPr>
                <w:rFonts w:ascii="Arial" w:eastAsia="Calibri" w:hAnsi="Arial" w:cs="Arial"/>
                <w:sz w:val="20"/>
                <w:szCs w:val="20"/>
              </w:rPr>
            </w:pPr>
            <w:r w:rsidRPr="00E57EE5">
              <w:rPr>
                <w:rFonts w:ascii="Arial" w:eastAsia="Calibri" w:hAnsi="Arial" w:cs="Arial"/>
                <w:sz w:val="20"/>
                <w:szCs w:val="20"/>
              </w:rPr>
              <w:t xml:space="preserve">To move MHV online forms 10-5345a-MHV </w:t>
            </w:r>
            <w:r w:rsidR="006E59DE" w:rsidRPr="00E57EE5">
              <w:rPr>
                <w:rFonts w:ascii="Arial" w:eastAsia="Calibri" w:hAnsi="Arial" w:cs="Arial"/>
                <w:sz w:val="20"/>
                <w:szCs w:val="20"/>
              </w:rPr>
              <w:t xml:space="preserve">(currently housed in VAPii) </w:t>
            </w:r>
            <w:r w:rsidRPr="00E57EE5">
              <w:rPr>
                <w:rFonts w:ascii="Arial" w:eastAsia="Calibri" w:hAnsi="Arial" w:cs="Arial"/>
                <w:sz w:val="20"/>
                <w:szCs w:val="20"/>
              </w:rPr>
              <w:t>to the VAP system</w:t>
            </w:r>
            <w:r w:rsidR="006E59DE" w:rsidRPr="00E57EE5">
              <w:rPr>
                <w:rFonts w:ascii="Arial" w:eastAsia="Calibri" w:hAnsi="Arial" w:cs="Arial"/>
                <w:sz w:val="20"/>
                <w:szCs w:val="20"/>
              </w:rPr>
              <w:t>.</w:t>
            </w:r>
            <w:r w:rsidRPr="00E57EE5">
              <w:rPr>
                <w:rFonts w:ascii="Arial" w:eastAsia="Calibri" w:hAnsi="Arial" w:cs="Arial"/>
                <w:sz w:val="20"/>
                <w:szCs w:val="20"/>
              </w:rPr>
              <w:t xml:space="preserve"> </w:t>
            </w:r>
          </w:p>
        </w:tc>
        <w:tc>
          <w:tcPr>
            <w:tcW w:w="2070" w:type="dxa"/>
            <w:shd w:val="clear" w:color="auto" w:fill="auto"/>
          </w:tcPr>
          <w:p w:rsidR="00D43563" w:rsidRPr="00E57EE5" w:rsidRDefault="00D43563" w:rsidP="006E59DE">
            <w:pPr>
              <w:rPr>
                <w:rFonts w:ascii="Arial" w:eastAsia="Calibri" w:hAnsi="Arial" w:cs="Arial"/>
                <w:sz w:val="20"/>
                <w:szCs w:val="20"/>
              </w:rPr>
            </w:pPr>
            <w:r w:rsidRPr="00E57EE5">
              <w:rPr>
                <w:rFonts w:ascii="Arial" w:eastAsia="Calibri" w:hAnsi="Arial" w:cs="Arial"/>
                <w:sz w:val="20"/>
                <w:szCs w:val="20"/>
              </w:rPr>
              <w:t xml:space="preserve">The MHV online forms 10-5345a-MHV </w:t>
            </w:r>
            <w:r w:rsidR="006E59DE" w:rsidRPr="00E57EE5">
              <w:rPr>
                <w:rFonts w:ascii="Arial" w:eastAsia="Calibri" w:hAnsi="Arial" w:cs="Arial"/>
                <w:sz w:val="20"/>
                <w:szCs w:val="20"/>
              </w:rPr>
              <w:t>are housed in</w:t>
            </w:r>
            <w:r w:rsidRPr="00E57EE5">
              <w:rPr>
                <w:rFonts w:ascii="Arial" w:eastAsia="Calibri" w:hAnsi="Arial" w:cs="Arial"/>
                <w:sz w:val="20"/>
                <w:szCs w:val="20"/>
              </w:rPr>
              <w:t xml:space="preserve"> the VAP system</w:t>
            </w:r>
            <w:r w:rsidR="006E59DE" w:rsidRPr="00E57EE5">
              <w:rPr>
                <w:rFonts w:ascii="Arial" w:eastAsia="Calibri" w:hAnsi="Arial" w:cs="Arial"/>
                <w:sz w:val="20"/>
                <w:szCs w:val="20"/>
              </w:rPr>
              <w:t xml:space="preserve"> with other forms</w:t>
            </w:r>
            <w:r w:rsidRPr="00E57EE5">
              <w:rPr>
                <w:rFonts w:ascii="Arial" w:eastAsia="Calibri" w:hAnsi="Arial" w:cs="Arial"/>
                <w:sz w:val="20"/>
                <w:szCs w:val="20"/>
              </w:rPr>
              <w:t>.</w:t>
            </w:r>
          </w:p>
        </w:tc>
        <w:tc>
          <w:tcPr>
            <w:tcW w:w="5130" w:type="dxa"/>
            <w:shd w:val="clear" w:color="auto" w:fill="auto"/>
          </w:tcPr>
          <w:p w:rsidR="00D43563" w:rsidRPr="00E57EE5" w:rsidRDefault="00D43563" w:rsidP="00C939FB">
            <w:pPr>
              <w:rPr>
                <w:rFonts w:ascii="Arial" w:eastAsia="Calibri" w:hAnsi="Arial" w:cs="Arial"/>
                <w:sz w:val="20"/>
                <w:szCs w:val="20"/>
              </w:rPr>
            </w:pPr>
            <w:r w:rsidRPr="00E57EE5">
              <w:rPr>
                <w:rFonts w:ascii="Arial" w:eastAsia="Calibri" w:hAnsi="Arial" w:cs="Arial"/>
                <w:sz w:val="20"/>
                <w:szCs w:val="20"/>
              </w:rPr>
              <w:t xml:space="preserve">MHV online forms 10-5345a-MHV </w:t>
            </w:r>
            <w:r w:rsidR="00C939FB" w:rsidRPr="00E57EE5">
              <w:rPr>
                <w:rFonts w:ascii="Arial" w:eastAsia="Calibri" w:hAnsi="Arial" w:cs="Arial"/>
                <w:sz w:val="20"/>
                <w:szCs w:val="20"/>
              </w:rPr>
              <w:t xml:space="preserve">housed in </w:t>
            </w:r>
            <w:r w:rsidRPr="00E57EE5">
              <w:rPr>
                <w:rFonts w:ascii="Arial" w:eastAsia="Calibri" w:hAnsi="Arial" w:cs="Arial"/>
                <w:sz w:val="20"/>
                <w:szCs w:val="20"/>
              </w:rPr>
              <w:t xml:space="preserve">the VAP system with other forms.  </w:t>
            </w: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B5-32</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System Owner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to provide maintenance to resolve known defects in existing VAPii products.</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 xml:space="preserve">Known defects in VAPii products can be resolved. </w:t>
            </w:r>
          </w:p>
        </w:tc>
        <w:tc>
          <w:tcPr>
            <w:tcW w:w="513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shall provide the ability to resolve known defects in VAPii products.</w:t>
            </w: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B5-35</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System Owner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A check to be added in the VAP Legacy code base to reject any attempts to enter a Consent Directive for sharing (or revoking sharing of) health record information without a signed 10-0485 (or 10-0484). Currently when the signed form is missing in VAP legacy, this results in a “null” value in the authorization field (i.e., VAP Legacy is not checking to make sure the PDF authorization is attached).The same dependency logic sh</w:t>
            </w:r>
            <w:r w:rsidR="00DA0F88" w:rsidRPr="00E57EE5">
              <w:rPr>
                <w:rFonts w:eastAsia="Calibri"/>
                <w:sz w:val="20"/>
              </w:rPr>
              <w:t>all</w:t>
            </w:r>
            <w:r w:rsidRPr="00E57EE5">
              <w:rPr>
                <w:rFonts w:eastAsia="Calibri"/>
                <w:sz w:val="20"/>
              </w:rPr>
              <w:t xml:space="preserve"> also be applied to:</w:t>
            </w:r>
          </w:p>
          <w:p w:rsidR="007363DF" w:rsidRPr="00E57EE5" w:rsidRDefault="007363DF" w:rsidP="00093632">
            <w:pPr>
              <w:pStyle w:val="TableText"/>
              <w:rPr>
                <w:rFonts w:eastAsia="Calibri"/>
                <w:sz w:val="20"/>
              </w:rPr>
            </w:pPr>
            <w:r w:rsidRPr="00E57EE5">
              <w:rPr>
                <w:rFonts w:eastAsia="Calibri"/>
                <w:sz w:val="20"/>
              </w:rPr>
              <w:t>• Restrictions (10-0525 &amp; 10-0525a)</w:t>
            </w:r>
          </w:p>
          <w:p w:rsidR="007363DF" w:rsidRPr="00E57EE5" w:rsidRDefault="007363DF" w:rsidP="00093632">
            <w:pPr>
              <w:pStyle w:val="TableText"/>
              <w:rPr>
                <w:rFonts w:eastAsia="Calibri"/>
                <w:sz w:val="20"/>
              </w:rPr>
            </w:pPr>
            <w:r w:rsidRPr="00E57EE5">
              <w:rPr>
                <w:rFonts w:eastAsia="Calibri"/>
                <w:sz w:val="20"/>
              </w:rPr>
              <w:t>• SSA Sharing (10-5345-SSA &amp; 10-0484a)</w:t>
            </w:r>
          </w:p>
          <w:p w:rsidR="007363DF" w:rsidRPr="00E57EE5" w:rsidRDefault="007363DF" w:rsidP="00093632">
            <w:pPr>
              <w:pStyle w:val="TableText"/>
              <w:rPr>
                <w:rFonts w:eastAsia="Calibri"/>
                <w:sz w:val="20"/>
              </w:rPr>
            </w:pPr>
            <w:r w:rsidRPr="00E57EE5">
              <w:rPr>
                <w:rFonts w:eastAsia="Calibri"/>
                <w:sz w:val="20"/>
              </w:rPr>
              <w:t>These forms are also initiated from eBenefits / VAPii.</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Consent Directive cannot be shared (or revoking sharing of) health record information without a signed 10-0485 (or 10-0484).</w:t>
            </w:r>
          </w:p>
        </w:tc>
        <w:tc>
          <w:tcPr>
            <w:tcW w:w="5130" w:type="dxa"/>
            <w:shd w:val="clear" w:color="auto" w:fill="auto"/>
          </w:tcPr>
          <w:p w:rsidR="007363DF" w:rsidRPr="00E57EE5" w:rsidRDefault="007363DF" w:rsidP="00093632">
            <w:pPr>
              <w:pStyle w:val="TableText"/>
              <w:rPr>
                <w:rFonts w:eastAsia="Calibri"/>
                <w:sz w:val="20"/>
              </w:rPr>
            </w:pPr>
            <w:r w:rsidRPr="00E57EE5">
              <w:rPr>
                <w:rFonts w:eastAsia="Calibri"/>
                <w:sz w:val="20"/>
              </w:rPr>
              <w:t>A signed 10-0485 (or 10-0484) must be in the system before a Consent Directive can be shared or revoked for sharing of health record information.</w:t>
            </w:r>
            <w:r w:rsidRPr="00E57EE5">
              <w:rPr>
                <w:rFonts w:eastAsia="Calibri"/>
                <w:sz w:val="20"/>
              </w:rPr>
              <w:br/>
            </w:r>
            <w:r w:rsidRPr="00E57EE5">
              <w:rPr>
                <w:rFonts w:eastAsia="Calibri"/>
                <w:sz w:val="20"/>
              </w:rPr>
              <w:br/>
              <w:t>The same dependency logic sh</w:t>
            </w:r>
            <w:r w:rsidR="00DA0F88" w:rsidRPr="00E57EE5">
              <w:rPr>
                <w:rFonts w:eastAsia="Calibri"/>
                <w:sz w:val="20"/>
              </w:rPr>
              <w:t>all</w:t>
            </w:r>
            <w:r w:rsidRPr="00E57EE5">
              <w:rPr>
                <w:rFonts w:eastAsia="Calibri"/>
                <w:sz w:val="20"/>
              </w:rPr>
              <w:t xml:space="preserve"> also be applied to:</w:t>
            </w:r>
          </w:p>
          <w:p w:rsidR="007363DF" w:rsidRPr="00E57EE5" w:rsidRDefault="007363DF" w:rsidP="00093632">
            <w:pPr>
              <w:pStyle w:val="TableText"/>
              <w:rPr>
                <w:rFonts w:eastAsia="Calibri"/>
                <w:sz w:val="20"/>
              </w:rPr>
            </w:pPr>
            <w:r w:rsidRPr="00E57EE5">
              <w:rPr>
                <w:rFonts w:eastAsia="Calibri"/>
                <w:sz w:val="20"/>
              </w:rPr>
              <w:t>• Restrictions (10-0525 &amp; 10-0525a)</w:t>
            </w:r>
          </w:p>
          <w:p w:rsidR="007363DF" w:rsidRPr="00E57EE5" w:rsidRDefault="007363DF" w:rsidP="00093632">
            <w:pPr>
              <w:pStyle w:val="TableText"/>
              <w:rPr>
                <w:rFonts w:eastAsia="Calibri"/>
                <w:sz w:val="20"/>
              </w:rPr>
            </w:pPr>
            <w:r w:rsidRPr="00E57EE5">
              <w:rPr>
                <w:rFonts w:eastAsia="Calibri"/>
                <w:sz w:val="20"/>
              </w:rPr>
              <w:t>• SSA Sharing (10-5345-SSA &amp; 10-0484a)</w:t>
            </w:r>
          </w:p>
          <w:p w:rsidR="007363DF" w:rsidRPr="00E57EE5" w:rsidRDefault="007363DF" w:rsidP="00093632">
            <w:pPr>
              <w:pStyle w:val="TableText"/>
              <w:rPr>
                <w:rFonts w:eastAsia="Calibri"/>
                <w:sz w:val="20"/>
              </w:rPr>
            </w:pP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B5-36</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2C0348">
            <w:pPr>
              <w:pStyle w:val="TableText"/>
              <w:rPr>
                <w:rFonts w:eastAsia="Calibri"/>
                <w:sz w:val="20"/>
              </w:rPr>
            </w:pPr>
            <w:r w:rsidRPr="00E57EE5">
              <w:rPr>
                <w:rFonts w:eastAsia="Calibri"/>
                <w:sz w:val="20"/>
              </w:rPr>
              <w:t xml:space="preserve">System </w:t>
            </w:r>
            <w:r w:rsidR="002C0348" w:rsidRPr="00E57EE5">
              <w:rPr>
                <w:rFonts w:eastAsia="Calibri"/>
                <w:sz w:val="20"/>
              </w:rPr>
              <w:t>Owner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to generate VA C-CDAs in identical way that VAP generates C32s. This capability is required to do field testing of C-CDAs after they are released to production in April 2015.</w:t>
            </w:r>
          </w:p>
          <w:p w:rsidR="007363DF" w:rsidRPr="00E57EE5" w:rsidRDefault="007363DF" w:rsidP="00DA0F88">
            <w:pPr>
              <w:pStyle w:val="TableText"/>
              <w:rPr>
                <w:rFonts w:eastAsia="Calibri"/>
                <w:sz w:val="20"/>
              </w:rPr>
            </w:pPr>
            <w:r w:rsidRPr="00E57EE5">
              <w:rPr>
                <w:rFonts w:eastAsia="Calibri"/>
                <w:sz w:val="20"/>
              </w:rPr>
              <w:t>This C-CDA capability sh</w:t>
            </w:r>
            <w:r w:rsidR="00DA0F88" w:rsidRPr="00E57EE5">
              <w:rPr>
                <w:rFonts w:eastAsia="Calibri"/>
                <w:sz w:val="20"/>
              </w:rPr>
              <w:t>all</w:t>
            </w:r>
            <w:r w:rsidRPr="00E57EE5">
              <w:rPr>
                <w:rFonts w:eastAsia="Calibri"/>
                <w:sz w:val="20"/>
              </w:rPr>
              <w:t xml:space="preserve"> be added to the C32 generation and not to replace it.</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The C-CDAs can be field tested after they are released to production in April 2015.</w:t>
            </w:r>
          </w:p>
        </w:tc>
        <w:tc>
          <w:tcPr>
            <w:tcW w:w="5130" w:type="dxa"/>
            <w:shd w:val="clear" w:color="auto" w:fill="auto"/>
          </w:tcPr>
          <w:p w:rsidR="007363DF" w:rsidRPr="00E57EE5" w:rsidRDefault="007363DF" w:rsidP="00DA0F88">
            <w:pPr>
              <w:pStyle w:val="TableText"/>
              <w:rPr>
                <w:rFonts w:eastAsia="Calibri"/>
                <w:sz w:val="20"/>
              </w:rPr>
            </w:pPr>
            <w:r w:rsidRPr="00E57EE5">
              <w:rPr>
                <w:rFonts w:eastAsia="Calibri"/>
                <w:sz w:val="20"/>
              </w:rPr>
              <w:t>The system shall be able to test C-CDAs once they are in the field.</w:t>
            </w:r>
            <w:r w:rsidRPr="00E57EE5">
              <w:rPr>
                <w:rFonts w:eastAsia="Calibri"/>
                <w:sz w:val="20"/>
              </w:rPr>
              <w:br/>
            </w:r>
            <w:r w:rsidRPr="00E57EE5">
              <w:rPr>
                <w:rFonts w:eastAsia="Calibri"/>
                <w:sz w:val="20"/>
              </w:rPr>
              <w:br/>
              <w:t>This C-CDA capability sh</w:t>
            </w:r>
            <w:r w:rsidR="00DA0F88" w:rsidRPr="00E57EE5">
              <w:rPr>
                <w:rFonts w:eastAsia="Calibri"/>
                <w:sz w:val="20"/>
              </w:rPr>
              <w:t>all</w:t>
            </w:r>
            <w:r w:rsidRPr="00E57EE5">
              <w:rPr>
                <w:rFonts w:eastAsia="Calibri"/>
                <w:sz w:val="20"/>
              </w:rPr>
              <w:t xml:space="preserve"> be added to the C32 generation and not to replace it.</w:t>
            </w: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B5-37</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2C0348">
            <w:pPr>
              <w:pStyle w:val="TableText"/>
              <w:rPr>
                <w:rFonts w:eastAsia="Calibri"/>
                <w:sz w:val="20"/>
              </w:rPr>
            </w:pPr>
            <w:r w:rsidRPr="00E57EE5">
              <w:rPr>
                <w:rFonts w:eastAsia="Calibri"/>
                <w:sz w:val="20"/>
              </w:rPr>
              <w:t xml:space="preserve">System </w:t>
            </w:r>
            <w:r w:rsidR="002C0348" w:rsidRPr="00E57EE5">
              <w:rPr>
                <w:rFonts w:eastAsia="Calibri"/>
                <w:sz w:val="20"/>
              </w:rPr>
              <w:t>Owner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 xml:space="preserve">The system to increase timeout interval of VAP. </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All VistAs have sufficient time to reply and thus improve the probability that patient data will be returned when it is requested as part of the Patient Announce process. The timeout currently set to one minute and this is not sufficient and is causing error messages in eHealth Exchange.</w:t>
            </w:r>
          </w:p>
        </w:tc>
        <w:tc>
          <w:tcPr>
            <w:tcW w:w="5130" w:type="dxa"/>
            <w:shd w:val="clear" w:color="auto" w:fill="auto"/>
          </w:tcPr>
          <w:p w:rsidR="007363DF" w:rsidRPr="00E57EE5" w:rsidRDefault="007363DF" w:rsidP="00093632">
            <w:pPr>
              <w:pStyle w:val="TableText"/>
              <w:rPr>
                <w:rFonts w:eastAsia="Calibri"/>
                <w:sz w:val="20"/>
              </w:rPr>
            </w:pPr>
            <w:r w:rsidRPr="00E57EE5">
              <w:rPr>
                <w:rFonts w:eastAsia="Calibri"/>
                <w:sz w:val="20"/>
              </w:rPr>
              <w:t xml:space="preserve">The timeout interval allows all VistAs sufficient time to return patient data when it is requested as part of the Patient Announce process. </w:t>
            </w: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B5-38</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7363DF" w:rsidP="002C0348">
            <w:pPr>
              <w:pStyle w:val="TableText"/>
              <w:rPr>
                <w:rFonts w:eastAsia="Calibri"/>
                <w:sz w:val="20"/>
              </w:rPr>
            </w:pPr>
            <w:r w:rsidRPr="00E57EE5">
              <w:rPr>
                <w:rFonts w:eastAsia="Calibri"/>
                <w:sz w:val="20"/>
              </w:rPr>
              <w:t xml:space="preserve">System </w:t>
            </w:r>
            <w:r w:rsidR="002C0348" w:rsidRPr="00E57EE5">
              <w:rPr>
                <w:rFonts w:eastAsia="Calibri"/>
                <w:sz w:val="20"/>
              </w:rPr>
              <w:t>Owner</w:t>
            </w:r>
          </w:p>
        </w:tc>
        <w:tc>
          <w:tcPr>
            <w:tcW w:w="279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to include all the child facilities in the VAP Facility Table. The Received Documents Report is generated based on the Adapter data and thus the Adapter will need to modify code to include the child facility records along with the parent facility records.</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When a Received Documents Report is generated, the report will include child facility records, as well as parent facility records.</w:t>
            </w:r>
          </w:p>
        </w:tc>
        <w:tc>
          <w:tcPr>
            <w:tcW w:w="5130" w:type="dxa"/>
            <w:shd w:val="clear" w:color="auto" w:fill="auto"/>
          </w:tcPr>
          <w:p w:rsidR="007363DF" w:rsidRPr="00E57EE5" w:rsidRDefault="007363DF" w:rsidP="00093632">
            <w:pPr>
              <w:pStyle w:val="TableText"/>
              <w:rPr>
                <w:rFonts w:eastAsia="Calibri"/>
                <w:sz w:val="20"/>
              </w:rPr>
            </w:pPr>
            <w:r w:rsidRPr="00E57EE5">
              <w:rPr>
                <w:rFonts w:eastAsia="Calibri"/>
                <w:sz w:val="20"/>
              </w:rPr>
              <w:t>The system shall include all child facilities in the VAP Facility Table.</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B7-3</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To provide form flow and rendering in MHV that will work with mobile apps or VPS Kiosk</w:t>
            </w:r>
          </w:p>
        </w:tc>
        <w:tc>
          <w:tcPr>
            <w:tcW w:w="2070" w:type="dxa"/>
            <w:shd w:val="clear" w:color="auto" w:fill="auto"/>
          </w:tcPr>
          <w:p w:rsidR="00D43563" w:rsidRPr="00E57EE5" w:rsidRDefault="00C939FB" w:rsidP="00C939FB">
            <w:pPr>
              <w:rPr>
                <w:rFonts w:ascii="Arial" w:eastAsia="Calibri" w:hAnsi="Arial" w:cs="Arial"/>
                <w:sz w:val="20"/>
                <w:szCs w:val="20"/>
              </w:rPr>
            </w:pPr>
            <w:r w:rsidRPr="00E57EE5">
              <w:rPr>
                <w:rFonts w:ascii="Arial" w:eastAsia="Calibri" w:hAnsi="Arial" w:cs="Arial"/>
                <w:sz w:val="20"/>
                <w:szCs w:val="20"/>
              </w:rPr>
              <w:t xml:space="preserve">The user can view and perform form flow from with mobile apps and VPS Kiosk. </w:t>
            </w:r>
          </w:p>
        </w:tc>
        <w:tc>
          <w:tcPr>
            <w:tcW w:w="5130" w:type="dxa"/>
            <w:shd w:val="clear" w:color="auto" w:fill="auto"/>
          </w:tcPr>
          <w:p w:rsidR="00D43563" w:rsidRPr="00E57EE5" w:rsidRDefault="00C939FB" w:rsidP="00250A35">
            <w:pPr>
              <w:rPr>
                <w:rFonts w:ascii="Arial" w:eastAsia="Calibri" w:hAnsi="Arial" w:cs="Arial"/>
                <w:sz w:val="20"/>
                <w:szCs w:val="20"/>
              </w:rPr>
            </w:pPr>
            <w:r w:rsidRPr="00E57EE5">
              <w:rPr>
                <w:rFonts w:ascii="Arial" w:eastAsia="Calibri" w:hAnsi="Arial" w:cs="Arial"/>
                <w:sz w:val="20"/>
                <w:szCs w:val="20"/>
              </w:rPr>
              <w:t xml:space="preserve">MHV </w:t>
            </w:r>
            <w:r w:rsidR="00D43563" w:rsidRPr="00E57EE5">
              <w:rPr>
                <w:rFonts w:ascii="Arial" w:eastAsia="Calibri" w:hAnsi="Arial" w:cs="Arial"/>
                <w:sz w:val="20"/>
                <w:szCs w:val="20"/>
              </w:rPr>
              <w:t>form flow and rendering work</w:t>
            </w:r>
            <w:r w:rsidR="00250A35" w:rsidRPr="00E57EE5">
              <w:rPr>
                <w:rFonts w:ascii="Arial" w:eastAsia="Calibri" w:hAnsi="Arial" w:cs="Arial"/>
                <w:sz w:val="20"/>
                <w:szCs w:val="20"/>
              </w:rPr>
              <w:t>s</w:t>
            </w:r>
            <w:r w:rsidR="00D43563" w:rsidRPr="00E57EE5">
              <w:rPr>
                <w:rFonts w:ascii="Arial" w:eastAsia="Calibri" w:hAnsi="Arial" w:cs="Arial"/>
                <w:sz w:val="20"/>
                <w:szCs w:val="20"/>
              </w:rPr>
              <w:t xml:space="preserve"> with mobile apps or VPS Kiosk</w:t>
            </w:r>
            <w:r w:rsidRPr="00E57EE5">
              <w:rPr>
                <w:rFonts w:ascii="Arial" w:eastAsia="Calibri" w:hAnsi="Arial" w:cs="Arial"/>
                <w:sz w:val="20"/>
                <w:szCs w:val="20"/>
              </w:rPr>
              <w:t>.</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B7-4</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250A35" w:rsidRPr="00E57EE5" w:rsidRDefault="00D43563" w:rsidP="00250A35">
            <w:pPr>
              <w:rPr>
                <w:rFonts w:ascii="Arial" w:eastAsia="Calibri" w:hAnsi="Arial" w:cs="Arial"/>
                <w:sz w:val="20"/>
                <w:szCs w:val="20"/>
              </w:rPr>
            </w:pPr>
            <w:r w:rsidRPr="00E57EE5">
              <w:rPr>
                <w:rFonts w:ascii="Arial" w:eastAsia="Calibri" w:hAnsi="Arial" w:cs="Arial"/>
                <w:sz w:val="20"/>
                <w:szCs w:val="20"/>
              </w:rPr>
              <w:t>The system to have the ability to receive a request or query from kiosks</w:t>
            </w:r>
            <w:r w:rsidR="00C802DE" w:rsidRPr="00E57EE5">
              <w:rPr>
                <w:rFonts w:ascii="Arial" w:eastAsia="Calibri" w:hAnsi="Arial" w:cs="Arial"/>
                <w:sz w:val="20"/>
                <w:szCs w:val="20"/>
              </w:rPr>
              <w:t xml:space="preserve"> for:</w:t>
            </w:r>
            <w:r w:rsidRPr="00E57EE5">
              <w:rPr>
                <w:rFonts w:ascii="Arial" w:eastAsia="Calibri" w:hAnsi="Arial" w:cs="Arial"/>
                <w:sz w:val="20"/>
                <w:szCs w:val="20"/>
              </w:rPr>
              <w:t xml:space="preserve"> </w:t>
            </w:r>
          </w:p>
          <w:p w:rsidR="00C802DE" w:rsidRPr="00E57EE5" w:rsidRDefault="00C802DE" w:rsidP="00C802DE">
            <w:pPr>
              <w:rPr>
                <w:rFonts w:ascii="Arial" w:eastAsia="Calibri" w:hAnsi="Arial" w:cs="Arial"/>
                <w:sz w:val="20"/>
                <w:szCs w:val="20"/>
              </w:rPr>
            </w:pPr>
            <w:r w:rsidRPr="00E57EE5">
              <w:rPr>
                <w:rFonts w:ascii="Arial" w:eastAsia="Calibri" w:hAnsi="Arial" w:cs="Arial"/>
                <w:sz w:val="20"/>
                <w:szCs w:val="20"/>
              </w:rPr>
              <w:t>-A Veteran’s current active status</w:t>
            </w:r>
          </w:p>
          <w:p w:rsidR="00C802DE" w:rsidRPr="00E57EE5" w:rsidRDefault="00C802DE" w:rsidP="00C802DE">
            <w:pPr>
              <w:rPr>
                <w:rFonts w:ascii="Arial" w:eastAsia="Calibri" w:hAnsi="Arial" w:cs="Arial"/>
                <w:sz w:val="20"/>
                <w:szCs w:val="20"/>
              </w:rPr>
            </w:pPr>
            <w:r w:rsidRPr="00E57EE5">
              <w:rPr>
                <w:rFonts w:ascii="Arial" w:eastAsia="Calibri" w:hAnsi="Arial" w:cs="Arial"/>
                <w:sz w:val="20"/>
                <w:szCs w:val="20"/>
              </w:rPr>
              <w:t>-A list of active partners</w:t>
            </w:r>
          </w:p>
          <w:p w:rsidR="00D43563" w:rsidRPr="00E57EE5" w:rsidRDefault="00C802DE" w:rsidP="00C802DE">
            <w:pPr>
              <w:rPr>
                <w:rFonts w:ascii="Arial" w:eastAsia="Calibri" w:hAnsi="Arial" w:cs="Arial"/>
                <w:sz w:val="20"/>
                <w:szCs w:val="20"/>
              </w:rPr>
            </w:pPr>
            <w:r w:rsidRPr="00E57EE5">
              <w:rPr>
                <w:rFonts w:ascii="Arial" w:eastAsia="Calibri" w:hAnsi="Arial" w:cs="Arial"/>
                <w:sz w:val="20"/>
                <w:szCs w:val="20"/>
              </w:rPr>
              <w:t>-A restriction list</w:t>
            </w:r>
          </w:p>
        </w:tc>
        <w:tc>
          <w:tcPr>
            <w:tcW w:w="2070" w:type="dxa"/>
            <w:shd w:val="clear" w:color="auto" w:fill="auto"/>
          </w:tcPr>
          <w:p w:rsidR="00D43563" w:rsidRPr="00E57EE5" w:rsidRDefault="00250A35" w:rsidP="00250A35">
            <w:pPr>
              <w:rPr>
                <w:rFonts w:ascii="Arial" w:eastAsia="Calibri" w:hAnsi="Arial" w:cs="Arial"/>
                <w:sz w:val="20"/>
                <w:szCs w:val="20"/>
              </w:rPr>
            </w:pPr>
            <w:r w:rsidRPr="00E57EE5">
              <w:rPr>
                <w:rFonts w:ascii="Arial" w:eastAsia="Calibri" w:hAnsi="Arial" w:cs="Arial"/>
                <w:sz w:val="20"/>
                <w:szCs w:val="20"/>
              </w:rPr>
              <w:t xml:space="preserve"> </w:t>
            </w:r>
            <w:r w:rsidR="00C802DE" w:rsidRPr="00E57EE5">
              <w:rPr>
                <w:rFonts w:ascii="Arial" w:eastAsia="Calibri" w:hAnsi="Arial" w:cs="Arial"/>
                <w:sz w:val="20"/>
                <w:szCs w:val="20"/>
              </w:rPr>
              <w:t>The system can process the request or query.</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The system shall have ability to receive a request or query from kiosks for the following: </w:t>
            </w:r>
          </w:p>
          <w:p w:rsidR="00D43563" w:rsidRPr="00E57EE5" w:rsidRDefault="00D43563" w:rsidP="00E57EE5">
            <w:pPr>
              <w:pStyle w:val="stParagraph"/>
              <w:numPr>
                <w:ilvl w:val="0"/>
                <w:numId w:val="40"/>
              </w:numPr>
              <w:spacing w:after="0" w:line="240" w:lineRule="auto"/>
              <w:rPr>
                <w:rFonts w:ascii="Arial" w:hAnsi="Arial" w:cs="Arial"/>
                <w:sz w:val="20"/>
                <w:szCs w:val="20"/>
              </w:rPr>
            </w:pPr>
            <w:r w:rsidRPr="00E57EE5">
              <w:rPr>
                <w:rFonts w:ascii="Arial" w:hAnsi="Arial" w:cs="Arial"/>
                <w:sz w:val="20"/>
                <w:szCs w:val="20"/>
              </w:rPr>
              <w:t>A Veteran’s current active status</w:t>
            </w:r>
          </w:p>
          <w:p w:rsidR="00D43563" w:rsidRPr="00E57EE5" w:rsidRDefault="00D43563" w:rsidP="00E57EE5">
            <w:pPr>
              <w:pStyle w:val="stParagraph"/>
              <w:numPr>
                <w:ilvl w:val="0"/>
                <w:numId w:val="40"/>
              </w:numPr>
              <w:spacing w:after="0" w:line="240" w:lineRule="auto"/>
              <w:rPr>
                <w:rFonts w:ascii="Arial" w:hAnsi="Arial" w:cs="Arial"/>
                <w:sz w:val="20"/>
                <w:szCs w:val="20"/>
              </w:rPr>
            </w:pPr>
            <w:r w:rsidRPr="00E57EE5">
              <w:rPr>
                <w:rFonts w:ascii="Arial" w:hAnsi="Arial" w:cs="Arial"/>
                <w:sz w:val="20"/>
                <w:szCs w:val="20"/>
              </w:rPr>
              <w:t>A list of active partners</w:t>
            </w:r>
          </w:p>
          <w:p w:rsidR="00D43563" w:rsidRPr="00E57EE5" w:rsidRDefault="00D43563" w:rsidP="00E57EE5">
            <w:pPr>
              <w:pStyle w:val="stParagraph"/>
              <w:numPr>
                <w:ilvl w:val="0"/>
                <w:numId w:val="40"/>
              </w:numPr>
              <w:spacing w:after="0" w:line="240" w:lineRule="auto"/>
              <w:rPr>
                <w:rFonts w:ascii="Arial" w:hAnsi="Arial" w:cs="Arial"/>
                <w:sz w:val="20"/>
                <w:szCs w:val="20"/>
              </w:rPr>
            </w:pPr>
            <w:r w:rsidRPr="00E57EE5">
              <w:rPr>
                <w:rFonts w:ascii="Arial" w:hAnsi="Arial" w:cs="Arial"/>
                <w:sz w:val="20"/>
                <w:szCs w:val="20"/>
              </w:rPr>
              <w:t>A restriction list</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B7-5</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2C0348"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to have the ability to prepare and return a response to a request or query from kiosks</w:t>
            </w:r>
            <w:r w:rsidR="00C802DE" w:rsidRPr="00E57EE5">
              <w:rPr>
                <w:rFonts w:ascii="Arial" w:eastAsia="Calibri" w:hAnsi="Arial" w:cs="Arial"/>
                <w:sz w:val="20"/>
                <w:szCs w:val="20"/>
              </w:rPr>
              <w:t xml:space="preserve"> for</w:t>
            </w:r>
            <w:r w:rsidRPr="00E57EE5">
              <w:rPr>
                <w:rFonts w:ascii="Arial" w:eastAsia="Calibri" w:hAnsi="Arial" w:cs="Arial"/>
                <w:sz w:val="20"/>
                <w:szCs w:val="20"/>
              </w:rPr>
              <w:t xml:space="preserve">: </w:t>
            </w: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-A Veteran’s current active status</w:t>
            </w: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-A list of active partners</w:t>
            </w:r>
          </w:p>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-A restriction list</w:t>
            </w:r>
          </w:p>
        </w:tc>
        <w:tc>
          <w:tcPr>
            <w:tcW w:w="2070" w:type="dxa"/>
            <w:shd w:val="clear" w:color="auto" w:fill="auto"/>
          </w:tcPr>
          <w:p w:rsidR="00C802DE" w:rsidRPr="00E57EE5" w:rsidRDefault="00C802DE" w:rsidP="00C802DE">
            <w:pPr>
              <w:rPr>
                <w:rFonts w:ascii="Arial" w:eastAsia="Calibri" w:hAnsi="Arial" w:cs="Arial"/>
                <w:sz w:val="20"/>
                <w:szCs w:val="20"/>
              </w:rPr>
            </w:pPr>
            <w:r w:rsidRPr="00E57EE5">
              <w:rPr>
                <w:rFonts w:ascii="Arial" w:eastAsia="Calibri" w:hAnsi="Arial" w:cs="Arial"/>
                <w:sz w:val="20"/>
                <w:szCs w:val="20"/>
              </w:rPr>
              <w:t>The user can view the following:</w:t>
            </w:r>
          </w:p>
          <w:p w:rsidR="00C802DE" w:rsidRPr="00E57EE5" w:rsidRDefault="00C802DE" w:rsidP="00C802DE">
            <w:pPr>
              <w:rPr>
                <w:rFonts w:ascii="Arial" w:eastAsia="Calibri" w:hAnsi="Arial" w:cs="Arial"/>
                <w:sz w:val="20"/>
                <w:szCs w:val="20"/>
              </w:rPr>
            </w:pPr>
            <w:r w:rsidRPr="00E57EE5">
              <w:rPr>
                <w:rFonts w:ascii="Arial" w:eastAsia="Calibri" w:hAnsi="Arial" w:cs="Arial"/>
                <w:sz w:val="20"/>
                <w:szCs w:val="20"/>
              </w:rPr>
              <w:t>-Veteran’s current active status</w:t>
            </w:r>
          </w:p>
          <w:p w:rsidR="00C802DE" w:rsidRPr="00E57EE5" w:rsidRDefault="00C802DE" w:rsidP="00C802DE">
            <w:pPr>
              <w:rPr>
                <w:rFonts w:ascii="Arial" w:eastAsia="Calibri" w:hAnsi="Arial" w:cs="Arial"/>
                <w:sz w:val="20"/>
                <w:szCs w:val="20"/>
              </w:rPr>
            </w:pPr>
            <w:r w:rsidRPr="00E57EE5">
              <w:rPr>
                <w:rFonts w:ascii="Arial" w:eastAsia="Calibri" w:hAnsi="Arial" w:cs="Arial"/>
                <w:sz w:val="20"/>
                <w:szCs w:val="20"/>
              </w:rPr>
              <w:t>-A list of active partners</w:t>
            </w:r>
          </w:p>
          <w:p w:rsidR="00D43563" w:rsidRPr="00E57EE5" w:rsidRDefault="00C802DE" w:rsidP="00C802DE">
            <w:pPr>
              <w:rPr>
                <w:rFonts w:ascii="Arial" w:eastAsia="Calibri" w:hAnsi="Arial" w:cs="Arial"/>
                <w:sz w:val="20"/>
                <w:szCs w:val="20"/>
              </w:rPr>
            </w:pPr>
            <w:r w:rsidRPr="00E57EE5">
              <w:rPr>
                <w:rFonts w:ascii="Arial" w:eastAsia="Calibri" w:hAnsi="Arial" w:cs="Arial"/>
                <w:sz w:val="20"/>
                <w:szCs w:val="20"/>
              </w:rPr>
              <w:t>-A restriction list</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 xml:space="preserve">The system shall have the ability to prepare and return a response to a request or query from kiosks: </w:t>
            </w:r>
          </w:p>
          <w:p w:rsidR="00D43563" w:rsidRPr="00E57EE5" w:rsidRDefault="00D43563" w:rsidP="00E57EE5">
            <w:pPr>
              <w:pStyle w:val="stParagraph"/>
              <w:numPr>
                <w:ilvl w:val="0"/>
                <w:numId w:val="41"/>
              </w:numPr>
              <w:spacing w:after="0" w:line="240" w:lineRule="auto"/>
              <w:rPr>
                <w:rFonts w:ascii="Arial" w:hAnsi="Arial" w:cs="Arial"/>
                <w:sz w:val="20"/>
                <w:szCs w:val="20"/>
              </w:rPr>
            </w:pPr>
            <w:r w:rsidRPr="00E57EE5">
              <w:rPr>
                <w:rFonts w:ascii="Arial" w:hAnsi="Arial" w:cs="Arial"/>
                <w:sz w:val="20"/>
                <w:szCs w:val="20"/>
              </w:rPr>
              <w:t>A Veteran’s current active status</w:t>
            </w:r>
          </w:p>
          <w:p w:rsidR="00D43563" w:rsidRPr="00E57EE5" w:rsidRDefault="00D43563" w:rsidP="00E57EE5">
            <w:pPr>
              <w:pStyle w:val="stParagraph"/>
              <w:numPr>
                <w:ilvl w:val="0"/>
                <w:numId w:val="41"/>
              </w:numPr>
              <w:spacing w:after="0" w:line="240" w:lineRule="auto"/>
              <w:rPr>
                <w:rFonts w:ascii="Arial" w:hAnsi="Arial" w:cs="Arial"/>
                <w:sz w:val="20"/>
                <w:szCs w:val="20"/>
              </w:rPr>
            </w:pPr>
            <w:r w:rsidRPr="00E57EE5">
              <w:rPr>
                <w:rFonts w:ascii="Arial" w:hAnsi="Arial" w:cs="Arial"/>
                <w:sz w:val="20"/>
                <w:szCs w:val="20"/>
              </w:rPr>
              <w:t>A list of active partners</w:t>
            </w:r>
          </w:p>
          <w:p w:rsidR="00D43563" w:rsidRPr="00E57EE5" w:rsidRDefault="00D43563" w:rsidP="00E57EE5">
            <w:pPr>
              <w:pStyle w:val="stParagraph"/>
              <w:numPr>
                <w:ilvl w:val="0"/>
                <w:numId w:val="41"/>
              </w:numPr>
              <w:spacing w:after="0" w:line="240" w:lineRule="auto"/>
              <w:rPr>
                <w:rFonts w:ascii="Arial" w:hAnsi="Arial" w:cs="Arial"/>
                <w:sz w:val="20"/>
                <w:szCs w:val="20"/>
              </w:rPr>
            </w:pPr>
            <w:r w:rsidRPr="00E57EE5">
              <w:rPr>
                <w:rFonts w:ascii="Arial" w:hAnsi="Arial" w:cs="Arial"/>
                <w:sz w:val="20"/>
                <w:szCs w:val="20"/>
              </w:rPr>
              <w:t>A restriction list</w:t>
            </w:r>
          </w:p>
        </w:tc>
      </w:tr>
      <w:tr w:rsidR="0092287D" w:rsidRPr="001A5E93" w:rsidTr="00E57EE5">
        <w:tc>
          <w:tcPr>
            <w:tcW w:w="810" w:type="dxa"/>
            <w:shd w:val="clear" w:color="auto" w:fill="auto"/>
          </w:tcPr>
          <w:p w:rsidR="007363DF" w:rsidRPr="00E57EE5" w:rsidRDefault="007363DF" w:rsidP="00093632">
            <w:pPr>
              <w:pStyle w:val="TableText"/>
              <w:rPr>
                <w:rFonts w:eastAsia="Calibri"/>
                <w:sz w:val="20"/>
              </w:rPr>
            </w:pPr>
            <w:r w:rsidRPr="00E57EE5">
              <w:rPr>
                <w:rFonts w:eastAsia="Calibri"/>
                <w:sz w:val="20"/>
              </w:rPr>
              <w:t>B8-7</w:t>
            </w:r>
          </w:p>
        </w:tc>
        <w:tc>
          <w:tcPr>
            <w:tcW w:w="1170" w:type="dxa"/>
            <w:shd w:val="clear" w:color="auto" w:fill="auto"/>
          </w:tcPr>
          <w:p w:rsidR="007363DF" w:rsidRPr="00E57EE5" w:rsidRDefault="007363DF" w:rsidP="00093632">
            <w:pPr>
              <w:pStyle w:val="TableText"/>
              <w:rPr>
                <w:rFonts w:eastAsia="Calibri"/>
                <w:sz w:val="20"/>
              </w:rPr>
            </w:pPr>
            <w:r w:rsidRPr="00E57EE5">
              <w:rPr>
                <w:rFonts w:eastAsia="Calibri"/>
                <w:sz w:val="20"/>
              </w:rPr>
              <w:t>Must Have</w:t>
            </w:r>
          </w:p>
        </w:tc>
        <w:tc>
          <w:tcPr>
            <w:tcW w:w="1170" w:type="dxa"/>
            <w:shd w:val="clear" w:color="auto" w:fill="auto"/>
          </w:tcPr>
          <w:p w:rsidR="007363DF" w:rsidRPr="00E57EE5" w:rsidRDefault="00F12463" w:rsidP="00093632">
            <w:pPr>
              <w:pStyle w:val="TableText"/>
              <w:rPr>
                <w:rFonts w:eastAsia="Calibri"/>
                <w:sz w:val="20"/>
              </w:rPr>
            </w:pPr>
            <w:r w:rsidRPr="00E57EE5">
              <w:rPr>
                <w:rFonts w:eastAsia="Calibri"/>
                <w:sz w:val="20"/>
              </w:rPr>
              <w:t>System Owner</w:t>
            </w:r>
          </w:p>
        </w:tc>
        <w:tc>
          <w:tcPr>
            <w:tcW w:w="2790" w:type="dxa"/>
            <w:shd w:val="clear" w:color="auto" w:fill="auto"/>
          </w:tcPr>
          <w:p w:rsidR="007363DF" w:rsidRPr="00E57EE5" w:rsidRDefault="007363DF" w:rsidP="00DA0F88">
            <w:pPr>
              <w:pStyle w:val="TableText"/>
              <w:rPr>
                <w:rFonts w:eastAsia="Calibri"/>
                <w:sz w:val="20"/>
              </w:rPr>
            </w:pPr>
            <w:r w:rsidRPr="00E57EE5">
              <w:rPr>
                <w:rFonts w:eastAsia="Calibri"/>
                <w:sz w:val="20"/>
              </w:rPr>
              <w:t>My HealtheVet (MHV) to allow users to migrate to VAPii to Manage my Authorization and Preferences page to sign VLER form 10-0485. Users who complete the online form process sh</w:t>
            </w:r>
            <w:r w:rsidR="00DA0F88" w:rsidRPr="00E57EE5">
              <w:rPr>
                <w:rFonts w:eastAsia="Calibri"/>
                <w:sz w:val="20"/>
              </w:rPr>
              <w:t>all</w:t>
            </w:r>
            <w:r w:rsidRPr="00E57EE5">
              <w:rPr>
                <w:rFonts w:eastAsia="Calibri"/>
                <w:sz w:val="20"/>
              </w:rPr>
              <w:t xml:space="preserve"> then land on the page where the user can Revoke authorization.</w:t>
            </w:r>
          </w:p>
        </w:tc>
        <w:tc>
          <w:tcPr>
            <w:tcW w:w="2070" w:type="dxa"/>
            <w:shd w:val="clear" w:color="auto" w:fill="auto"/>
          </w:tcPr>
          <w:p w:rsidR="007363DF" w:rsidRPr="00E57EE5" w:rsidRDefault="007363DF" w:rsidP="00093632">
            <w:pPr>
              <w:pStyle w:val="TableText"/>
              <w:rPr>
                <w:rFonts w:eastAsia="Calibri"/>
                <w:sz w:val="20"/>
              </w:rPr>
            </w:pPr>
            <w:r w:rsidRPr="00E57EE5">
              <w:rPr>
                <w:rFonts w:eastAsia="Calibri"/>
                <w:sz w:val="20"/>
              </w:rPr>
              <w:t>Users who complete the online form process will land on the page where the user can Revoke authorization.</w:t>
            </w:r>
          </w:p>
        </w:tc>
        <w:tc>
          <w:tcPr>
            <w:tcW w:w="5130" w:type="dxa"/>
            <w:shd w:val="clear" w:color="auto" w:fill="auto"/>
          </w:tcPr>
          <w:p w:rsidR="007363DF" w:rsidRPr="00E57EE5" w:rsidRDefault="00DE582B" w:rsidP="00DE582B">
            <w:pPr>
              <w:pStyle w:val="TableText"/>
              <w:rPr>
                <w:rFonts w:eastAsia="Calibri"/>
                <w:sz w:val="20"/>
              </w:rPr>
            </w:pPr>
            <w:r w:rsidRPr="00E57EE5">
              <w:rPr>
                <w:rFonts w:eastAsia="Calibri"/>
                <w:sz w:val="20"/>
              </w:rPr>
              <w:t>MHV</w:t>
            </w:r>
            <w:r w:rsidR="007363DF" w:rsidRPr="00E57EE5">
              <w:rPr>
                <w:rFonts w:eastAsia="Calibri"/>
                <w:sz w:val="20"/>
              </w:rPr>
              <w:t xml:space="preserve"> shall provide the ability to allow users to migrate to VAPii to manage their authorization and preference page to sign VLER form 10-0485.</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B8-8</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F124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DE582B">
            <w:pPr>
              <w:rPr>
                <w:rFonts w:ascii="Arial" w:eastAsia="Calibri" w:hAnsi="Arial" w:cs="Arial"/>
                <w:sz w:val="20"/>
                <w:szCs w:val="20"/>
              </w:rPr>
            </w:pPr>
            <w:r w:rsidRPr="00E57EE5">
              <w:rPr>
                <w:rFonts w:ascii="Arial" w:eastAsia="Calibri" w:hAnsi="Arial" w:cs="Arial"/>
                <w:sz w:val="20"/>
                <w:szCs w:val="20"/>
              </w:rPr>
              <w:t xml:space="preserve">As necessary, to comply with the Baker memo regarding </w:t>
            </w:r>
            <w:r w:rsidR="00DE582B" w:rsidRPr="00E57EE5">
              <w:rPr>
                <w:rFonts w:ascii="Arial" w:eastAsia="Calibri" w:hAnsi="Arial" w:cs="Arial"/>
                <w:sz w:val="20"/>
                <w:szCs w:val="20"/>
              </w:rPr>
              <w:t xml:space="preserve">DoD's Electronic Data Interchange Personal Identifier (EDIPI), for future requirements. </w:t>
            </w:r>
            <w:r w:rsidRPr="00E57EE5">
              <w:rPr>
                <w:rFonts w:ascii="Arial" w:eastAsia="Calibri" w:hAnsi="Arial" w:cs="Arial"/>
                <w:sz w:val="20"/>
                <w:szCs w:val="20"/>
              </w:rPr>
              <w:t xml:space="preserve"> </w:t>
            </w:r>
          </w:p>
        </w:tc>
        <w:tc>
          <w:tcPr>
            <w:tcW w:w="2070" w:type="dxa"/>
            <w:shd w:val="clear" w:color="auto" w:fill="auto"/>
          </w:tcPr>
          <w:p w:rsidR="00D43563" w:rsidRPr="00E57EE5" w:rsidRDefault="00DE582B" w:rsidP="00093632">
            <w:pPr>
              <w:rPr>
                <w:rFonts w:ascii="Arial" w:eastAsia="Calibri" w:hAnsi="Arial" w:cs="Arial"/>
                <w:sz w:val="20"/>
                <w:szCs w:val="20"/>
              </w:rPr>
            </w:pPr>
            <w:r w:rsidRPr="00E57EE5">
              <w:rPr>
                <w:rFonts w:ascii="Arial" w:eastAsia="Calibri" w:hAnsi="Arial" w:cs="Arial"/>
                <w:sz w:val="20"/>
                <w:szCs w:val="20"/>
              </w:rPr>
              <w:t>The system is compliant with the Baker memo regarding EDIPI</w:t>
            </w:r>
          </w:p>
        </w:tc>
        <w:tc>
          <w:tcPr>
            <w:tcW w:w="5130" w:type="dxa"/>
            <w:shd w:val="clear" w:color="auto" w:fill="auto"/>
          </w:tcPr>
          <w:p w:rsidR="00D43563" w:rsidRPr="00E57EE5" w:rsidRDefault="00DE582B" w:rsidP="00093632">
            <w:pPr>
              <w:rPr>
                <w:rFonts w:ascii="Arial" w:eastAsia="Calibri" w:hAnsi="Arial" w:cs="Arial"/>
                <w:sz w:val="20"/>
                <w:szCs w:val="20"/>
              </w:rPr>
            </w:pPr>
            <w:r w:rsidRPr="00E57EE5">
              <w:rPr>
                <w:rFonts w:ascii="Arial" w:eastAsia="Calibri" w:hAnsi="Arial" w:cs="Arial"/>
                <w:sz w:val="20"/>
                <w:szCs w:val="20"/>
              </w:rPr>
              <w:t xml:space="preserve">System is </w:t>
            </w:r>
            <w:r w:rsidR="00D43563" w:rsidRPr="00E57EE5">
              <w:rPr>
                <w:rFonts w:ascii="Arial" w:eastAsia="Calibri" w:hAnsi="Arial" w:cs="Arial"/>
                <w:sz w:val="20"/>
                <w:szCs w:val="20"/>
              </w:rPr>
              <w:t>compl</w:t>
            </w:r>
            <w:r w:rsidRPr="00E57EE5">
              <w:rPr>
                <w:rFonts w:ascii="Arial" w:eastAsia="Calibri" w:hAnsi="Arial" w:cs="Arial"/>
                <w:sz w:val="20"/>
                <w:szCs w:val="20"/>
              </w:rPr>
              <w:t>iant</w:t>
            </w:r>
            <w:r w:rsidR="00D43563" w:rsidRPr="00E57EE5">
              <w:rPr>
                <w:rFonts w:ascii="Arial" w:eastAsia="Calibri" w:hAnsi="Arial" w:cs="Arial"/>
                <w:sz w:val="20"/>
                <w:szCs w:val="20"/>
              </w:rPr>
              <w:t xml:space="preserve"> with the Baker memo regarding EDIPI, for future requirements </w:t>
            </w:r>
          </w:p>
          <w:p w:rsidR="00D43563" w:rsidRPr="00E57EE5" w:rsidRDefault="00D43563" w:rsidP="00093632">
            <w:pPr>
              <w:rPr>
                <w:rFonts w:ascii="Arial" w:eastAsia="Calibri" w:hAnsi="Arial" w:cs="Arial"/>
                <w:sz w:val="20"/>
                <w:szCs w:val="20"/>
              </w:rPr>
            </w:pPr>
          </w:p>
          <w:p w:rsidR="00D43563" w:rsidRPr="00E57EE5" w:rsidRDefault="00D43563" w:rsidP="00093632">
            <w:pPr>
              <w:rPr>
                <w:rFonts w:ascii="Arial" w:eastAsia="Calibri" w:hAnsi="Arial" w:cs="Arial"/>
                <w:sz w:val="20"/>
                <w:szCs w:val="20"/>
              </w:rPr>
            </w:pP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B8-9</w:t>
            </w:r>
          </w:p>
        </w:tc>
        <w:tc>
          <w:tcPr>
            <w:tcW w:w="11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F124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824CA1">
            <w:pPr>
              <w:rPr>
                <w:rFonts w:ascii="Arial" w:eastAsia="Calibri" w:hAnsi="Arial" w:cs="Arial"/>
                <w:sz w:val="20"/>
                <w:szCs w:val="20"/>
              </w:rPr>
            </w:pPr>
            <w:r w:rsidRPr="00E57EE5">
              <w:rPr>
                <w:rFonts w:ascii="Arial" w:eastAsia="Calibri" w:hAnsi="Arial" w:cs="Arial"/>
                <w:sz w:val="20"/>
                <w:szCs w:val="20"/>
              </w:rPr>
              <w:t>The system to accept Immunization data from trustworthy pharmacies (e.g., Walgreens, CVS)</w:t>
            </w:r>
            <w:r w:rsidR="00824CA1" w:rsidRPr="00E57EE5">
              <w:rPr>
                <w:rFonts w:ascii="Arial" w:eastAsia="Calibri" w:hAnsi="Arial" w:cs="Arial"/>
                <w:sz w:val="20"/>
                <w:szCs w:val="20"/>
              </w:rPr>
              <w:t>.</w:t>
            </w:r>
          </w:p>
        </w:tc>
        <w:tc>
          <w:tcPr>
            <w:tcW w:w="207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Immunization data from trustworthy pharmacies can be entered into VistA automatically without requiring clinician review.</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shall accept Immunization data from trustworthy pharmacies (e.g., Walgreens, CVS) for automated input into VistA without requiring clinician review.</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B8-10</w:t>
            </w:r>
          </w:p>
        </w:tc>
        <w:tc>
          <w:tcPr>
            <w:tcW w:w="1170" w:type="dxa"/>
            <w:shd w:val="clear" w:color="auto" w:fill="auto"/>
          </w:tcPr>
          <w:p w:rsidR="00D43563" w:rsidRPr="00E57EE5" w:rsidRDefault="00F12463" w:rsidP="00093632">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F124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to verify the identity and authorization of pharmacies (e.g., Walgreens, CVS) prior to accepting any data for processing by VA internal systems.</w:t>
            </w:r>
          </w:p>
        </w:tc>
        <w:tc>
          <w:tcPr>
            <w:tcW w:w="2070" w:type="dxa"/>
            <w:shd w:val="clear" w:color="auto" w:fill="auto"/>
          </w:tcPr>
          <w:p w:rsidR="00D43563" w:rsidRPr="00E57EE5" w:rsidRDefault="00D43563" w:rsidP="00723B46">
            <w:pPr>
              <w:rPr>
                <w:rFonts w:ascii="Arial" w:eastAsia="Calibri" w:hAnsi="Arial" w:cs="Arial"/>
                <w:sz w:val="20"/>
                <w:szCs w:val="20"/>
              </w:rPr>
            </w:pPr>
            <w:r w:rsidRPr="00E57EE5">
              <w:rPr>
                <w:rFonts w:ascii="Arial" w:eastAsia="Calibri" w:hAnsi="Arial" w:cs="Arial"/>
                <w:sz w:val="20"/>
                <w:szCs w:val="20"/>
              </w:rPr>
              <w:t>The identity and authorization of pharmacies are verified before data is accepted for processing by VA internal systems.</w:t>
            </w:r>
          </w:p>
        </w:tc>
        <w:tc>
          <w:tcPr>
            <w:tcW w:w="513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The system shall verify the identity and authorization of pharmacies (e.g., Walgreens, CVS) prior to accepting any data for processing by VA internal systems.</w:t>
            </w:r>
          </w:p>
        </w:tc>
      </w:tr>
      <w:tr w:rsidR="0092287D" w:rsidTr="00E57EE5">
        <w:tc>
          <w:tcPr>
            <w:tcW w:w="810" w:type="dxa"/>
            <w:shd w:val="clear" w:color="auto" w:fill="auto"/>
          </w:tcPr>
          <w:p w:rsidR="00D43563" w:rsidRPr="00E57EE5" w:rsidRDefault="00D43563" w:rsidP="00093632">
            <w:pPr>
              <w:rPr>
                <w:rFonts w:ascii="Arial" w:eastAsia="Calibri" w:hAnsi="Arial" w:cs="Arial"/>
                <w:sz w:val="20"/>
                <w:szCs w:val="20"/>
              </w:rPr>
            </w:pPr>
            <w:r w:rsidRPr="00E57EE5">
              <w:rPr>
                <w:rFonts w:ascii="Arial" w:eastAsia="Calibri" w:hAnsi="Arial" w:cs="Arial"/>
                <w:sz w:val="20"/>
                <w:szCs w:val="20"/>
              </w:rPr>
              <w:t>B8-11</w:t>
            </w:r>
          </w:p>
        </w:tc>
        <w:tc>
          <w:tcPr>
            <w:tcW w:w="1170" w:type="dxa"/>
            <w:shd w:val="clear" w:color="auto" w:fill="auto"/>
          </w:tcPr>
          <w:p w:rsidR="00D43563" w:rsidRPr="00E57EE5" w:rsidRDefault="00723B46" w:rsidP="00723B46">
            <w:pPr>
              <w:rPr>
                <w:rFonts w:ascii="Arial" w:eastAsia="Calibri" w:hAnsi="Arial" w:cs="Arial"/>
                <w:sz w:val="20"/>
                <w:szCs w:val="20"/>
              </w:rPr>
            </w:pPr>
            <w:r w:rsidRPr="00E57EE5">
              <w:rPr>
                <w:rFonts w:ascii="Arial" w:eastAsia="Calibri" w:hAnsi="Arial" w:cs="Arial"/>
                <w:sz w:val="20"/>
                <w:szCs w:val="20"/>
              </w:rPr>
              <w:t>Must Have</w:t>
            </w:r>
          </w:p>
        </w:tc>
        <w:tc>
          <w:tcPr>
            <w:tcW w:w="1170" w:type="dxa"/>
            <w:shd w:val="clear" w:color="auto" w:fill="auto"/>
          </w:tcPr>
          <w:p w:rsidR="00D43563" w:rsidRPr="00E57EE5" w:rsidRDefault="00F12463" w:rsidP="00093632">
            <w:pPr>
              <w:rPr>
                <w:rFonts w:ascii="Arial" w:eastAsia="Calibri" w:hAnsi="Arial" w:cs="Arial"/>
                <w:sz w:val="20"/>
                <w:szCs w:val="20"/>
              </w:rPr>
            </w:pPr>
            <w:r w:rsidRPr="00E57EE5">
              <w:rPr>
                <w:rFonts w:ascii="Arial" w:eastAsia="Calibri" w:hAnsi="Arial" w:cs="Arial"/>
                <w:sz w:val="20"/>
                <w:szCs w:val="20"/>
              </w:rPr>
              <w:t>System Owner</w:t>
            </w:r>
          </w:p>
        </w:tc>
        <w:tc>
          <w:tcPr>
            <w:tcW w:w="2790" w:type="dxa"/>
            <w:shd w:val="clear" w:color="auto" w:fill="auto"/>
          </w:tcPr>
          <w:p w:rsidR="00D43563" w:rsidRPr="00E57EE5" w:rsidRDefault="00D43563" w:rsidP="00F12463">
            <w:pPr>
              <w:rPr>
                <w:rFonts w:ascii="Arial" w:eastAsia="Calibri" w:hAnsi="Arial" w:cs="Arial"/>
                <w:sz w:val="20"/>
                <w:szCs w:val="20"/>
              </w:rPr>
            </w:pPr>
            <w:r w:rsidRPr="00E57EE5">
              <w:rPr>
                <w:rFonts w:ascii="Arial" w:eastAsia="Calibri" w:hAnsi="Arial" w:cs="Arial"/>
                <w:sz w:val="20"/>
                <w:szCs w:val="20"/>
              </w:rPr>
              <w:t>To modify the API for MHV to queries from other external partners</w:t>
            </w:r>
            <w:r w:rsidR="00F12463" w:rsidRPr="00E57EE5">
              <w:rPr>
                <w:rFonts w:ascii="Arial" w:eastAsia="Calibri" w:hAnsi="Arial" w:cs="Arial"/>
                <w:sz w:val="20"/>
                <w:szCs w:val="20"/>
              </w:rPr>
              <w:t>.</w:t>
            </w:r>
            <w:r w:rsidRPr="00E57EE5">
              <w:rPr>
                <w:rFonts w:ascii="Arial" w:eastAsia="Calibri" w:hAnsi="Arial" w:cs="Arial"/>
                <w:sz w:val="20"/>
                <w:szCs w:val="20"/>
              </w:rPr>
              <w:t xml:space="preserve"> </w:t>
            </w:r>
          </w:p>
        </w:tc>
        <w:tc>
          <w:tcPr>
            <w:tcW w:w="2070" w:type="dxa"/>
            <w:shd w:val="clear" w:color="auto" w:fill="auto"/>
          </w:tcPr>
          <w:p w:rsidR="00D43563" w:rsidRPr="00E57EE5" w:rsidRDefault="00F12463" w:rsidP="00F12463">
            <w:pPr>
              <w:rPr>
                <w:rFonts w:ascii="Arial" w:eastAsia="Calibri" w:hAnsi="Arial" w:cs="Arial"/>
                <w:sz w:val="20"/>
                <w:szCs w:val="20"/>
              </w:rPr>
            </w:pPr>
            <w:r w:rsidRPr="00E57EE5">
              <w:rPr>
                <w:rFonts w:ascii="Arial" w:eastAsia="Calibri" w:hAnsi="Arial" w:cs="Arial"/>
                <w:sz w:val="20"/>
                <w:szCs w:val="20"/>
              </w:rPr>
              <w:t>The system retrieves and displays a signed VA Form 10-5345a-MHV.</w:t>
            </w:r>
          </w:p>
        </w:tc>
        <w:tc>
          <w:tcPr>
            <w:tcW w:w="5130" w:type="dxa"/>
            <w:shd w:val="clear" w:color="auto" w:fill="auto"/>
          </w:tcPr>
          <w:p w:rsidR="00D43563" w:rsidRPr="00E57EE5" w:rsidRDefault="00D43563" w:rsidP="00024F26">
            <w:pPr>
              <w:rPr>
                <w:rFonts w:ascii="Arial" w:eastAsia="Calibri" w:hAnsi="Arial" w:cs="Arial"/>
                <w:sz w:val="20"/>
                <w:szCs w:val="20"/>
              </w:rPr>
            </w:pPr>
            <w:r w:rsidRPr="00E57EE5">
              <w:rPr>
                <w:rFonts w:ascii="Arial" w:eastAsia="Calibri" w:hAnsi="Arial" w:cs="Arial"/>
                <w:sz w:val="20"/>
                <w:szCs w:val="20"/>
              </w:rPr>
              <w:t xml:space="preserve">MHV </w:t>
            </w:r>
            <w:r w:rsidR="00024F26" w:rsidRPr="00E57EE5">
              <w:rPr>
                <w:rFonts w:ascii="Arial" w:eastAsia="Calibri" w:hAnsi="Arial" w:cs="Arial"/>
                <w:sz w:val="20"/>
                <w:szCs w:val="20"/>
              </w:rPr>
              <w:t xml:space="preserve">can </w:t>
            </w:r>
            <w:r w:rsidRPr="00E57EE5">
              <w:rPr>
                <w:rFonts w:ascii="Arial" w:eastAsia="Calibri" w:hAnsi="Arial" w:cs="Arial"/>
                <w:sz w:val="20"/>
                <w:szCs w:val="20"/>
              </w:rPr>
              <w:t>quer</w:t>
            </w:r>
            <w:r w:rsidR="00024F26" w:rsidRPr="00E57EE5">
              <w:rPr>
                <w:rFonts w:ascii="Arial" w:eastAsia="Calibri" w:hAnsi="Arial" w:cs="Arial"/>
                <w:sz w:val="20"/>
                <w:szCs w:val="20"/>
              </w:rPr>
              <w:t>y</w:t>
            </w:r>
            <w:r w:rsidRPr="00E57EE5">
              <w:rPr>
                <w:rFonts w:ascii="Arial" w:eastAsia="Calibri" w:hAnsi="Arial" w:cs="Arial"/>
                <w:sz w:val="20"/>
                <w:szCs w:val="20"/>
              </w:rPr>
              <w:t xml:space="preserve"> from other external partners</w:t>
            </w:r>
            <w:r w:rsidR="00024F26" w:rsidRPr="00E57EE5">
              <w:rPr>
                <w:rFonts w:ascii="Arial" w:eastAsia="Calibri" w:hAnsi="Arial" w:cs="Arial"/>
                <w:sz w:val="20"/>
                <w:szCs w:val="20"/>
              </w:rPr>
              <w:t xml:space="preserve">, and </w:t>
            </w:r>
            <w:r w:rsidRPr="00E57EE5">
              <w:rPr>
                <w:rFonts w:ascii="Arial" w:eastAsia="Calibri" w:hAnsi="Arial" w:cs="Arial"/>
                <w:sz w:val="20"/>
                <w:szCs w:val="20"/>
              </w:rPr>
              <w:t xml:space="preserve">retrieve and </w:t>
            </w:r>
            <w:r w:rsidR="00024F26" w:rsidRPr="00E57EE5">
              <w:rPr>
                <w:rFonts w:ascii="Arial" w:eastAsia="Calibri" w:hAnsi="Arial" w:cs="Arial"/>
                <w:sz w:val="20"/>
                <w:szCs w:val="20"/>
              </w:rPr>
              <w:t xml:space="preserve">display </w:t>
            </w:r>
            <w:r w:rsidRPr="00E57EE5">
              <w:rPr>
                <w:rFonts w:ascii="Arial" w:eastAsia="Calibri" w:hAnsi="Arial" w:cs="Arial"/>
                <w:sz w:val="20"/>
                <w:szCs w:val="20"/>
              </w:rPr>
              <w:t>a signed VA Form 10-5345a-MHV</w:t>
            </w:r>
            <w:r w:rsidR="00024F26" w:rsidRPr="00E57EE5">
              <w:rPr>
                <w:rFonts w:ascii="Arial" w:eastAsia="Calibri" w:hAnsi="Arial" w:cs="Arial"/>
                <w:sz w:val="20"/>
                <w:szCs w:val="20"/>
              </w:rPr>
              <w:t>.</w:t>
            </w:r>
          </w:p>
        </w:tc>
      </w:tr>
      <w:tr w:rsidR="0092287D" w:rsidTr="00E57EE5">
        <w:tc>
          <w:tcPr>
            <w:tcW w:w="810" w:type="dxa"/>
            <w:shd w:val="clear" w:color="auto" w:fill="auto"/>
          </w:tcPr>
          <w:p w:rsidR="003D217F" w:rsidRPr="00E57EE5" w:rsidRDefault="00F94324" w:rsidP="00093632">
            <w:pPr>
              <w:rPr>
                <w:rFonts w:ascii="Arial" w:eastAsia="Calibri" w:hAnsi="Arial" w:cs="Arial"/>
                <w:color w:val="0070C0"/>
                <w:sz w:val="20"/>
                <w:szCs w:val="20"/>
              </w:rPr>
            </w:pPr>
            <w:r w:rsidRPr="00E57EE5">
              <w:rPr>
                <w:rFonts w:ascii="Arial" w:eastAsia="Calibri" w:hAnsi="Arial" w:cs="Arial"/>
                <w:color w:val="0070C0"/>
                <w:sz w:val="20"/>
                <w:szCs w:val="20"/>
              </w:rPr>
              <w:t>B9-1</w:t>
            </w:r>
          </w:p>
        </w:tc>
        <w:tc>
          <w:tcPr>
            <w:tcW w:w="1170" w:type="dxa"/>
            <w:shd w:val="clear" w:color="auto" w:fill="auto"/>
          </w:tcPr>
          <w:p w:rsidR="003D217F" w:rsidRPr="00E57EE5" w:rsidRDefault="003D217F" w:rsidP="00723B46">
            <w:pPr>
              <w:rPr>
                <w:rFonts w:ascii="Arial" w:eastAsia="Calibri" w:hAnsi="Arial" w:cs="Arial"/>
                <w:color w:val="0070C0"/>
                <w:sz w:val="20"/>
                <w:szCs w:val="20"/>
              </w:rPr>
            </w:pPr>
            <w:r w:rsidRPr="00E57EE5">
              <w:rPr>
                <w:rFonts w:ascii="Arial" w:eastAsia="Calibri" w:hAnsi="Arial" w:cs="Arial"/>
                <w:color w:val="0070C0"/>
                <w:sz w:val="20"/>
                <w:szCs w:val="20"/>
              </w:rPr>
              <w:t>Should Have</w:t>
            </w:r>
          </w:p>
        </w:tc>
        <w:tc>
          <w:tcPr>
            <w:tcW w:w="1170" w:type="dxa"/>
            <w:shd w:val="clear" w:color="auto" w:fill="auto"/>
          </w:tcPr>
          <w:p w:rsidR="003D217F" w:rsidRPr="00E57EE5" w:rsidRDefault="003D217F" w:rsidP="00093632">
            <w:pPr>
              <w:rPr>
                <w:rFonts w:ascii="Arial" w:eastAsia="Calibri" w:hAnsi="Arial" w:cs="Arial"/>
                <w:color w:val="0070C0"/>
                <w:sz w:val="20"/>
                <w:szCs w:val="20"/>
              </w:rPr>
            </w:pPr>
            <w:r w:rsidRPr="00E57EE5">
              <w:rPr>
                <w:rFonts w:ascii="Arial" w:eastAsia="Calibri" w:hAnsi="Arial" w:cs="Arial"/>
                <w:color w:val="0070C0"/>
                <w:sz w:val="20"/>
                <w:szCs w:val="20"/>
              </w:rPr>
              <w:t xml:space="preserve">Report User </w:t>
            </w:r>
          </w:p>
        </w:tc>
        <w:tc>
          <w:tcPr>
            <w:tcW w:w="2790" w:type="dxa"/>
            <w:shd w:val="clear" w:color="auto" w:fill="auto"/>
          </w:tcPr>
          <w:p w:rsidR="003D217F" w:rsidRPr="00E57EE5" w:rsidRDefault="00A83AF5" w:rsidP="00F12463">
            <w:pPr>
              <w:rPr>
                <w:rFonts w:ascii="Arial" w:eastAsia="Calibri" w:hAnsi="Arial" w:cs="Arial"/>
                <w:color w:val="0070C0"/>
                <w:sz w:val="20"/>
                <w:szCs w:val="20"/>
              </w:rPr>
            </w:pPr>
            <w:r w:rsidRPr="00E57EE5">
              <w:rPr>
                <w:rFonts w:ascii="Arial" w:eastAsia="Calibri" w:hAnsi="Arial" w:cs="Arial"/>
                <w:color w:val="0070C0"/>
                <w:sz w:val="20"/>
                <w:szCs w:val="20"/>
              </w:rPr>
              <w:t xml:space="preserve">To </w:t>
            </w:r>
            <w:r w:rsidR="003D217F" w:rsidRPr="00E57EE5">
              <w:rPr>
                <w:rFonts w:ascii="Arial" w:eastAsia="Calibri" w:hAnsi="Arial" w:cs="Arial"/>
                <w:color w:val="0070C0"/>
                <w:sz w:val="20"/>
                <w:szCs w:val="20"/>
              </w:rPr>
              <w:t>modify Document Received and Disclosure Report by Purpose of Use</w:t>
            </w:r>
          </w:p>
        </w:tc>
        <w:tc>
          <w:tcPr>
            <w:tcW w:w="2070" w:type="dxa"/>
            <w:shd w:val="clear" w:color="auto" w:fill="auto"/>
          </w:tcPr>
          <w:p w:rsidR="003D217F" w:rsidRPr="00E57EE5" w:rsidRDefault="003D217F" w:rsidP="00E57EE5">
            <w:pPr>
              <w:tabs>
                <w:tab w:val="center" w:pos="927"/>
              </w:tabs>
              <w:rPr>
                <w:rFonts w:ascii="Arial" w:eastAsia="Calibri" w:hAnsi="Arial" w:cs="Arial"/>
                <w:color w:val="0070C0"/>
                <w:sz w:val="20"/>
                <w:szCs w:val="20"/>
              </w:rPr>
            </w:pPr>
            <w:r w:rsidRPr="00E57EE5">
              <w:rPr>
                <w:rFonts w:ascii="Arial" w:eastAsia="Calibri" w:hAnsi="Arial" w:cs="Arial"/>
                <w:color w:val="0070C0"/>
                <w:sz w:val="20"/>
                <w:szCs w:val="20"/>
              </w:rPr>
              <w:t>N/A</w:t>
            </w:r>
            <w:r w:rsidRPr="00E57EE5">
              <w:rPr>
                <w:rFonts w:ascii="Arial" w:eastAsia="Calibri" w:hAnsi="Arial" w:cs="Arial"/>
                <w:color w:val="0070C0"/>
                <w:sz w:val="20"/>
                <w:szCs w:val="20"/>
              </w:rPr>
              <w:tab/>
            </w:r>
          </w:p>
        </w:tc>
        <w:tc>
          <w:tcPr>
            <w:tcW w:w="5130" w:type="dxa"/>
            <w:shd w:val="clear" w:color="auto" w:fill="auto"/>
          </w:tcPr>
          <w:p w:rsidR="003D217F" w:rsidRPr="00E57EE5" w:rsidRDefault="003D217F" w:rsidP="00024F26">
            <w:pPr>
              <w:rPr>
                <w:rFonts w:ascii="Arial" w:eastAsia="Calibri" w:hAnsi="Arial" w:cs="Arial"/>
                <w:color w:val="0070C0"/>
                <w:sz w:val="20"/>
                <w:szCs w:val="20"/>
              </w:rPr>
            </w:pPr>
            <w:r w:rsidRPr="00E57EE5">
              <w:rPr>
                <w:rFonts w:ascii="Arial" w:eastAsia="Calibri" w:hAnsi="Arial" w:cs="Arial"/>
                <w:color w:val="0070C0"/>
                <w:sz w:val="20"/>
                <w:szCs w:val="20"/>
              </w:rPr>
              <w:t xml:space="preserve">Document Received and Disclosue reports contain Purpose of Use field. </w:t>
            </w:r>
          </w:p>
        </w:tc>
      </w:tr>
    </w:tbl>
    <w:p w:rsidR="007E51E1" w:rsidRDefault="007E51E1" w:rsidP="005B15A6">
      <w:pPr>
        <w:pStyle w:val="Heading2"/>
        <w:sectPr w:rsidR="007E51E1" w:rsidSect="00383DDD">
          <w:footerReference w:type="default" r:id="rId34"/>
          <w:pgSz w:w="15840" w:h="12240" w:orient="landscape" w:code="1"/>
          <w:pgMar w:top="1440" w:right="1440" w:bottom="1440" w:left="1440" w:header="720" w:footer="720" w:gutter="0"/>
          <w:cols w:space="720"/>
          <w:docGrid w:linePitch="360"/>
        </w:sectPr>
      </w:pPr>
    </w:p>
    <w:p w:rsidR="005B15A6" w:rsidRDefault="005B15A6" w:rsidP="00BF0020">
      <w:pPr>
        <w:pStyle w:val="Heading2"/>
        <w:spacing w:before="240" w:after="120"/>
        <w:ind w:left="706"/>
      </w:pPr>
      <w:bookmarkStart w:id="25" w:name="_Toc430502302"/>
      <w:r>
        <w:t>Graphical User Interface (GUI) Specifications</w:t>
      </w:r>
      <w:bookmarkEnd w:id="25"/>
    </w:p>
    <w:p w:rsidR="0031032F" w:rsidRPr="00BD3C9B" w:rsidRDefault="0031032F" w:rsidP="00D5554B">
      <w:pPr>
        <w:spacing w:before="120"/>
        <w:contextualSpacing/>
      </w:pPr>
      <w:r w:rsidRPr="00BD3C9B">
        <w:t>The GUI allows the user to view data from multiple sources</w:t>
      </w:r>
      <w:r w:rsidR="003D72C4">
        <w:t>,</w:t>
      </w:r>
      <w:r w:rsidRPr="00BD3C9B">
        <w:t xml:space="preserve"> and include</w:t>
      </w:r>
      <w:r w:rsidR="003D72C4">
        <w:t>s</w:t>
      </w:r>
      <w:r w:rsidRPr="00BD3C9B">
        <w:t>:</w:t>
      </w:r>
    </w:p>
    <w:p w:rsidR="0031032F" w:rsidRPr="00BD3C9B" w:rsidRDefault="0031032F" w:rsidP="00D5554B">
      <w:pPr>
        <w:numPr>
          <w:ilvl w:val="0"/>
          <w:numId w:val="5"/>
        </w:numPr>
        <w:spacing w:before="120"/>
        <w:contextualSpacing/>
      </w:pPr>
      <w:r w:rsidRPr="00BD3C9B">
        <w:t>Integrated display of structured and unstructured data</w:t>
      </w:r>
      <w:r w:rsidR="003D72C4">
        <w:t>;</w:t>
      </w:r>
    </w:p>
    <w:p w:rsidR="0031032F" w:rsidRPr="00BD3C9B" w:rsidRDefault="0031032F" w:rsidP="00D5554B">
      <w:pPr>
        <w:numPr>
          <w:ilvl w:val="0"/>
          <w:numId w:val="5"/>
        </w:numPr>
        <w:spacing w:before="120"/>
        <w:contextualSpacing/>
      </w:pPr>
      <w:r w:rsidRPr="00BD3C9B">
        <w:t>Rich data visualization and graphical display of data</w:t>
      </w:r>
      <w:r w:rsidR="003D72C4">
        <w:t>;</w:t>
      </w:r>
    </w:p>
    <w:p w:rsidR="0031032F" w:rsidRPr="00BD3C9B" w:rsidRDefault="0031032F" w:rsidP="00D5554B">
      <w:pPr>
        <w:numPr>
          <w:ilvl w:val="0"/>
          <w:numId w:val="5"/>
        </w:numPr>
        <w:spacing w:before="120"/>
        <w:contextualSpacing/>
      </w:pPr>
      <w:r w:rsidRPr="00BD3C9B">
        <w:t>Ability to switch between tabular and graphical data views</w:t>
      </w:r>
      <w:r w:rsidR="003D72C4">
        <w:t>;</w:t>
      </w:r>
    </w:p>
    <w:p w:rsidR="0031032F" w:rsidRPr="00BD3C9B" w:rsidRDefault="0031032F" w:rsidP="00D5554B">
      <w:pPr>
        <w:numPr>
          <w:ilvl w:val="0"/>
          <w:numId w:val="5"/>
        </w:numPr>
        <w:spacing w:before="120"/>
        <w:contextualSpacing/>
      </w:pPr>
      <w:r w:rsidRPr="00BD3C9B">
        <w:t>Ability to interact with displayed data to obtain additional details related to the data and source of the data</w:t>
      </w:r>
      <w:r w:rsidR="003D72C4">
        <w:t>; and</w:t>
      </w:r>
    </w:p>
    <w:p w:rsidR="0031032F" w:rsidRPr="00BD3C9B" w:rsidRDefault="0031032F" w:rsidP="00D5554B">
      <w:pPr>
        <w:numPr>
          <w:ilvl w:val="0"/>
          <w:numId w:val="5"/>
        </w:numPr>
        <w:spacing w:before="120"/>
      </w:pPr>
      <w:r w:rsidRPr="00BD3C9B">
        <w:t>User customizable</w:t>
      </w:r>
      <w:r w:rsidR="00CB2103">
        <w:t xml:space="preserve"> </w:t>
      </w:r>
      <w:r w:rsidRPr="00BD3C9B">
        <w:t>components and settings</w:t>
      </w:r>
      <w:r w:rsidR="008D45E6">
        <w:t>.</w:t>
      </w:r>
    </w:p>
    <w:p w:rsidR="0031032F" w:rsidRPr="00BD3C9B" w:rsidRDefault="0031032F" w:rsidP="00640DE8">
      <w:pPr>
        <w:spacing w:before="120"/>
        <w:contextualSpacing/>
      </w:pPr>
      <w:r w:rsidRPr="00BD3C9B">
        <w:t xml:space="preserve">The </w:t>
      </w:r>
      <w:r w:rsidR="00CB522A">
        <w:t>VAPE</w:t>
      </w:r>
      <w:r>
        <w:t xml:space="preserve"> </w:t>
      </w:r>
      <w:r w:rsidRPr="00BD3C9B">
        <w:t>solution includes advanced and up-to-date searching, to include:</w:t>
      </w:r>
    </w:p>
    <w:p w:rsidR="0031032F" w:rsidRPr="00BD3C9B" w:rsidRDefault="0031032F" w:rsidP="00D5554B">
      <w:pPr>
        <w:numPr>
          <w:ilvl w:val="0"/>
          <w:numId w:val="5"/>
        </w:numPr>
        <w:spacing w:before="120"/>
        <w:contextualSpacing/>
      </w:pPr>
      <w:r w:rsidRPr="00BD3C9B">
        <w:t>Fast, Google-like, Lucene search functionality with auto-complete and real-time display of matched results during typing</w:t>
      </w:r>
      <w:r w:rsidR="003D72C4">
        <w:t>; and</w:t>
      </w:r>
    </w:p>
    <w:p w:rsidR="0031032F" w:rsidRPr="00BD3C9B" w:rsidRDefault="0031032F" w:rsidP="006C6C72">
      <w:pPr>
        <w:numPr>
          <w:ilvl w:val="0"/>
          <w:numId w:val="5"/>
        </w:numPr>
        <w:spacing w:before="120"/>
      </w:pPr>
      <w:r w:rsidRPr="00BD3C9B">
        <w:t>Search history</w:t>
      </w:r>
      <w:r w:rsidR="008D45E6">
        <w:t>.</w:t>
      </w:r>
    </w:p>
    <w:p w:rsidR="0031032F" w:rsidRPr="00BD3C9B" w:rsidRDefault="0031032F" w:rsidP="006C6C72">
      <w:pPr>
        <w:spacing w:before="120"/>
        <w:contextualSpacing/>
      </w:pPr>
      <w:r w:rsidRPr="00BD3C9B">
        <w:t xml:space="preserve">The </w:t>
      </w:r>
      <w:r w:rsidR="00CB522A">
        <w:t>VAPE</w:t>
      </w:r>
      <w:r w:rsidRPr="00BD3C9B">
        <w:t xml:space="preserve"> solution includes advanced filtering capabilities, to include:</w:t>
      </w:r>
    </w:p>
    <w:p w:rsidR="0031032F" w:rsidRPr="00BD3C9B" w:rsidRDefault="0031032F" w:rsidP="00D5554B">
      <w:pPr>
        <w:numPr>
          <w:ilvl w:val="0"/>
          <w:numId w:val="5"/>
        </w:numPr>
        <w:spacing w:before="120"/>
        <w:contextualSpacing/>
      </w:pPr>
      <w:r w:rsidRPr="00BD3C9B">
        <w:t>Filtering of data tables, lists, and grids</w:t>
      </w:r>
      <w:r w:rsidR="003D72C4">
        <w:t>; and</w:t>
      </w:r>
    </w:p>
    <w:p w:rsidR="0031032F" w:rsidRDefault="0031032F" w:rsidP="001A735C">
      <w:pPr>
        <w:numPr>
          <w:ilvl w:val="0"/>
          <w:numId w:val="5"/>
        </w:numPr>
        <w:spacing w:before="120"/>
      </w:pPr>
      <w:r w:rsidRPr="00BD3C9B">
        <w:t>Filtering of search results</w:t>
      </w:r>
      <w:r w:rsidR="008D45E6">
        <w:t>.</w:t>
      </w:r>
    </w:p>
    <w:p w:rsidR="001A735C" w:rsidRDefault="001A735C" w:rsidP="001A735C">
      <w:pPr>
        <w:spacing w:before="120"/>
      </w:pPr>
      <w:r w:rsidRPr="001A735C">
        <w:t xml:space="preserve">The BRD requirement applicable for this section </w:t>
      </w:r>
      <w:r w:rsidR="006E5D0C">
        <w:t>is</w:t>
      </w:r>
      <w:r w:rsidRPr="001A735C">
        <w:t xml:space="preserve"> reflected in the table below. Please see the section referenced for </w:t>
      </w:r>
      <w:r w:rsidR="006E5D0C">
        <w:t xml:space="preserve">the </w:t>
      </w:r>
      <w:r w:rsidRPr="001A735C">
        <w:t>user stor</w:t>
      </w:r>
      <w:r w:rsidR="006E5D0C">
        <w:t>y</w:t>
      </w:r>
      <w:r w:rsidRPr="001A735C">
        <w:t>.</w:t>
      </w:r>
    </w:p>
    <w:p w:rsidR="00F65B02" w:rsidRDefault="00F65B02"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12</w:t>
      </w:r>
      <w:r w:rsidR="005B61D3">
        <w:rPr>
          <w:noProof/>
        </w:rPr>
        <w:fldChar w:fldCharType="end"/>
      </w:r>
      <w:r>
        <w:t xml:space="preserve">: </w:t>
      </w:r>
      <w:r w:rsidRPr="00FC28B2">
        <w:t>BRD GUI Specifications Requirement</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A75A85" w:rsidTr="00E57EE5">
        <w:trPr>
          <w:tblHeader/>
          <w:jc w:val="center"/>
        </w:trPr>
        <w:tc>
          <w:tcPr>
            <w:tcW w:w="1457" w:type="pct"/>
            <w:shd w:val="clear" w:color="auto" w:fill="D9D9D9"/>
          </w:tcPr>
          <w:p w:rsidR="00704EB0" w:rsidRPr="00E57EE5" w:rsidRDefault="00704EB0" w:rsidP="00F65B02">
            <w:pPr>
              <w:pStyle w:val="TableHeading"/>
              <w:rPr>
                <w:rFonts w:eastAsia="Calibri"/>
              </w:rPr>
            </w:pPr>
            <w:r w:rsidRPr="00E57EE5">
              <w:rPr>
                <w:rFonts w:eastAsia="Calibri"/>
              </w:rPr>
              <w:t>ID</w:t>
            </w:r>
          </w:p>
        </w:tc>
        <w:tc>
          <w:tcPr>
            <w:tcW w:w="3543" w:type="pct"/>
            <w:shd w:val="clear" w:color="auto" w:fill="D9D9D9"/>
          </w:tcPr>
          <w:p w:rsidR="00704EB0" w:rsidRPr="00E57EE5" w:rsidRDefault="001A735C" w:rsidP="00F65B02">
            <w:pPr>
              <w:pStyle w:val="TableHeading"/>
              <w:rPr>
                <w:rFonts w:eastAsia="Calibri"/>
              </w:rPr>
            </w:pPr>
            <w:r w:rsidRPr="00E57EE5">
              <w:rPr>
                <w:rFonts w:eastAsia="Calibri"/>
              </w:rPr>
              <w:t>User Story Section</w:t>
            </w:r>
          </w:p>
        </w:tc>
      </w:tr>
      <w:tr w:rsidR="0092287D" w:rsidRPr="00A75A85"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B0-22</w:t>
            </w:r>
          </w:p>
        </w:tc>
        <w:tc>
          <w:tcPr>
            <w:tcW w:w="3543" w:type="pct"/>
            <w:shd w:val="clear" w:color="auto" w:fill="auto"/>
            <w:vAlign w:val="center"/>
          </w:tcPr>
          <w:p w:rsidR="00704EB0" w:rsidRPr="00E57EE5" w:rsidRDefault="00704EB0" w:rsidP="00F65B02">
            <w:pPr>
              <w:pStyle w:val="TableText"/>
              <w:rPr>
                <w:rFonts w:eastAsia="Calibri"/>
                <w:szCs w:val="22"/>
              </w:rPr>
            </w:pPr>
            <w:r w:rsidRPr="00E57EE5">
              <w:rPr>
                <w:rFonts w:eastAsia="Calibri"/>
                <w:szCs w:val="22"/>
              </w:rPr>
              <w:t>See Appendix A: Non-Functional Requirements for user stories</w:t>
            </w:r>
            <w:r w:rsidR="00DA2667" w:rsidRPr="00E57EE5">
              <w:rPr>
                <w:rFonts w:eastAsia="Calibri"/>
                <w:szCs w:val="22"/>
              </w:rPr>
              <w:t>.</w:t>
            </w:r>
          </w:p>
        </w:tc>
      </w:tr>
    </w:tbl>
    <w:p w:rsidR="005B15A6" w:rsidRDefault="005B15A6" w:rsidP="00BF0020">
      <w:pPr>
        <w:pStyle w:val="Heading2"/>
        <w:spacing w:before="240" w:after="120"/>
        <w:ind w:left="706"/>
      </w:pPr>
      <w:bookmarkStart w:id="26" w:name="_Toc430502303"/>
      <w:r>
        <w:t>Multi-divisional Specifications</w:t>
      </w:r>
      <w:bookmarkEnd w:id="26"/>
    </w:p>
    <w:p w:rsidR="00E164D0" w:rsidRDefault="00E164D0" w:rsidP="006C6C72">
      <w:pPr>
        <w:pStyle w:val="BodyText"/>
      </w:pPr>
      <w:r>
        <w:t>The VAP application provides management and tracking of authorizations and forms required to be completed by the Veteran or Service Member (SM), and their family members, for processing by the Department of Veterans Affairs (VA).</w:t>
      </w:r>
    </w:p>
    <w:p w:rsidR="00E164D0" w:rsidRDefault="00F65B02" w:rsidP="006C6C72">
      <w:pPr>
        <w:pStyle w:val="BodyText"/>
      </w:pPr>
      <w:r>
        <w:t>The p</w:t>
      </w:r>
      <w:r w:rsidR="00E164D0">
        <w:t xml:space="preserve">rocessing </w:t>
      </w:r>
      <w:r>
        <w:t xml:space="preserve">of </w:t>
      </w:r>
      <w:r w:rsidR="00E164D0">
        <w:t>consents in the VAP application is onerous and therefore managed mainly by ROI staff. This limits the opportunity to gain widespread consent for programs important to Veterans and their healthcare, such as the sharing of health information with non-VA providers through the eHealth Exchange. Veterans need increased opportunity to sign authorizations at all points of contact, whether on-line or in person. Opportunities for obtaining consents include medical appointments, enrollment, scheduling, Kiosks, MHV</w:t>
      </w:r>
      <w:r>
        <w:t>,</w:t>
      </w:r>
      <w:r w:rsidR="00E164D0">
        <w:t xml:space="preserve"> and contact with trusted external partners. This program must support all possible points of consent management and enable the automated update of the VAP system from these diverse points.</w:t>
      </w:r>
    </w:p>
    <w:p w:rsidR="00C8390E" w:rsidRDefault="00E164D0" w:rsidP="006C6C72">
      <w:pPr>
        <w:pStyle w:val="BodyText"/>
      </w:pPr>
      <w:r>
        <w:t>This request is for modifications to the VAP interface system providing interoperability within VHA, VBA, the National Cemetery Administration (NCA), SSA, Department of Defense (DoD)</w:t>
      </w:r>
      <w:r w:rsidR="00F65B02">
        <w:t>,</w:t>
      </w:r>
      <w:r>
        <w:t xml:space="preserve"> and other outside agencies</w:t>
      </w:r>
      <w:r w:rsidR="00F65B02">
        <w:t>,</w:t>
      </w:r>
      <w:r>
        <w:t xml:space="preserve"> both in the public and private sector.</w:t>
      </w:r>
      <w:r w:rsidR="001A735C">
        <w:t xml:space="preserve"> </w:t>
      </w:r>
      <w:r w:rsidR="001A735C" w:rsidRPr="001A735C">
        <w:t>The BRD requirement</w:t>
      </w:r>
      <w:r w:rsidR="001A735C">
        <w:t>s</w:t>
      </w:r>
      <w:r w:rsidR="001A735C" w:rsidRPr="001A735C">
        <w:t xml:space="preserve"> applicable for this section </w:t>
      </w:r>
      <w:r w:rsidR="001A735C">
        <w:t>are</w:t>
      </w:r>
      <w:r w:rsidR="001A735C" w:rsidRPr="001A735C">
        <w:t xml:space="preserve"> reflected in the table below. Please see the section</w:t>
      </w:r>
      <w:r w:rsidR="001A735C">
        <w:t>s</w:t>
      </w:r>
      <w:r w:rsidR="001A735C" w:rsidRPr="001A735C">
        <w:t xml:space="preserve"> referenced for user stor</w:t>
      </w:r>
      <w:r w:rsidR="001A735C">
        <w:t>ies</w:t>
      </w:r>
      <w:r w:rsidR="001A735C" w:rsidRPr="001A735C">
        <w:t>.</w:t>
      </w:r>
    </w:p>
    <w:p w:rsidR="00F65B02" w:rsidRDefault="00F65B02"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13</w:t>
      </w:r>
      <w:r w:rsidR="005B61D3">
        <w:rPr>
          <w:noProof/>
        </w:rPr>
        <w:fldChar w:fldCharType="end"/>
      </w:r>
      <w:r>
        <w:t xml:space="preserve">: </w:t>
      </w:r>
      <w:r w:rsidRPr="00905C46">
        <w:t>BRD Multi-Divisional Specifications Requirements</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1A735C" w:rsidTr="00E57EE5">
        <w:trPr>
          <w:tblHeader/>
          <w:jc w:val="center"/>
        </w:trPr>
        <w:tc>
          <w:tcPr>
            <w:tcW w:w="1457" w:type="pct"/>
            <w:shd w:val="clear" w:color="auto" w:fill="D9D9D9"/>
          </w:tcPr>
          <w:p w:rsidR="00704EB0" w:rsidRPr="00E57EE5" w:rsidRDefault="00704EB0" w:rsidP="00B84541">
            <w:pPr>
              <w:pStyle w:val="TableHeading"/>
              <w:rPr>
                <w:rFonts w:eastAsia="Calibri"/>
              </w:rPr>
            </w:pPr>
            <w:r w:rsidRPr="00E57EE5">
              <w:rPr>
                <w:rFonts w:eastAsia="Calibri"/>
              </w:rPr>
              <w:t>ID</w:t>
            </w:r>
          </w:p>
        </w:tc>
        <w:tc>
          <w:tcPr>
            <w:tcW w:w="3543" w:type="pct"/>
            <w:shd w:val="clear" w:color="auto" w:fill="D9D9D9"/>
          </w:tcPr>
          <w:p w:rsidR="00704EB0" w:rsidRPr="00E57EE5" w:rsidRDefault="001A735C" w:rsidP="00B84541">
            <w:pPr>
              <w:pStyle w:val="TableHeading"/>
              <w:rPr>
                <w:rFonts w:eastAsia="Calibri"/>
              </w:rPr>
            </w:pPr>
            <w:r w:rsidRPr="00E57EE5">
              <w:rPr>
                <w:rFonts w:eastAsia="Calibri"/>
              </w:rPr>
              <w:t>User Story Section</w:t>
            </w: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B4-18</w:t>
            </w:r>
          </w:p>
        </w:tc>
        <w:tc>
          <w:tcPr>
            <w:tcW w:w="3543" w:type="pct"/>
            <w:shd w:val="clear" w:color="auto" w:fill="auto"/>
          </w:tcPr>
          <w:p w:rsidR="00704EB0" w:rsidRPr="00E57EE5" w:rsidRDefault="00704EB0" w:rsidP="00F65B02">
            <w:pPr>
              <w:pStyle w:val="TableText"/>
              <w:rPr>
                <w:rFonts w:eastAsia="Calibri"/>
                <w:szCs w:val="22"/>
              </w:rPr>
            </w:pPr>
            <w:r w:rsidRPr="00E57EE5">
              <w:rPr>
                <w:rFonts w:eastAsia="Calibri"/>
                <w:szCs w:val="22"/>
              </w:rPr>
              <w:t>See Section 2.6.4 for user story</w:t>
            </w:r>
            <w:r w:rsidR="00DA2667" w:rsidRPr="00E57EE5">
              <w:rPr>
                <w:rFonts w:eastAsia="Calibri"/>
                <w:szCs w:val="22"/>
              </w:rPr>
              <w:t>.</w:t>
            </w: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B5-9</w:t>
            </w:r>
          </w:p>
        </w:tc>
        <w:tc>
          <w:tcPr>
            <w:tcW w:w="3543" w:type="pct"/>
            <w:vMerge w:val="restart"/>
            <w:shd w:val="clear" w:color="auto" w:fill="auto"/>
            <w:vAlign w:val="center"/>
          </w:tcPr>
          <w:p w:rsidR="00704EB0" w:rsidRPr="00E57EE5" w:rsidRDefault="00704EB0" w:rsidP="00F65B02">
            <w:pPr>
              <w:pStyle w:val="TableText"/>
              <w:rPr>
                <w:rFonts w:eastAsia="Calibri"/>
                <w:szCs w:val="22"/>
              </w:rPr>
            </w:pPr>
            <w:r w:rsidRPr="00E57EE5">
              <w:rPr>
                <w:rFonts w:eastAsia="Calibri"/>
                <w:szCs w:val="22"/>
              </w:rPr>
              <w:t>See Section 2.6.5 for user stories</w:t>
            </w:r>
            <w:r w:rsidR="00DA2667" w:rsidRPr="00E57EE5">
              <w:rPr>
                <w:rFonts w:eastAsia="Calibri"/>
                <w:szCs w:val="22"/>
              </w:rPr>
              <w:t>.</w:t>
            </w: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B5-12</w:t>
            </w:r>
          </w:p>
        </w:tc>
        <w:tc>
          <w:tcPr>
            <w:tcW w:w="3543" w:type="pct"/>
            <w:vMerge/>
            <w:shd w:val="clear" w:color="auto" w:fill="auto"/>
          </w:tcPr>
          <w:p w:rsidR="00704EB0" w:rsidRPr="00E57EE5" w:rsidRDefault="00704EB0" w:rsidP="00F65B02">
            <w:pPr>
              <w:pStyle w:val="TableText"/>
              <w:rPr>
                <w:rFonts w:eastAsia="Calibri"/>
                <w:szCs w:val="22"/>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B5-13</w:t>
            </w:r>
          </w:p>
        </w:tc>
        <w:tc>
          <w:tcPr>
            <w:tcW w:w="3543" w:type="pct"/>
            <w:vMerge/>
            <w:shd w:val="clear" w:color="auto" w:fill="auto"/>
          </w:tcPr>
          <w:p w:rsidR="00704EB0" w:rsidRPr="00E57EE5" w:rsidRDefault="00704EB0" w:rsidP="00F65B02">
            <w:pPr>
              <w:pStyle w:val="TableText"/>
              <w:rPr>
                <w:rFonts w:eastAsia="Calibri"/>
                <w:szCs w:val="22"/>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B5-15</w:t>
            </w:r>
          </w:p>
        </w:tc>
        <w:tc>
          <w:tcPr>
            <w:tcW w:w="3543" w:type="pct"/>
            <w:vMerge/>
            <w:shd w:val="clear" w:color="auto" w:fill="auto"/>
          </w:tcPr>
          <w:p w:rsidR="00704EB0" w:rsidRPr="00E57EE5" w:rsidRDefault="00704EB0" w:rsidP="00F65B02">
            <w:pPr>
              <w:pStyle w:val="TableText"/>
              <w:rPr>
                <w:rFonts w:eastAsia="Calibri"/>
                <w:szCs w:val="22"/>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B5-20</w:t>
            </w:r>
          </w:p>
        </w:tc>
        <w:tc>
          <w:tcPr>
            <w:tcW w:w="3543" w:type="pct"/>
            <w:vMerge/>
            <w:shd w:val="clear" w:color="auto" w:fill="auto"/>
          </w:tcPr>
          <w:p w:rsidR="00704EB0" w:rsidRPr="00E57EE5" w:rsidRDefault="00704EB0" w:rsidP="00F65B02">
            <w:pPr>
              <w:pStyle w:val="TableText"/>
              <w:rPr>
                <w:rFonts w:eastAsia="Calibri"/>
                <w:szCs w:val="22"/>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B6-6</w:t>
            </w:r>
          </w:p>
        </w:tc>
        <w:tc>
          <w:tcPr>
            <w:tcW w:w="3543" w:type="pct"/>
            <w:shd w:val="clear" w:color="auto" w:fill="auto"/>
          </w:tcPr>
          <w:p w:rsidR="00704EB0" w:rsidRPr="00E57EE5" w:rsidRDefault="00704EB0" w:rsidP="00F65B02">
            <w:pPr>
              <w:pStyle w:val="TableText"/>
              <w:rPr>
                <w:rFonts w:eastAsia="Calibri"/>
                <w:szCs w:val="22"/>
              </w:rPr>
            </w:pPr>
            <w:r w:rsidRPr="00E57EE5">
              <w:rPr>
                <w:rFonts w:eastAsia="Calibri"/>
                <w:szCs w:val="22"/>
              </w:rPr>
              <w:t>See Section 2.6.6 for user story</w:t>
            </w:r>
            <w:r w:rsidR="00DA2667" w:rsidRPr="00E57EE5">
              <w:rPr>
                <w:rFonts w:eastAsia="Calibri"/>
                <w:szCs w:val="22"/>
              </w:rPr>
              <w:t>.</w:t>
            </w: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B8-1</w:t>
            </w:r>
          </w:p>
        </w:tc>
        <w:tc>
          <w:tcPr>
            <w:tcW w:w="3543" w:type="pct"/>
            <w:vMerge w:val="restart"/>
            <w:shd w:val="clear" w:color="auto" w:fill="auto"/>
            <w:vAlign w:val="center"/>
          </w:tcPr>
          <w:p w:rsidR="00704EB0" w:rsidRPr="00E57EE5" w:rsidRDefault="00704EB0" w:rsidP="00F65B02">
            <w:pPr>
              <w:pStyle w:val="TableText"/>
              <w:rPr>
                <w:rFonts w:eastAsia="Calibri"/>
                <w:szCs w:val="22"/>
              </w:rPr>
            </w:pPr>
            <w:r w:rsidRPr="00E57EE5">
              <w:rPr>
                <w:rFonts w:eastAsia="Calibri"/>
                <w:szCs w:val="22"/>
              </w:rPr>
              <w:t>See Section 2.6.8 for user stories</w:t>
            </w:r>
            <w:r w:rsidR="00DA2667" w:rsidRPr="00E57EE5">
              <w:rPr>
                <w:rFonts w:eastAsia="Calibri"/>
                <w:szCs w:val="22"/>
              </w:rPr>
              <w:t>.</w:t>
            </w: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B8-2</w:t>
            </w:r>
          </w:p>
        </w:tc>
        <w:tc>
          <w:tcPr>
            <w:tcW w:w="3543" w:type="pct"/>
            <w:vMerge/>
            <w:shd w:val="clear" w:color="auto" w:fill="auto"/>
          </w:tcPr>
          <w:p w:rsidR="00704EB0" w:rsidRPr="00E57EE5" w:rsidRDefault="00704EB0" w:rsidP="00DA2667">
            <w:pPr>
              <w:rPr>
                <w:rFonts w:ascii="Arial" w:eastAsia="Calibri" w:hAnsi="Arial" w:cs="Arial"/>
                <w:sz w:val="20"/>
                <w:szCs w:val="20"/>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B8-3</w:t>
            </w:r>
          </w:p>
        </w:tc>
        <w:tc>
          <w:tcPr>
            <w:tcW w:w="3543" w:type="pct"/>
            <w:vMerge/>
            <w:shd w:val="clear" w:color="auto" w:fill="auto"/>
          </w:tcPr>
          <w:p w:rsidR="00704EB0" w:rsidRPr="00E57EE5" w:rsidRDefault="00704EB0" w:rsidP="00DA2667">
            <w:pPr>
              <w:rPr>
                <w:rFonts w:ascii="Arial" w:eastAsia="Calibri" w:hAnsi="Arial" w:cs="Arial"/>
                <w:sz w:val="20"/>
                <w:szCs w:val="20"/>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B8-4</w:t>
            </w:r>
          </w:p>
        </w:tc>
        <w:tc>
          <w:tcPr>
            <w:tcW w:w="3543" w:type="pct"/>
            <w:vMerge/>
            <w:shd w:val="clear" w:color="auto" w:fill="auto"/>
          </w:tcPr>
          <w:p w:rsidR="00704EB0" w:rsidRPr="00E57EE5" w:rsidRDefault="00704EB0" w:rsidP="00DA2667">
            <w:pPr>
              <w:rPr>
                <w:rFonts w:ascii="Arial" w:eastAsia="Calibri" w:hAnsi="Arial" w:cs="Arial"/>
                <w:sz w:val="20"/>
                <w:szCs w:val="20"/>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B8-5</w:t>
            </w:r>
          </w:p>
        </w:tc>
        <w:tc>
          <w:tcPr>
            <w:tcW w:w="3543" w:type="pct"/>
            <w:vMerge/>
            <w:shd w:val="clear" w:color="auto" w:fill="auto"/>
          </w:tcPr>
          <w:p w:rsidR="00704EB0" w:rsidRPr="00E57EE5" w:rsidRDefault="00704EB0" w:rsidP="00DA2667">
            <w:pPr>
              <w:rPr>
                <w:rFonts w:ascii="Arial" w:eastAsia="Calibri" w:hAnsi="Arial" w:cs="Arial"/>
                <w:sz w:val="20"/>
                <w:szCs w:val="20"/>
              </w:rPr>
            </w:pPr>
          </w:p>
        </w:tc>
      </w:tr>
      <w:tr w:rsidR="0092287D" w:rsidRPr="00704EB0" w:rsidTr="00E57EE5">
        <w:trPr>
          <w:jc w:val="center"/>
        </w:trPr>
        <w:tc>
          <w:tcPr>
            <w:tcW w:w="1457" w:type="pct"/>
            <w:shd w:val="clear" w:color="auto" w:fill="auto"/>
          </w:tcPr>
          <w:p w:rsidR="00704EB0" w:rsidRPr="00E57EE5" w:rsidRDefault="00704EB0" w:rsidP="00F65B02">
            <w:pPr>
              <w:pStyle w:val="TableText"/>
              <w:rPr>
                <w:rFonts w:eastAsia="Calibri"/>
                <w:szCs w:val="22"/>
              </w:rPr>
            </w:pPr>
            <w:r w:rsidRPr="00E57EE5">
              <w:rPr>
                <w:rFonts w:eastAsia="Calibri"/>
                <w:szCs w:val="22"/>
              </w:rPr>
              <w:t>B8-6</w:t>
            </w:r>
          </w:p>
        </w:tc>
        <w:tc>
          <w:tcPr>
            <w:tcW w:w="3543" w:type="pct"/>
            <w:vMerge/>
            <w:shd w:val="clear" w:color="auto" w:fill="auto"/>
          </w:tcPr>
          <w:p w:rsidR="00704EB0" w:rsidRPr="00E57EE5" w:rsidRDefault="00704EB0" w:rsidP="00DA2667">
            <w:pPr>
              <w:rPr>
                <w:rFonts w:ascii="Arial" w:eastAsia="Calibri" w:hAnsi="Arial" w:cs="Arial"/>
                <w:sz w:val="20"/>
                <w:szCs w:val="20"/>
              </w:rPr>
            </w:pPr>
          </w:p>
        </w:tc>
      </w:tr>
    </w:tbl>
    <w:p w:rsidR="005B15A6" w:rsidRDefault="005B15A6" w:rsidP="00BF0020">
      <w:pPr>
        <w:pStyle w:val="Heading2"/>
        <w:spacing w:before="240" w:after="120"/>
        <w:ind w:left="706"/>
      </w:pPr>
      <w:bookmarkStart w:id="27" w:name="_Toc430502304"/>
      <w:r>
        <w:t>Performance Specifications</w:t>
      </w:r>
      <w:bookmarkEnd w:id="27"/>
    </w:p>
    <w:p w:rsidR="0047057B" w:rsidRDefault="0047057B" w:rsidP="006C6C72">
      <w:pPr>
        <w:pStyle w:val="InstructionalText1"/>
        <w:spacing w:before="120" w:line="240" w:lineRule="auto"/>
        <w:rPr>
          <w:i w:val="0"/>
          <w:color w:val="auto"/>
        </w:rPr>
      </w:pPr>
      <w:r>
        <w:rPr>
          <w:i w:val="0"/>
          <w:color w:val="auto"/>
        </w:rPr>
        <w:t xml:space="preserve">The </w:t>
      </w:r>
      <w:r w:rsidR="00CB522A">
        <w:rPr>
          <w:i w:val="0"/>
          <w:color w:val="auto"/>
        </w:rPr>
        <w:t>VAPE</w:t>
      </w:r>
      <w:r>
        <w:rPr>
          <w:i w:val="0"/>
          <w:color w:val="auto"/>
        </w:rPr>
        <w:t xml:space="preserve"> solution will execute capacity and independent testing of its product, as part of the Software Quality Assurance (SQA) analysis and testing.</w:t>
      </w:r>
      <w:r w:rsidR="001A735C">
        <w:rPr>
          <w:i w:val="0"/>
          <w:color w:val="auto"/>
        </w:rPr>
        <w:t xml:space="preserve"> </w:t>
      </w:r>
      <w:r w:rsidR="001A735C" w:rsidRPr="001A735C">
        <w:rPr>
          <w:i w:val="0"/>
          <w:color w:val="auto"/>
        </w:rPr>
        <w:t>The BRD requirements applicable for this section are reflected in the table below. Please see the sections referenced for user stories.</w:t>
      </w:r>
    </w:p>
    <w:p w:rsidR="00961735" w:rsidRDefault="00961735"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14</w:t>
      </w:r>
      <w:r w:rsidR="005B61D3">
        <w:rPr>
          <w:noProof/>
        </w:rPr>
        <w:fldChar w:fldCharType="end"/>
      </w:r>
      <w:r>
        <w:t xml:space="preserve">: </w:t>
      </w:r>
      <w:r w:rsidRPr="00E677D9">
        <w:t>BRD Performance Specifications Requirements</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DA2667" w:rsidTr="00E57EE5">
        <w:trPr>
          <w:tblHeader/>
          <w:jc w:val="center"/>
        </w:trPr>
        <w:tc>
          <w:tcPr>
            <w:tcW w:w="1457" w:type="pct"/>
            <w:shd w:val="clear" w:color="auto" w:fill="D9D9D9"/>
          </w:tcPr>
          <w:p w:rsidR="00DA2667" w:rsidRPr="00E57EE5" w:rsidRDefault="00DA2667" w:rsidP="00961735">
            <w:pPr>
              <w:pStyle w:val="TableHeading"/>
              <w:rPr>
                <w:rFonts w:eastAsia="Calibri"/>
              </w:rPr>
            </w:pPr>
            <w:r w:rsidRPr="00E57EE5">
              <w:rPr>
                <w:rFonts w:eastAsia="Calibri"/>
              </w:rPr>
              <w:t>ID</w:t>
            </w:r>
          </w:p>
        </w:tc>
        <w:tc>
          <w:tcPr>
            <w:tcW w:w="3543" w:type="pct"/>
            <w:shd w:val="clear" w:color="auto" w:fill="D9D9D9"/>
          </w:tcPr>
          <w:p w:rsidR="00DA2667" w:rsidRPr="00E57EE5" w:rsidRDefault="001A735C" w:rsidP="00961735">
            <w:pPr>
              <w:pStyle w:val="TableHeading"/>
              <w:rPr>
                <w:rFonts w:eastAsia="Calibri"/>
              </w:rPr>
            </w:pPr>
            <w:r w:rsidRPr="00E57EE5">
              <w:rPr>
                <w:rFonts w:eastAsia="Calibri"/>
              </w:rPr>
              <w:t>User Story Section</w:t>
            </w: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B0-1</w:t>
            </w:r>
          </w:p>
        </w:tc>
        <w:tc>
          <w:tcPr>
            <w:tcW w:w="3543" w:type="pct"/>
            <w:vMerge w:val="restart"/>
            <w:shd w:val="clear" w:color="auto" w:fill="auto"/>
            <w:vAlign w:val="center"/>
          </w:tcPr>
          <w:p w:rsidR="00DA2667" w:rsidRPr="00E57EE5" w:rsidRDefault="00DA2667" w:rsidP="00961735">
            <w:pPr>
              <w:pStyle w:val="TableText"/>
              <w:rPr>
                <w:rFonts w:eastAsia="Calibri"/>
                <w:szCs w:val="22"/>
              </w:rPr>
            </w:pPr>
            <w:r w:rsidRPr="00E57EE5">
              <w:rPr>
                <w:rFonts w:eastAsia="Calibri"/>
                <w:szCs w:val="22"/>
              </w:rPr>
              <w:t>See Appendix A: Non-Functional Requirements for user stories.</w:t>
            </w: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B0-2</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B0-3</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B0-4</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B0-5</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B0-6</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B0-7</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B0-8</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B0-28</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B0-30</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B0-31</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B0-32</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B0-33</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R-9</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R-10</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R-11</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R-13</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R-14</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 xml:space="preserve">R-6 </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R-7</w:t>
            </w:r>
          </w:p>
        </w:tc>
        <w:tc>
          <w:tcPr>
            <w:tcW w:w="3543" w:type="pct"/>
            <w:vMerge/>
            <w:shd w:val="clear" w:color="auto" w:fill="auto"/>
          </w:tcPr>
          <w:p w:rsidR="00DA2667" w:rsidRPr="00E57EE5" w:rsidRDefault="00DA2667" w:rsidP="00961735">
            <w:pPr>
              <w:pStyle w:val="TableText"/>
              <w:rPr>
                <w:rFonts w:eastAsia="Calibri"/>
                <w:szCs w:val="22"/>
              </w:rPr>
            </w:pPr>
          </w:p>
        </w:tc>
      </w:tr>
      <w:tr w:rsidR="0092287D" w:rsidRPr="00DA2667" w:rsidTr="00E57EE5">
        <w:trPr>
          <w:jc w:val="center"/>
        </w:trPr>
        <w:tc>
          <w:tcPr>
            <w:tcW w:w="1457" w:type="pct"/>
            <w:shd w:val="clear" w:color="auto" w:fill="auto"/>
          </w:tcPr>
          <w:p w:rsidR="00DA2667" w:rsidRPr="00E57EE5" w:rsidRDefault="00DA2667" w:rsidP="00961735">
            <w:pPr>
              <w:pStyle w:val="TableText"/>
              <w:rPr>
                <w:rFonts w:eastAsia="Calibri"/>
                <w:szCs w:val="22"/>
              </w:rPr>
            </w:pPr>
            <w:r w:rsidRPr="00E57EE5">
              <w:rPr>
                <w:rFonts w:eastAsia="Calibri"/>
                <w:szCs w:val="22"/>
              </w:rPr>
              <w:t>R-8</w:t>
            </w:r>
          </w:p>
        </w:tc>
        <w:tc>
          <w:tcPr>
            <w:tcW w:w="3543" w:type="pct"/>
            <w:vMerge/>
            <w:shd w:val="clear" w:color="auto" w:fill="auto"/>
          </w:tcPr>
          <w:p w:rsidR="00DA2667" w:rsidRPr="00E57EE5" w:rsidRDefault="00DA2667" w:rsidP="00961735">
            <w:pPr>
              <w:pStyle w:val="TableText"/>
              <w:rPr>
                <w:rFonts w:eastAsia="Calibri"/>
                <w:szCs w:val="22"/>
              </w:rPr>
            </w:pPr>
          </w:p>
        </w:tc>
      </w:tr>
    </w:tbl>
    <w:p w:rsidR="005B15A6" w:rsidRDefault="00C267FC" w:rsidP="00BF0020">
      <w:pPr>
        <w:pStyle w:val="Heading2"/>
        <w:spacing w:before="240" w:after="120"/>
        <w:ind w:left="706"/>
      </w:pPr>
      <w:bookmarkStart w:id="28" w:name="_Toc430502305"/>
      <w:r>
        <w:t>Quality Attributes</w:t>
      </w:r>
      <w:r w:rsidR="005B15A6">
        <w:t xml:space="preserve"> Specification</w:t>
      </w:r>
      <w:bookmarkEnd w:id="28"/>
    </w:p>
    <w:p w:rsidR="007B2AD7" w:rsidRPr="00CD17F4" w:rsidRDefault="00CB522A" w:rsidP="00640DE8">
      <w:pPr>
        <w:pStyle w:val="BodyText"/>
        <w:contextualSpacing/>
      </w:pPr>
      <w:r>
        <w:t>VAPE</w:t>
      </w:r>
      <w:r w:rsidR="007B2AD7" w:rsidRPr="00CD17F4">
        <w:t xml:space="preserve"> will comply with the quality specifications set forth in the VLER Program Software Quality Acceptance (SQA) Plan, Version 1.3. Following types of testing will be done to ensure the quality of the enhancements:</w:t>
      </w:r>
    </w:p>
    <w:p w:rsidR="007B2AD7" w:rsidRPr="00CD17F4" w:rsidRDefault="007B2AD7" w:rsidP="004664E5">
      <w:pPr>
        <w:pStyle w:val="BodyText"/>
        <w:numPr>
          <w:ilvl w:val="0"/>
          <w:numId w:val="19"/>
        </w:numPr>
        <w:contextualSpacing/>
      </w:pPr>
      <w:r w:rsidRPr="00CD17F4">
        <w:t>Development Testing</w:t>
      </w:r>
    </w:p>
    <w:p w:rsidR="007B2AD7" w:rsidRPr="00CD17F4" w:rsidRDefault="007B2AD7" w:rsidP="004664E5">
      <w:pPr>
        <w:pStyle w:val="BodyText"/>
        <w:numPr>
          <w:ilvl w:val="0"/>
          <w:numId w:val="19"/>
        </w:numPr>
        <w:contextualSpacing/>
      </w:pPr>
      <w:r w:rsidRPr="00CD17F4">
        <w:t>System and Integration Testing</w:t>
      </w:r>
    </w:p>
    <w:p w:rsidR="007B2AD7" w:rsidRPr="00CD17F4" w:rsidRDefault="007B2AD7" w:rsidP="004664E5">
      <w:pPr>
        <w:pStyle w:val="BodyText"/>
        <w:numPr>
          <w:ilvl w:val="0"/>
          <w:numId w:val="19"/>
        </w:numPr>
        <w:contextualSpacing/>
      </w:pPr>
      <w:r w:rsidRPr="00CD17F4">
        <w:t>Go No Go Testing</w:t>
      </w:r>
    </w:p>
    <w:p w:rsidR="005B15A6" w:rsidRDefault="005B15A6" w:rsidP="00BF0020">
      <w:pPr>
        <w:pStyle w:val="Heading2"/>
        <w:spacing w:before="240" w:after="120"/>
        <w:ind w:left="706"/>
      </w:pPr>
      <w:bookmarkStart w:id="29" w:name="_Toc430502306"/>
      <w:r>
        <w:t>Reliability Specifications</w:t>
      </w:r>
      <w:bookmarkEnd w:id="29"/>
    </w:p>
    <w:p w:rsidR="008D1A4D" w:rsidRPr="008D1A4D" w:rsidRDefault="008D1A4D" w:rsidP="006C6C72">
      <w:pPr>
        <w:pStyle w:val="BodyText"/>
      </w:pPr>
      <w:r w:rsidRPr="00DF6FF2">
        <w:t xml:space="preserve">The </w:t>
      </w:r>
      <w:r w:rsidR="00CB522A">
        <w:t>VAP</w:t>
      </w:r>
      <w:r>
        <w:t xml:space="preserve"> </w:t>
      </w:r>
      <w:r w:rsidRPr="00DF6FF2">
        <w:t xml:space="preserve">is </w:t>
      </w:r>
      <w:r>
        <w:t xml:space="preserve">a </w:t>
      </w:r>
      <w:r w:rsidRPr="00DF6FF2">
        <w:t>mission</w:t>
      </w:r>
      <w:r w:rsidR="00961735">
        <w:t>-</w:t>
      </w:r>
      <w:r>
        <w:t xml:space="preserve">critical </w:t>
      </w:r>
      <w:r w:rsidRPr="00DF6FF2">
        <w:t>system</w:t>
      </w:r>
      <w:r w:rsidR="00961735">
        <w:t>,</w:t>
      </w:r>
      <w:r w:rsidRPr="00DF6FF2">
        <w:t xml:space="preserve"> and </w:t>
      </w:r>
      <w:r>
        <w:t xml:space="preserve">it requires </w:t>
      </w:r>
      <w:r w:rsidRPr="00DF6FF2">
        <w:t>high availability</w:t>
      </w:r>
      <w:r>
        <w:t xml:space="preserve">. </w:t>
      </w:r>
      <w:r w:rsidRPr="00DF6FF2">
        <w:t xml:space="preserve">This system must </w:t>
      </w:r>
      <w:r w:rsidR="00741CD9">
        <w:t>provide</w:t>
      </w:r>
      <w:r>
        <w:t xml:space="preserve"> </w:t>
      </w:r>
      <w:r w:rsidRPr="00DF6FF2">
        <w:t xml:space="preserve">reliable </w:t>
      </w:r>
      <w:r>
        <w:t xml:space="preserve">performance </w:t>
      </w:r>
      <w:r w:rsidRPr="00DF6FF2">
        <w:t>and stab</w:t>
      </w:r>
      <w:r w:rsidR="00A82FBE">
        <w:t xml:space="preserve">ility </w:t>
      </w:r>
      <w:r>
        <w:t xml:space="preserve">for the </w:t>
      </w:r>
      <w:r w:rsidR="00E3415D">
        <w:t>Business User</w:t>
      </w:r>
      <w:r>
        <w:t xml:space="preserve">s to complete their tasks. </w:t>
      </w:r>
      <w:r w:rsidRPr="00835FAC">
        <w:t xml:space="preserve">The </w:t>
      </w:r>
      <w:r w:rsidR="00E3415D">
        <w:t>Business User</w:t>
      </w:r>
      <w:r w:rsidRPr="00835FAC">
        <w:t>s require accurate data that is available in</w:t>
      </w:r>
      <w:r w:rsidR="00A82FBE">
        <w:t xml:space="preserve"> a</w:t>
      </w:r>
      <w:r w:rsidRPr="00835FAC">
        <w:t xml:space="preserve"> native or interfaced system.</w:t>
      </w:r>
    </w:p>
    <w:p w:rsidR="00CD17F4" w:rsidRDefault="008C6057" w:rsidP="006C6C72">
      <w:pPr>
        <w:pStyle w:val="BodyText"/>
      </w:pPr>
      <w:r w:rsidRPr="00CD17F4">
        <w:t xml:space="preserve">For </w:t>
      </w:r>
      <w:r w:rsidR="00CB522A">
        <w:t>VAP</w:t>
      </w:r>
      <w:r w:rsidRPr="00CD17F4">
        <w:t>, AITC will monitor the enhancements post</w:t>
      </w:r>
      <w:r w:rsidR="00961735">
        <w:t>-</w:t>
      </w:r>
      <w:r w:rsidRPr="00CD17F4">
        <w:t>increment start.</w:t>
      </w:r>
      <w:r w:rsidR="007D7F41">
        <w:t xml:space="preserve"> </w:t>
      </w:r>
      <w:r w:rsidRPr="00CD17F4">
        <w:t xml:space="preserve">AITC will use Introscope to monitor </w:t>
      </w:r>
      <w:r w:rsidR="00CB522A">
        <w:t>VAP</w:t>
      </w:r>
      <w:r w:rsidRPr="00CD17F4">
        <w:t xml:space="preserve"> and will be monitoring the VAP databases using DBInsight tool.</w:t>
      </w:r>
    </w:p>
    <w:p w:rsidR="008C6057" w:rsidRDefault="001A735C" w:rsidP="006C6C72">
      <w:pPr>
        <w:pStyle w:val="BodyText"/>
      </w:pPr>
      <w:r w:rsidRPr="00CD17F4">
        <w:t>T</w:t>
      </w:r>
      <w:r w:rsidRPr="001A735C">
        <w:t>he BRD requirements applicable for this section are reflected in the table below. Please see the section referenced for user stories.</w:t>
      </w:r>
    </w:p>
    <w:p w:rsidR="00961735" w:rsidRDefault="00961735"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15</w:t>
      </w:r>
      <w:r w:rsidR="005B61D3">
        <w:rPr>
          <w:noProof/>
        </w:rPr>
        <w:fldChar w:fldCharType="end"/>
      </w:r>
      <w:r>
        <w:t xml:space="preserve">: </w:t>
      </w:r>
      <w:r w:rsidRPr="008D422A">
        <w:t>BRD Reliability Specifications Requirements</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DA2667" w:rsidTr="00E57EE5">
        <w:trPr>
          <w:tblHeader/>
          <w:jc w:val="center"/>
        </w:trPr>
        <w:tc>
          <w:tcPr>
            <w:tcW w:w="1457" w:type="pct"/>
            <w:shd w:val="clear" w:color="auto" w:fill="D9D9D9"/>
          </w:tcPr>
          <w:p w:rsidR="00DA2667" w:rsidRPr="00E57EE5" w:rsidRDefault="00DA2667" w:rsidP="00B84541">
            <w:pPr>
              <w:pStyle w:val="TableHeading"/>
              <w:rPr>
                <w:rFonts w:eastAsia="Calibri"/>
              </w:rPr>
            </w:pPr>
            <w:r w:rsidRPr="00E57EE5">
              <w:rPr>
                <w:rFonts w:eastAsia="Calibri"/>
              </w:rPr>
              <w:t>ID</w:t>
            </w:r>
          </w:p>
        </w:tc>
        <w:tc>
          <w:tcPr>
            <w:tcW w:w="3543" w:type="pct"/>
            <w:shd w:val="clear" w:color="auto" w:fill="D9D9D9"/>
          </w:tcPr>
          <w:p w:rsidR="00DA2667" w:rsidRPr="00E57EE5" w:rsidRDefault="001A735C" w:rsidP="00B84541">
            <w:pPr>
              <w:pStyle w:val="TableHeading"/>
              <w:rPr>
                <w:rFonts w:eastAsia="Calibri"/>
              </w:rPr>
            </w:pPr>
            <w:r w:rsidRPr="00E57EE5">
              <w:rPr>
                <w:rFonts w:eastAsia="Calibri"/>
              </w:rPr>
              <w:t>User Story Section</w:t>
            </w:r>
          </w:p>
        </w:tc>
      </w:tr>
      <w:tr w:rsidR="0092287D" w:rsidRPr="00DA2667" w:rsidTr="00E57EE5">
        <w:trPr>
          <w:jc w:val="center"/>
        </w:trPr>
        <w:tc>
          <w:tcPr>
            <w:tcW w:w="1457" w:type="pct"/>
            <w:shd w:val="clear" w:color="auto" w:fill="auto"/>
          </w:tcPr>
          <w:p w:rsidR="00DA2667" w:rsidRPr="00E57EE5" w:rsidRDefault="00DA2667" w:rsidP="00DA2667">
            <w:pPr>
              <w:rPr>
                <w:rFonts w:ascii="Arial" w:eastAsia="Calibri" w:hAnsi="Arial" w:cs="Arial"/>
                <w:b/>
                <w:szCs w:val="22"/>
              </w:rPr>
            </w:pPr>
            <w:r w:rsidRPr="00E57EE5">
              <w:rPr>
                <w:rFonts w:ascii="Arial" w:eastAsia="Calibri" w:hAnsi="Arial" w:cs="Arial"/>
                <w:szCs w:val="22"/>
              </w:rPr>
              <w:t>B0-15</w:t>
            </w:r>
          </w:p>
        </w:tc>
        <w:tc>
          <w:tcPr>
            <w:tcW w:w="3543" w:type="pct"/>
            <w:vMerge w:val="restart"/>
            <w:shd w:val="clear" w:color="auto" w:fill="auto"/>
            <w:vAlign w:val="center"/>
          </w:tcPr>
          <w:p w:rsidR="00DA2667" w:rsidRPr="00E57EE5" w:rsidRDefault="00DA2667" w:rsidP="002F5057">
            <w:pPr>
              <w:pStyle w:val="TableText"/>
              <w:rPr>
                <w:rFonts w:eastAsia="Calibri"/>
                <w:szCs w:val="22"/>
              </w:rPr>
            </w:pPr>
            <w:r w:rsidRPr="00E57EE5">
              <w:rPr>
                <w:rFonts w:eastAsia="Calibri"/>
                <w:szCs w:val="22"/>
              </w:rPr>
              <w:t>See Appendix A: Non-Functional Requirements for user stories.</w:t>
            </w:r>
          </w:p>
        </w:tc>
      </w:tr>
      <w:tr w:rsidR="0092287D" w:rsidRPr="00DA2667" w:rsidTr="00E57EE5">
        <w:trPr>
          <w:jc w:val="center"/>
        </w:trPr>
        <w:tc>
          <w:tcPr>
            <w:tcW w:w="1457" w:type="pct"/>
            <w:shd w:val="clear" w:color="auto" w:fill="auto"/>
          </w:tcPr>
          <w:p w:rsidR="00DA2667" w:rsidRPr="00E57EE5" w:rsidRDefault="00DA2667" w:rsidP="00DA2667">
            <w:pPr>
              <w:rPr>
                <w:rFonts w:ascii="Arial" w:eastAsia="Calibri" w:hAnsi="Arial" w:cs="Arial"/>
                <w:b/>
                <w:szCs w:val="22"/>
              </w:rPr>
            </w:pPr>
            <w:r w:rsidRPr="00E57EE5">
              <w:rPr>
                <w:rFonts w:ascii="Arial" w:eastAsia="Calibri" w:hAnsi="Arial" w:cs="Arial"/>
                <w:szCs w:val="22"/>
              </w:rPr>
              <w:t>B0-16</w:t>
            </w:r>
          </w:p>
        </w:tc>
        <w:tc>
          <w:tcPr>
            <w:tcW w:w="3543" w:type="pct"/>
            <w:vMerge/>
            <w:shd w:val="clear" w:color="auto" w:fill="auto"/>
          </w:tcPr>
          <w:p w:rsidR="00DA2667" w:rsidRPr="00E57EE5" w:rsidRDefault="00DA2667" w:rsidP="00DA2667">
            <w:pPr>
              <w:rPr>
                <w:rFonts w:ascii="Arial" w:eastAsia="Calibri" w:hAnsi="Arial" w:cs="Arial"/>
                <w:sz w:val="20"/>
                <w:szCs w:val="20"/>
              </w:rPr>
            </w:pPr>
          </w:p>
        </w:tc>
      </w:tr>
      <w:tr w:rsidR="0092287D" w:rsidRPr="00DA2667" w:rsidTr="00E57EE5">
        <w:trPr>
          <w:jc w:val="center"/>
        </w:trPr>
        <w:tc>
          <w:tcPr>
            <w:tcW w:w="1457" w:type="pct"/>
            <w:shd w:val="clear" w:color="auto" w:fill="auto"/>
          </w:tcPr>
          <w:p w:rsidR="00DA2667" w:rsidRPr="00E57EE5" w:rsidRDefault="00DA2667" w:rsidP="00DA2667">
            <w:pPr>
              <w:rPr>
                <w:rFonts w:ascii="Arial" w:eastAsia="Calibri" w:hAnsi="Arial" w:cs="Arial"/>
                <w:b/>
                <w:szCs w:val="22"/>
              </w:rPr>
            </w:pPr>
            <w:r w:rsidRPr="00E57EE5">
              <w:rPr>
                <w:rFonts w:ascii="Arial" w:eastAsia="Calibri" w:hAnsi="Arial" w:cs="Arial"/>
                <w:szCs w:val="22"/>
              </w:rPr>
              <w:t>B0-17</w:t>
            </w:r>
          </w:p>
        </w:tc>
        <w:tc>
          <w:tcPr>
            <w:tcW w:w="3543" w:type="pct"/>
            <w:vMerge/>
            <w:shd w:val="clear" w:color="auto" w:fill="auto"/>
          </w:tcPr>
          <w:p w:rsidR="00DA2667" w:rsidRPr="00E57EE5" w:rsidRDefault="00DA2667" w:rsidP="00DA2667">
            <w:pPr>
              <w:rPr>
                <w:rFonts w:ascii="Arial" w:eastAsia="Calibri" w:hAnsi="Arial" w:cs="Arial"/>
                <w:sz w:val="20"/>
                <w:szCs w:val="20"/>
              </w:rPr>
            </w:pPr>
          </w:p>
        </w:tc>
      </w:tr>
      <w:tr w:rsidR="0092287D" w:rsidRPr="00DA2667" w:rsidTr="00E57EE5">
        <w:trPr>
          <w:jc w:val="center"/>
        </w:trPr>
        <w:tc>
          <w:tcPr>
            <w:tcW w:w="1457" w:type="pct"/>
            <w:shd w:val="clear" w:color="auto" w:fill="auto"/>
          </w:tcPr>
          <w:p w:rsidR="00DA2667" w:rsidRPr="00E57EE5" w:rsidRDefault="00DA2667" w:rsidP="00DA2667">
            <w:pPr>
              <w:rPr>
                <w:rFonts w:ascii="Arial" w:eastAsia="Calibri" w:hAnsi="Arial" w:cs="Arial"/>
                <w:b/>
                <w:szCs w:val="22"/>
              </w:rPr>
            </w:pPr>
            <w:r w:rsidRPr="00E57EE5">
              <w:rPr>
                <w:rFonts w:ascii="Arial" w:eastAsia="Calibri" w:hAnsi="Arial" w:cs="Arial"/>
                <w:szCs w:val="22"/>
              </w:rPr>
              <w:t>B0-19</w:t>
            </w:r>
          </w:p>
        </w:tc>
        <w:tc>
          <w:tcPr>
            <w:tcW w:w="3543" w:type="pct"/>
            <w:vMerge/>
            <w:shd w:val="clear" w:color="auto" w:fill="auto"/>
          </w:tcPr>
          <w:p w:rsidR="00DA2667" w:rsidRPr="00E57EE5" w:rsidRDefault="00DA2667" w:rsidP="00DA2667">
            <w:pPr>
              <w:rPr>
                <w:rFonts w:ascii="Arial" w:eastAsia="Calibri" w:hAnsi="Arial" w:cs="Arial"/>
                <w:sz w:val="20"/>
                <w:szCs w:val="20"/>
              </w:rPr>
            </w:pPr>
          </w:p>
        </w:tc>
      </w:tr>
      <w:tr w:rsidR="0092287D" w:rsidRPr="00DA2667" w:rsidTr="00E57EE5">
        <w:trPr>
          <w:jc w:val="center"/>
        </w:trPr>
        <w:tc>
          <w:tcPr>
            <w:tcW w:w="1457" w:type="pct"/>
            <w:shd w:val="clear" w:color="auto" w:fill="auto"/>
          </w:tcPr>
          <w:p w:rsidR="00DA2667" w:rsidRPr="00E57EE5" w:rsidRDefault="00DA2667" w:rsidP="00DA2667">
            <w:pPr>
              <w:rPr>
                <w:rFonts w:ascii="Arial" w:eastAsia="Calibri" w:hAnsi="Arial" w:cs="Arial"/>
                <w:b/>
                <w:szCs w:val="22"/>
              </w:rPr>
            </w:pPr>
            <w:r w:rsidRPr="00E57EE5">
              <w:rPr>
                <w:rFonts w:ascii="Arial" w:eastAsia="Calibri" w:hAnsi="Arial" w:cs="Arial"/>
                <w:szCs w:val="22"/>
              </w:rPr>
              <w:t>B</w:t>
            </w:r>
            <w:r w:rsidR="008E5D59" w:rsidRPr="00E57EE5">
              <w:rPr>
                <w:rFonts w:ascii="Arial" w:eastAsia="Calibri" w:hAnsi="Arial" w:cs="Arial"/>
                <w:szCs w:val="22"/>
              </w:rPr>
              <w:t>0</w:t>
            </w:r>
            <w:r w:rsidRPr="00E57EE5">
              <w:rPr>
                <w:rFonts w:ascii="Arial" w:eastAsia="Calibri" w:hAnsi="Arial" w:cs="Arial"/>
                <w:szCs w:val="22"/>
              </w:rPr>
              <w:t>-20</w:t>
            </w:r>
          </w:p>
        </w:tc>
        <w:tc>
          <w:tcPr>
            <w:tcW w:w="3543" w:type="pct"/>
            <w:vMerge/>
            <w:shd w:val="clear" w:color="auto" w:fill="auto"/>
          </w:tcPr>
          <w:p w:rsidR="00DA2667" w:rsidRPr="00E57EE5" w:rsidRDefault="00DA2667" w:rsidP="00DA2667">
            <w:pPr>
              <w:rPr>
                <w:rFonts w:ascii="Arial" w:eastAsia="Calibri" w:hAnsi="Arial" w:cs="Arial"/>
                <w:sz w:val="20"/>
                <w:szCs w:val="20"/>
              </w:rPr>
            </w:pPr>
          </w:p>
        </w:tc>
      </w:tr>
    </w:tbl>
    <w:p w:rsidR="00F67A63" w:rsidRPr="00F67A63" w:rsidRDefault="00F67A63" w:rsidP="00F67A63">
      <w:pPr>
        <w:pStyle w:val="Heading2"/>
        <w:numPr>
          <w:ilvl w:val="0"/>
          <w:numId w:val="0"/>
        </w:numPr>
        <w:spacing w:before="240" w:after="120"/>
        <w:rPr>
          <w:sz w:val="16"/>
          <w:szCs w:val="16"/>
        </w:rPr>
      </w:pPr>
    </w:p>
    <w:p w:rsidR="005B15A6" w:rsidRDefault="005B15A6" w:rsidP="00BF0020">
      <w:pPr>
        <w:pStyle w:val="Heading2"/>
        <w:spacing w:before="240" w:after="120"/>
        <w:ind w:left="706"/>
      </w:pPr>
      <w:bookmarkStart w:id="30" w:name="_Toc430502307"/>
      <w:r>
        <w:t>Scope Integration</w:t>
      </w:r>
      <w:bookmarkEnd w:id="30"/>
    </w:p>
    <w:p w:rsidR="005F5F71" w:rsidRPr="006C6C72" w:rsidRDefault="005F5F71" w:rsidP="0018516F">
      <w:pPr>
        <w:spacing w:before="120"/>
        <w:contextualSpacing/>
        <w:rPr>
          <w:rFonts w:eastAsia="Calibri"/>
        </w:rPr>
      </w:pPr>
      <w:r w:rsidRPr="005F5F71">
        <w:rPr>
          <w:rFonts w:eastAsia="Calibri"/>
        </w:rPr>
        <w:t>Th</w:t>
      </w:r>
      <w:r w:rsidR="006C6C72">
        <w:rPr>
          <w:rFonts w:eastAsia="Calibri"/>
        </w:rPr>
        <w:t>e</w:t>
      </w:r>
      <w:r w:rsidRPr="005F5F71">
        <w:rPr>
          <w:rFonts w:eastAsia="Calibri"/>
        </w:rPr>
        <w:t xml:space="preserve"> </w:t>
      </w:r>
      <w:r w:rsidR="00CB522A">
        <w:rPr>
          <w:rFonts w:eastAsia="Calibri"/>
        </w:rPr>
        <w:t>VAPE</w:t>
      </w:r>
      <w:r w:rsidRPr="006C6C72">
        <w:rPr>
          <w:rFonts w:eastAsia="Calibri"/>
        </w:rPr>
        <w:t xml:space="preserve"> </w:t>
      </w:r>
      <w:r w:rsidR="00961735">
        <w:rPr>
          <w:rFonts w:eastAsia="Calibri"/>
        </w:rPr>
        <w:t>s</w:t>
      </w:r>
      <w:r w:rsidR="00961735" w:rsidRPr="006C6C72">
        <w:rPr>
          <w:rFonts w:eastAsia="Calibri"/>
        </w:rPr>
        <w:t xml:space="preserve">olution </w:t>
      </w:r>
      <w:r w:rsidRPr="006C6C72">
        <w:rPr>
          <w:rFonts w:eastAsia="Calibri"/>
        </w:rPr>
        <w:t>establishes processes for support of application development through the product development lifecycle. Specifically,</w:t>
      </w:r>
      <w:r w:rsidR="00741CD9">
        <w:rPr>
          <w:rFonts w:eastAsia="Calibri"/>
        </w:rPr>
        <w:t xml:space="preserve"> </w:t>
      </w:r>
      <w:r w:rsidR="00CB522A">
        <w:rPr>
          <w:rFonts w:eastAsia="Calibri"/>
        </w:rPr>
        <w:t>VAPE</w:t>
      </w:r>
      <w:r w:rsidRPr="006C6C72">
        <w:rPr>
          <w:rFonts w:eastAsia="Calibri"/>
        </w:rPr>
        <w:t xml:space="preserve"> will:</w:t>
      </w:r>
    </w:p>
    <w:p w:rsidR="005F5F71" w:rsidRPr="006C6C72" w:rsidRDefault="005F5F71" w:rsidP="00856835">
      <w:pPr>
        <w:numPr>
          <w:ilvl w:val="0"/>
          <w:numId w:val="29"/>
        </w:numPr>
        <w:spacing w:before="120"/>
        <w:ind w:left="360"/>
        <w:contextualSpacing/>
        <w:rPr>
          <w:rFonts w:eastAsia="Calibri"/>
        </w:rPr>
      </w:pPr>
      <w:r w:rsidRPr="006C6C72">
        <w:rPr>
          <w:rFonts w:eastAsia="Calibri"/>
        </w:rPr>
        <w:t>Allow the VA to meet interoperability needs between VA, DOD, SSA</w:t>
      </w:r>
      <w:r w:rsidR="00961735">
        <w:rPr>
          <w:rFonts w:eastAsia="Calibri"/>
        </w:rPr>
        <w:t>,</w:t>
      </w:r>
      <w:r w:rsidRPr="006C6C72">
        <w:rPr>
          <w:rFonts w:eastAsia="Calibri"/>
        </w:rPr>
        <w:t xml:space="preserve"> and out</w:t>
      </w:r>
      <w:r w:rsidR="00F60831">
        <w:rPr>
          <w:rFonts w:eastAsia="Calibri"/>
        </w:rPr>
        <w:t xml:space="preserve">side providers, improving the capability </w:t>
      </w:r>
      <w:r w:rsidRPr="006C6C72">
        <w:rPr>
          <w:rFonts w:eastAsia="Calibri"/>
        </w:rPr>
        <w:t>of supporting Veteran authorization preferences.</w:t>
      </w:r>
      <w:r w:rsidR="007D7F41">
        <w:rPr>
          <w:rFonts w:eastAsia="Calibri"/>
        </w:rPr>
        <w:t xml:space="preserve"> </w:t>
      </w:r>
      <w:r w:rsidR="00961735">
        <w:rPr>
          <w:rFonts w:eastAsia="Calibri"/>
        </w:rPr>
        <w:t>It will p</w:t>
      </w:r>
      <w:r w:rsidRPr="006C6C72">
        <w:rPr>
          <w:rFonts w:eastAsia="Calibri"/>
        </w:rPr>
        <w:t>rovide an electronic means for capturing Veter</w:t>
      </w:r>
      <w:r w:rsidR="00F60831">
        <w:rPr>
          <w:rFonts w:eastAsia="Calibri"/>
        </w:rPr>
        <w:t>an authorization and revocation</w:t>
      </w:r>
      <w:r w:rsidRPr="006C6C72">
        <w:rPr>
          <w:rFonts w:eastAsia="Calibri"/>
        </w:rPr>
        <w:t xml:space="preserve"> requests for data sharing with the Social Security Administration (SSA).</w:t>
      </w:r>
    </w:p>
    <w:p w:rsidR="005F5F71" w:rsidRPr="006C6C72" w:rsidRDefault="005F5F71" w:rsidP="00856835">
      <w:pPr>
        <w:numPr>
          <w:ilvl w:val="0"/>
          <w:numId w:val="29"/>
        </w:numPr>
        <w:spacing w:before="120"/>
        <w:ind w:left="360"/>
        <w:contextualSpacing/>
        <w:rPr>
          <w:rFonts w:eastAsia="Calibri"/>
        </w:rPr>
      </w:pPr>
      <w:r w:rsidRPr="006C6C72">
        <w:rPr>
          <w:rFonts w:eastAsia="Calibri"/>
        </w:rPr>
        <w:t>Streamline the Veterans Authorizations Process</w:t>
      </w:r>
      <w:r w:rsidR="00961735">
        <w:rPr>
          <w:rFonts w:eastAsia="Calibri"/>
        </w:rPr>
        <w:t>:</w:t>
      </w:r>
    </w:p>
    <w:p w:rsidR="005F5F71" w:rsidRPr="006C6C72" w:rsidRDefault="005F5F71" w:rsidP="00856835">
      <w:pPr>
        <w:numPr>
          <w:ilvl w:val="0"/>
          <w:numId w:val="30"/>
        </w:numPr>
        <w:tabs>
          <w:tab w:val="left" w:pos="720"/>
        </w:tabs>
        <w:spacing w:before="120"/>
        <w:contextualSpacing/>
        <w:rPr>
          <w:rFonts w:eastAsia="Calibri"/>
        </w:rPr>
      </w:pPr>
      <w:r w:rsidRPr="006C6C72">
        <w:rPr>
          <w:rFonts w:eastAsia="Calibri"/>
        </w:rPr>
        <w:t>Allow for the send, re</w:t>
      </w:r>
      <w:r w:rsidR="00B66791">
        <w:rPr>
          <w:rFonts w:eastAsia="Calibri"/>
        </w:rPr>
        <w:t>ceipt, validation, and view of Consent D</w:t>
      </w:r>
      <w:r w:rsidRPr="006C6C72">
        <w:rPr>
          <w:rFonts w:eastAsia="Calibri"/>
        </w:rPr>
        <w:t>irectives received by external trusted sources (SSA, Kiosk, etc.)</w:t>
      </w:r>
      <w:r w:rsidR="00961735">
        <w:rPr>
          <w:rFonts w:eastAsia="Calibri"/>
        </w:rPr>
        <w:t>;</w:t>
      </w:r>
    </w:p>
    <w:p w:rsidR="005F5F71" w:rsidRPr="006C6C72" w:rsidRDefault="005F5F71" w:rsidP="00856835">
      <w:pPr>
        <w:numPr>
          <w:ilvl w:val="0"/>
          <w:numId w:val="30"/>
        </w:numPr>
        <w:tabs>
          <w:tab w:val="left" w:pos="720"/>
        </w:tabs>
        <w:spacing w:before="120"/>
        <w:contextualSpacing/>
        <w:rPr>
          <w:rFonts w:eastAsia="Calibri"/>
        </w:rPr>
      </w:pPr>
      <w:r w:rsidRPr="006C6C72">
        <w:rPr>
          <w:rFonts w:eastAsia="Calibri"/>
        </w:rPr>
        <w:t>Access to Consent Directives through My HealtheVet (MHV) and Access VA, and any new access requirements</w:t>
      </w:r>
      <w:r w:rsidR="00961735">
        <w:rPr>
          <w:rFonts w:eastAsia="Calibri"/>
        </w:rPr>
        <w:t>;</w:t>
      </w:r>
    </w:p>
    <w:p w:rsidR="005F5F71" w:rsidRPr="006C6C72" w:rsidRDefault="005F5F71" w:rsidP="00856835">
      <w:pPr>
        <w:numPr>
          <w:ilvl w:val="0"/>
          <w:numId w:val="30"/>
        </w:numPr>
        <w:tabs>
          <w:tab w:val="left" w:pos="720"/>
        </w:tabs>
        <w:spacing w:before="120"/>
        <w:contextualSpacing/>
        <w:rPr>
          <w:rFonts w:eastAsia="Calibri"/>
        </w:rPr>
      </w:pPr>
      <w:r w:rsidRPr="006C6C72">
        <w:rPr>
          <w:rFonts w:eastAsia="Calibri"/>
        </w:rPr>
        <w:t xml:space="preserve">Support the secure electronic exchange </w:t>
      </w:r>
      <w:r w:rsidR="00F60831">
        <w:rPr>
          <w:rFonts w:eastAsia="Calibri"/>
        </w:rPr>
        <w:t>of patient (Veteran or B</w:t>
      </w:r>
      <w:r w:rsidRPr="006C6C72">
        <w:rPr>
          <w:rFonts w:eastAsia="Calibri"/>
        </w:rPr>
        <w:t>eneficiary) data between the VAP system and external trusted partners/sources (SSA, Kiosk, external partners etc.)</w:t>
      </w:r>
      <w:r w:rsidR="00961735">
        <w:rPr>
          <w:rFonts w:eastAsia="Calibri"/>
        </w:rPr>
        <w:t>; and</w:t>
      </w:r>
    </w:p>
    <w:p w:rsidR="005F5F71" w:rsidRPr="006C6C72" w:rsidRDefault="00DB58C5" w:rsidP="00856835">
      <w:pPr>
        <w:numPr>
          <w:ilvl w:val="0"/>
          <w:numId w:val="30"/>
        </w:numPr>
        <w:tabs>
          <w:tab w:val="left" w:pos="720"/>
        </w:tabs>
        <w:spacing w:before="120"/>
        <w:contextualSpacing/>
        <w:rPr>
          <w:rFonts w:eastAsia="Calibri"/>
        </w:rPr>
      </w:pPr>
      <w:r>
        <w:rPr>
          <w:rFonts w:eastAsia="Calibri"/>
        </w:rPr>
        <w:t>Automate</w:t>
      </w:r>
      <w:r w:rsidR="005F5F71" w:rsidRPr="006C6C72">
        <w:rPr>
          <w:rFonts w:eastAsia="Calibri"/>
        </w:rPr>
        <w:t xml:space="preserve"> partner adding and propagation across systems.</w:t>
      </w:r>
    </w:p>
    <w:p w:rsidR="005F5F71" w:rsidRPr="006C6C72" w:rsidRDefault="005F5F71" w:rsidP="00856835">
      <w:pPr>
        <w:numPr>
          <w:ilvl w:val="0"/>
          <w:numId w:val="29"/>
        </w:numPr>
        <w:spacing w:before="120"/>
        <w:ind w:left="360"/>
        <w:contextualSpacing/>
        <w:rPr>
          <w:rFonts w:eastAsia="Calibri"/>
        </w:rPr>
      </w:pPr>
      <w:r w:rsidRPr="006C6C72">
        <w:rPr>
          <w:rFonts w:eastAsia="Calibri"/>
        </w:rPr>
        <w:t>Improve the accessibility and usability of VAP information</w:t>
      </w:r>
      <w:r w:rsidR="0054506C">
        <w:rPr>
          <w:rFonts w:eastAsia="Calibri"/>
        </w:rPr>
        <w:t>.</w:t>
      </w:r>
      <w:r w:rsidRPr="006C6C72">
        <w:rPr>
          <w:rFonts w:eastAsia="Calibri"/>
        </w:rPr>
        <w:t xml:space="preserve"> </w:t>
      </w:r>
    </w:p>
    <w:p w:rsidR="005F5F71" w:rsidRDefault="005F5F71" w:rsidP="00856835">
      <w:pPr>
        <w:numPr>
          <w:ilvl w:val="0"/>
          <w:numId w:val="29"/>
        </w:numPr>
        <w:spacing w:before="120"/>
        <w:ind w:left="360"/>
        <w:rPr>
          <w:rFonts w:eastAsia="Calibri"/>
        </w:rPr>
      </w:pPr>
      <w:r w:rsidRPr="006C6C72">
        <w:rPr>
          <w:rFonts w:eastAsia="Calibri"/>
        </w:rPr>
        <w:t>Improve the ability to manage and monitor consents.</w:t>
      </w:r>
    </w:p>
    <w:p w:rsidR="008E5D59" w:rsidRDefault="008E5D59" w:rsidP="008E5D59">
      <w:pPr>
        <w:pStyle w:val="BodyTextBullet1"/>
        <w:numPr>
          <w:ilvl w:val="0"/>
          <w:numId w:val="0"/>
        </w:numPr>
        <w:rPr>
          <w:sz w:val="24"/>
          <w:szCs w:val="24"/>
        </w:rPr>
      </w:pPr>
      <w:r w:rsidRPr="008E5D59">
        <w:rPr>
          <w:sz w:val="24"/>
          <w:szCs w:val="24"/>
        </w:rPr>
        <w:t xml:space="preserve">The BRD requirement applicable for this section </w:t>
      </w:r>
      <w:r>
        <w:rPr>
          <w:sz w:val="24"/>
          <w:szCs w:val="24"/>
        </w:rPr>
        <w:t>is</w:t>
      </w:r>
      <w:r w:rsidRPr="008E5D59">
        <w:rPr>
          <w:sz w:val="24"/>
          <w:szCs w:val="24"/>
        </w:rPr>
        <w:t xml:space="preserve"> reflected in the table below. Please see the section referenced for user stor</w:t>
      </w:r>
      <w:r>
        <w:rPr>
          <w:sz w:val="24"/>
          <w:szCs w:val="24"/>
        </w:rPr>
        <w:t>y</w:t>
      </w:r>
      <w:r w:rsidRPr="008E5D59">
        <w:rPr>
          <w:sz w:val="24"/>
          <w:szCs w:val="24"/>
        </w:rPr>
        <w:t>.</w:t>
      </w:r>
    </w:p>
    <w:p w:rsidR="00961735" w:rsidRDefault="00961735"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16</w:t>
      </w:r>
      <w:r w:rsidR="005B61D3">
        <w:rPr>
          <w:noProof/>
        </w:rPr>
        <w:fldChar w:fldCharType="end"/>
      </w:r>
      <w:r>
        <w:t xml:space="preserve">: </w:t>
      </w:r>
      <w:r w:rsidRPr="00B077B9">
        <w:t>BRD Scope Integration Requirement</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DA2667" w:rsidTr="00E57EE5">
        <w:trPr>
          <w:tblHeader/>
          <w:jc w:val="center"/>
        </w:trPr>
        <w:tc>
          <w:tcPr>
            <w:tcW w:w="1457" w:type="pct"/>
            <w:shd w:val="clear" w:color="auto" w:fill="D9D9D9"/>
          </w:tcPr>
          <w:p w:rsidR="008E5D59" w:rsidRPr="00E57EE5" w:rsidRDefault="008E5D59" w:rsidP="00B84541">
            <w:pPr>
              <w:pStyle w:val="TableHeading"/>
              <w:rPr>
                <w:rFonts w:eastAsia="Calibri"/>
              </w:rPr>
            </w:pPr>
            <w:r w:rsidRPr="00E57EE5">
              <w:rPr>
                <w:rFonts w:eastAsia="Calibri"/>
              </w:rPr>
              <w:t>ID</w:t>
            </w:r>
          </w:p>
        </w:tc>
        <w:tc>
          <w:tcPr>
            <w:tcW w:w="3543" w:type="pct"/>
            <w:shd w:val="clear" w:color="auto" w:fill="D9D9D9"/>
          </w:tcPr>
          <w:p w:rsidR="008E5D59" w:rsidRPr="00E57EE5" w:rsidRDefault="008E5D59" w:rsidP="00B84541">
            <w:pPr>
              <w:pStyle w:val="TableHeading"/>
              <w:rPr>
                <w:rFonts w:eastAsia="Calibri"/>
              </w:rPr>
            </w:pPr>
            <w:r w:rsidRPr="00E57EE5">
              <w:rPr>
                <w:rFonts w:eastAsia="Calibri"/>
              </w:rPr>
              <w:t>User Story Section</w:t>
            </w:r>
          </w:p>
        </w:tc>
      </w:tr>
      <w:tr w:rsidR="0092287D" w:rsidRPr="00DA2667" w:rsidTr="00E57EE5">
        <w:trPr>
          <w:jc w:val="center"/>
        </w:trPr>
        <w:tc>
          <w:tcPr>
            <w:tcW w:w="1457" w:type="pct"/>
            <w:shd w:val="clear" w:color="auto" w:fill="auto"/>
          </w:tcPr>
          <w:p w:rsidR="008E5D59" w:rsidRPr="00E57EE5" w:rsidRDefault="008E5D59" w:rsidP="002F5057">
            <w:pPr>
              <w:pStyle w:val="TableText"/>
              <w:rPr>
                <w:rFonts w:eastAsia="Calibri"/>
                <w:szCs w:val="22"/>
              </w:rPr>
            </w:pPr>
            <w:r w:rsidRPr="00E57EE5">
              <w:rPr>
                <w:rFonts w:eastAsia="Calibri"/>
                <w:szCs w:val="22"/>
              </w:rPr>
              <w:t>B0-74</w:t>
            </w:r>
          </w:p>
        </w:tc>
        <w:tc>
          <w:tcPr>
            <w:tcW w:w="3543" w:type="pct"/>
            <w:shd w:val="clear" w:color="auto" w:fill="auto"/>
          </w:tcPr>
          <w:p w:rsidR="008E5D59" w:rsidRPr="00E57EE5" w:rsidRDefault="008E5D59" w:rsidP="002F5057">
            <w:pPr>
              <w:pStyle w:val="TableText"/>
              <w:rPr>
                <w:rFonts w:eastAsia="Calibri"/>
                <w:szCs w:val="22"/>
              </w:rPr>
            </w:pPr>
            <w:r w:rsidRPr="00E57EE5">
              <w:rPr>
                <w:rFonts w:eastAsia="Calibri"/>
                <w:szCs w:val="22"/>
              </w:rPr>
              <w:t>See Appendix A: Non-Functional Requirements for user stories.</w:t>
            </w:r>
          </w:p>
        </w:tc>
      </w:tr>
    </w:tbl>
    <w:p w:rsidR="005B15A6" w:rsidRDefault="005B15A6" w:rsidP="00BF0020">
      <w:pPr>
        <w:pStyle w:val="Heading2"/>
        <w:spacing w:before="240" w:after="120"/>
        <w:ind w:left="706"/>
      </w:pPr>
      <w:bookmarkStart w:id="31" w:name="_Toc430502308"/>
      <w:r>
        <w:t>Security Specifications</w:t>
      </w:r>
      <w:bookmarkEnd w:id="31"/>
    </w:p>
    <w:p w:rsidR="00146BDC" w:rsidRPr="00146BDC" w:rsidRDefault="00146BDC" w:rsidP="002F5057">
      <w:r w:rsidRPr="00146BDC">
        <w:t xml:space="preserve">The Federal Information Processing Standard 199 (FIPS 199), Standards for Security Categorization of Federal Information and Information Systems, defines the security categories, security objectives, and impact levels to which National Institute of Standards and Technology (NIST) Special Publication (SP) 800-60 Volume 1 Revision 1, maps information types. A FIPS 199 analysis was completed for the proposed </w:t>
      </w:r>
      <w:r w:rsidR="00CB522A">
        <w:t>VAP</w:t>
      </w:r>
      <w:r w:rsidRPr="00146BDC">
        <w:t xml:space="preserve">, and it has been determined that the security categorization is HIGH in accordance with FIPS 199. </w:t>
      </w:r>
    </w:p>
    <w:p w:rsidR="00146BDC" w:rsidRPr="00146BDC" w:rsidRDefault="00146BDC" w:rsidP="002F5057">
      <w:r w:rsidRPr="00146BDC">
        <w:t xml:space="preserve">The Security Categorization will drive the initial set of minimal security controls required for the information system. Minimum security control requirements are addressed in NIST SP 800-53 and VA Handbook 6500, Appendix F. All VA security requirements as defined in VA Handbook 6500 Appendix F will be adhered to. </w:t>
      </w:r>
    </w:p>
    <w:p w:rsidR="00146BDC" w:rsidRDefault="00146BDC" w:rsidP="002F5057">
      <w:r w:rsidRPr="00146BDC">
        <w:t xml:space="preserve">All Enterprise Identity Management requirements will be adhered to. The </w:t>
      </w:r>
      <w:r w:rsidR="00CB522A">
        <w:t>VAP</w:t>
      </w:r>
      <w:r w:rsidR="00FE3517">
        <w:t xml:space="preserve"> </w:t>
      </w:r>
      <w:r w:rsidRPr="00146BDC">
        <w:t xml:space="preserve">system shall leverage the Enterprise Identity Access Services to manage and enforce VA and Veteran security. The </w:t>
      </w:r>
      <w:r w:rsidR="00CB522A">
        <w:t>VAP</w:t>
      </w:r>
      <w:r w:rsidR="00FE3517">
        <w:t xml:space="preserve"> </w:t>
      </w:r>
      <w:r w:rsidRPr="00146BDC">
        <w:t>system will provide the ability for users to gain access to VAP with valid PIV credentials, or a username and password.</w:t>
      </w:r>
      <w:r w:rsidR="007D7F41">
        <w:t xml:space="preserve"> </w:t>
      </w:r>
      <w:r>
        <w:rPr>
          <w:color w:val="000000"/>
        </w:rPr>
        <w:t xml:space="preserve">See </w:t>
      </w:r>
      <w:r w:rsidR="00846CEA" w:rsidRPr="00846CEA">
        <w:rPr>
          <w:color w:val="000000"/>
        </w:rPr>
        <w:t>VAPE RSD</w:t>
      </w:r>
      <w:r w:rsidR="002F5057">
        <w:rPr>
          <w:color w:val="000000"/>
        </w:rPr>
        <w:t>,</w:t>
      </w:r>
      <w:r w:rsidR="00846CEA" w:rsidRPr="00846CEA">
        <w:rPr>
          <w:color w:val="000000"/>
        </w:rPr>
        <w:t xml:space="preserve"> Appendix C - Security Specifications 1.0</w:t>
      </w:r>
      <w:r w:rsidR="00846CEA">
        <w:rPr>
          <w:color w:val="000000"/>
        </w:rPr>
        <w:t xml:space="preserve">, located in </w:t>
      </w:r>
      <w:hyperlink r:id="rId35" w:history="1">
        <w:r w:rsidR="00846CEA" w:rsidRPr="00846CEA">
          <w:rPr>
            <w:rStyle w:val="Hyperlink"/>
            <w:rFonts w:cs="Tahoma"/>
          </w:rPr>
          <w:t>VAPE SharePoint Site</w:t>
        </w:r>
      </w:hyperlink>
      <w:r w:rsidR="00846CEA">
        <w:rPr>
          <w:color w:val="000000"/>
        </w:rPr>
        <w:t xml:space="preserve">, </w:t>
      </w:r>
      <w:r>
        <w:rPr>
          <w:color w:val="000000"/>
        </w:rPr>
        <w:t>for detailed security specifications.</w:t>
      </w:r>
    </w:p>
    <w:p w:rsidR="00117D22" w:rsidRDefault="00846CEA" w:rsidP="002F5057">
      <w:pPr>
        <w:rPr>
          <w:color w:val="000000"/>
        </w:rPr>
      </w:pPr>
      <w:r w:rsidRPr="00846CEA">
        <w:t>VAPE RSD</w:t>
      </w:r>
      <w:r w:rsidR="002F5057">
        <w:t>,</w:t>
      </w:r>
      <w:r w:rsidRPr="00846CEA">
        <w:t xml:space="preserve"> Appendix C - Security Specifications 1.0</w:t>
      </w:r>
      <w:r>
        <w:rPr>
          <w:color w:val="000000"/>
        </w:rPr>
        <w:t xml:space="preserve"> </w:t>
      </w:r>
      <w:r w:rsidR="00146BDC" w:rsidRPr="00146BDC">
        <w:t>tables depict the management, operational, technical, and privacy controls, respectively</w:t>
      </w:r>
      <w:r w:rsidR="002F5057">
        <w:t>,</w:t>
      </w:r>
      <w:r w:rsidR="00146BDC" w:rsidRPr="00146BDC">
        <w:t xml:space="preserve"> including the relevant references, publications</w:t>
      </w:r>
      <w:r w:rsidR="002F5057">
        <w:t>,</w:t>
      </w:r>
      <w:r w:rsidR="00146BDC" w:rsidRPr="00146BDC">
        <w:t xml:space="preserve"> and directives based on this categorization.</w:t>
      </w:r>
      <w:r w:rsidR="00117D22" w:rsidRPr="00117D22">
        <w:rPr>
          <w:color w:val="000000"/>
        </w:rPr>
        <w:t xml:space="preserve"> </w:t>
      </w:r>
    </w:p>
    <w:p w:rsidR="00C43CE0" w:rsidRDefault="00C43CE0" w:rsidP="00C43CE0">
      <w:pPr>
        <w:pStyle w:val="BodyText"/>
      </w:pPr>
      <w:r w:rsidRPr="00CD17F4">
        <w:t>T</w:t>
      </w:r>
      <w:r w:rsidRPr="001A735C">
        <w:t>he BRD requirements applicable for this section are reflected in the table below. Please see the section referenced for user stories.</w:t>
      </w:r>
    </w:p>
    <w:p w:rsidR="002F5057" w:rsidRDefault="002F5057"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17</w:t>
      </w:r>
      <w:r w:rsidR="005B61D3">
        <w:rPr>
          <w:noProof/>
        </w:rPr>
        <w:fldChar w:fldCharType="end"/>
      </w:r>
      <w:r>
        <w:t xml:space="preserve">: </w:t>
      </w:r>
      <w:r w:rsidRPr="006F5EC6">
        <w:t>BRD Security Specifications Requirements</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DA2667" w:rsidTr="00E57EE5">
        <w:trPr>
          <w:tblHeader/>
          <w:jc w:val="center"/>
        </w:trPr>
        <w:tc>
          <w:tcPr>
            <w:tcW w:w="1457" w:type="pct"/>
            <w:shd w:val="clear" w:color="auto" w:fill="D9D9D9"/>
          </w:tcPr>
          <w:p w:rsidR="00C43CE0" w:rsidRPr="00E57EE5" w:rsidRDefault="00C43CE0" w:rsidP="00B84541">
            <w:pPr>
              <w:pStyle w:val="TableHeading"/>
              <w:rPr>
                <w:rFonts w:eastAsia="Calibri"/>
              </w:rPr>
            </w:pPr>
            <w:r w:rsidRPr="00E57EE5">
              <w:rPr>
                <w:rFonts w:eastAsia="Calibri"/>
              </w:rPr>
              <w:t>ID</w:t>
            </w:r>
          </w:p>
        </w:tc>
        <w:tc>
          <w:tcPr>
            <w:tcW w:w="3543" w:type="pct"/>
            <w:shd w:val="clear" w:color="auto" w:fill="D9D9D9"/>
          </w:tcPr>
          <w:p w:rsidR="00C43CE0" w:rsidRPr="00E57EE5" w:rsidRDefault="00C43CE0" w:rsidP="00B84541">
            <w:pPr>
              <w:pStyle w:val="TableHeading"/>
              <w:rPr>
                <w:rFonts w:eastAsia="Calibri"/>
              </w:rPr>
            </w:pPr>
            <w:r w:rsidRPr="00E57EE5">
              <w:rPr>
                <w:rFonts w:eastAsia="Calibri"/>
              </w:rPr>
              <w:t>User Story Section</w:t>
            </w:r>
          </w:p>
        </w:tc>
      </w:tr>
      <w:tr w:rsidR="0092287D" w:rsidRPr="00DA2667" w:rsidTr="00E57EE5">
        <w:trPr>
          <w:jc w:val="center"/>
        </w:trPr>
        <w:tc>
          <w:tcPr>
            <w:tcW w:w="1457" w:type="pct"/>
            <w:shd w:val="clear" w:color="auto" w:fill="auto"/>
          </w:tcPr>
          <w:p w:rsidR="00C43CE0" w:rsidRPr="00E57EE5" w:rsidRDefault="008E5D59" w:rsidP="002F5057">
            <w:pPr>
              <w:pStyle w:val="TableText"/>
              <w:rPr>
                <w:rFonts w:eastAsia="Calibri"/>
                <w:szCs w:val="22"/>
              </w:rPr>
            </w:pPr>
            <w:r w:rsidRPr="00E57EE5">
              <w:rPr>
                <w:rFonts w:eastAsia="Calibri"/>
                <w:szCs w:val="22"/>
              </w:rPr>
              <w:t>B0-21</w:t>
            </w:r>
          </w:p>
        </w:tc>
        <w:tc>
          <w:tcPr>
            <w:tcW w:w="3543" w:type="pct"/>
            <w:vMerge w:val="restart"/>
            <w:shd w:val="clear" w:color="auto" w:fill="auto"/>
            <w:vAlign w:val="center"/>
          </w:tcPr>
          <w:p w:rsidR="00C43CE0" w:rsidRPr="00E57EE5" w:rsidRDefault="00C43CE0" w:rsidP="002F5057">
            <w:pPr>
              <w:pStyle w:val="TableText"/>
              <w:rPr>
                <w:rFonts w:eastAsia="Calibri"/>
                <w:szCs w:val="22"/>
              </w:rPr>
            </w:pPr>
            <w:r w:rsidRPr="00E57EE5">
              <w:rPr>
                <w:rFonts w:eastAsia="Calibri"/>
                <w:szCs w:val="22"/>
              </w:rPr>
              <w:t>See Appendix A: Non-Functional Requirements for user stories.</w:t>
            </w:r>
          </w:p>
        </w:tc>
      </w:tr>
      <w:tr w:rsidR="0092287D" w:rsidRPr="00DA2667" w:rsidTr="00E57EE5">
        <w:trPr>
          <w:jc w:val="center"/>
        </w:trPr>
        <w:tc>
          <w:tcPr>
            <w:tcW w:w="1457" w:type="pct"/>
            <w:shd w:val="clear" w:color="auto" w:fill="auto"/>
          </w:tcPr>
          <w:p w:rsidR="00C43CE0" w:rsidRPr="00E57EE5" w:rsidRDefault="008E5D59" w:rsidP="002F5057">
            <w:pPr>
              <w:pStyle w:val="TableText"/>
              <w:rPr>
                <w:rFonts w:eastAsia="Calibri"/>
                <w:szCs w:val="22"/>
              </w:rPr>
            </w:pPr>
            <w:r w:rsidRPr="00E57EE5">
              <w:rPr>
                <w:rFonts w:eastAsia="Calibri"/>
                <w:szCs w:val="22"/>
              </w:rPr>
              <w:t>B0-23</w:t>
            </w:r>
          </w:p>
        </w:tc>
        <w:tc>
          <w:tcPr>
            <w:tcW w:w="3543" w:type="pct"/>
            <w:vMerge/>
            <w:shd w:val="clear" w:color="auto" w:fill="auto"/>
          </w:tcPr>
          <w:p w:rsidR="00C43CE0" w:rsidRPr="00E57EE5" w:rsidRDefault="00C43CE0" w:rsidP="002F5057">
            <w:pPr>
              <w:pStyle w:val="TableText"/>
              <w:rPr>
                <w:rFonts w:eastAsia="Calibri"/>
                <w:szCs w:val="22"/>
              </w:rPr>
            </w:pPr>
          </w:p>
        </w:tc>
      </w:tr>
      <w:tr w:rsidR="0092287D" w:rsidRPr="00DA2667" w:rsidTr="00E57EE5">
        <w:trPr>
          <w:jc w:val="center"/>
        </w:trPr>
        <w:tc>
          <w:tcPr>
            <w:tcW w:w="1457" w:type="pct"/>
            <w:shd w:val="clear" w:color="auto" w:fill="auto"/>
          </w:tcPr>
          <w:p w:rsidR="00C43CE0" w:rsidRPr="00E57EE5" w:rsidRDefault="008E5D59" w:rsidP="002F5057">
            <w:pPr>
              <w:pStyle w:val="TableText"/>
              <w:rPr>
                <w:rFonts w:eastAsia="Calibri"/>
                <w:szCs w:val="22"/>
              </w:rPr>
            </w:pPr>
            <w:r w:rsidRPr="00E57EE5">
              <w:rPr>
                <w:rFonts w:eastAsia="Calibri"/>
                <w:szCs w:val="22"/>
              </w:rPr>
              <w:t>B0-24</w:t>
            </w:r>
          </w:p>
        </w:tc>
        <w:tc>
          <w:tcPr>
            <w:tcW w:w="3543" w:type="pct"/>
            <w:vMerge/>
            <w:shd w:val="clear" w:color="auto" w:fill="auto"/>
          </w:tcPr>
          <w:p w:rsidR="00C43CE0" w:rsidRPr="00E57EE5" w:rsidRDefault="00C43CE0" w:rsidP="002F5057">
            <w:pPr>
              <w:pStyle w:val="TableText"/>
              <w:rPr>
                <w:rFonts w:eastAsia="Calibri"/>
                <w:szCs w:val="22"/>
              </w:rPr>
            </w:pPr>
          </w:p>
        </w:tc>
      </w:tr>
      <w:tr w:rsidR="0092287D" w:rsidRPr="00DA2667" w:rsidTr="00E57EE5">
        <w:trPr>
          <w:jc w:val="center"/>
        </w:trPr>
        <w:tc>
          <w:tcPr>
            <w:tcW w:w="1457" w:type="pct"/>
            <w:shd w:val="clear" w:color="auto" w:fill="auto"/>
          </w:tcPr>
          <w:p w:rsidR="00C43CE0" w:rsidRPr="00E57EE5" w:rsidRDefault="008E5D59" w:rsidP="002F5057">
            <w:pPr>
              <w:pStyle w:val="TableText"/>
              <w:rPr>
                <w:rFonts w:eastAsia="Calibri"/>
                <w:szCs w:val="22"/>
              </w:rPr>
            </w:pPr>
            <w:r w:rsidRPr="00E57EE5">
              <w:rPr>
                <w:rFonts w:eastAsia="Calibri"/>
                <w:szCs w:val="22"/>
              </w:rPr>
              <w:t>B0-25</w:t>
            </w:r>
          </w:p>
        </w:tc>
        <w:tc>
          <w:tcPr>
            <w:tcW w:w="3543" w:type="pct"/>
            <w:vMerge/>
            <w:shd w:val="clear" w:color="auto" w:fill="auto"/>
          </w:tcPr>
          <w:p w:rsidR="00C43CE0" w:rsidRPr="00E57EE5" w:rsidRDefault="00C43CE0" w:rsidP="002F5057">
            <w:pPr>
              <w:pStyle w:val="TableText"/>
              <w:rPr>
                <w:rFonts w:eastAsia="Calibri"/>
                <w:szCs w:val="22"/>
              </w:rPr>
            </w:pPr>
          </w:p>
        </w:tc>
      </w:tr>
      <w:tr w:rsidR="0092287D" w:rsidRPr="00DA2667" w:rsidTr="00E57EE5">
        <w:trPr>
          <w:jc w:val="center"/>
        </w:trPr>
        <w:tc>
          <w:tcPr>
            <w:tcW w:w="1457" w:type="pct"/>
            <w:shd w:val="clear" w:color="auto" w:fill="auto"/>
          </w:tcPr>
          <w:p w:rsidR="00C43CE0" w:rsidRPr="00E57EE5" w:rsidRDefault="008E5D59" w:rsidP="002F5057">
            <w:pPr>
              <w:pStyle w:val="TableText"/>
              <w:rPr>
                <w:rFonts w:eastAsia="Calibri"/>
                <w:szCs w:val="22"/>
              </w:rPr>
            </w:pPr>
            <w:r w:rsidRPr="00E57EE5">
              <w:rPr>
                <w:rFonts w:eastAsia="Calibri"/>
                <w:szCs w:val="22"/>
              </w:rPr>
              <w:t>B0-26</w:t>
            </w:r>
          </w:p>
        </w:tc>
        <w:tc>
          <w:tcPr>
            <w:tcW w:w="3543" w:type="pct"/>
            <w:vMerge/>
            <w:shd w:val="clear" w:color="auto" w:fill="auto"/>
          </w:tcPr>
          <w:p w:rsidR="00C43CE0" w:rsidRPr="00E57EE5" w:rsidRDefault="00C43CE0" w:rsidP="002F5057">
            <w:pPr>
              <w:pStyle w:val="TableText"/>
              <w:rPr>
                <w:rFonts w:eastAsia="Calibri"/>
                <w:szCs w:val="22"/>
              </w:rPr>
            </w:pPr>
          </w:p>
        </w:tc>
      </w:tr>
    </w:tbl>
    <w:p w:rsidR="005B15A6" w:rsidRDefault="005B15A6" w:rsidP="00BF0020">
      <w:pPr>
        <w:pStyle w:val="Heading2"/>
        <w:spacing w:before="240" w:after="120"/>
        <w:ind w:left="706"/>
      </w:pPr>
      <w:bookmarkStart w:id="32" w:name="_Toc430502309"/>
      <w:r>
        <w:t>System Features</w:t>
      </w:r>
      <w:bookmarkEnd w:id="32"/>
    </w:p>
    <w:p w:rsidR="0018516F" w:rsidRPr="0018516F" w:rsidRDefault="001F375B" w:rsidP="0018516F">
      <w:pPr>
        <w:pStyle w:val="InstructionalText1"/>
        <w:rPr>
          <w:i w:val="0"/>
          <w:color w:val="auto"/>
          <w:szCs w:val="24"/>
        </w:rPr>
      </w:pPr>
      <w:r>
        <w:rPr>
          <w:i w:val="0"/>
          <w:color w:val="auto"/>
          <w:szCs w:val="24"/>
        </w:rPr>
        <w:t xml:space="preserve">See </w:t>
      </w:r>
      <w:r w:rsidR="001A1D2E" w:rsidRPr="001A1D2E">
        <w:rPr>
          <w:i w:val="0"/>
          <w:color w:val="auto"/>
          <w:szCs w:val="24"/>
        </w:rPr>
        <w:t>VAPE RSD</w:t>
      </w:r>
      <w:r w:rsidR="002F5057">
        <w:rPr>
          <w:i w:val="0"/>
          <w:color w:val="auto"/>
          <w:szCs w:val="24"/>
        </w:rPr>
        <w:t>,</w:t>
      </w:r>
      <w:r w:rsidR="001A1D2E" w:rsidRPr="001A1D2E">
        <w:rPr>
          <w:i w:val="0"/>
          <w:color w:val="auto"/>
          <w:szCs w:val="24"/>
        </w:rPr>
        <w:t xml:space="preserve"> Appendix D - System Features 1.0</w:t>
      </w:r>
      <w:r w:rsidR="001A1D2E">
        <w:rPr>
          <w:i w:val="0"/>
          <w:color w:val="auto"/>
          <w:szCs w:val="24"/>
        </w:rPr>
        <w:t xml:space="preserve">, </w:t>
      </w:r>
      <w:r w:rsidR="001A1D2E" w:rsidRPr="001A1D2E">
        <w:rPr>
          <w:rFonts w:cs="Tahoma"/>
          <w:i w:val="0"/>
          <w:color w:val="000000"/>
        </w:rPr>
        <w:t xml:space="preserve">located in </w:t>
      </w:r>
      <w:hyperlink r:id="rId36" w:history="1">
        <w:r w:rsidR="001A1D2E" w:rsidRPr="001A1D2E">
          <w:rPr>
            <w:rStyle w:val="Hyperlink"/>
            <w:rFonts w:cs="Tahoma"/>
            <w:i w:val="0"/>
          </w:rPr>
          <w:t>VAPE SharePoint Site</w:t>
        </w:r>
      </w:hyperlink>
      <w:r w:rsidR="001A1D2E">
        <w:rPr>
          <w:rFonts w:cs="Tahoma"/>
          <w:color w:val="000000"/>
        </w:rPr>
        <w:t xml:space="preserve">, </w:t>
      </w:r>
      <w:r>
        <w:rPr>
          <w:i w:val="0"/>
          <w:color w:val="auto"/>
          <w:szCs w:val="24"/>
        </w:rPr>
        <w:t xml:space="preserve">for </w:t>
      </w:r>
      <w:r w:rsidR="001A1D2E">
        <w:rPr>
          <w:i w:val="0"/>
          <w:color w:val="auto"/>
          <w:szCs w:val="24"/>
        </w:rPr>
        <w:t xml:space="preserve">detailed </w:t>
      </w:r>
      <w:r w:rsidR="0018516F" w:rsidRPr="0018516F">
        <w:rPr>
          <w:i w:val="0"/>
          <w:color w:val="auto"/>
          <w:szCs w:val="24"/>
        </w:rPr>
        <w:t>system features</w:t>
      </w:r>
      <w:r>
        <w:rPr>
          <w:i w:val="0"/>
          <w:color w:val="auto"/>
          <w:szCs w:val="24"/>
        </w:rPr>
        <w:t>.</w:t>
      </w:r>
    </w:p>
    <w:p w:rsidR="005B15A6" w:rsidRDefault="005B15A6" w:rsidP="00BF0020">
      <w:pPr>
        <w:pStyle w:val="Heading2"/>
        <w:spacing w:before="240" w:after="120"/>
        <w:ind w:left="706"/>
      </w:pPr>
      <w:bookmarkStart w:id="33" w:name="_Toc430502310"/>
      <w:r>
        <w:t>Usability Specifications</w:t>
      </w:r>
      <w:bookmarkEnd w:id="33"/>
    </w:p>
    <w:p w:rsidR="003638B8" w:rsidRDefault="003638B8" w:rsidP="005B2DE4">
      <w:pPr>
        <w:pStyle w:val="BodyText"/>
        <w:keepNext/>
        <w:keepLines/>
      </w:pPr>
      <w:r w:rsidRPr="00952E44">
        <w:rPr>
          <w:szCs w:val="24"/>
        </w:rPr>
        <w:t xml:space="preserve">Usability is a </w:t>
      </w:r>
      <w:r w:rsidRPr="00952E44">
        <w:rPr>
          <w:i/>
          <w:szCs w:val="24"/>
        </w:rPr>
        <w:t>non</w:t>
      </w:r>
      <w:r w:rsidRPr="00952E44">
        <w:rPr>
          <w:szCs w:val="24"/>
        </w:rPr>
        <w:t xml:space="preserve">-functional requirement, because in its essence, does </w:t>
      </w:r>
      <w:r w:rsidRPr="00952E44">
        <w:rPr>
          <w:i/>
          <w:szCs w:val="24"/>
        </w:rPr>
        <w:t>not</w:t>
      </w:r>
      <w:r w:rsidRPr="00952E44">
        <w:rPr>
          <w:szCs w:val="24"/>
        </w:rPr>
        <w:t xml:space="preserve"> specify parts of the system functionality; but rather how that functionality is to be perceived by the user</w:t>
      </w:r>
      <w:r w:rsidR="00DD7DBA">
        <w:rPr>
          <w:szCs w:val="24"/>
        </w:rPr>
        <w:t>; f</w:t>
      </w:r>
      <w:r w:rsidRPr="00952E44">
        <w:rPr>
          <w:szCs w:val="24"/>
        </w:rPr>
        <w:t>or instance, how easily the system is learned and how efficiently it carries out user tasks</w:t>
      </w:r>
      <w:r w:rsidR="00DD7DBA">
        <w:rPr>
          <w:szCs w:val="24"/>
        </w:rPr>
        <w:t xml:space="preserve"> is a non-functional requirement</w:t>
      </w:r>
      <w:r w:rsidRPr="00952E44">
        <w:rPr>
          <w:szCs w:val="24"/>
        </w:rPr>
        <w:t>.</w:t>
      </w:r>
      <w:r w:rsidR="001A735C">
        <w:rPr>
          <w:szCs w:val="24"/>
        </w:rPr>
        <w:t xml:space="preserve"> </w:t>
      </w:r>
      <w:r w:rsidR="001A735C" w:rsidRPr="001A735C">
        <w:t>The BRD requirements applicable for this section are reflected in the table below. Please see the section referenced for user stories.</w:t>
      </w:r>
    </w:p>
    <w:p w:rsidR="00DD7DBA" w:rsidRDefault="00DD7DBA"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18</w:t>
      </w:r>
      <w:r w:rsidR="005B61D3">
        <w:rPr>
          <w:noProof/>
        </w:rPr>
        <w:fldChar w:fldCharType="end"/>
      </w:r>
      <w:r>
        <w:t xml:space="preserve">: </w:t>
      </w:r>
      <w:r w:rsidRPr="005D5942">
        <w:t>BRD Usability Specifications Requirements</w:t>
      </w:r>
    </w:p>
    <w:tbl>
      <w:tblPr>
        <w:tblW w:w="26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531"/>
      </w:tblGrid>
      <w:tr w:rsidR="0092287D" w:rsidRPr="001F375B" w:rsidTr="00E57EE5">
        <w:trPr>
          <w:tblHeader/>
          <w:jc w:val="center"/>
        </w:trPr>
        <w:tc>
          <w:tcPr>
            <w:tcW w:w="1457" w:type="pct"/>
            <w:shd w:val="clear" w:color="auto" w:fill="D9D9D9"/>
          </w:tcPr>
          <w:p w:rsidR="001F375B" w:rsidRPr="00E57EE5" w:rsidRDefault="001F375B" w:rsidP="00DD7DBA">
            <w:pPr>
              <w:pStyle w:val="TableHeading"/>
              <w:rPr>
                <w:rFonts w:eastAsia="Calibri"/>
              </w:rPr>
            </w:pPr>
            <w:r w:rsidRPr="00E57EE5">
              <w:rPr>
                <w:rFonts w:eastAsia="Calibri"/>
              </w:rPr>
              <w:t>ID</w:t>
            </w:r>
          </w:p>
        </w:tc>
        <w:tc>
          <w:tcPr>
            <w:tcW w:w="3543" w:type="pct"/>
            <w:shd w:val="clear" w:color="auto" w:fill="D9D9D9"/>
          </w:tcPr>
          <w:p w:rsidR="001F375B" w:rsidRPr="00E57EE5" w:rsidRDefault="001629BC" w:rsidP="00DD7DBA">
            <w:pPr>
              <w:pStyle w:val="TableHeading"/>
              <w:rPr>
                <w:rFonts w:eastAsia="Calibri"/>
              </w:rPr>
            </w:pPr>
            <w:r w:rsidRPr="00E57EE5">
              <w:rPr>
                <w:rFonts w:eastAsia="Calibri"/>
              </w:rPr>
              <w:t>User Story Section</w:t>
            </w: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B0-29</w:t>
            </w:r>
          </w:p>
        </w:tc>
        <w:tc>
          <w:tcPr>
            <w:tcW w:w="3543" w:type="pct"/>
            <w:vMerge w:val="restart"/>
            <w:shd w:val="clear" w:color="auto" w:fill="auto"/>
            <w:vAlign w:val="center"/>
          </w:tcPr>
          <w:p w:rsidR="001F375B" w:rsidRPr="00E57EE5" w:rsidRDefault="001F375B" w:rsidP="00DD7DBA">
            <w:pPr>
              <w:pStyle w:val="TableText"/>
              <w:rPr>
                <w:rFonts w:eastAsia="Calibri"/>
                <w:szCs w:val="22"/>
              </w:rPr>
            </w:pPr>
            <w:r w:rsidRPr="00E57EE5">
              <w:rPr>
                <w:rFonts w:eastAsia="Calibri"/>
                <w:szCs w:val="22"/>
              </w:rPr>
              <w:t>See Appendix A: Non-Functional Requirements for user stories.</w:t>
            </w: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B0-34</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B0-35</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B0-36</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B0-37</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B0-38</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B0-39</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B0-40</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B0-41</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B0-42</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B0-43</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B0-44</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B0-45</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B0-46</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B0-47</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B0-48</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B0-49</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B0-50</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B0-51</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B0-52</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B0-53</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B0-54</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B0-55</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B0-56</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B0-57</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B0-58</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B0-59</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B0-60</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B0-61</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B0-62</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B0-63</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B0-64</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B0-65</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B0-66</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B0-67</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B0-68</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B0-69</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B0-70</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B0-71</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szCs w:val="22"/>
              </w:rPr>
            </w:pPr>
            <w:r w:rsidRPr="00E57EE5">
              <w:rPr>
                <w:rFonts w:eastAsia="Calibri"/>
                <w:iCs/>
                <w:kern w:val="32"/>
                <w:szCs w:val="22"/>
              </w:rPr>
              <w:t>B0-72</w:t>
            </w:r>
          </w:p>
        </w:tc>
        <w:tc>
          <w:tcPr>
            <w:tcW w:w="3543" w:type="pct"/>
            <w:vMerge/>
            <w:shd w:val="clear" w:color="auto" w:fill="auto"/>
            <w:vAlign w:val="center"/>
          </w:tcPr>
          <w:p w:rsidR="001F375B" w:rsidRPr="00E57EE5" w:rsidRDefault="001F375B" w:rsidP="00DD7DBA">
            <w:pPr>
              <w:pStyle w:val="TableText"/>
              <w:rPr>
                <w:rFonts w:eastAsia="Calibri"/>
                <w:szCs w:val="22"/>
              </w:rPr>
            </w:pPr>
          </w:p>
        </w:tc>
      </w:tr>
      <w:tr w:rsidR="0092287D" w:rsidRPr="001F375B" w:rsidTr="00E57EE5">
        <w:trPr>
          <w:jc w:val="center"/>
        </w:trPr>
        <w:tc>
          <w:tcPr>
            <w:tcW w:w="1457" w:type="pct"/>
            <w:shd w:val="clear" w:color="auto" w:fill="auto"/>
          </w:tcPr>
          <w:p w:rsidR="001F375B" w:rsidRPr="00E57EE5" w:rsidRDefault="001F375B" w:rsidP="00DD7DBA">
            <w:pPr>
              <w:pStyle w:val="TableText"/>
              <w:rPr>
                <w:rFonts w:eastAsia="Calibri"/>
                <w:iCs/>
                <w:kern w:val="32"/>
                <w:szCs w:val="22"/>
              </w:rPr>
            </w:pPr>
            <w:r w:rsidRPr="00E57EE5">
              <w:rPr>
                <w:rFonts w:eastAsia="Calibri"/>
                <w:iCs/>
                <w:kern w:val="32"/>
                <w:szCs w:val="22"/>
              </w:rPr>
              <w:t>B0-73</w:t>
            </w:r>
          </w:p>
        </w:tc>
        <w:tc>
          <w:tcPr>
            <w:tcW w:w="3543" w:type="pct"/>
            <w:vMerge/>
            <w:shd w:val="clear" w:color="auto" w:fill="auto"/>
            <w:vAlign w:val="center"/>
          </w:tcPr>
          <w:p w:rsidR="001F375B" w:rsidRPr="00E57EE5" w:rsidRDefault="001F375B" w:rsidP="00DD7DBA">
            <w:pPr>
              <w:pStyle w:val="TableText"/>
              <w:rPr>
                <w:rFonts w:eastAsia="Calibri"/>
                <w:szCs w:val="22"/>
              </w:rPr>
            </w:pPr>
          </w:p>
        </w:tc>
      </w:tr>
    </w:tbl>
    <w:p w:rsidR="005B15A6" w:rsidRDefault="005B15A6" w:rsidP="00BF0020">
      <w:pPr>
        <w:pStyle w:val="Heading1"/>
        <w:spacing w:before="240"/>
      </w:pPr>
      <w:bookmarkStart w:id="34" w:name="_Toc430502311"/>
      <w:r>
        <w:t>Purchased Components</w:t>
      </w:r>
      <w:bookmarkEnd w:id="34"/>
    </w:p>
    <w:p w:rsidR="00E03B1F" w:rsidRPr="00E03B1F" w:rsidRDefault="00E03B1F" w:rsidP="00E03B1F">
      <w:pPr>
        <w:pStyle w:val="BodyText"/>
      </w:pPr>
      <w:r w:rsidRPr="00E03B1F">
        <w:rPr>
          <w:iCs/>
        </w:rPr>
        <w:t xml:space="preserve">Specifications for the purchase components for the </w:t>
      </w:r>
      <w:r w:rsidR="00CB522A">
        <w:rPr>
          <w:iCs/>
        </w:rPr>
        <w:t>VAPE</w:t>
      </w:r>
      <w:r w:rsidRPr="00E03B1F">
        <w:rPr>
          <w:iCs/>
        </w:rPr>
        <w:t xml:space="preserve"> </w:t>
      </w:r>
      <w:r w:rsidR="009902C6">
        <w:rPr>
          <w:iCs/>
        </w:rPr>
        <w:t>solution</w:t>
      </w:r>
      <w:r w:rsidRPr="00E03B1F">
        <w:rPr>
          <w:iCs/>
        </w:rPr>
        <w:t xml:space="preserve"> will be determined as the project team collaborates with the systems and network teams</w:t>
      </w:r>
      <w:r>
        <w:rPr>
          <w:iCs/>
        </w:rPr>
        <w:t>.</w:t>
      </w:r>
    </w:p>
    <w:p w:rsidR="005B15A6" w:rsidRDefault="005B15A6" w:rsidP="00BF0020">
      <w:pPr>
        <w:pStyle w:val="Heading1"/>
        <w:spacing w:before="240"/>
      </w:pPr>
      <w:bookmarkStart w:id="35" w:name="_Toc430502312"/>
      <w:r>
        <w:t>Estimation</w:t>
      </w:r>
      <w:bookmarkEnd w:id="35"/>
    </w:p>
    <w:p w:rsidR="005B2DE4" w:rsidRDefault="00E2215A" w:rsidP="00E2215A">
      <w:pPr>
        <w:pStyle w:val="BodyText"/>
      </w:pPr>
      <w:r w:rsidRPr="00E2215A">
        <w:t xml:space="preserve">The estimate for the </w:t>
      </w:r>
      <w:r w:rsidR="00CB522A">
        <w:t>VAPE</w:t>
      </w:r>
      <w:r w:rsidRPr="00E2215A">
        <w:t xml:space="preserve"> Increment 1 is complete. The functional size of the project is 32 FP (Function Points). The detailed FP Estimate was recorded in a FP Excel Workbook, stored in the TSPR notebook for this project.</w:t>
      </w:r>
      <w:r w:rsidR="007D7F41">
        <w:t xml:space="preserve"> </w:t>
      </w:r>
      <w:r w:rsidRPr="00E2215A">
        <w:t>(Please note that all the graphs below are created in the FP Excel Workbook.)</w:t>
      </w:r>
    </w:p>
    <w:p w:rsidR="00E03B1F" w:rsidRPr="00C307A4" w:rsidRDefault="005B2DE4" w:rsidP="006E5523">
      <w:pPr>
        <w:pStyle w:val="BodyText"/>
        <w:sectPr w:rsidR="00E03B1F" w:rsidRPr="00C307A4" w:rsidSect="007E51E1">
          <w:footerReference w:type="default" r:id="rId37"/>
          <w:pgSz w:w="12240" w:h="15840" w:code="1"/>
          <w:pgMar w:top="1440" w:right="1440" w:bottom="1440" w:left="1440" w:header="720" w:footer="720" w:gutter="0"/>
          <w:cols w:space="720"/>
          <w:docGrid w:linePitch="360"/>
        </w:sectPr>
      </w:pPr>
      <w:r>
        <w:t xml:space="preserve"> </w:t>
      </w:r>
    </w:p>
    <w:p w:rsidR="00C40F1D" w:rsidRDefault="00E2215A" w:rsidP="00C40F1D">
      <w:pPr>
        <w:pStyle w:val="Title"/>
      </w:pPr>
      <w:r>
        <w:t xml:space="preserve">Increment 1 </w:t>
      </w:r>
      <w:r w:rsidR="00C40F1D">
        <w:t>Software Functional Size and Size-Based Effort and Duration Estimate</w:t>
      </w:r>
    </w:p>
    <w:p w:rsidR="00DD7DBA" w:rsidRDefault="00DD7DBA"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19</w:t>
      </w:r>
      <w:r w:rsidR="005B61D3">
        <w:rPr>
          <w:noProof/>
        </w:rPr>
        <w:fldChar w:fldCharType="end"/>
      </w:r>
      <w:r>
        <w:t xml:space="preserve">: </w:t>
      </w:r>
      <w:r w:rsidRPr="000B2612">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1286"/>
        <w:gridCol w:w="1286"/>
        <w:gridCol w:w="1289"/>
        <w:gridCol w:w="1291"/>
        <w:gridCol w:w="2324"/>
        <w:gridCol w:w="2896"/>
      </w:tblGrid>
      <w:tr w:rsidR="00C40F1D" w:rsidRPr="00F77B42" w:rsidTr="009F7D74">
        <w:trPr>
          <w:cantSplit/>
          <w:tblHeader/>
        </w:trPr>
        <w:tc>
          <w:tcPr>
            <w:tcW w:w="1064" w:type="pct"/>
            <w:tcBorders>
              <w:right w:val="single" w:sz="18" w:space="0" w:color="auto"/>
            </w:tcBorders>
            <w:shd w:val="clear" w:color="auto" w:fill="D9D9D9"/>
          </w:tcPr>
          <w:p w:rsidR="00C33ED2" w:rsidRPr="00F77B42" w:rsidRDefault="00C33ED2" w:rsidP="00C40F1D">
            <w:pPr>
              <w:pStyle w:val="TableHeading"/>
            </w:pPr>
            <w:bookmarkStart w:id="36" w:name="ColumnTitle_03"/>
            <w:bookmarkEnd w:id="36"/>
            <w:r w:rsidRPr="00F77B42">
              <w:t>Item</w:t>
            </w:r>
          </w:p>
        </w:tc>
        <w:tc>
          <w:tcPr>
            <w:tcW w:w="488" w:type="pct"/>
            <w:tcBorders>
              <w:left w:val="single" w:sz="18" w:space="0" w:color="auto"/>
            </w:tcBorders>
            <w:shd w:val="clear" w:color="auto" w:fill="D9D9D9"/>
          </w:tcPr>
          <w:p w:rsidR="00C33ED2" w:rsidRPr="0066152B" w:rsidRDefault="00C33ED2" w:rsidP="00C40F1D">
            <w:pPr>
              <w:pStyle w:val="TableHeading"/>
            </w:pPr>
            <w:r w:rsidRPr="0066152B">
              <w:t>A</w:t>
            </w:r>
          </w:p>
        </w:tc>
        <w:tc>
          <w:tcPr>
            <w:tcW w:w="488" w:type="pct"/>
            <w:shd w:val="clear" w:color="auto" w:fill="D9D9D9"/>
          </w:tcPr>
          <w:p w:rsidR="00C33ED2" w:rsidRPr="0066152B" w:rsidRDefault="00C33ED2" w:rsidP="00C40F1D">
            <w:pPr>
              <w:pStyle w:val="TableHeading"/>
            </w:pPr>
            <w:r w:rsidRPr="0066152B">
              <w:t>B</w:t>
            </w:r>
          </w:p>
        </w:tc>
        <w:tc>
          <w:tcPr>
            <w:tcW w:w="489" w:type="pct"/>
            <w:shd w:val="clear" w:color="auto" w:fill="D9D9D9"/>
          </w:tcPr>
          <w:p w:rsidR="00C33ED2" w:rsidRPr="0066152B" w:rsidRDefault="00C33ED2" w:rsidP="00C40F1D">
            <w:pPr>
              <w:pStyle w:val="TableHeading"/>
            </w:pPr>
            <w:r w:rsidRPr="0066152B">
              <w:t>C</w:t>
            </w:r>
          </w:p>
        </w:tc>
        <w:tc>
          <w:tcPr>
            <w:tcW w:w="490" w:type="pct"/>
            <w:shd w:val="clear" w:color="auto" w:fill="D9D9D9"/>
          </w:tcPr>
          <w:p w:rsidR="00C33ED2" w:rsidRPr="0066152B" w:rsidRDefault="00C33ED2" w:rsidP="00C40F1D">
            <w:pPr>
              <w:pStyle w:val="TableHeading"/>
            </w:pPr>
            <w:r w:rsidRPr="0066152B">
              <w:t>D</w:t>
            </w:r>
          </w:p>
        </w:tc>
        <w:tc>
          <w:tcPr>
            <w:tcW w:w="882" w:type="pct"/>
            <w:shd w:val="clear" w:color="auto" w:fill="D9D9D9"/>
          </w:tcPr>
          <w:p w:rsidR="00C33ED2" w:rsidRPr="0066152B" w:rsidRDefault="00C33ED2" w:rsidP="00C40F1D">
            <w:pPr>
              <w:pStyle w:val="TableHeading"/>
            </w:pPr>
            <w:r w:rsidRPr="0066152B">
              <w:t>E</w:t>
            </w:r>
          </w:p>
        </w:tc>
        <w:tc>
          <w:tcPr>
            <w:tcW w:w="1099" w:type="pct"/>
            <w:shd w:val="clear" w:color="auto" w:fill="D9D9D9"/>
          </w:tcPr>
          <w:p w:rsidR="00C33ED2" w:rsidRPr="00F77B42" w:rsidRDefault="00C33ED2" w:rsidP="00C40F1D">
            <w:pPr>
              <w:pStyle w:val="TableHeading"/>
            </w:pPr>
            <w:r w:rsidRPr="00F77B42">
              <w:t>Total</w:t>
            </w: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Counted Function Points</w:t>
            </w:r>
          </w:p>
        </w:tc>
        <w:tc>
          <w:tcPr>
            <w:tcW w:w="488" w:type="pct"/>
            <w:tcBorders>
              <w:left w:val="single" w:sz="18" w:space="0" w:color="auto"/>
            </w:tcBorders>
            <w:shd w:val="clear" w:color="auto" w:fill="auto"/>
          </w:tcPr>
          <w:p w:rsidR="00C33ED2" w:rsidRPr="00F77B42" w:rsidRDefault="00E2215A" w:rsidP="00C40F1D">
            <w:pPr>
              <w:pStyle w:val="TableText"/>
              <w:rPr>
                <w:b/>
              </w:rPr>
            </w:pPr>
            <w:r>
              <w:rPr>
                <w:b/>
              </w:rPr>
              <w:t>32</w:t>
            </w: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E2215A" w:rsidP="00C40F1D">
            <w:pPr>
              <w:pStyle w:val="TableText"/>
              <w:rPr>
                <w:b/>
              </w:rPr>
            </w:pPr>
            <w:r>
              <w:rPr>
                <w:b/>
              </w:rPr>
              <w:t>32</w:t>
            </w: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Estimated Scope Growth</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Estimated Size at Release</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bl>
    <w:p w:rsidR="00C40F1D" w:rsidRDefault="00C40F1D"/>
    <w:p w:rsidR="00DD7DBA" w:rsidRDefault="00DD7DBA"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20</w:t>
      </w:r>
      <w:r w:rsidR="005B61D3">
        <w:rPr>
          <w:noProof/>
        </w:rPr>
        <w:fldChar w:fldCharType="end"/>
      </w:r>
      <w:r>
        <w:t xml:space="preserve">: </w:t>
      </w:r>
      <w:r w:rsidRPr="0084610F">
        <w:t>Size-Based Effort Estimates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C40F1D" w:rsidRPr="00F77B42" w:rsidTr="00E57EE5">
        <w:trPr>
          <w:cantSplit/>
          <w:tblHeader/>
        </w:trPr>
        <w:tc>
          <w:tcPr>
            <w:tcW w:w="3019" w:type="pct"/>
            <w:shd w:val="clear" w:color="auto" w:fill="D9D9D9"/>
          </w:tcPr>
          <w:p w:rsidR="00C33ED2" w:rsidRPr="00F77B42" w:rsidRDefault="00C33ED2" w:rsidP="00C40F1D">
            <w:pPr>
              <w:pStyle w:val="TableHeading"/>
            </w:pPr>
            <w:bookmarkStart w:id="37" w:name="ColumnTitle_04"/>
            <w:bookmarkEnd w:id="37"/>
            <w:r w:rsidRPr="00F77B42">
              <w:t>Size-</w:t>
            </w:r>
            <w:r>
              <w:t>B</w:t>
            </w:r>
            <w:r w:rsidRPr="00F77B42">
              <w:t>ased Effort Estimates</w:t>
            </w:r>
          </w:p>
        </w:tc>
        <w:tc>
          <w:tcPr>
            <w:tcW w:w="882" w:type="pct"/>
            <w:shd w:val="clear" w:color="auto" w:fill="D9D9D9"/>
            <w:vAlign w:val="bottom"/>
          </w:tcPr>
          <w:p w:rsidR="00C33ED2" w:rsidRPr="00F77B42" w:rsidRDefault="00C33ED2" w:rsidP="00C40F1D">
            <w:pPr>
              <w:pStyle w:val="TableHeading"/>
            </w:pPr>
            <w:r w:rsidRPr="00F77B42">
              <w:t xml:space="preserve">Labor Hours </w:t>
            </w:r>
          </w:p>
        </w:tc>
        <w:tc>
          <w:tcPr>
            <w:tcW w:w="1099" w:type="pct"/>
            <w:shd w:val="clear" w:color="auto" w:fill="D9D9D9"/>
            <w:vAlign w:val="bottom"/>
          </w:tcPr>
          <w:p w:rsidR="00C33ED2" w:rsidRPr="00F77B42" w:rsidRDefault="00C33ED2" w:rsidP="00C40F1D">
            <w:pPr>
              <w:pStyle w:val="TableHeading"/>
            </w:pPr>
            <w:r w:rsidRPr="00F77B42">
              <w:t>Probability</w:t>
            </w:r>
          </w:p>
        </w:tc>
      </w:tr>
      <w:tr w:rsidR="00C33ED2" w:rsidRPr="00F77B42" w:rsidTr="009F7D74">
        <w:trPr>
          <w:cantSplit/>
        </w:trPr>
        <w:tc>
          <w:tcPr>
            <w:tcW w:w="3019" w:type="pct"/>
          </w:tcPr>
          <w:p w:rsidR="00C33ED2" w:rsidRPr="00921803" w:rsidRDefault="00C33ED2" w:rsidP="00C40F1D">
            <w:pPr>
              <w:pStyle w:val="TableText"/>
              <w:rPr>
                <w:b/>
              </w:rPr>
            </w:pPr>
            <w:r w:rsidRPr="00921803">
              <w:rPr>
                <w:b/>
              </w:rPr>
              <w:t xml:space="preserve">Low-Effort Estimate – With indicated probability, project will consume no more than: </w:t>
            </w:r>
          </w:p>
        </w:tc>
        <w:tc>
          <w:tcPr>
            <w:tcW w:w="882" w:type="pct"/>
            <w:shd w:val="clear" w:color="auto" w:fill="auto"/>
          </w:tcPr>
          <w:p w:rsidR="00C33ED2" w:rsidRPr="00F77B42" w:rsidRDefault="009735C4" w:rsidP="00C40F1D">
            <w:pPr>
              <w:pStyle w:val="TableText"/>
              <w:rPr>
                <w:b/>
              </w:rPr>
            </w:pPr>
            <w:r>
              <w:rPr>
                <w:b/>
              </w:rPr>
              <w:t>940</w:t>
            </w:r>
          </w:p>
        </w:tc>
        <w:tc>
          <w:tcPr>
            <w:tcW w:w="1099" w:type="pct"/>
          </w:tcPr>
          <w:p w:rsidR="00C33ED2" w:rsidRPr="00F77B42" w:rsidRDefault="009735C4" w:rsidP="00C40F1D">
            <w:pPr>
              <w:pStyle w:val="TableText"/>
              <w:rPr>
                <w:b/>
              </w:rPr>
            </w:pPr>
            <w:r>
              <w:rPr>
                <w:b/>
              </w:rPr>
              <w:t>50%</w:t>
            </w:r>
          </w:p>
        </w:tc>
      </w:tr>
      <w:tr w:rsidR="00C33ED2" w:rsidRPr="00F77B42" w:rsidTr="009F7D74">
        <w:trPr>
          <w:cantSplit/>
        </w:trPr>
        <w:tc>
          <w:tcPr>
            <w:tcW w:w="3019" w:type="pct"/>
          </w:tcPr>
          <w:p w:rsidR="00C33ED2" w:rsidRPr="00921803" w:rsidRDefault="00C33ED2" w:rsidP="00C40F1D">
            <w:pPr>
              <w:pStyle w:val="TableText"/>
              <w:rPr>
                <w:b/>
              </w:rPr>
            </w:pPr>
            <w:r w:rsidRPr="00921803">
              <w:rPr>
                <w:b/>
              </w:rPr>
              <w:t>High-Effort Estimate – With indicated probability, project will consume no more than:</w:t>
            </w:r>
          </w:p>
        </w:tc>
        <w:tc>
          <w:tcPr>
            <w:tcW w:w="882" w:type="pct"/>
            <w:shd w:val="clear" w:color="auto" w:fill="auto"/>
          </w:tcPr>
          <w:p w:rsidR="00C33ED2" w:rsidRPr="00F77B42" w:rsidRDefault="009735C4" w:rsidP="00C40F1D">
            <w:pPr>
              <w:pStyle w:val="TableText"/>
              <w:rPr>
                <w:b/>
              </w:rPr>
            </w:pPr>
            <w:r>
              <w:rPr>
                <w:b/>
              </w:rPr>
              <w:t>1750</w:t>
            </w:r>
          </w:p>
        </w:tc>
        <w:tc>
          <w:tcPr>
            <w:tcW w:w="1099" w:type="pct"/>
          </w:tcPr>
          <w:p w:rsidR="00C33ED2" w:rsidRPr="00F77B42" w:rsidRDefault="00586D18" w:rsidP="00C40F1D">
            <w:pPr>
              <w:pStyle w:val="TableText"/>
              <w:rPr>
                <w:b/>
              </w:rPr>
            </w:pPr>
            <w:r>
              <w:rPr>
                <w:b/>
              </w:rPr>
              <w:t>75%</w:t>
            </w:r>
          </w:p>
        </w:tc>
      </w:tr>
    </w:tbl>
    <w:p w:rsidR="00C40F1D" w:rsidRDefault="00C40F1D"/>
    <w:p w:rsidR="00DD7DBA" w:rsidRDefault="00DD7DBA" w:rsidP="00B84541">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21</w:t>
      </w:r>
      <w:r w:rsidR="005B61D3">
        <w:rPr>
          <w:noProof/>
        </w:rPr>
        <w:fldChar w:fldCharType="end"/>
      </w:r>
      <w:r>
        <w:t xml:space="preserve">: </w:t>
      </w:r>
      <w:r w:rsidRPr="00F05DB1">
        <w:t>Size-Based Duration Estimates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C33ED2" w:rsidRPr="00F77B42" w:rsidTr="00E57EE5">
        <w:trPr>
          <w:cantSplit/>
          <w:tblHeader/>
        </w:trPr>
        <w:tc>
          <w:tcPr>
            <w:tcW w:w="3019" w:type="pct"/>
            <w:shd w:val="clear" w:color="auto" w:fill="D9D9D9"/>
          </w:tcPr>
          <w:p w:rsidR="00C33ED2" w:rsidRPr="00F77B42" w:rsidRDefault="00C33ED2" w:rsidP="00C40F1D">
            <w:pPr>
              <w:pStyle w:val="TableHeading"/>
            </w:pPr>
            <w:bookmarkStart w:id="38" w:name="ColumnTitle_05"/>
            <w:bookmarkEnd w:id="38"/>
            <w:r>
              <w:t>Size-B</w:t>
            </w:r>
            <w:r w:rsidRPr="00F77B42">
              <w:t>ased Duration Estimates</w:t>
            </w:r>
          </w:p>
        </w:tc>
        <w:tc>
          <w:tcPr>
            <w:tcW w:w="882" w:type="pct"/>
            <w:shd w:val="clear" w:color="auto" w:fill="D9D9D9"/>
          </w:tcPr>
          <w:p w:rsidR="00C33ED2" w:rsidRPr="00F77B42" w:rsidRDefault="00C33ED2" w:rsidP="00C40F1D">
            <w:pPr>
              <w:pStyle w:val="TableHeading"/>
            </w:pPr>
            <w:r w:rsidRPr="00F77B42">
              <w:t>Work Days</w:t>
            </w:r>
          </w:p>
        </w:tc>
        <w:tc>
          <w:tcPr>
            <w:tcW w:w="1099" w:type="pct"/>
            <w:shd w:val="clear" w:color="auto" w:fill="D9D9D9"/>
          </w:tcPr>
          <w:p w:rsidR="00C33ED2" w:rsidRPr="00F77B42" w:rsidRDefault="00C33ED2" w:rsidP="00C40F1D">
            <w:pPr>
              <w:pStyle w:val="TableHeading"/>
            </w:pPr>
            <w:r w:rsidRPr="00F77B42">
              <w:t>Probability</w:t>
            </w:r>
          </w:p>
        </w:tc>
      </w:tr>
      <w:tr w:rsidR="00C33ED2" w:rsidRPr="00C40F1D" w:rsidTr="009F7D74">
        <w:trPr>
          <w:cantSplit/>
        </w:trPr>
        <w:tc>
          <w:tcPr>
            <w:tcW w:w="3019" w:type="pct"/>
          </w:tcPr>
          <w:p w:rsidR="00C33ED2" w:rsidRPr="00921803" w:rsidRDefault="00C33ED2" w:rsidP="00C40F1D">
            <w:pPr>
              <w:pStyle w:val="TableText"/>
              <w:rPr>
                <w:b/>
              </w:rPr>
            </w:pPr>
            <w:r w:rsidRPr="00921803">
              <w:rPr>
                <w:b/>
              </w:rPr>
              <w:t xml:space="preserve">Low-Duration Estimate – With indicated probability, project will consume no more than: </w:t>
            </w:r>
          </w:p>
        </w:tc>
        <w:tc>
          <w:tcPr>
            <w:tcW w:w="882" w:type="pct"/>
            <w:shd w:val="clear" w:color="auto" w:fill="auto"/>
          </w:tcPr>
          <w:p w:rsidR="00C33ED2" w:rsidRPr="00C40F1D" w:rsidRDefault="00586D18" w:rsidP="00C40F1D">
            <w:pPr>
              <w:pStyle w:val="TableText"/>
            </w:pPr>
            <w:r>
              <w:t>83</w:t>
            </w:r>
          </w:p>
        </w:tc>
        <w:tc>
          <w:tcPr>
            <w:tcW w:w="1099" w:type="pct"/>
          </w:tcPr>
          <w:p w:rsidR="00C33ED2" w:rsidRPr="00C40F1D" w:rsidRDefault="00586D18" w:rsidP="00C40F1D">
            <w:pPr>
              <w:pStyle w:val="TableText"/>
            </w:pPr>
            <w:r>
              <w:t>50%</w:t>
            </w:r>
          </w:p>
        </w:tc>
      </w:tr>
      <w:tr w:rsidR="00C33ED2" w:rsidRPr="00C40F1D" w:rsidTr="009F7D74">
        <w:trPr>
          <w:cantSplit/>
        </w:trPr>
        <w:tc>
          <w:tcPr>
            <w:tcW w:w="3019" w:type="pct"/>
          </w:tcPr>
          <w:p w:rsidR="00C33ED2" w:rsidRPr="00921803" w:rsidRDefault="00C33ED2" w:rsidP="00C40F1D">
            <w:pPr>
              <w:pStyle w:val="TableText"/>
              <w:rPr>
                <w:b/>
              </w:rPr>
            </w:pPr>
            <w:r w:rsidRPr="00921803">
              <w:rPr>
                <w:b/>
              </w:rPr>
              <w:t>High-Duration Estimate -- With indicated probability, project will consume no more than:</w:t>
            </w:r>
          </w:p>
        </w:tc>
        <w:tc>
          <w:tcPr>
            <w:tcW w:w="882" w:type="pct"/>
            <w:shd w:val="clear" w:color="auto" w:fill="auto"/>
          </w:tcPr>
          <w:p w:rsidR="00C33ED2" w:rsidRPr="00C40F1D" w:rsidRDefault="00586D18" w:rsidP="00C40F1D">
            <w:pPr>
              <w:pStyle w:val="TableText"/>
            </w:pPr>
            <w:r>
              <w:t>138</w:t>
            </w:r>
          </w:p>
        </w:tc>
        <w:tc>
          <w:tcPr>
            <w:tcW w:w="1099" w:type="pct"/>
          </w:tcPr>
          <w:p w:rsidR="00C33ED2" w:rsidRPr="00C40F1D" w:rsidRDefault="00586D18" w:rsidP="00C40F1D">
            <w:pPr>
              <w:pStyle w:val="TableText"/>
            </w:pPr>
            <w:r>
              <w:t>75%</w:t>
            </w:r>
          </w:p>
        </w:tc>
      </w:tr>
    </w:tbl>
    <w:p w:rsidR="005B2DE4" w:rsidRPr="00E57EE5" w:rsidRDefault="005B2DE4" w:rsidP="00795393">
      <w:pPr>
        <w:spacing w:before="120"/>
        <w:rPr>
          <w:rFonts w:eastAsia="Calibri"/>
        </w:rPr>
      </w:pPr>
      <w:r w:rsidRPr="00E57EE5">
        <w:rPr>
          <w:rFonts w:eastAsia="Calibri"/>
        </w:rPr>
        <w:t xml:space="preserve">Now, we will focus on the </w:t>
      </w:r>
      <w:r w:rsidRPr="00E57EE5">
        <w:rPr>
          <w:rFonts w:eastAsia="Calibri"/>
          <w:u w:val="single"/>
        </w:rPr>
        <w:t>effort</w:t>
      </w:r>
      <w:r w:rsidRPr="00E57EE5">
        <w:rPr>
          <w:rFonts w:eastAsia="Calibri"/>
        </w:rPr>
        <w:t xml:space="preserve"> estimate.</w:t>
      </w:r>
      <w:r w:rsidR="007D7F41" w:rsidRPr="00E57EE5">
        <w:rPr>
          <w:rFonts w:eastAsia="Calibri"/>
        </w:rPr>
        <w:t xml:space="preserve"> </w:t>
      </w:r>
      <w:r w:rsidRPr="00E57EE5">
        <w:rPr>
          <w:rFonts w:eastAsia="Calibri"/>
        </w:rPr>
        <w:t xml:space="preserve">The curve below allows you to plan to a specific level of effort, provided that you also accept the associated risk. For example, there is a 50% probability that this project will consume </w:t>
      </w:r>
      <w:r w:rsidRPr="00E57EE5">
        <w:rPr>
          <w:rFonts w:eastAsia="Calibri"/>
          <w:u w:val="single"/>
        </w:rPr>
        <w:t>no more than</w:t>
      </w:r>
      <w:r w:rsidRPr="00E57EE5">
        <w:rPr>
          <w:rFonts w:eastAsia="Calibri"/>
        </w:rPr>
        <w:t xml:space="preserve"> </w:t>
      </w:r>
      <w:r w:rsidRPr="00E57EE5">
        <w:rPr>
          <w:rFonts w:eastAsia="Calibri"/>
          <w:b/>
          <w:bCs/>
          <w:color w:val="000000"/>
        </w:rPr>
        <w:t xml:space="preserve">940 hours </w:t>
      </w:r>
      <w:r w:rsidRPr="00E57EE5">
        <w:rPr>
          <w:rFonts w:eastAsia="Calibri"/>
        </w:rPr>
        <w:t>of Total Project Effort (shown in the graph below as the dotted red line). For some projects, this is too much risk to take on, so the team opts to budget to a higher confidence level, keeping the difference as a Risk-Adjusted Budget Request.</w:t>
      </w:r>
    </w:p>
    <w:p w:rsidR="006C1991" w:rsidRDefault="002751DC" w:rsidP="006C1991">
      <w:pPr>
        <w:pStyle w:val="BodyText"/>
        <w:jc w:val="center"/>
      </w:pPr>
      <w:r>
        <w:rPr>
          <w:rFonts w:ascii="Arial" w:hAnsi="Arial" w:cs="Arial"/>
          <w:noProof/>
        </w:rPr>
        <w:drawing>
          <wp:inline distT="0" distB="0" distL="0" distR="0">
            <wp:extent cx="6510020" cy="4422140"/>
            <wp:effectExtent l="0" t="0" r="5080" b="0"/>
            <wp:docPr id="2" name="Picture 4" descr="Cumulative Probability (“S-curve”) Chart (Increment 1 Effort)" title="Cumulative Probability (“S-curve”) Chart (Increment 1 Ef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mulative Probability (“S-curve”) Chart (Increment 1 Effort)" title="Cumulative Probability (“S-curve”) Chart (Increment 1 Effort)"/>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6510020" cy="4422140"/>
                    </a:xfrm>
                    <a:prstGeom prst="rect">
                      <a:avLst/>
                    </a:prstGeom>
                    <a:noFill/>
                    <a:ln>
                      <a:noFill/>
                    </a:ln>
                  </pic:spPr>
                </pic:pic>
              </a:graphicData>
            </a:graphic>
          </wp:inline>
        </w:drawing>
      </w:r>
    </w:p>
    <w:p w:rsidR="006C1991" w:rsidRDefault="006C1991" w:rsidP="00743573">
      <w:pPr>
        <w:pStyle w:val="Caption"/>
        <w:spacing w:after="240"/>
      </w:pPr>
      <w:r>
        <w:t xml:space="preserve">Figure </w:t>
      </w:r>
      <w:r w:rsidR="005B61D3">
        <w:fldChar w:fldCharType="begin"/>
      </w:r>
      <w:r w:rsidR="005B61D3">
        <w:instrText xml:space="preserve"> SEQ Figure \* ARABIC </w:instrText>
      </w:r>
      <w:r w:rsidR="005B61D3">
        <w:fldChar w:fldCharType="separate"/>
      </w:r>
      <w:r w:rsidR="007C21A9">
        <w:rPr>
          <w:noProof/>
        </w:rPr>
        <w:t>1</w:t>
      </w:r>
      <w:r w:rsidR="005B61D3">
        <w:rPr>
          <w:noProof/>
        </w:rPr>
        <w:fldChar w:fldCharType="end"/>
      </w:r>
      <w:r>
        <w:t xml:space="preserve">: </w:t>
      </w:r>
      <w:r w:rsidRPr="00230002">
        <w:t>Cumulative Probability (“S-curve”) Chart (Increment 1 Effort)</w:t>
      </w:r>
    </w:p>
    <w:p w:rsidR="006C1991" w:rsidRDefault="006C1991">
      <w:pPr>
        <w:spacing w:after="0"/>
        <w:rPr>
          <w:rFonts w:ascii="Arial" w:hAnsi="Arial" w:cs="Arial"/>
          <w:b/>
          <w:bCs/>
          <w:sz w:val="22"/>
          <w:szCs w:val="20"/>
        </w:rPr>
      </w:pPr>
      <w:r>
        <w:br w:type="page"/>
      </w:r>
    </w:p>
    <w:p w:rsidR="005B2DE4" w:rsidRPr="00E57EE5" w:rsidRDefault="005B2DE4" w:rsidP="00795393">
      <w:pPr>
        <w:spacing w:before="120"/>
        <w:rPr>
          <w:rFonts w:eastAsia="Calibri"/>
        </w:rPr>
      </w:pPr>
      <w:r w:rsidRPr="00E57EE5">
        <w:rPr>
          <w:rFonts w:eastAsia="Calibri"/>
        </w:rPr>
        <w:t xml:space="preserve">Finally, we will focus on the project’s duration estimate. The curve below allows you to plan to a specific duration, provided that you also accept the associated risk. For example, there is a 50% probability that this project will complete in no more than </w:t>
      </w:r>
      <w:r w:rsidRPr="00E57EE5">
        <w:rPr>
          <w:rFonts w:eastAsia="Calibri"/>
          <w:b/>
          <w:bCs/>
          <w:color w:val="000000"/>
        </w:rPr>
        <w:t xml:space="preserve">83 </w:t>
      </w:r>
      <w:r w:rsidRPr="00E57EE5">
        <w:rPr>
          <w:rFonts w:eastAsia="Calibri"/>
        </w:rPr>
        <w:t>business days (shown in the graph below as the dotted yellow line). Again, if this doesn’t match you</w:t>
      </w:r>
      <w:r w:rsidR="006C1991" w:rsidRPr="00E57EE5">
        <w:rPr>
          <w:rFonts w:eastAsia="Calibri"/>
        </w:rPr>
        <w:t>r</w:t>
      </w:r>
      <w:r w:rsidRPr="00E57EE5">
        <w:rPr>
          <w:rFonts w:eastAsia="Calibri"/>
        </w:rPr>
        <w:t xml:space="preserve"> stakeholders risk tolerance for the project, you may opt to plan around a higher confidence.</w:t>
      </w:r>
    </w:p>
    <w:p w:rsidR="006C1991" w:rsidRDefault="002751DC" w:rsidP="00B84541">
      <w:pPr>
        <w:pStyle w:val="BodyText"/>
        <w:keepNext/>
        <w:jc w:val="center"/>
      </w:pPr>
      <w:r>
        <w:rPr>
          <w:rFonts w:ascii="Arial" w:hAnsi="Arial" w:cs="Arial"/>
          <w:noProof/>
        </w:rPr>
        <w:drawing>
          <wp:inline distT="0" distB="0" distL="0" distR="0">
            <wp:extent cx="6441440" cy="4681220"/>
            <wp:effectExtent l="0" t="0" r="0" b="0"/>
            <wp:docPr id="3" name="Picture 3" descr="Cumulative Probability (“S-curve”) Chart (Increment 1 Duration)" title="Cumulative Probability (“S-curve”) Chart (Increment 1 Du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mulative Probability (“S-curve”) Chart (Increment 1 Duration)" title="Cumulative Probability (“S-curve”) Chart (Increment 1 Duration)"/>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6441440" cy="4681220"/>
                    </a:xfrm>
                    <a:prstGeom prst="rect">
                      <a:avLst/>
                    </a:prstGeom>
                    <a:noFill/>
                    <a:ln>
                      <a:noFill/>
                    </a:ln>
                  </pic:spPr>
                </pic:pic>
              </a:graphicData>
            </a:graphic>
          </wp:inline>
        </w:drawing>
      </w:r>
    </w:p>
    <w:p w:rsidR="00FA4FAE" w:rsidRDefault="006C1991" w:rsidP="006C1991">
      <w:pPr>
        <w:pStyle w:val="Caption"/>
        <w:sectPr w:rsidR="00FA4FAE" w:rsidSect="00AB2C7C">
          <w:headerReference w:type="even" r:id="rId42"/>
          <w:footerReference w:type="even" r:id="rId43"/>
          <w:footerReference w:type="default" r:id="rId44"/>
          <w:pgSz w:w="15840" w:h="12240" w:orient="landscape" w:code="1"/>
          <w:pgMar w:top="1440" w:right="1440" w:bottom="1440" w:left="1440" w:header="720" w:footer="720" w:gutter="0"/>
          <w:cols w:space="720"/>
          <w:docGrid w:linePitch="360"/>
        </w:sectPr>
      </w:pPr>
      <w:r>
        <w:t xml:space="preserve">Figure </w:t>
      </w:r>
      <w:r w:rsidR="005B61D3">
        <w:fldChar w:fldCharType="begin"/>
      </w:r>
      <w:r w:rsidR="005B61D3">
        <w:instrText xml:space="preserve"> SEQ Figure \* ARABIC </w:instrText>
      </w:r>
      <w:r w:rsidR="005B61D3">
        <w:fldChar w:fldCharType="separate"/>
      </w:r>
      <w:r w:rsidR="007C21A9">
        <w:rPr>
          <w:noProof/>
        </w:rPr>
        <w:t>2</w:t>
      </w:r>
      <w:r w:rsidR="005B61D3">
        <w:rPr>
          <w:noProof/>
        </w:rPr>
        <w:fldChar w:fldCharType="end"/>
      </w:r>
      <w:r>
        <w:t xml:space="preserve">: </w:t>
      </w:r>
      <w:r w:rsidRPr="00FB1E8D">
        <w:t>Cumulative Probability (“S-curve”) Chart (Increment 1 Duration)</w:t>
      </w:r>
    </w:p>
    <w:p w:rsidR="0080389E" w:rsidRDefault="0080389E" w:rsidP="00BF0020">
      <w:pPr>
        <w:pStyle w:val="Heading1"/>
        <w:spacing w:before="240"/>
      </w:pPr>
      <w:bookmarkStart w:id="39" w:name="_Toc430502313"/>
      <w:r>
        <w:t>Approval Signatures</w:t>
      </w:r>
      <w:bookmarkEnd w:id="39"/>
    </w:p>
    <w:p w:rsidR="0080389E" w:rsidRDefault="0080389E" w:rsidP="0080389E">
      <w:pPr>
        <w:pStyle w:val="InstructionalText1"/>
      </w:pPr>
    </w:p>
    <w:p w:rsidR="0080389E" w:rsidRDefault="0080389E" w:rsidP="0080389E">
      <w:pPr>
        <w:pStyle w:val="BodyText"/>
      </w:pPr>
      <w:r>
        <w:t xml:space="preserve">REVIEW DATE: </w:t>
      </w:r>
      <w:r w:rsidR="005F4ACA">
        <w:t>9/22/2015</w:t>
      </w:r>
    </w:p>
    <w:p w:rsidR="0080389E" w:rsidRPr="00B84541" w:rsidRDefault="0080389E" w:rsidP="0080389E">
      <w:pPr>
        <w:pStyle w:val="BodyText"/>
        <w:rPr>
          <w:i/>
        </w:rPr>
      </w:pPr>
      <w:r>
        <w:t xml:space="preserve">SCRIBE: </w:t>
      </w:r>
      <w:r w:rsidR="00B84541" w:rsidRPr="00B84541">
        <w:rPr>
          <w:rStyle w:val="InstructionalText1Char"/>
          <w:i w:val="0"/>
          <w:color w:val="auto"/>
        </w:rPr>
        <w:t xml:space="preserve">              </w:t>
      </w:r>
    </w:p>
    <w:p w:rsidR="00441031" w:rsidRDefault="0080389E" w:rsidP="006C1991">
      <w:pPr>
        <w:pStyle w:val="BodyText"/>
        <w:spacing w:before="600" w:after="0"/>
      </w:pPr>
      <w:r>
        <w:t>Signed:</w:t>
      </w:r>
      <w:r w:rsidR="00441031">
        <w:t xml:space="preserve"> </w:t>
      </w:r>
    </w:p>
    <w:p w:rsidR="00441031" w:rsidRDefault="00441031" w:rsidP="006C1991">
      <w:pPr>
        <w:pStyle w:val="BodyText"/>
        <w:spacing w:before="600" w:after="0"/>
      </w:pPr>
      <w:r>
        <w:t xml:space="preserve">es//Danna       </w:t>
      </w:r>
      <w:r w:rsidR="0080389E">
        <w:t xml:space="preserve"> </w:t>
      </w:r>
      <w:r>
        <w:t xml:space="preserve"> </w:t>
      </w:r>
      <w:r>
        <w:tab/>
      </w:r>
      <w:r>
        <w:tab/>
      </w:r>
      <w:r>
        <w:tab/>
      </w:r>
      <w:r>
        <w:tab/>
      </w:r>
      <w:r>
        <w:tab/>
      </w:r>
      <w:r>
        <w:tab/>
      </w:r>
      <w:r>
        <w:tab/>
      </w:r>
      <w:r>
        <w:tab/>
        <w:t xml:space="preserve">       09/23/2015</w:t>
      </w:r>
    </w:p>
    <w:p w:rsidR="0080389E" w:rsidRDefault="0080389E" w:rsidP="00441031">
      <w:pPr>
        <w:pStyle w:val="BodyText"/>
        <w:spacing w:before="0" w:after="0"/>
      </w:pPr>
      <w:r>
        <w:t xml:space="preserve">___________________________________________________________________________ </w:t>
      </w:r>
    </w:p>
    <w:p w:rsidR="00E12973" w:rsidRDefault="00E12973" w:rsidP="00441031">
      <w:pPr>
        <w:pStyle w:val="BodyText"/>
        <w:tabs>
          <w:tab w:val="left" w:pos="7920"/>
        </w:tabs>
        <w:spacing w:before="0" w:after="0"/>
      </w:pPr>
      <w:r>
        <w:t xml:space="preserve">Danna       </w:t>
      </w:r>
    </w:p>
    <w:p w:rsidR="0080389E" w:rsidRDefault="0080389E" w:rsidP="00441031">
      <w:pPr>
        <w:pStyle w:val="BodyText"/>
        <w:tabs>
          <w:tab w:val="left" w:pos="7920"/>
        </w:tabs>
        <w:spacing w:before="0" w:after="0"/>
      </w:pPr>
      <w:r>
        <w:t>Integrated Project Team (IPT) Chair</w:t>
      </w:r>
      <w:r>
        <w:tab/>
        <w:t>Date</w:t>
      </w:r>
    </w:p>
    <w:p w:rsidR="0080389E" w:rsidRDefault="0080389E" w:rsidP="006C1991">
      <w:pPr>
        <w:pStyle w:val="BodyText"/>
        <w:spacing w:before="600" w:after="0"/>
      </w:pPr>
      <w:r>
        <w:t xml:space="preserve">______________________________________________________________________________ </w:t>
      </w:r>
    </w:p>
    <w:p w:rsidR="00E12973" w:rsidRDefault="00E12973" w:rsidP="006C1991">
      <w:pPr>
        <w:pStyle w:val="BodyText"/>
        <w:tabs>
          <w:tab w:val="left" w:pos="7920"/>
        </w:tabs>
        <w:spacing w:before="0"/>
      </w:pPr>
      <w:r>
        <w:t xml:space="preserve">           </w:t>
      </w:r>
    </w:p>
    <w:p w:rsidR="0080389E" w:rsidRDefault="0080389E" w:rsidP="006C1991">
      <w:pPr>
        <w:pStyle w:val="BodyText"/>
        <w:tabs>
          <w:tab w:val="left" w:pos="7920"/>
        </w:tabs>
        <w:spacing w:before="0"/>
      </w:pPr>
      <w:r>
        <w:t>Business Sponsor</w:t>
      </w:r>
      <w:r>
        <w:tab/>
        <w:t>Date</w:t>
      </w:r>
    </w:p>
    <w:p w:rsidR="005F4ACA" w:rsidRDefault="005F4ACA" w:rsidP="006C1991">
      <w:pPr>
        <w:pStyle w:val="BodyText"/>
        <w:tabs>
          <w:tab w:val="left" w:pos="7920"/>
        </w:tabs>
        <w:spacing w:before="0"/>
      </w:pPr>
    </w:p>
    <w:p w:rsidR="005F4ACA" w:rsidRDefault="005F4ACA" w:rsidP="006C1991">
      <w:pPr>
        <w:pStyle w:val="BodyText"/>
        <w:tabs>
          <w:tab w:val="left" w:pos="7920"/>
        </w:tabs>
        <w:spacing w:before="0"/>
      </w:pPr>
    </w:p>
    <w:p w:rsidR="005F4ACA" w:rsidRDefault="00C85163" w:rsidP="005F4ACA">
      <w:pPr>
        <w:pStyle w:val="BodyText"/>
        <w:tabs>
          <w:tab w:val="left" w:pos="7560"/>
          <w:tab w:val="left" w:pos="7920"/>
        </w:tabs>
        <w:spacing w:before="0"/>
      </w:pPr>
      <w:r>
        <w:t xml:space="preserve">es//       R     </w:t>
      </w:r>
      <w:r w:rsidR="005F4ACA">
        <w:t xml:space="preserve">   </w:t>
      </w:r>
      <w:r w:rsidR="005F4ACA">
        <w:tab/>
        <w:t>09/25/2015</w:t>
      </w:r>
    </w:p>
    <w:p w:rsidR="005F4ACA" w:rsidRPr="005F4ACA" w:rsidRDefault="005F4ACA" w:rsidP="005F4ACA">
      <w:pPr>
        <w:pStyle w:val="BodyText"/>
        <w:tabs>
          <w:tab w:val="left" w:pos="7560"/>
          <w:tab w:val="left" w:pos="7920"/>
        </w:tabs>
        <w:spacing w:before="0"/>
        <w:rPr>
          <w:u w:val="single"/>
        </w:rPr>
      </w:pPr>
      <w:r>
        <w:rPr>
          <w:u w:val="single"/>
        </w:rPr>
        <w:tab/>
      </w:r>
      <w:r>
        <w:rPr>
          <w:u w:val="single"/>
        </w:rPr>
        <w:tab/>
      </w:r>
      <w:r>
        <w:rPr>
          <w:u w:val="single"/>
        </w:rPr>
        <w:tab/>
      </w:r>
      <w:r>
        <w:rPr>
          <w:u w:val="single"/>
        </w:rPr>
        <w:tab/>
      </w:r>
    </w:p>
    <w:p w:rsidR="005F4ACA" w:rsidRDefault="00C85163" w:rsidP="005F4ACA">
      <w:pPr>
        <w:pStyle w:val="BodyText"/>
        <w:tabs>
          <w:tab w:val="left" w:pos="7560"/>
          <w:tab w:val="left" w:pos="7920"/>
        </w:tabs>
        <w:spacing w:before="0"/>
      </w:pPr>
      <w:r>
        <w:t xml:space="preserve">       R     </w:t>
      </w:r>
      <w:r w:rsidR="005F4ACA">
        <w:t xml:space="preserve">   </w:t>
      </w:r>
      <w:r w:rsidR="005F4ACA">
        <w:tab/>
      </w:r>
      <w:r w:rsidR="005F4ACA">
        <w:tab/>
        <w:t>Date</w:t>
      </w:r>
    </w:p>
    <w:p w:rsidR="005F4ACA" w:rsidRDefault="005F4ACA" w:rsidP="005F4ACA">
      <w:pPr>
        <w:pStyle w:val="BodyText"/>
        <w:tabs>
          <w:tab w:val="left" w:pos="7560"/>
          <w:tab w:val="left" w:pos="7920"/>
        </w:tabs>
        <w:spacing w:before="0"/>
      </w:pPr>
      <w:r>
        <w:t>OI&amp;T VHIE Program Manager</w:t>
      </w:r>
    </w:p>
    <w:p w:rsidR="005F4ACA" w:rsidRDefault="005F4ACA" w:rsidP="005F4ACA">
      <w:pPr>
        <w:pStyle w:val="BodyText"/>
        <w:tabs>
          <w:tab w:val="left" w:pos="7560"/>
          <w:tab w:val="left" w:pos="7920"/>
        </w:tabs>
        <w:spacing w:before="0"/>
      </w:pPr>
    </w:p>
    <w:p w:rsidR="00441031" w:rsidRDefault="00441031" w:rsidP="00441031">
      <w:pPr>
        <w:pStyle w:val="BodyText"/>
        <w:spacing w:before="600" w:after="0"/>
      </w:pPr>
      <w:r>
        <w:t xml:space="preserve">es//Danna         </w:t>
      </w:r>
      <w:r>
        <w:tab/>
      </w:r>
      <w:r>
        <w:tab/>
      </w:r>
      <w:r>
        <w:tab/>
      </w:r>
      <w:r>
        <w:tab/>
      </w:r>
      <w:r>
        <w:tab/>
      </w:r>
      <w:r>
        <w:tab/>
      </w:r>
      <w:r>
        <w:tab/>
      </w:r>
      <w:r>
        <w:tab/>
        <w:t xml:space="preserve">       09/23/2015</w:t>
      </w:r>
    </w:p>
    <w:p w:rsidR="0080389E" w:rsidRDefault="0080389E" w:rsidP="00441031">
      <w:pPr>
        <w:pStyle w:val="BodyText"/>
        <w:spacing w:before="0" w:after="0"/>
      </w:pPr>
      <w:r>
        <w:t xml:space="preserve">______________________________________________________________________________ </w:t>
      </w:r>
    </w:p>
    <w:p w:rsidR="00E12973" w:rsidRDefault="00E12973" w:rsidP="00441031">
      <w:pPr>
        <w:pStyle w:val="BodyText"/>
        <w:tabs>
          <w:tab w:val="left" w:pos="7920"/>
        </w:tabs>
        <w:spacing w:before="0"/>
      </w:pPr>
      <w:r>
        <w:t xml:space="preserve">Danna       </w:t>
      </w:r>
    </w:p>
    <w:p w:rsidR="004A34B4" w:rsidRDefault="0080389E" w:rsidP="006C1991">
      <w:pPr>
        <w:pStyle w:val="BodyText"/>
        <w:tabs>
          <w:tab w:val="left" w:pos="7920"/>
        </w:tabs>
        <w:spacing w:before="0"/>
      </w:pPr>
      <w:r>
        <w:t>Project Manager</w:t>
      </w:r>
      <w:r>
        <w:tab/>
        <w:t>Date</w:t>
      </w:r>
    </w:p>
    <w:p w:rsidR="00FA4FAE" w:rsidRDefault="008F0FB3">
      <w:pPr>
        <w:sectPr w:rsidR="00FA4FAE" w:rsidSect="00FA4FAE">
          <w:footerReference w:type="default" r:id="rId45"/>
          <w:pgSz w:w="12240" w:h="15840" w:code="1"/>
          <w:pgMar w:top="1440" w:right="1440" w:bottom="1440" w:left="1440" w:header="720" w:footer="720" w:gutter="0"/>
          <w:cols w:space="720"/>
          <w:docGrid w:linePitch="360"/>
        </w:sectPr>
      </w:pPr>
      <w:r>
        <w:br w:type="page"/>
      </w:r>
    </w:p>
    <w:p w:rsidR="003B26F7" w:rsidRPr="00811EB7" w:rsidRDefault="0086419D" w:rsidP="00BF0020">
      <w:pPr>
        <w:pStyle w:val="Heading1"/>
        <w:numPr>
          <w:ilvl w:val="0"/>
          <w:numId w:val="0"/>
        </w:numPr>
        <w:spacing w:before="240"/>
        <w:ind w:left="360" w:hanging="360"/>
      </w:pPr>
      <w:bookmarkStart w:id="40" w:name="ColumnTitle_06"/>
      <w:bookmarkStart w:id="41" w:name="_Toc430502314"/>
      <w:bookmarkEnd w:id="40"/>
      <w:r w:rsidRPr="00811EB7">
        <w:t>Appendix A: Non-Func</w:t>
      </w:r>
      <w:r w:rsidR="00BF48F7" w:rsidRPr="00811EB7">
        <w:t>t</w:t>
      </w:r>
      <w:r w:rsidRPr="00811EB7">
        <w:t>ional Requir</w:t>
      </w:r>
      <w:r w:rsidR="00B40211" w:rsidRPr="00811EB7">
        <w:t>e</w:t>
      </w:r>
      <w:r w:rsidRPr="00811EB7">
        <w:t>ments</w:t>
      </w:r>
      <w:bookmarkEnd w:id="41"/>
    </w:p>
    <w:p w:rsidR="00086D68" w:rsidRDefault="003B26F7" w:rsidP="00F40E1B">
      <w:pPr>
        <w:pStyle w:val="BodyText"/>
      </w:pPr>
      <w:r w:rsidRPr="00183107">
        <w:t xml:space="preserve">The following </w:t>
      </w:r>
      <w:r w:rsidR="004C3A2C">
        <w:t xml:space="preserve">user stories address the project’s </w:t>
      </w:r>
      <w:r w:rsidRPr="00183107">
        <w:t xml:space="preserve">non-functional requirements. </w:t>
      </w:r>
    </w:p>
    <w:p w:rsidR="006B33AF" w:rsidRDefault="006B33AF" w:rsidP="006B33AF">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22</w:t>
      </w:r>
      <w:r w:rsidR="005B61D3">
        <w:rPr>
          <w:noProof/>
        </w:rPr>
        <w:fldChar w:fldCharType="end"/>
      </w:r>
      <w:r>
        <w:t>: Non-F</w:t>
      </w:r>
      <w:r w:rsidRPr="004E3D26">
        <w:t>unctional Requirements User Stories with Acceptance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991"/>
        <w:gridCol w:w="1170"/>
        <w:gridCol w:w="2788"/>
        <w:gridCol w:w="2343"/>
        <w:gridCol w:w="5057"/>
      </w:tblGrid>
      <w:tr w:rsidR="0092287D" w:rsidRPr="00246ABE" w:rsidTr="00E57EE5">
        <w:trPr>
          <w:gridAfter w:val="5"/>
          <w:wAfter w:w="12349" w:type="dxa"/>
        </w:trPr>
        <w:tc>
          <w:tcPr>
            <w:tcW w:w="314" w:type="pct"/>
            <w:shd w:val="clear" w:color="auto" w:fill="auto"/>
          </w:tcPr>
          <w:p w:rsidR="0092287D" w:rsidRPr="00246ABE" w:rsidRDefault="008364FE">
            <w:pPr>
              <w:spacing w:after="0"/>
            </w:pPr>
            <w:r>
              <w:t>EPIC B0</w:t>
            </w:r>
            <w:r w:rsidRPr="00A75A85">
              <w:t xml:space="preserve">: </w:t>
            </w:r>
            <w:r>
              <w:t>Non-Functional Requirements</w:t>
            </w:r>
            <w:r w:rsidRPr="00A75A85">
              <w:t>.</w:t>
            </w:r>
            <w:r w:rsidRPr="00246ABE">
              <w:t/>
            </w:r>
            <w:r w:rsidR="0092287D" w:rsidRPr="00246ABE">
              <w:t/>
            </w:r>
            <w:r w:rsidR="00580BE8" w:rsidRPr="00246ABE">
              <w:t>ID</w:t>
            </w:r>
            <w:r w:rsidR="00580BE8" w:rsidRPr="00246ABE">
              <w:t>Priority</w:t>
            </w:r>
            <w:r w:rsidR="00580BE8" w:rsidRPr="00246ABE">
              <w:t xml:space="preserve">As a… </w:t>
            </w:r>
            <w:r w:rsidR="00580BE8" w:rsidRPr="00246ABE">
              <w:t>I want…</w:t>
            </w:r>
            <w:r w:rsidR="00580BE8" w:rsidRPr="00246ABE">
              <w:t>So that…</w:t>
            </w:r>
            <w:r w:rsidR="00580BE8" w:rsidRPr="00246ABE">
              <w:t>Acceptance Criteria/User Story Notes</w:t>
            </w:r>
            <w:r w:rsidR="00580BE8" w:rsidRPr="00246ABE">
              <w:t/>
            </w:r>
            <w:r w:rsidR="0092287D" w:rsidRPr="00246ABE">
              <w:t/>
            </w:r>
            <w:r w:rsidR="00580BE8" w:rsidRPr="00E57EE5">
              <w:rPr>
                <w:rFonts w:ascii="Arial" w:hAnsi="Arial" w:cs="Arial"/>
                <w:sz w:val="20"/>
                <w:szCs w:val="20"/>
              </w:rPr>
              <w:t>B0-1</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include instrumentation to measure all performance metrics specified in the Non-Functional Requirements section of the BRD. At a minimum, systems will have the ability to measure reporting requirements for Responsiveness, Capacity, and Availability as defined in the non-functional requirements section of this document.</w:t>
            </w:r>
            <w:r w:rsidR="00580BE8" w:rsidRPr="00E57EE5">
              <w:rPr>
                <w:rFonts w:ascii="Arial" w:hAnsi="Arial" w:cs="Arial"/>
                <w:iCs/>
                <w:kern w:val="32"/>
                <w:sz w:val="20"/>
                <w:szCs w:val="20"/>
              </w:rPr>
              <w:t>at 99.99%.</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evaluate the performance metrics.</w:t>
            </w:r>
            <w:r w:rsidR="007D7F41" w:rsidRPr="00E57EE5">
              <w:rPr>
                <w:rFonts w:ascii="Arial" w:hAnsi="Arial" w:cs="Arial"/>
                <w:sz w:val="20"/>
                <w:szCs w:val="20"/>
              </w:rPr>
              <w:t xml:space="preserve"> </w:t>
            </w:r>
            <w:r w:rsidR="00580BE8" w:rsidRPr="00E57EE5">
              <w:rPr>
                <w:rFonts w:ascii="Arial" w:hAnsi="Arial" w:cs="Arial"/>
                <w:sz w:val="20"/>
                <w:szCs w:val="20"/>
              </w:rPr>
              <w:t xml:space="preserve">The system </w:t>
            </w:r>
            <w:r w:rsidR="002F7F1D" w:rsidRPr="00E57EE5">
              <w:rPr>
                <w:rFonts w:ascii="Arial" w:hAnsi="Arial" w:cs="Arial"/>
                <w:sz w:val="20"/>
                <w:szCs w:val="20"/>
              </w:rPr>
              <w:t xml:space="preserve">shall </w:t>
            </w:r>
            <w:r w:rsidR="00580BE8" w:rsidRPr="00E57EE5">
              <w:rPr>
                <w:rFonts w:ascii="Arial" w:hAnsi="Arial" w:cs="Arial"/>
                <w:sz w:val="20"/>
                <w:szCs w:val="20"/>
              </w:rPr>
              <w:t>be able to</w:t>
            </w:r>
            <w:r w:rsidR="00E50FC4" w:rsidRPr="00E57EE5">
              <w:rPr>
                <w:rFonts w:ascii="Arial" w:hAnsi="Arial" w:cs="Arial"/>
                <w:sz w:val="20"/>
                <w:szCs w:val="20"/>
              </w:rPr>
              <w:t xml:space="preserve"> c</w:t>
            </w:r>
            <w:r w:rsidR="00580BE8" w:rsidRPr="00E57EE5">
              <w:rPr>
                <w:rFonts w:ascii="Arial" w:hAnsi="Arial" w:cs="Arial"/>
                <w:iCs/>
                <w:kern w:val="32"/>
                <w:sz w:val="20"/>
                <w:szCs w:val="20"/>
              </w:rPr>
              <w:t>apture, define</w:t>
            </w:r>
            <w:r w:rsidR="006B33AF" w:rsidRPr="00E57EE5">
              <w:rPr>
                <w:rFonts w:ascii="Arial" w:hAnsi="Arial" w:cs="Arial"/>
                <w:iCs/>
                <w:kern w:val="32"/>
                <w:sz w:val="20"/>
                <w:szCs w:val="20"/>
              </w:rPr>
              <w:t>,</w:t>
            </w:r>
            <w:r w:rsidR="00580BE8" w:rsidRPr="00E57EE5">
              <w:rPr>
                <w:rFonts w:ascii="Arial" w:hAnsi="Arial" w:cs="Arial"/>
                <w:iCs/>
                <w:kern w:val="32"/>
                <w:sz w:val="20"/>
                <w:szCs w:val="20"/>
              </w:rPr>
              <w:t xml:space="preserve"> and report performance metrics.</w:t>
            </w:r>
            <w:r w:rsidR="00580BE8" w:rsidRPr="00E57EE5">
              <w:rPr>
                <w:rFonts w:ascii="Arial" w:hAnsi="Arial" w:cs="Arial"/>
                <w:sz w:val="20"/>
                <w:szCs w:val="20"/>
              </w:rPr>
              <w:t/>
            </w:r>
            <w:r w:rsidR="0092287D" w:rsidRPr="00246ABE">
              <w:t/>
            </w:r>
            <w:r w:rsidR="00580BE8" w:rsidRPr="00E57EE5">
              <w:rPr>
                <w:rFonts w:ascii="Arial" w:hAnsi="Arial" w:cs="Arial"/>
                <w:sz w:val="20"/>
                <w:szCs w:val="20"/>
              </w:rPr>
              <w:t>B0-2</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provide the capability to display the "actual" system metrics to the Information Technology (IT) Dashboard for customers and IT staff to view them.</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view the “actual” system performance metrics. </w:t>
            </w:r>
            <w:r w:rsidR="00580BE8" w:rsidRPr="00E57EE5">
              <w:rPr>
                <w:rFonts w:ascii="Arial" w:hAnsi="Arial" w:cs="Arial"/>
                <w:sz w:val="20"/>
                <w:szCs w:val="20"/>
              </w:rPr>
              <w:t>The system sh</w:t>
            </w:r>
            <w:r w:rsidR="002F7F1D" w:rsidRPr="00E57EE5">
              <w:rPr>
                <w:rFonts w:ascii="Arial" w:hAnsi="Arial" w:cs="Arial"/>
                <w:sz w:val="20"/>
                <w:szCs w:val="20"/>
              </w:rPr>
              <w:t>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c</w:t>
            </w:r>
            <w:r w:rsidR="00580BE8" w:rsidRPr="00E57EE5">
              <w:rPr>
                <w:rFonts w:ascii="Arial" w:hAnsi="Arial" w:cs="Arial"/>
                <w:iCs/>
                <w:kern w:val="32"/>
                <w:sz w:val="20"/>
                <w:szCs w:val="20"/>
              </w:rPr>
              <w:t>apture and display the “actual” performance metrics to the IT Dashboard.</w:t>
            </w:r>
            <w:r w:rsidR="00580BE8" w:rsidRPr="00E57EE5">
              <w:rPr>
                <w:rFonts w:ascii="Arial" w:hAnsi="Arial" w:cs="Arial"/>
                <w:sz w:val="20"/>
                <w:szCs w:val="20"/>
              </w:rPr>
              <w:t/>
            </w:r>
            <w:r w:rsidR="0092287D" w:rsidRPr="00246ABE">
              <w:t/>
            </w:r>
            <w:r w:rsidR="00580BE8" w:rsidRPr="00E57EE5">
              <w:rPr>
                <w:rFonts w:ascii="Arial" w:hAnsi="Arial" w:cs="Arial"/>
                <w:sz w:val="20"/>
                <w:szCs w:val="20"/>
              </w:rPr>
              <w:t>B0-3</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provide response time and page load time must be consistent with eBenefit standards.</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complete its transactions in a timely manner.</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p</w:t>
            </w:r>
            <w:r w:rsidR="00580BE8" w:rsidRPr="00E57EE5">
              <w:rPr>
                <w:rFonts w:ascii="Arial" w:hAnsi="Arial" w:cs="Arial"/>
                <w:iCs/>
                <w:kern w:val="32"/>
                <w:sz w:val="20"/>
                <w:szCs w:val="20"/>
              </w:rPr>
              <w:t xml:space="preserve">rovide </w:t>
            </w:r>
            <w:r w:rsidR="00580BE8" w:rsidRPr="00E57EE5">
              <w:rPr>
                <w:rFonts w:ascii="Arial" w:hAnsi="Arial" w:cs="Arial"/>
                <w:sz w:val="20"/>
                <w:szCs w:val="20"/>
              </w:rPr>
              <w:t>response and page load times that are consistent with eBenefit standards.</w:t>
            </w:r>
            <w:r w:rsidR="00580BE8" w:rsidRPr="00E57EE5">
              <w:rPr>
                <w:rFonts w:ascii="Arial" w:hAnsi="Arial" w:cs="Arial"/>
                <w:iCs/>
                <w:kern w:val="32"/>
                <w:sz w:val="20"/>
                <w:szCs w:val="20"/>
              </w:rPr>
              <w:t xml:space="preserve"> </w:t>
            </w:r>
            <w:r w:rsidR="00580BE8" w:rsidRPr="00E57EE5">
              <w:rPr>
                <w:rFonts w:ascii="Arial" w:hAnsi="Arial" w:cs="Arial"/>
                <w:sz w:val="20"/>
                <w:szCs w:val="20"/>
              </w:rPr>
              <w:t/>
            </w:r>
            <w:r w:rsidR="0092287D" w:rsidRPr="00246ABE">
              <w:t/>
            </w:r>
            <w:r w:rsidR="00580BE8" w:rsidRPr="00E57EE5">
              <w:rPr>
                <w:rFonts w:ascii="Arial" w:hAnsi="Arial" w:cs="Arial"/>
                <w:sz w:val="20"/>
                <w:szCs w:val="20"/>
              </w:rPr>
              <w:t>B0-4</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provide maintenance, including maintenance of externally developed software incorporated into VAP, shall be scheduled during off peak hours or in conjunction with relevant VistA maintenance schedule.</w:t>
            </w:r>
            <w:r w:rsidR="00580BE8" w:rsidRPr="00E57EE5">
              <w:rPr>
                <w:rFonts w:ascii="Arial" w:hAnsi="Arial" w:cs="Arial"/>
                <w:sz w:val="20"/>
                <w:szCs w:val="20"/>
              </w:rPr>
              <w:t>The business community can be notified in advance of planned or unplanned maintenance schedules.</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n</w:t>
            </w:r>
            <w:r w:rsidR="00580BE8" w:rsidRPr="00E57EE5">
              <w:rPr>
                <w:rFonts w:ascii="Arial" w:hAnsi="Arial" w:cs="Arial"/>
                <w:sz w:val="20"/>
                <w:szCs w:val="20"/>
              </w:rPr>
              <w:t>otify the business community 48 hours in advance of a planned or unplanned maintenance schedule via email or other forms of communications.</w:t>
            </w:r>
            <w:r w:rsidR="00580BE8" w:rsidRPr="00E57EE5">
              <w:rPr>
                <w:rFonts w:ascii="Arial" w:hAnsi="Arial" w:cs="Arial"/>
                <w:sz w:val="20"/>
                <w:szCs w:val="20"/>
              </w:rPr>
              <w:t/>
            </w:r>
            <w:r w:rsidR="0092287D" w:rsidRPr="00246ABE">
              <w:t/>
            </w:r>
            <w:r w:rsidR="00580BE8" w:rsidRPr="00E57EE5">
              <w:rPr>
                <w:rFonts w:ascii="Arial" w:hAnsi="Arial" w:cs="Arial"/>
                <w:sz w:val="20"/>
                <w:szCs w:val="20"/>
              </w:rPr>
              <w:t>B0-5</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provide 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OI&amp;T to provide accurate data in the service impact notice of the ANR.</w:t>
            </w:r>
            <w:r w:rsidR="007D7F41" w:rsidRPr="00E57EE5">
              <w:rPr>
                <w:rFonts w:ascii="Arial" w:hAnsi="Arial" w:cs="Arial"/>
                <w:sz w:val="20"/>
                <w:szCs w:val="20"/>
              </w:rPr>
              <w:t xml:space="preserve"> </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monitor unscheduled system outages and other events that degrade system functionality.</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n</w:t>
            </w:r>
            <w:r w:rsidR="00580BE8" w:rsidRPr="00E57EE5">
              <w:rPr>
                <w:rFonts w:ascii="Arial" w:hAnsi="Arial" w:cs="Arial"/>
                <w:sz w:val="20"/>
                <w:szCs w:val="20"/>
              </w:rPr>
              <w:t>otify the business community within 30 minutes of unscheduled system outages and other events that degrade system functionality.</w:t>
            </w:r>
            <w:r w:rsidR="00580BE8" w:rsidRPr="00E57EE5">
              <w:rPr>
                <w:rFonts w:ascii="Arial" w:hAnsi="Arial" w:cs="Arial"/>
                <w:sz w:val="20"/>
                <w:szCs w:val="20"/>
              </w:rPr>
              <w:t/>
            </w:r>
            <w:r w:rsidR="0092287D" w:rsidRPr="00246ABE">
              <w:t/>
            </w:r>
            <w:r w:rsidR="00580BE8" w:rsidRPr="00E57EE5">
              <w:rPr>
                <w:rFonts w:ascii="Arial" w:hAnsi="Arial" w:cs="Arial"/>
                <w:sz w:val="20"/>
                <w:szCs w:val="20"/>
              </w:rPr>
              <w:t>B0-6</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provide a real-time monitoring solution to report agreed/identified critical system performance parameters.</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display the critical system performance parameters to the IT Dashboard.</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d</w:t>
            </w:r>
            <w:r w:rsidR="00580BE8" w:rsidRPr="00E57EE5">
              <w:rPr>
                <w:rFonts w:ascii="Arial" w:hAnsi="Arial" w:cs="Arial"/>
                <w:sz w:val="20"/>
                <w:szCs w:val="20"/>
              </w:rPr>
              <w:t xml:space="preserve">efine, capture and report critical system performance parameters. </w:t>
            </w:r>
            <w:r w:rsidR="00580BE8" w:rsidRPr="00E57EE5">
              <w:rPr>
                <w:rFonts w:ascii="Arial" w:hAnsi="Arial" w:cs="Arial"/>
                <w:sz w:val="20"/>
                <w:szCs w:val="20"/>
              </w:rPr>
              <w:t/>
            </w:r>
            <w:r w:rsidR="0092287D" w:rsidRPr="00246ABE">
              <w:t/>
            </w:r>
            <w:r w:rsidR="00580BE8" w:rsidRPr="00E57EE5">
              <w:rPr>
                <w:rFonts w:ascii="Arial" w:hAnsi="Arial" w:cs="Arial"/>
                <w:sz w:val="20"/>
                <w:szCs w:val="20"/>
              </w:rPr>
              <w:t>B0-7</w:t>
            </w:r>
            <w:r w:rsidR="00EB28FC" w:rsidRPr="00E57EE5">
              <w:rPr>
                <w:rFonts w:ascii="Arial" w:hAnsi="Arial" w:cs="Arial"/>
                <w:sz w:val="20"/>
                <w:szCs w:val="20"/>
              </w:rPr>
              <w:t>a</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capture critical business performance parameters shall be identified (e.g., transaction speed, response time for screen display/refresh, data retrieval) in a manner that data capture can occur to support metric reporting and support the OI&amp;T performance dashboard display.</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define the business performance parameters.</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c</w:t>
            </w:r>
            <w:r w:rsidR="00580BE8" w:rsidRPr="00E57EE5">
              <w:rPr>
                <w:rFonts w:ascii="Arial" w:hAnsi="Arial" w:cs="Arial"/>
                <w:sz w:val="20"/>
                <w:szCs w:val="20"/>
              </w:rPr>
              <w:t>apture critical business performance parameters.</w:t>
            </w:r>
            <w:r w:rsidR="00580BE8" w:rsidRPr="00E57EE5">
              <w:rPr>
                <w:rFonts w:ascii="Arial" w:hAnsi="Arial" w:cs="Arial"/>
                <w:sz w:val="20"/>
                <w:szCs w:val="20"/>
              </w:rPr>
              <w:t/>
            </w:r>
            <w:r w:rsidR="0092287D" w:rsidRPr="00246ABE">
              <w:t/>
            </w:r>
            <w:r w:rsidR="00580BE8" w:rsidRPr="00E57EE5">
              <w:rPr>
                <w:rFonts w:ascii="Arial" w:hAnsi="Arial" w:cs="Arial"/>
                <w:sz w:val="20"/>
                <w:szCs w:val="20"/>
              </w:rPr>
              <w:t>B0-7</w:t>
            </w:r>
            <w:r w:rsidR="00EB28FC" w:rsidRPr="00E57EE5">
              <w:rPr>
                <w:rFonts w:ascii="Arial" w:hAnsi="Arial" w:cs="Arial"/>
                <w:sz w:val="20"/>
                <w:szCs w:val="20"/>
              </w:rPr>
              <w:t>b</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to capture, define and report performance metrics if there is not a program specific Service Level Agreements (SLA) created.</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define system performance metrics based in a program specific Service Level Agreements (SLA).</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c</w:t>
            </w:r>
            <w:r w:rsidR="00580BE8" w:rsidRPr="00E57EE5">
              <w:rPr>
                <w:rFonts w:ascii="Arial" w:hAnsi="Arial" w:cs="Arial"/>
                <w:sz w:val="20"/>
                <w:szCs w:val="20"/>
              </w:rPr>
              <w:t xml:space="preserve">apture, define and report system performance metrics based in a program specific Service Level Agreements (SLA). </w:t>
            </w:r>
            <w:r w:rsidR="00580BE8" w:rsidRPr="00E57EE5">
              <w:rPr>
                <w:rFonts w:ascii="Arial" w:hAnsi="Arial" w:cs="Arial"/>
                <w:sz w:val="20"/>
                <w:szCs w:val="20"/>
              </w:rPr>
              <w:t/>
            </w:r>
            <w:r w:rsidR="0092287D" w:rsidRPr="00246ABE">
              <w:t/>
            </w:r>
            <w:r w:rsidR="00580BE8" w:rsidRPr="00E57EE5">
              <w:rPr>
                <w:rFonts w:ascii="Arial" w:hAnsi="Arial" w:cs="Arial"/>
                <w:sz w:val="20"/>
                <w:szCs w:val="20"/>
              </w:rPr>
              <w:t>B0-8</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 xml:space="preserve">The system to provide notification of scheduled maintenance periods </w:t>
            </w:r>
            <w:r w:rsidR="00580BE8" w:rsidRPr="00E57EE5">
              <w:rPr>
                <w:rFonts w:ascii="Arial" w:hAnsi="Arial" w:cs="Arial"/>
                <w:sz w:val="20"/>
                <w:szCs w:val="20"/>
              </w:rPr>
              <w:cr/>
              <w:t xml:space="preserve">that require the service to be offline or that may </w:t>
            </w:r>
            <w:r w:rsidR="00580BE8" w:rsidRPr="00E57EE5">
              <w:rPr>
                <w:rFonts w:ascii="Arial" w:hAnsi="Arial" w:cs="Arial"/>
                <w:sz w:val="20"/>
                <w:szCs w:val="20"/>
              </w:rPr>
              <w:cr/>
              <w:t xml:space="preserve">degrade system performance shall be disseminated to the </w:t>
            </w:r>
            <w:r w:rsidR="00E3415D" w:rsidRPr="00E57EE5">
              <w:rPr>
                <w:rFonts w:ascii="Arial" w:hAnsi="Arial" w:cs="Arial"/>
                <w:sz w:val="20"/>
                <w:szCs w:val="20"/>
              </w:rPr>
              <w:t>Business User</w:t>
            </w:r>
            <w:r w:rsidR="00580BE8" w:rsidRPr="00E57EE5">
              <w:rPr>
                <w:rFonts w:ascii="Arial" w:hAnsi="Arial" w:cs="Arial"/>
                <w:sz w:val="20"/>
                <w:szCs w:val="20"/>
              </w:rPr>
              <w:t xml:space="preserve"> community a </w:t>
            </w:r>
            <w:r w:rsidR="00580BE8" w:rsidRPr="00E57EE5">
              <w:rPr>
                <w:rFonts w:ascii="Arial" w:hAnsi="Arial" w:cs="Arial"/>
                <w:sz w:val="20"/>
                <w:szCs w:val="20"/>
              </w:rPr>
              <w:cr/>
              <w:t>minimum of 48 hours prior to the scheduled event.</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plan managerial and administrative tasks during the planned schedule maintenance periods.</w:t>
            </w:r>
            <w:r w:rsidR="00580BE8" w:rsidRPr="00E57EE5">
              <w:rPr>
                <w:rFonts w:ascii="Arial" w:hAnsi="Arial" w:cs="Arial"/>
                <w:sz w:val="20"/>
                <w:szCs w:val="20"/>
              </w:rPr>
              <w:t xml:space="preserve">The system </w:t>
            </w:r>
            <w:r w:rsidR="002F7F1D" w:rsidRPr="00E57EE5">
              <w:rPr>
                <w:rFonts w:ascii="Arial" w:hAnsi="Arial" w:cs="Arial"/>
                <w:sz w:val="20"/>
                <w:szCs w:val="20"/>
              </w:rPr>
              <w:t xml:space="preserve">shall </w:t>
            </w:r>
            <w:r w:rsidR="00580BE8" w:rsidRPr="00E57EE5">
              <w:rPr>
                <w:rFonts w:ascii="Arial" w:hAnsi="Arial" w:cs="Arial"/>
                <w:sz w:val="20"/>
                <w:szCs w:val="20"/>
              </w:rPr>
              <w:t>be able to</w:t>
            </w:r>
            <w:r w:rsidR="00E50FC4" w:rsidRPr="00E57EE5">
              <w:rPr>
                <w:rFonts w:ascii="Arial" w:hAnsi="Arial" w:cs="Arial"/>
                <w:sz w:val="20"/>
                <w:szCs w:val="20"/>
              </w:rPr>
              <w:t xml:space="preserve"> n</w:t>
            </w:r>
            <w:r w:rsidR="00580BE8" w:rsidRPr="00E57EE5">
              <w:rPr>
                <w:rFonts w:ascii="Arial" w:hAnsi="Arial" w:cs="Arial"/>
                <w:sz w:val="20"/>
                <w:szCs w:val="20"/>
              </w:rPr>
              <w:t>otify the business community of scheduled maintenance periods a minimum of 48 hours prior to the scheduled event.</w:t>
            </w:r>
            <w:r w:rsidR="00580BE8" w:rsidRPr="00E57EE5">
              <w:rPr>
                <w:rFonts w:ascii="Arial" w:hAnsi="Arial" w:cs="Arial"/>
                <w:sz w:val="20"/>
                <w:szCs w:val="20"/>
              </w:rPr>
              <w:t/>
            </w:r>
            <w:r w:rsidR="0092287D" w:rsidRPr="00246ABE">
              <w:t/>
            </w:r>
            <w:r w:rsidR="00246ABE" w:rsidRPr="00E57EE5">
              <w:rPr>
                <w:rFonts w:ascii="Arial" w:hAnsi="Arial" w:cs="Arial"/>
                <w:sz w:val="20"/>
                <w:szCs w:val="20"/>
              </w:rPr>
              <w:t>B0-9</w:t>
            </w:r>
            <w:r w:rsidR="00246ABE" w:rsidRPr="00E57EE5">
              <w:rPr>
                <w:rFonts w:ascii="Arial" w:hAnsi="Arial" w:cs="Arial"/>
                <w:sz w:val="20"/>
                <w:szCs w:val="20"/>
              </w:rPr>
              <w:t>Must Have</w:t>
            </w:r>
            <w:r w:rsidR="00246ABE" w:rsidRPr="00E57EE5">
              <w:rPr>
                <w:rFonts w:ascii="Arial" w:hAnsi="Arial" w:cs="Arial"/>
                <w:sz w:val="20"/>
                <w:szCs w:val="20"/>
              </w:rPr>
              <w:t xml:space="preserve">Training Instructor, IT staff or </w:t>
            </w:r>
            <w:r w:rsidR="00E3415D" w:rsidRPr="00E57EE5">
              <w:rPr>
                <w:rFonts w:ascii="Arial" w:hAnsi="Arial" w:cs="Arial"/>
                <w:sz w:val="20"/>
                <w:szCs w:val="20"/>
              </w:rPr>
              <w:t>Business User</w:t>
            </w:r>
            <w:r w:rsidR="00246ABE" w:rsidRPr="00E57EE5">
              <w:rPr>
                <w:rFonts w:ascii="Arial" w:hAnsi="Arial" w:cs="Arial"/>
                <w:sz w:val="20"/>
                <w:szCs w:val="20"/>
              </w:rPr>
              <w:t>A technical training curriculum.</w:t>
            </w:r>
            <w:r w:rsidR="00246ABE" w:rsidRPr="00E57EE5">
              <w:rPr>
                <w:rFonts w:ascii="Arial" w:hAnsi="Arial" w:cs="Arial"/>
                <w:sz w:val="20"/>
                <w:szCs w:val="20"/>
              </w:rPr>
              <w:t>I can assess and develop detailed training plans that support the learning needs of all levels of VA users.</w:t>
            </w:r>
            <w:r w:rsidR="00246ABE" w:rsidRPr="00E57EE5">
              <w:rPr>
                <w:rFonts w:ascii="Arial" w:hAnsi="Arial" w:cs="Arial"/>
                <w:sz w:val="20"/>
                <w:szCs w:val="20"/>
              </w:rPr>
              <w:t>The technical training curriculum sh</w:t>
            </w:r>
            <w:r w:rsidR="00614356" w:rsidRPr="00E57EE5">
              <w:rPr>
                <w:rFonts w:ascii="Arial" w:hAnsi="Arial" w:cs="Arial"/>
                <w:sz w:val="20"/>
                <w:szCs w:val="20"/>
              </w:rPr>
              <w:t>all</w:t>
            </w:r>
            <w:r w:rsidR="00246ABE" w:rsidRPr="00E57EE5">
              <w:rPr>
                <w:rFonts w:ascii="Arial" w:hAnsi="Arial" w:cs="Arial"/>
                <w:sz w:val="20"/>
                <w:szCs w:val="20"/>
              </w:rPr>
              <w:t xml:space="preserve"> be written at a level that shall support all levels of VA users, both primary and secondary users.</w:t>
            </w:r>
            <w:r w:rsidR="00246ABE" w:rsidRPr="00E57EE5">
              <w:rPr>
                <w:rFonts w:ascii="Arial" w:hAnsi="Arial" w:cs="Arial"/>
                <w:sz w:val="20"/>
                <w:szCs w:val="20"/>
              </w:rPr>
              <w:t/>
            </w:r>
            <w:r w:rsidR="0092287D" w:rsidRPr="00246ABE">
              <w:t/>
            </w:r>
            <w:r w:rsidR="00246ABE" w:rsidRPr="00E57EE5">
              <w:rPr>
                <w:rFonts w:ascii="Arial" w:hAnsi="Arial" w:cs="Arial"/>
                <w:sz w:val="20"/>
                <w:szCs w:val="20"/>
              </w:rPr>
              <w:t>B0-10</w:t>
            </w:r>
            <w:r w:rsidR="00246ABE" w:rsidRPr="00E57EE5">
              <w:rPr>
                <w:rFonts w:ascii="Arial" w:hAnsi="Arial" w:cs="Arial"/>
                <w:sz w:val="20"/>
                <w:szCs w:val="20"/>
              </w:rPr>
              <w:t>Must Have</w:t>
            </w:r>
            <w:r w:rsidR="00246ABE" w:rsidRPr="00E57EE5">
              <w:rPr>
                <w:rFonts w:ascii="Arial" w:hAnsi="Arial" w:cs="Arial"/>
                <w:sz w:val="20"/>
                <w:szCs w:val="20"/>
              </w:rPr>
              <w:t xml:space="preserve">Training Instructor, IT staff or </w:t>
            </w:r>
            <w:r w:rsidR="00E3415D" w:rsidRPr="00E57EE5">
              <w:rPr>
                <w:rFonts w:ascii="Arial" w:hAnsi="Arial" w:cs="Arial"/>
                <w:sz w:val="20"/>
                <w:szCs w:val="20"/>
              </w:rPr>
              <w:t>Business User</w:t>
            </w:r>
            <w:r w:rsidR="00246ABE" w:rsidRPr="00E57EE5">
              <w:rPr>
                <w:rFonts w:ascii="Arial" w:hAnsi="Arial" w:cs="Arial"/>
                <w:sz w:val="20"/>
                <w:szCs w:val="20"/>
              </w:rPr>
              <w:t>The training curriculum to project the expected training time for the primary users and secondary users.</w:t>
            </w:r>
            <w:r w:rsidR="00246ABE" w:rsidRPr="00E57EE5">
              <w:rPr>
                <w:rFonts w:ascii="Arial" w:hAnsi="Arial" w:cs="Arial"/>
                <w:sz w:val="20"/>
                <w:szCs w:val="20"/>
              </w:rPr>
              <w:t>I schedule all training classes based on the users' availability dates.</w:t>
            </w:r>
            <w:r w:rsidR="00246ABE" w:rsidRPr="00E57EE5">
              <w:rPr>
                <w:rFonts w:ascii="Arial" w:hAnsi="Arial" w:cs="Arial"/>
                <w:sz w:val="20"/>
                <w:szCs w:val="20"/>
              </w:rPr>
              <w:t>A technical training curriculum is provided with the expected training time for primary and secondary users.</w:t>
            </w:r>
            <w:r w:rsidR="00246ABE" w:rsidRPr="00E57EE5">
              <w:rPr>
                <w:rFonts w:ascii="Arial" w:hAnsi="Arial" w:cs="Arial"/>
                <w:sz w:val="20"/>
                <w:szCs w:val="20"/>
              </w:rPr>
              <w:t/>
            </w:r>
            <w:r w:rsidR="0092287D" w:rsidRPr="00246ABE">
              <w:t/>
            </w:r>
            <w:r w:rsidR="00246ABE" w:rsidRPr="00E57EE5">
              <w:rPr>
                <w:rFonts w:ascii="Arial" w:hAnsi="Arial" w:cs="Arial"/>
                <w:sz w:val="20"/>
                <w:szCs w:val="20"/>
              </w:rPr>
              <w:t>B0-11</w:t>
            </w:r>
            <w:r w:rsidR="00246ABE" w:rsidRPr="00E57EE5">
              <w:rPr>
                <w:rFonts w:ascii="Arial" w:hAnsi="Arial" w:cs="Arial"/>
                <w:sz w:val="20"/>
                <w:szCs w:val="20"/>
              </w:rPr>
              <w:t>Must Have</w:t>
            </w:r>
            <w:r w:rsidR="00246ABE" w:rsidRPr="00E57EE5">
              <w:rPr>
                <w:rFonts w:ascii="Arial" w:hAnsi="Arial" w:cs="Arial"/>
                <w:sz w:val="20"/>
                <w:szCs w:val="20"/>
              </w:rPr>
              <w:t xml:space="preserve">Training Instructor, IT staff or </w:t>
            </w:r>
            <w:r w:rsidR="00E3415D" w:rsidRPr="00E57EE5">
              <w:rPr>
                <w:rFonts w:ascii="Arial" w:hAnsi="Arial" w:cs="Arial"/>
                <w:sz w:val="20"/>
                <w:szCs w:val="20"/>
              </w:rPr>
              <w:t>Business User</w:t>
            </w:r>
            <w:r w:rsidR="00246ABE" w:rsidRPr="00E57EE5">
              <w:rPr>
                <w:rFonts w:ascii="Arial" w:hAnsi="Arial" w:cs="Arial"/>
                <w:sz w:val="20"/>
                <w:szCs w:val="20"/>
              </w:rPr>
              <w:t>To identify areas or topics in the current user manuals that need to be revised, and areas that need to be added.</w:t>
            </w:r>
            <w:r w:rsidR="00246ABE" w:rsidRPr="00E57EE5">
              <w:rPr>
                <w:rFonts w:ascii="Arial" w:hAnsi="Arial" w:cs="Arial"/>
                <w:sz w:val="20"/>
                <w:szCs w:val="20"/>
              </w:rPr>
              <w:t xml:space="preserve">I can completely update the user manuals to the current state of the </w:t>
            </w:r>
            <w:r w:rsidR="00CB522A" w:rsidRPr="00E57EE5">
              <w:rPr>
                <w:rFonts w:ascii="Arial" w:hAnsi="Arial" w:cs="Arial"/>
                <w:sz w:val="20"/>
                <w:szCs w:val="20"/>
              </w:rPr>
              <w:t>VAP</w:t>
            </w:r>
            <w:r w:rsidR="00246ABE" w:rsidRPr="00E57EE5">
              <w:rPr>
                <w:rFonts w:ascii="Arial" w:hAnsi="Arial" w:cs="Arial"/>
                <w:sz w:val="20"/>
                <w:szCs w:val="20"/>
              </w:rPr>
              <w:t xml:space="preserve"> system.</w:t>
            </w:r>
            <w:r w:rsidR="00246ABE" w:rsidRPr="00E57EE5">
              <w:rPr>
                <w:rFonts w:ascii="Arial" w:hAnsi="Arial" w:cs="Arial"/>
                <w:sz w:val="20"/>
                <w:szCs w:val="20"/>
              </w:rPr>
              <w:t xml:space="preserve">The curricula developed shall incorporate all aspects of the </w:t>
            </w:r>
            <w:r w:rsidR="00CB522A" w:rsidRPr="00E57EE5">
              <w:rPr>
                <w:rFonts w:ascii="Arial" w:hAnsi="Arial" w:cs="Arial"/>
                <w:sz w:val="20"/>
                <w:szCs w:val="20"/>
              </w:rPr>
              <w:t>VAP</w:t>
            </w:r>
            <w:r w:rsidR="00246ABE" w:rsidRPr="00E57EE5">
              <w:rPr>
                <w:rFonts w:ascii="Arial" w:hAnsi="Arial" w:cs="Arial"/>
                <w:sz w:val="20"/>
                <w:szCs w:val="20"/>
              </w:rPr>
              <w:t xml:space="preserve"> system, and the user manuals and training tools are written and developed to support the user needs for all levels of VA users.</w:t>
            </w:r>
            <w:r w:rsidR="00246ABE" w:rsidRPr="00E57EE5">
              <w:rPr>
                <w:rFonts w:ascii="Arial" w:hAnsi="Arial" w:cs="Arial"/>
                <w:sz w:val="20"/>
                <w:szCs w:val="20"/>
              </w:rPr>
              <w:t/>
            </w:r>
            <w:r w:rsidR="0092287D" w:rsidRPr="00246ABE">
              <w:t/>
            </w:r>
            <w:r w:rsidR="00246ABE" w:rsidRPr="00E57EE5">
              <w:rPr>
                <w:rFonts w:ascii="Arial" w:hAnsi="Arial" w:cs="Arial"/>
                <w:sz w:val="20"/>
                <w:szCs w:val="20"/>
              </w:rPr>
              <w:t>B0-12</w:t>
            </w:r>
            <w:r w:rsidR="00246ABE" w:rsidRPr="00E57EE5">
              <w:rPr>
                <w:rFonts w:ascii="Arial" w:hAnsi="Arial" w:cs="Arial"/>
                <w:sz w:val="20"/>
                <w:szCs w:val="20"/>
              </w:rPr>
              <w:t>Must Have</w:t>
            </w:r>
            <w:r w:rsidR="00246ABE" w:rsidRPr="00E57EE5">
              <w:rPr>
                <w:rFonts w:ascii="Arial" w:hAnsi="Arial" w:cs="Arial"/>
                <w:sz w:val="20"/>
                <w:szCs w:val="20"/>
              </w:rPr>
              <w:t xml:space="preserve">Training Instructor, IT staff or </w:t>
            </w:r>
            <w:r w:rsidR="00E3415D" w:rsidRPr="00E57EE5">
              <w:rPr>
                <w:rFonts w:ascii="Arial" w:hAnsi="Arial" w:cs="Arial"/>
                <w:sz w:val="20"/>
                <w:szCs w:val="20"/>
              </w:rPr>
              <w:t>Business User</w:t>
            </w:r>
            <w:r w:rsidR="00246ABE" w:rsidRPr="00E57EE5">
              <w:rPr>
                <w:rFonts w:ascii="Arial" w:hAnsi="Arial" w:cs="Arial"/>
                <w:sz w:val="20"/>
                <w:szCs w:val="20"/>
              </w:rPr>
              <w:t>To know the expected task completion time.</w:t>
            </w:r>
            <w:r w:rsidR="00246ABE" w:rsidRPr="00E57EE5">
              <w:rPr>
                <w:rFonts w:ascii="Arial" w:hAnsi="Arial" w:cs="Arial"/>
                <w:sz w:val="20"/>
                <w:szCs w:val="20"/>
              </w:rPr>
              <w:t>I can inform the primary and secondary users the duration of the technical training period(s).</w:t>
            </w:r>
            <w:r w:rsidR="00246ABE" w:rsidRPr="00E57EE5">
              <w:rPr>
                <w:rFonts w:ascii="Arial" w:hAnsi="Arial" w:cs="Arial"/>
                <w:sz w:val="20"/>
                <w:szCs w:val="20"/>
              </w:rPr>
              <w:t>The technical training curriculum includes the task completion time.</w:t>
            </w:r>
            <w:r w:rsidR="00246ABE" w:rsidRPr="00E57EE5">
              <w:rPr>
                <w:rFonts w:ascii="Arial" w:hAnsi="Arial" w:cs="Arial"/>
                <w:sz w:val="20"/>
                <w:szCs w:val="20"/>
              </w:rPr>
              <w:t/>
            </w:r>
            <w:r w:rsidR="0092287D" w:rsidRPr="00246ABE">
              <w:t/>
            </w:r>
            <w:r w:rsidR="00246ABE" w:rsidRPr="00E57EE5">
              <w:rPr>
                <w:rFonts w:ascii="Arial" w:hAnsi="Arial" w:cs="Arial"/>
                <w:sz w:val="20"/>
                <w:szCs w:val="20"/>
              </w:rPr>
              <w:t>B0-13</w:t>
            </w:r>
            <w:r w:rsidR="00246ABE" w:rsidRPr="00E57EE5">
              <w:rPr>
                <w:rFonts w:ascii="Arial" w:hAnsi="Arial" w:cs="Arial"/>
                <w:sz w:val="20"/>
                <w:szCs w:val="20"/>
              </w:rPr>
              <w:t>Must Have</w:t>
            </w:r>
            <w:r w:rsidR="00246ABE" w:rsidRPr="00E57EE5">
              <w:rPr>
                <w:rFonts w:ascii="Arial" w:hAnsi="Arial" w:cs="Arial"/>
                <w:sz w:val="20"/>
                <w:szCs w:val="20"/>
              </w:rPr>
              <w:t xml:space="preserve">Training Instructor, IT staff or </w:t>
            </w:r>
            <w:r w:rsidR="00E3415D" w:rsidRPr="00E57EE5">
              <w:rPr>
                <w:rFonts w:ascii="Arial" w:hAnsi="Arial" w:cs="Arial"/>
                <w:sz w:val="20"/>
                <w:szCs w:val="20"/>
              </w:rPr>
              <w:t>Business User</w:t>
            </w:r>
            <w:r w:rsidR="00246ABE" w:rsidRPr="00E57EE5">
              <w:rPr>
                <w:rFonts w:ascii="Arial" w:hAnsi="Arial" w:cs="Arial"/>
                <w:sz w:val="20"/>
                <w:szCs w:val="20"/>
              </w:rPr>
              <w:t>To identify areas or topics in the current user manuals that need to be revised, and areas that need to be added.</w:t>
            </w:r>
            <w:r w:rsidR="00246ABE" w:rsidRPr="00E57EE5">
              <w:rPr>
                <w:rFonts w:ascii="Arial" w:hAnsi="Arial" w:cs="Arial"/>
                <w:sz w:val="20"/>
                <w:szCs w:val="20"/>
              </w:rPr>
              <w:t xml:space="preserve">I can completely update the user manuals to the current state of the </w:t>
            </w:r>
            <w:r w:rsidR="00CB522A" w:rsidRPr="00E57EE5">
              <w:rPr>
                <w:rFonts w:ascii="Arial" w:hAnsi="Arial" w:cs="Arial"/>
                <w:sz w:val="20"/>
                <w:szCs w:val="20"/>
              </w:rPr>
              <w:t>VAP</w:t>
            </w:r>
            <w:r w:rsidR="00246ABE" w:rsidRPr="00E57EE5">
              <w:rPr>
                <w:rFonts w:ascii="Arial" w:hAnsi="Arial" w:cs="Arial"/>
                <w:sz w:val="20"/>
                <w:szCs w:val="20"/>
              </w:rPr>
              <w:t xml:space="preserve"> system.</w:t>
            </w:r>
            <w:r w:rsidR="00246ABE" w:rsidRPr="00E57EE5">
              <w:rPr>
                <w:rFonts w:ascii="Arial" w:hAnsi="Arial" w:cs="Arial"/>
                <w:sz w:val="20"/>
                <w:szCs w:val="20"/>
              </w:rPr>
              <w:t xml:space="preserve">User manuals shall contain user information and training addressing the most up-to-date current enhancements and functionality implemented in the </w:t>
            </w:r>
            <w:r w:rsidR="00CB522A" w:rsidRPr="00E57EE5">
              <w:rPr>
                <w:rFonts w:ascii="Arial" w:hAnsi="Arial" w:cs="Arial"/>
                <w:sz w:val="20"/>
                <w:szCs w:val="20"/>
              </w:rPr>
              <w:t>VAP</w:t>
            </w:r>
            <w:r w:rsidR="00246ABE" w:rsidRPr="00E57EE5">
              <w:rPr>
                <w:rFonts w:ascii="Arial" w:hAnsi="Arial" w:cs="Arial"/>
                <w:sz w:val="20"/>
                <w:szCs w:val="20"/>
              </w:rPr>
              <w:t xml:space="preserve"> system.</w:t>
            </w:r>
            <w:r w:rsidR="00246ABE" w:rsidRPr="00E57EE5">
              <w:rPr>
                <w:rFonts w:ascii="Arial" w:hAnsi="Arial" w:cs="Arial"/>
                <w:sz w:val="20"/>
                <w:szCs w:val="20"/>
              </w:rPr>
              <w:t/>
            </w:r>
            <w:r w:rsidR="0092287D" w:rsidRPr="00246ABE">
              <w:t/>
            </w:r>
            <w:r w:rsidR="00246ABE" w:rsidRPr="00E57EE5">
              <w:rPr>
                <w:rFonts w:ascii="Arial" w:hAnsi="Arial" w:cs="Arial"/>
                <w:sz w:val="20"/>
                <w:szCs w:val="20"/>
              </w:rPr>
              <w:t>B0-14</w:t>
            </w:r>
            <w:r w:rsidR="00246ABE" w:rsidRPr="00E57EE5">
              <w:rPr>
                <w:rFonts w:ascii="Arial" w:hAnsi="Arial" w:cs="Arial"/>
                <w:sz w:val="20"/>
                <w:szCs w:val="20"/>
              </w:rPr>
              <w:t>Must Have</w:t>
            </w:r>
            <w:r w:rsidR="00246ABE" w:rsidRPr="00E57EE5">
              <w:rPr>
                <w:rFonts w:ascii="Arial" w:hAnsi="Arial" w:cs="Arial"/>
                <w:sz w:val="20"/>
                <w:szCs w:val="20"/>
              </w:rPr>
              <w:t xml:space="preserve">Training Instructor, IT staff or </w:t>
            </w:r>
            <w:r w:rsidR="00E3415D" w:rsidRPr="00E57EE5">
              <w:rPr>
                <w:rFonts w:ascii="Arial" w:hAnsi="Arial" w:cs="Arial"/>
                <w:sz w:val="20"/>
                <w:szCs w:val="20"/>
              </w:rPr>
              <w:t>Business User</w:t>
            </w:r>
            <w:r w:rsidR="00246ABE" w:rsidRPr="00E57EE5">
              <w:rPr>
                <w:rFonts w:ascii="Arial" w:hAnsi="Arial" w:cs="Arial"/>
                <w:sz w:val="20"/>
                <w:szCs w:val="20"/>
              </w:rPr>
              <w:t>To develop a full suite of training documentation that complies with VA Enterprise System Engineering and Release Management.</w:t>
            </w:r>
            <w:r w:rsidR="007D7F41" w:rsidRPr="00E57EE5">
              <w:rPr>
                <w:rFonts w:ascii="Arial" w:hAnsi="Arial" w:cs="Arial"/>
                <w:sz w:val="20"/>
                <w:szCs w:val="20"/>
              </w:rPr>
              <w:t xml:space="preserve"> </w:t>
            </w:r>
            <w:r w:rsidR="00246ABE" w:rsidRPr="00E57EE5">
              <w:rPr>
                <w:rFonts w:ascii="Arial" w:hAnsi="Arial" w:cs="Arial"/>
                <w:sz w:val="20"/>
                <w:szCs w:val="20"/>
              </w:rPr>
              <w:t/>
            </w:r>
            <w:r w:rsidR="00030F8A" w:rsidRPr="00E57EE5">
              <w:rPr>
                <w:rFonts w:ascii="Arial" w:hAnsi="Arial" w:cs="Arial"/>
                <w:sz w:val="20"/>
                <w:szCs w:val="20"/>
              </w:rPr>
              <w:t>The required documentation is provided.</w:t>
            </w:r>
            <w:r w:rsidR="00246ABE" w:rsidRPr="00E57EE5">
              <w:rPr>
                <w:rFonts w:ascii="Arial" w:hAnsi="Arial" w:cs="Arial"/>
                <w:sz w:val="20"/>
                <w:szCs w:val="20"/>
              </w:rPr>
              <w:t>The required documentation to support the operations and maintenance of the system shall comply with ProPath standard templates and processes, as well as VA Enterprise System Engineering   fecycle and Release Management processes.</w:t>
            </w:r>
            <w:r w:rsidR="00246ABE" w:rsidRPr="00E57EE5">
              <w:rPr>
                <w:rFonts w:ascii="Arial" w:hAnsi="Arial" w:cs="Arial"/>
                <w:sz w:val="20"/>
                <w:szCs w:val="20"/>
              </w:rPr>
              <w:t/>
            </w:r>
            <w:r w:rsidR="0092287D" w:rsidRPr="00246ABE">
              <w:t/>
            </w:r>
            <w:r w:rsidR="00580BE8" w:rsidRPr="00E57EE5">
              <w:rPr>
                <w:rFonts w:ascii="Arial" w:hAnsi="Arial" w:cs="Arial"/>
                <w:sz w:val="20"/>
                <w:szCs w:val="20"/>
              </w:rPr>
              <w:t>B0-15</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 xml:space="preserve">The system to </w:t>
            </w:r>
            <w:r w:rsidR="0069760E" w:rsidRPr="00E57EE5">
              <w:rPr>
                <w:rFonts w:ascii="Arial" w:hAnsi="Arial" w:cs="Arial"/>
                <w:sz w:val="20"/>
                <w:szCs w:val="20"/>
              </w:rPr>
              <w:t xml:space="preserve">provide </w:t>
            </w:r>
            <w:r w:rsidR="00580BE8" w:rsidRPr="00E57EE5">
              <w:rPr>
                <w:rFonts w:ascii="Arial" w:hAnsi="Arial" w:cs="Arial"/>
                <w:sz w:val="20"/>
                <w:szCs w:val="20"/>
              </w:rPr>
              <w:t xml:space="preserve">a Technical Help Desk representative available to assist users for troubleshooting </w:t>
            </w:r>
            <w:r w:rsidR="00CB522A" w:rsidRPr="00E57EE5">
              <w:rPr>
                <w:rFonts w:ascii="Arial" w:hAnsi="Arial" w:cs="Arial"/>
                <w:sz w:val="20"/>
                <w:szCs w:val="20"/>
              </w:rPr>
              <w:t>VAPE</w:t>
            </w:r>
            <w:r w:rsidR="00580BE8" w:rsidRPr="00E57EE5">
              <w:rPr>
                <w:rFonts w:ascii="Arial" w:hAnsi="Arial" w:cs="Arial"/>
                <w:sz w:val="20"/>
                <w:szCs w:val="20"/>
              </w:rPr>
              <w:t xml:space="preserve"> issues.</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identify, analyze and resolve all technical issues immediately.</w:t>
            </w:r>
            <w:r w:rsidR="00580BE8" w:rsidRPr="00E57EE5">
              <w:rPr>
                <w:rFonts w:ascii="Arial" w:hAnsi="Arial" w:cs="Arial"/>
                <w:sz w:val="20"/>
                <w:szCs w:val="20"/>
              </w:rPr>
              <w:t>The system sh</w:t>
            </w:r>
            <w:r w:rsidR="0069760E" w:rsidRPr="00E57EE5">
              <w:rPr>
                <w:rFonts w:ascii="Arial" w:hAnsi="Arial" w:cs="Arial"/>
                <w:sz w:val="20"/>
                <w:szCs w:val="20"/>
              </w:rPr>
              <w:t>all b</w:t>
            </w:r>
            <w:r w:rsidR="00580BE8" w:rsidRPr="00E57EE5">
              <w:rPr>
                <w:rFonts w:ascii="Arial" w:hAnsi="Arial" w:cs="Arial"/>
                <w:sz w:val="20"/>
                <w:szCs w:val="20"/>
              </w:rPr>
              <w:t>e able to</w:t>
            </w:r>
            <w:r w:rsidR="00E50FC4" w:rsidRPr="00E57EE5">
              <w:rPr>
                <w:rFonts w:ascii="Arial" w:hAnsi="Arial" w:cs="Arial"/>
                <w:sz w:val="20"/>
                <w:szCs w:val="20"/>
              </w:rPr>
              <w:t xml:space="preserve"> p</w:t>
            </w:r>
            <w:r w:rsidR="00580BE8" w:rsidRPr="00E57EE5">
              <w:rPr>
                <w:rFonts w:ascii="Arial" w:hAnsi="Arial" w:cs="Arial"/>
                <w:sz w:val="20"/>
                <w:szCs w:val="20"/>
              </w:rPr>
              <w:t xml:space="preserve">rovide a Technical Help Desk representative available to assist users for troubleshooting </w:t>
            </w:r>
            <w:r w:rsidR="00CB522A" w:rsidRPr="00E57EE5">
              <w:rPr>
                <w:rFonts w:ascii="Arial" w:hAnsi="Arial" w:cs="Arial"/>
                <w:sz w:val="20"/>
                <w:szCs w:val="20"/>
              </w:rPr>
              <w:t>VAPE</w:t>
            </w:r>
            <w:r w:rsidR="00580BE8" w:rsidRPr="00E57EE5">
              <w:rPr>
                <w:rFonts w:ascii="Arial" w:hAnsi="Arial" w:cs="Arial"/>
                <w:sz w:val="20"/>
                <w:szCs w:val="20"/>
              </w:rPr>
              <w:t xml:space="preserve"> issues.</w:t>
            </w:r>
            <w:r w:rsidR="00580BE8" w:rsidRPr="00E57EE5">
              <w:rPr>
                <w:rFonts w:ascii="Arial" w:hAnsi="Arial" w:cs="Arial"/>
                <w:sz w:val="20"/>
                <w:szCs w:val="20"/>
              </w:rPr>
              <w:t/>
            </w:r>
            <w:r w:rsidR="0092287D" w:rsidRPr="00246ABE">
              <w:t/>
            </w:r>
            <w:r w:rsidR="00580BE8" w:rsidRPr="00E57EE5">
              <w:rPr>
                <w:rFonts w:ascii="Arial" w:hAnsi="Arial" w:cs="Arial"/>
                <w:sz w:val="20"/>
                <w:szCs w:val="20"/>
              </w:rPr>
              <w:t>B0-16</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 xml:space="preserve">The system to </w:t>
            </w:r>
            <w:r w:rsidR="00413770" w:rsidRPr="00E57EE5">
              <w:rPr>
                <w:rFonts w:ascii="Arial" w:hAnsi="Arial" w:cs="Arial"/>
                <w:sz w:val="20"/>
                <w:szCs w:val="20"/>
              </w:rPr>
              <w:t xml:space="preserve">provide </w:t>
            </w:r>
            <w:r w:rsidR="00580BE8" w:rsidRPr="00E57EE5">
              <w:rPr>
                <w:rFonts w:ascii="Arial" w:hAnsi="Arial" w:cs="Arial"/>
                <w:sz w:val="20"/>
                <w:szCs w:val="20"/>
              </w:rPr>
              <w:t>an IT solution that complies with the applicable approved Enterprise SLA.</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ensure all applicable approved Enterprise SLA is met.</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p</w:t>
            </w:r>
            <w:r w:rsidR="00580BE8" w:rsidRPr="00E57EE5">
              <w:rPr>
                <w:rFonts w:ascii="Arial" w:hAnsi="Arial" w:cs="Arial"/>
                <w:sz w:val="20"/>
                <w:szCs w:val="20"/>
              </w:rPr>
              <w:t>rovide an IT solution that complies with the applicable approved Enterprise SLA.</w:t>
            </w:r>
            <w:r w:rsidR="00580BE8" w:rsidRPr="00E57EE5">
              <w:rPr>
                <w:rFonts w:ascii="Arial" w:hAnsi="Arial" w:cs="Arial"/>
                <w:sz w:val="20"/>
                <w:szCs w:val="20"/>
              </w:rPr>
              <w:t/>
            </w:r>
            <w:r w:rsidR="0092287D" w:rsidRPr="00246ABE">
              <w:t/>
            </w:r>
            <w:r w:rsidR="00580BE8" w:rsidRPr="00E57EE5">
              <w:rPr>
                <w:rFonts w:ascii="Arial" w:hAnsi="Arial" w:cs="Arial"/>
                <w:sz w:val="20"/>
                <w:szCs w:val="20"/>
              </w:rPr>
              <w:t>B0-17</w:t>
            </w:r>
            <w:r w:rsidR="00580BE8" w:rsidRPr="00E57EE5">
              <w:rPr>
                <w:rFonts w:ascii="Arial" w:hAnsi="Arial" w:cs="Arial"/>
                <w:sz w:val="20"/>
                <w:szCs w:val="20"/>
              </w:rPr>
              <w:t>Must Have</w:t>
            </w:r>
            <w:r w:rsidR="00580BE8" w:rsidRPr="00E57EE5">
              <w:rPr>
                <w:rFonts w:ascii="Arial" w:hAnsi="Arial" w:cs="Arial"/>
                <w:sz w:val="20"/>
                <w:szCs w:val="20"/>
              </w:rPr>
              <w:t>Business User</w:t>
            </w:r>
            <w:r w:rsidR="00580BE8" w:rsidRPr="00E57EE5">
              <w:rPr>
                <w:rFonts w:ascii="Arial" w:hAnsi="Arial" w:cs="Arial"/>
                <w:sz w:val="20"/>
                <w:szCs w:val="20"/>
              </w:rPr>
              <w:t>The system ready for implementation by January 30, 2017.</w:t>
            </w:r>
            <w:r w:rsidR="00580BE8" w:rsidRPr="00E57EE5">
              <w:rPr>
                <w:rFonts w:ascii="Arial" w:hAnsi="Arial" w:cs="Arial"/>
                <w:sz w:val="20"/>
                <w:szCs w:val="20"/>
              </w:rPr>
              <w:t xml:space="preserve">The </w:t>
            </w:r>
            <w:r w:rsidR="00E3415D" w:rsidRPr="00E57EE5">
              <w:rPr>
                <w:rFonts w:ascii="Arial" w:hAnsi="Arial" w:cs="Arial"/>
                <w:sz w:val="20"/>
                <w:szCs w:val="20"/>
              </w:rPr>
              <w:t>Business User</w:t>
            </w:r>
            <w:r w:rsidR="00580BE8" w:rsidRPr="00E57EE5">
              <w:rPr>
                <w:rFonts w:ascii="Arial" w:hAnsi="Arial" w:cs="Arial"/>
                <w:sz w:val="20"/>
                <w:szCs w:val="20"/>
              </w:rPr>
              <w:t xml:space="preserve"> can start implementing the new and improved features.</w:t>
            </w:r>
            <w:r w:rsidR="00580BE8" w:rsidRPr="00E57EE5">
              <w:rPr>
                <w:rFonts w:ascii="Arial" w:hAnsi="Arial" w:cs="Arial"/>
                <w:sz w:val="20"/>
                <w:szCs w:val="20"/>
              </w:rPr>
              <w:t xml:space="preserve">The system </w:t>
            </w:r>
            <w:r w:rsidR="002F7F1D" w:rsidRPr="00E57EE5">
              <w:rPr>
                <w:rFonts w:ascii="Arial" w:hAnsi="Arial" w:cs="Arial"/>
                <w:sz w:val="20"/>
                <w:szCs w:val="20"/>
              </w:rPr>
              <w:t>shall</w:t>
            </w:r>
            <w:r w:rsidR="00580BE8" w:rsidRPr="00E57EE5">
              <w:rPr>
                <w:rFonts w:ascii="Arial" w:hAnsi="Arial" w:cs="Arial"/>
                <w:sz w:val="20"/>
                <w:szCs w:val="20"/>
              </w:rPr>
              <w:t xml:space="preserve"> be able to</w:t>
            </w:r>
            <w:r w:rsidR="00E50FC4" w:rsidRPr="00E57EE5">
              <w:rPr>
                <w:rFonts w:ascii="Arial" w:hAnsi="Arial" w:cs="Arial"/>
                <w:sz w:val="20"/>
                <w:szCs w:val="20"/>
              </w:rPr>
              <w:t xml:space="preserve"> d</w:t>
            </w:r>
            <w:r w:rsidR="00580BE8" w:rsidRPr="00E57EE5">
              <w:rPr>
                <w:rFonts w:ascii="Arial" w:hAnsi="Arial" w:cs="Arial"/>
                <w:sz w:val="20"/>
                <w:szCs w:val="20"/>
              </w:rPr>
              <w:t xml:space="preserve">eliver the new and improved </w:t>
            </w:r>
            <w:r w:rsidR="00CB522A" w:rsidRPr="00E57EE5">
              <w:rPr>
                <w:rFonts w:ascii="Arial" w:hAnsi="Arial" w:cs="Arial"/>
                <w:sz w:val="20"/>
                <w:szCs w:val="20"/>
              </w:rPr>
              <w:t>VAP</w:t>
            </w:r>
            <w:r w:rsidR="00580BE8" w:rsidRPr="00E57EE5">
              <w:rPr>
                <w:rFonts w:ascii="Arial" w:hAnsi="Arial" w:cs="Arial"/>
                <w:sz w:val="20"/>
                <w:szCs w:val="20"/>
              </w:rPr>
              <w:t xml:space="preserve"> system to the </w:t>
            </w:r>
            <w:r w:rsidR="00E3415D" w:rsidRPr="00E57EE5">
              <w:rPr>
                <w:rFonts w:ascii="Arial" w:hAnsi="Arial" w:cs="Arial"/>
                <w:sz w:val="20"/>
                <w:szCs w:val="20"/>
              </w:rPr>
              <w:t>Business User</w:t>
            </w:r>
            <w:r w:rsidR="00580BE8" w:rsidRPr="00E57EE5">
              <w:rPr>
                <w:rFonts w:ascii="Arial" w:hAnsi="Arial" w:cs="Arial"/>
                <w:sz w:val="20"/>
                <w:szCs w:val="20"/>
              </w:rPr>
              <w:t xml:space="preserve"> by January 20, 2017.</w:t>
            </w:r>
            <w:r w:rsidR="00580BE8" w:rsidRPr="00E57EE5">
              <w:rPr>
                <w:rFonts w:ascii="Arial" w:hAnsi="Arial" w:cs="Arial"/>
                <w:sz w:val="20"/>
                <w:szCs w:val="20"/>
              </w:rPr>
              <w:t/>
            </w:r>
            <w:r w:rsidR="0092287D" w:rsidRPr="00246ABE">
              <w:t/>
            </w:r>
            <w:r w:rsidR="009B2658" w:rsidRPr="00E57EE5">
              <w:rPr>
                <w:rFonts w:ascii="Arial" w:hAnsi="Arial" w:cs="Arial"/>
                <w:sz w:val="20"/>
                <w:szCs w:val="20"/>
              </w:rPr>
              <w:t>B0-18</w:t>
            </w:r>
            <w:r w:rsidR="009B2658" w:rsidRPr="00E57EE5">
              <w:rPr>
                <w:rFonts w:ascii="Arial" w:hAnsi="Arial" w:cs="Arial"/>
                <w:sz w:val="20"/>
                <w:szCs w:val="20"/>
              </w:rPr>
              <w:t>Must Have</w:t>
            </w:r>
            <w:r w:rsidR="009B2658" w:rsidRPr="00E57EE5">
              <w:rPr>
                <w:rFonts w:ascii="Arial" w:hAnsi="Arial" w:cs="Arial"/>
                <w:sz w:val="20"/>
                <w:szCs w:val="20"/>
              </w:rPr>
              <w:t>Business User</w:t>
            </w:r>
            <w:r w:rsidR="009B2658" w:rsidRPr="00E57EE5">
              <w:rPr>
                <w:rFonts w:ascii="Arial" w:hAnsi="Arial" w:cs="Arial"/>
                <w:sz w:val="20"/>
                <w:szCs w:val="20"/>
              </w:rPr>
              <w:t>A back-up and data recovery process for when the system is brought off-line for maintenance or technical issues/problems.</w:t>
            </w:r>
            <w:r w:rsidR="009B2658" w:rsidRPr="00E57EE5">
              <w:rPr>
                <w:rFonts w:ascii="Arial" w:hAnsi="Arial" w:cs="Arial"/>
                <w:sz w:val="20"/>
                <w:szCs w:val="20"/>
              </w:rPr>
              <w:t/>
            </w:r>
            <w:r w:rsidR="00030F8A" w:rsidRPr="00E57EE5">
              <w:rPr>
                <w:rFonts w:ascii="Arial" w:hAnsi="Arial" w:cs="Arial"/>
                <w:sz w:val="20"/>
                <w:szCs w:val="20"/>
              </w:rPr>
              <w:t>A back-up and data recovery process is required to ensure all required steps are executed correctly.</w:t>
            </w:r>
            <w:r w:rsidR="0092287D" w:rsidRPr="00246ABE">
              <w:t>A back-up and data recovery process is written for when the system is brought off-line for maintenance or technical issues/problems.</w:t>
            </w:r>
            <w:r w:rsidR="0092287D" w:rsidRPr="00246ABE">
              <w:t/>
            </w:r>
            <w:r w:rsidR="0092287D" w:rsidRPr="00246ABE">
              <w:t>B0-19</w:t>
            </w:r>
            <w:r w:rsidR="0092287D" w:rsidRPr="00246ABE">
              <w:t>Must Have</w:t>
            </w:r>
            <w:r w:rsidR="0092287D" w:rsidRPr="00246ABE">
              <w:t>Business User</w:t>
            </w:r>
            <w:r w:rsidR="0092287D" w:rsidRPr="00246ABE">
              <w:t>The system to provide data protection measures, such as back-up intervals and redundancy shall be consistent with systems categorized as mission essential (24 hour restoration).</w:t>
            </w:r>
            <w:r w:rsidR="0092287D" w:rsidRPr="00246ABE">
              <w:t xml:space="preserve">The Business User can ensure data protections measures are enforced for a mission essential system. </w:t>
            </w:r>
            <w:r w:rsidR="0092287D" w:rsidRPr="00246ABE">
              <w:t>The system shall be able to provide data protection measures, such as back-up intervals and redundancy shall be consistent with systems categorized as mission essential (24 hour restoration).</w:t>
            </w:r>
            <w:r w:rsidR="0092287D" w:rsidRPr="00246ABE">
              <w:t/>
            </w:r>
          </w:p>
        </w:tc>
      </w:tr>
      <w:tr w:rsidR="0092287D" w:rsidRPr="00246ABE" w:rsidTr="00E57EE5">
        <w:trPr>
          <w:cantSplit/>
        </w:trPr>
        <w:tc>
          <w:tcPr>
            <w:tcW w:w="31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B</w:t>
            </w:r>
            <w:r w:rsidR="001A3137" w:rsidRPr="00E57EE5">
              <w:rPr>
                <w:rFonts w:ascii="Arial" w:hAnsi="Arial" w:cs="Arial"/>
                <w:sz w:val="20"/>
                <w:szCs w:val="20"/>
              </w:rPr>
              <w:t>0</w:t>
            </w:r>
            <w:r w:rsidRPr="00E57EE5">
              <w:rPr>
                <w:rFonts w:ascii="Arial" w:hAnsi="Arial" w:cs="Arial"/>
                <w:sz w:val="20"/>
                <w:szCs w:val="20"/>
              </w:rPr>
              <w:t>-20</w:t>
            </w:r>
          </w:p>
        </w:tc>
        <w:tc>
          <w:tcPr>
            <w:tcW w:w="376" w:type="pct"/>
            <w:shd w:val="clear" w:color="auto" w:fill="auto"/>
          </w:tcPr>
          <w:p w:rsidR="00580BE8" w:rsidRPr="00E57EE5" w:rsidRDefault="00580BE8" w:rsidP="007C21A9">
            <w:pPr>
              <w:rPr>
                <w:rFonts w:ascii="Arial" w:hAnsi="Arial" w:cs="Arial"/>
                <w:sz w:val="20"/>
                <w:szCs w:val="20"/>
              </w:rPr>
            </w:pPr>
            <w:r w:rsidRPr="00E57EE5">
              <w:rPr>
                <w:rFonts w:ascii="Arial" w:hAnsi="Arial" w:cs="Arial"/>
                <w:sz w:val="20"/>
                <w:szCs w:val="20"/>
              </w:rPr>
              <w:t xml:space="preserve">Must Have </w:t>
            </w:r>
          </w:p>
        </w:tc>
        <w:tc>
          <w:tcPr>
            <w:tcW w:w="44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Business User </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provide a monitoring process shall be provided to ensure that data is accurate and up-to-date and provides accurate alerts for malfunctions, while minimizing false alarms.</w:t>
            </w:r>
          </w:p>
        </w:tc>
        <w:tc>
          <w:tcPr>
            <w:tcW w:w="889"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can to be informed of data integrity issues.</w:t>
            </w:r>
          </w:p>
        </w:tc>
        <w:tc>
          <w:tcPr>
            <w:tcW w:w="1919" w:type="pct"/>
            <w:shd w:val="clear" w:color="auto" w:fill="auto"/>
          </w:tcPr>
          <w:p w:rsidR="00580BE8" w:rsidRPr="00E57EE5" w:rsidRDefault="00580BE8"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p</w:t>
            </w:r>
            <w:r w:rsidRPr="00E57EE5">
              <w:rPr>
                <w:rFonts w:ascii="Arial" w:hAnsi="Arial" w:cs="Arial"/>
                <w:iCs/>
                <w:kern w:val="32"/>
                <w:sz w:val="20"/>
                <w:szCs w:val="20"/>
              </w:rPr>
              <w:t xml:space="preserve">rovide a monitoring process to alert 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of data integrity issues.</w:t>
            </w:r>
          </w:p>
        </w:tc>
      </w:tr>
      <w:tr w:rsidR="0092287D" w:rsidRPr="00246ABE" w:rsidTr="00E57EE5">
        <w:tc>
          <w:tcPr>
            <w:tcW w:w="314" w:type="pct"/>
            <w:shd w:val="clear" w:color="auto" w:fill="auto"/>
          </w:tcPr>
          <w:p w:rsidR="001A3137" w:rsidRPr="00E57EE5" w:rsidRDefault="001A3137" w:rsidP="00580BE8">
            <w:pPr>
              <w:rPr>
                <w:rFonts w:ascii="Arial" w:hAnsi="Arial" w:cs="Arial"/>
                <w:sz w:val="20"/>
                <w:szCs w:val="20"/>
              </w:rPr>
            </w:pPr>
            <w:r w:rsidRPr="00E57EE5">
              <w:rPr>
                <w:rFonts w:ascii="Arial" w:hAnsi="Arial" w:cs="Arial"/>
                <w:sz w:val="20"/>
                <w:szCs w:val="20"/>
              </w:rPr>
              <w:t>B0-21</w:t>
            </w:r>
          </w:p>
        </w:tc>
        <w:tc>
          <w:tcPr>
            <w:tcW w:w="376" w:type="pct"/>
            <w:shd w:val="clear" w:color="auto" w:fill="auto"/>
          </w:tcPr>
          <w:p w:rsidR="001A3137"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1A3137" w:rsidRPr="00E57EE5" w:rsidRDefault="00B4472C" w:rsidP="002F5607">
            <w:pPr>
              <w:rPr>
                <w:rFonts w:ascii="Arial" w:hAnsi="Arial" w:cs="Arial"/>
                <w:sz w:val="20"/>
                <w:szCs w:val="20"/>
              </w:rPr>
            </w:pPr>
            <w:r w:rsidRPr="00E57EE5">
              <w:rPr>
                <w:rFonts w:ascii="Arial" w:hAnsi="Arial" w:cs="Arial"/>
                <w:sz w:val="20"/>
                <w:szCs w:val="20"/>
              </w:rPr>
              <w:t xml:space="preserve">The proposed solution </w:t>
            </w:r>
            <w:r w:rsidR="002F5607" w:rsidRPr="00E57EE5">
              <w:rPr>
                <w:rFonts w:ascii="Arial" w:hAnsi="Arial" w:cs="Arial"/>
                <w:sz w:val="20"/>
                <w:szCs w:val="20"/>
              </w:rPr>
              <w:t xml:space="preserve">to </w:t>
            </w:r>
            <w:r w:rsidRPr="00E57EE5">
              <w:rPr>
                <w:rFonts w:ascii="Arial" w:hAnsi="Arial" w:cs="Arial"/>
                <w:sz w:val="20"/>
                <w:szCs w:val="20"/>
              </w:rPr>
              <w:t>meet all VHA Security, Privacy, and Identity Management Business Needs including VA Handbook 6500.</w:t>
            </w:r>
          </w:p>
        </w:tc>
        <w:tc>
          <w:tcPr>
            <w:tcW w:w="889" w:type="pct"/>
            <w:shd w:val="clear" w:color="auto" w:fill="auto"/>
          </w:tcPr>
          <w:p w:rsidR="001A3137" w:rsidRPr="00E57EE5" w:rsidRDefault="004E2CFF" w:rsidP="004E2CFF">
            <w:pPr>
              <w:rPr>
                <w:rFonts w:ascii="Arial" w:hAnsi="Arial" w:cs="Arial"/>
                <w:sz w:val="20"/>
                <w:szCs w:val="20"/>
              </w:rPr>
            </w:pPr>
            <w:r w:rsidRPr="00E57EE5">
              <w:rPr>
                <w:rFonts w:ascii="Arial" w:hAnsi="Arial" w:cs="Arial"/>
                <w:sz w:val="20"/>
                <w:szCs w:val="20"/>
              </w:rPr>
              <w:t>The VHA Security, Privacy and Identity Management requirements can be enforced.</w:t>
            </w:r>
          </w:p>
        </w:tc>
        <w:tc>
          <w:tcPr>
            <w:tcW w:w="1919"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 xml:space="preserve">The </w:t>
            </w:r>
            <w:r w:rsidR="00CB522A" w:rsidRPr="00E57EE5">
              <w:rPr>
                <w:rFonts w:ascii="Arial" w:hAnsi="Arial" w:cs="Arial"/>
                <w:sz w:val="20"/>
                <w:szCs w:val="20"/>
              </w:rPr>
              <w:t>VAPE</w:t>
            </w:r>
            <w:r w:rsidRPr="00E57EE5">
              <w:rPr>
                <w:rFonts w:ascii="Arial" w:hAnsi="Arial" w:cs="Arial"/>
                <w:sz w:val="20"/>
                <w:szCs w:val="20"/>
              </w:rPr>
              <w:t xml:space="preserve"> solution meets all VHA Security, Privacy, and Identity Management Business Needs including VA Handbook 6500.</w:t>
            </w:r>
          </w:p>
        </w:tc>
      </w:tr>
      <w:tr w:rsidR="0092287D" w:rsidRPr="00246ABE" w:rsidTr="00E57EE5">
        <w:tc>
          <w:tcPr>
            <w:tcW w:w="314" w:type="pct"/>
            <w:shd w:val="clear" w:color="auto" w:fill="auto"/>
          </w:tcPr>
          <w:p w:rsidR="001A3137" w:rsidRPr="00E57EE5" w:rsidRDefault="001A3137" w:rsidP="00580BE8">
            <w:pPr>
              <w:rPr>
                <w:rFonts w:ascii="Arial" w:hAnsi="Arial" w:cs="Arial"/>
                <w:sz w:val="20"/>
                <w:szCs w:val="20"/>
              </w:rPr>
            </w:pPr>
            <w:r w:rsidRPr="00E57EE5">
              <w:rPr>
                <w:rFonts w:ascii="Arial" w:hAnsi="Arial" w:cs="Arial"/>
                <w:sz w:val="20"/>
                <w:szCs w:val="20"/>
              </w:rPr>
              <w:t>B0-22</w:t>
            </w:r>
          </w:p>
        </w:tc>
        <w:tc>
          <w:tcPr>
            <w:tcW w:w="376" w:type="pct"/>
            <w:shd w:val="clear" w:color="auto" w:fill="auto"/>
          </w:tcPr>
          <w:p w:rsidR="001A3137"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1A3137" w:rsidRPr="00E57EE5" w:rsidRDefault="00786C7A" w:rsidP="00580BE8">
            <w:pPr>
              <w:rPr>
                <w:rFonts w:ascii="Arial" w:hAnsi="Arial" w:cs="Arial"/>
                <w:sz w:val="20"/>
                <w:szCs w:val="20"/>
              </w:rPr>
            </w:pPr>
            <w:r w:rsidRPr="00E57EE5">
              <w:rPr>
                <w:rFonts w:ascii="Arial" w:hAnsi="Arial" w:cs="Arial"/>
                <w:sz w:val="20"/>
                <w:szCs w:val="20"/>
              </w:rPr>
              <w:t>The system design to adhere the User Interface/User Centered Design (UI/UCD) principles.</w:t>
            </w:r>
          </w:p>
        </w:tc>
        <w:tc>
          <w:tcPr>
            <w:tcW w:w="889" w:type="pct"/>
            <w:shd w:val="clear" w:color="auto" w:fill="auto"/>
          </w:tcPr>
          <w:p w:rsidR="001A3137" w:rsidRPr="00E57EE5" w:rsidRDefault="00786C7A" w:rsidP="00580BE8">
            <w:pPr>
              <w:rPr>
                <w:rFonts w:ascii="Arial" w:hAnsi="Arial" w:cs="Arial"/>
                <w:sz w:val="20"/>
                <w:szCs w:val="20"/>
              </w:rPr>
            </w:pPr>
            <w:r w:rsidRPr="00E57EE5">
              <w:rPr>
                <w:rFonts w:ascii="Arial" w:hAnsi="Arial" w:cs="Arial"/>
                <w:sz w:val="20"/>
                <w:szCs w:val="20"/>
              </w:rPr>
              <w:t>The user interfaces are easy read and follow</w:t>
            </w:r>
            <w:r w:rsidR="002F5607" w:rsidRPr="00E57EE5">
              <w:rPr>
                <w:rFonts w:ascii="Arial" w:hAnsi="Arial" w:cs="Arial"/>
                <w:sz w:val="20"/>
                <w:szCs w:val="20"/>
              </w:rPr>
              <w:t>ed</w:t>
            </w:r>
            <w:r w:rsidRPr="00E57EE5">
              <w:rPr>
                <w:rFonts w:ascii="Arial" w:hAnsi="Arial" w:cs="Arial"/>
                <w:sz w:val="20"/>
                <w:szCs w:val="20"/>
              </w:rPr>
              <w:t>.</w:t>
            </w:r>
          </w:p>
        </w:tc>
        <w:tc>
          <w:tcPr>
            <w:tcW w:w="1919" w:type="pct"/>
            <w:shd w:val="clear" w:color="auto" w:fill="auto"/>
          </w:tcPr>
          <w:p w:rsidR="001A3137" w:rsidRPr="00E57EE5" w:rsidRDefault="00786C7A" w:rsidP="00580BE8">
            <w:pPr>
              <w:rPr>
                <w:rFonts w:ascii="Arial" w:hAnsi="Arial" w:cs="Arial"/>
                <w:sz w:val="20"/>
                <w:szCs w:val="20"/>
              </w:rPr>
            </w:pPr>
            <w:r w:rsidRPr="00E57EE5">
              <w:rPr>
                <w:rFonts w:ascii="Arial" w:hAnsi="Arial" w:cs="Arial"/>
                <w:sz w:val="20"/>
                <w:szCs w:val="20"/>
              </w:rPr>
              <w:t>All user interfaces adhere to the User Interface/User Centered Design (UI/UCD) principles.</w:t>
            </w:r>
          </w:p>
        </w:tc>
      </w:tr>
      <w:tr w:rsidR="0092287D" w:rsidRPr="00246ABE" w:rsidTr="00E57EE5">
        <w:tc>
          <w:tcPr>
            <w:tcW w:w="314" w:type="pct"/>
            <w:shd w:val="clear" w:color="auto" w:fill="auto"/>
          </w:tcPr>
          <w:p w:rsidR="001A3137" w:rsidRPr="00E57EE5" w:rsidRDefault="001A3137" w:rsidP="00580BE8">
            <w:pPr>
              <w:rPr>
                <w:rFonts w:ascii="Arial" w:hAnsi="Arial" w:cs="Arial"/>
                <w:sz w:val="20"/>
                <w:szCs w:val="20"/>
              </w:rPr>
            </w:pPr>
            <w:r w:rsidRPr="00E57EE5">
              <w:rPr>
                <w:rFonts w:ascii="Arial" w:hAnsi="Arial" w:cs="Arial"/>
                <w:sz w:val="20"/>
                <w:szCs w:val="20"/>
              </w:rPr>
              <w:t>B0-23</w:t>
            </w:r>
          </w:p>
        </w:tc>
        <w:tc>
          <w:tcPr>
            <w:tcW w:w="376" w:type="pct"/>
            <w:shd w:val="clear" w:color="auto" w:fill="auto"/>
          </w:tcPr>
          <w:p w:rsidR="001A3137"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1A3137" w:rsidRPr="00E57EE5" w:rsidRDefault="00923874" w:rsidP="00923874">
            <w:pPr>
              <w:rPr>
                <w:rFonts w:ascii="Arial" w:hAnsi="Arial" w:cs="Arial"/>
                <w:sz w:val="20"/>
                <w:szCs w:val="20"/>
              </w:rPr>
            </w:pPr>
            <w:r w:rsidRPr="00E57EE5">
              <w:rPr>
                <w:rFonts w:ascii="Arial" w:hAnsi="Arial" w:cs="Arial"/>
                <w:sz w:val="20"/>
                <w:szCs w:val="20"/>
              </w:rPr>
              <w:t>To ensure all VA security Business Needs as defined in VA Handbook 6500 shall be followed.</w:t>
            </w:r>
          </w:p>
        </w:tc>
        <w:tc>
          <w:tcPr>
            <w:tcW w:w="889" w:type="pct"/>
            <w:shd w:val="clear" w:color="auto" w:fill="auto"/>
          </w:tcPr>
          <w:p w:rsidR="001A3137" w:rsidRPr="00E57EE5" w:rsidRDefault="00C70CC0" w:rsidP="00580BE8">
            <w:pPr>
              <w:rPr>
                <w:rFonts w:ascii="Arial" w:hAnsi="Arial" w:cs="Arial"/>
                <w:sz w:val="20"/>
                <w:szCs w:val="20"/>
              </w:rPr>
            </w:pPr>
            <w:r w:rsidRPr="00E57EE5">
              <w:rPr>
                <w:rFonts w:ascii="Arial" w:hAnsi="Arial" w:cs="Arial"/>
                <w:sz w:val="20"/>
                <w:szCs w:val="20"/>
              </w:rPr>
              <w:t>All VA security requirements are enforced.</w:t>
            </w:r>
          </w:p>
        </w:tc>
        <w:tc>
          <w:tcPr>
            <w:tcW w:w="1919" w:type="pct"/>
            <w:shd w:val="clear" w:color="auto" w:fill="auto"/>
          </w:tcPr>
          <w:p w:rsidR="001A3137" w:rsidRPr="00E57EE5" w:rsidRDefault="00923874" w:rsidP="00580BE8">
            <w:pPr>
              <w:rPr>
                <w:rFonts w:ascii="Arial" w:hAnsi="Arial" w:cs="Arial"/>
                <w:sz w:val="20"/>
                <w:szCs w:val="20"/>
              </w:rPr>
            </w:pPr>
            <w:r w:rsidRPr="00E57EE5">
              <w:rPr>
                <w:rFonts w:ascii="Arial" w:hAnsi="Arial" w:cs="Arial"/>
                <w:sz w:val="20"/>
                <w:szCs w:val="20"/>
              </w:rPr>
              <w:t>All VA security business needs are met.</w:t>
            </w:r>
          </w:p>
        </w:tc>
      </w:tr>
      <w:tr w:rsidR="0092287D" w:rsidRPr="00246ABE" w:rsidTr="00E57EE5">
        <w:tc>
          <w:tcPr>
            <w:tcW w:w="314" w:type="pct"/>
            <w:shd w:val="clear" w:color="auto" w:fill="auto"/>
          </w:tcPr>
          <w:p w:rsidR="001A3137" w:rsidRPr="00E57EE5" w:rsidRDefault="001A3137" w:rsidP="00580BE8">
            <w:pPr>
              <w:rPr>
                <w:rFonts w:ascii="Arial" w:hAnsi="Arial" w:cs="Arial"/>
                <w:sz w:val="20"/>
                <w:szCs w:val="20"/>
              </w:rPr>
            </w:pPr>
            <w:r w:rsidRPr="00E57EE5">
              <w:rPr>
                <w:rFonts w:ascii="Arial" w:hAnsi="Arial" w:cs="Arial"/>
                <w:sz w:val="20"/>
                <w:szCs w:val="20"/>
              </w:rPr>
              <w:t>B0-24</w:t>
            </w:r>
          </w:p>
        </w:tc>
        <w:tc>
          <w:tcPr>
            <w:tcW w:w="376" w:type="pct"/>
            <w:shd w:val="clear" w:color="auto" w:fill="auto"/>
          </w:tcPr>
          <w:p w:rsidR="001A3137"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1A3137" w:rsidRPr="00E57EE5" w:rsidRDefault="00923874" w:rsidP="002F5607">
            <w:pPr>
              <w:rPr>
                <w:rFonts w:ascii="Arial" w:hAnsi="Arial" w:cs="Arial"/>
                <w:sz w:val="20"/>
                <w:szCs w:val="20"/>
              </w:rPr>
            </w:pPr>
            <w:r w:rsidRPr="00E57EE5">
              <w:rPr>
                <w:rFonts w:ascii="Arial" w:hAnsi="Arial" w:cs="Arial"/>
                <w:sz w:val="20"/>
                <w:szCs w:val="20"/>
              </w:rPr>
              <w:t xml:space="preserve">To ensure all National Institute of Standards and Technology (NIST) SP 800-53 security control family Business Needs </w:t>
            </w:r>
            <w:r w:rsidR="002F5607" w:rsidRPr="00E57EE5">
              <w:rPr>
                <w:rFonts w:ascii="Arial" w:hAnsi="Arial" w:cs="Arial"/>
                <w:sz w:val="20"/>
                <w:szCs w:val="20"/>
              </w:rPr>
              <w:t>are</w:t>
            </w:r>
            <w:r w:rsidRPr="00E57EE5">
              <w:rPr>
                <w:rFonts w:ascii="Arial" w:hAnsi="Arial" w:cs="Arial"/>
                <w:sz w:val="20"/>
                <w:szCs w:val="20"/>
              </w:rPr>
              <w:t xml:space="preserve"> followed.</w:t>
            </w:r>
          </w:p>
        </w:tc>
        <w:tc>
          <w:tcPr>
            <w:tcW w:w="889" w:type="pct"/>
            <w:shd w:val="clear" w:color="auto" w:fill="auto"/>
          </w:tcPr>
          <w:p w:rsidR="001A3137" w:rsidRPr="00E57EE5" w:rsidRDefault="00C70CC0" w:rsidP="00580BE8">
            <w:pPr>
              <w:rPr>
                <w:rFonts w:ascii="Arial" w:hAnsi="Arial" w:cs="Arial"/>
                <w:sz w:val="20"/>
                <w:szCs w:val="20"/>
              </w:rPr>
            </w:pPr>
            <w:r w:rsidRPr="00E57EE5">
              <w:rPr>
                <w:rFonts w:ascii="Arial" w:hAnsi="Arial" w:cs="Arial"/>
                <w:sz w:val="20"/>
                <w:szCs w:val="20"/>
              </w:rPr>
              <w:t>All NIST security control family requirements are met.</w:t>
            </w:r>
          </w:p>
        </w:tc>
        <w:tc>
          <w:tcPr>
            <w:tcW w:w="1919" w:type="pct"/>
            <w:shd w:val="clear" w:color="auto" w:fill="auto"/>
          </w:tcPr>
          <w:p w:rsidR="001A3137" w:rsidRPr="00E57EE5" w:rsidRDefault="00923874" w:rsidP="00580BE8">
            <w:pPr>
              <w:rPr>
                <w:rFonts w:ascii="Arial" w:hAnsi="Arial" w:cs="Arial"/>
                <w:sz w:val="20"/>
                <w:szCs w:val="20"/>
              </w:rPr>
            </w:pPr>
            <w:r w:rsidRPr="00E57EE5">
              <w:rPr>
                <w:rFonts w:ascii="Arial" w:hAnsi="Arial" w:cs="Arial"/>
                <w:sz w:val="20"/>
                <w:szCs w:val="20"/>
              </w:rPr>
              <w:t>All NIST security control family requirements are met.</w:t>
            </w:r>
          </w:p>
        </w:tc>
      </w:tr>
      <w:tr w:rsidR="0092287D" w:rsidRPr="00246ABE" w:rsidTr="00E57EE5">
        <w:tc>
          <w:tcPr>
            <w:tcW w:w="314" w:type="pct"/>
            <w:shd w:val="clear" w:color="auto" w:fill="auto"/>
          </w:tcPr>
          <w:p w:rsidR="001A3137" w:rsidRPr="00E57EE5" w:rsidRDefault="001A3137" w:rsidP="00580BE8">
            <w:pPr>
              <w:rPr>
                <w:rFonts w:ascii="Arial" w:hAnsi="Arial" w:cs="Arial"/>
                <w:sz w:val="20"/>
                <w:szCs w:val="20"/>
              </w:rPr>
            </w:pPr>
            <w:r w:rsidRPr="00E57EE5">
              <w:rPr>
                <w:rFonts w:ascii="Arial" w:hAnsi="Arial" w:cs="Arial"/>
                <w:sz w:val="20"/>
                <w:szCs w:val="20"/>
              </w:rPr>
              <w:t>B0-25</w:t>
            </w:r>
          </w:p>
        </w:tc>
        <w:tc>
          <w:tcPr>
            <w:tcW w:w="376" w:type="pct"/>
            <w:shd w:val="clear" w:color="auto" w:fill="auto"/>
          </w:tcPr>
          <w:p w:rsidR="001A3137"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A44C42" w:rsidRPr="00E57EE5" w:rsidRDefault="00A44C42" w:rsidP="00A44C42">
            <w:pPr>
              <w:rPr>
                <w:rFonts w:ascii="Arial" w:hAnsi="Arial" w:cs="Arial"/>
                <w:sz w:val="20"/>
                <w:szCs w:val="20"/>
              </w:rPr>
            </w:pPr>
            <w:r w:rsidRPr="00E57EE5">
              <w:rPr>
                <w:rFonts w:ascii="Arial" w:hAnsi="Arial" w:cs="Arial"/>
                <w:sz w:val="20"/>
                <w:szCs w:val="20"/>
              </w:rPr>
              <w:t xml:space="preserve">The system to provide the ability for users to </w:t>
            </w:r>
          </w:p>
          <w:p w:rsidR="001A3137" w:rsidRPr="00E57EE5" w:rsidRDefault="00A44C42" w:rsidP="00A44C42">
            <w:pPr>
              <w:rPr>
                <w:rFonts w:ascii="Arial" w:hAnsi="Arial" w:cs="Arial"/>
                <w:sz w:val="20"/>
                <w:szCs w:val="20"/>
              </w:rPr>
            </w:pPr>
            <w:r w:rsidRPr="00E57EE5">
              <w:rPr>
                <w:rFonts w:ascii="Arial" w:hAnsi="Arial" w:cs="Arial"/>
                <w:sz w:val="20"/>
                <w:szCs w:val="20"/>
              </w:rPr>
              <w:t>gain access to VAP with valid PIV credenti</w:t>
            </w:r>
            <w:r w:rsidR="0075570C" w:rsidRPr="00E57EE5">
              <w:rPr>
                <w:rFonts w:ascii="Arial" w:hAnsi="Arial" w:cs="Arial"/>
                <w:sz w:val="20"/>
                <w:szCs w:val="20"/>
              </w:rPr>
              <w:t>als, or a username and password</w:t>
            </w:r>
            <w:r w:rsidRPr="00E57EE5">
              <w:rPr>
                <w:rFonts w:ascii="Arial" w:hAnsi="Arial" w:cs="Arial"/>
                <w:sz w:val="20"/>
                <w:szCs w:val="20"/>
              </w:rPr>
              <w:t>.</w:t>
            </w:r>
          </w:p>
        </w:tc>
        <w:tc>
          <w:tcPr>
            <w:tcW w:w="889" w:type="pct"/>
            <w:shd w:val="clear" w:color="auto" w:fill="auto"/>
          </w:tcPr>
          <w:p w:rsidR="001A3137" w:rsidRPr="00E57EE5" w:rsidRDefault="00A44C42" w:rsidP="0075570C">
            <w:pPr>
              <w:rPr>
                <w:rFonts w:ascii="Arial" w:hAnsi="Arial" w:cs="Arial"/>
                <w:sz w:val="20"/>
                <w:szCs w:val="20"/>
              </w:rPr>
            </w:pPr>
            <w:r w:rsidRPr="00E57EE5">
              <w:rPr>
                <w:rFonts w:ascii="Arial" w:hAnsi="Arial" w:cs="Arial"/>
                <w:sz w:val="20"/>
                <w:szCs w:val="20"/>
              </w:rPr>
              <w:t xml:space="preserve">Security requirements </w:t>
            </w:r>
            <w:r w:rsidR="0075570C" w:rsidRPr="00E57EE5">
              <w:rPr>
                <w:rFonts w:ascii="Arial" w:hAnsi="Arial" w:cs="Arial"/>
                <w:sz w:val="20"/>
                <w:szCs w:val="20"/>
              </w:rPr>
              <w:t>are enforced.</w:t>
            </w:r>
          </w:p>
        </w:tc>
        <w:tc>
          <w:tcPr>
            <w:tcW w:w="1919" w:type="pct"/>
            <w:shd w:val="clear" w:color="auto" w:fill="auto"/>
          </w:tcPr>
          <w:p w:rsidR="00436D8A" w:rsidRPr="00E57EE5" w:rsidRDefault="008B78C0" w:rsidP="00580BE8">
            <w:pPr>
              <w:rPr>
                <w:rFonts w:ascii="Arial" w:hAnsi="Arial" w:cs="Arial"/>
                <w:sz w:val="20"/>
                <w:szCs w:val="20"/>
              </w:rPr>
            </w:pPr>
            <w:r w:rsidRPr="00E57EE5">
              <w:rPr>
                <w:rFonts w:ascii="Arial" w:hAnsi="Arial" w:cs="Arial"/>
                <w:sz w:val="20"/>
                <w:szCs w:val="20"/>
              </w:rPr>
              <w:t>Relevant Health Insurance Portability and Accountability Act (HIPAA) security and privacy requirements are met.</w:t>
            </w:r>
          </w:p>
          <w:p w:rsidR="008B78C0" w:rsidRPr="00E57EE5" w:rsidRDefault="008B78C0" w:rsidP="00580BE8">
            <w:pPr>
              <w:rPr>
                <w:rFonts w:ascii="Arial" w:hAnsi="Arial" w:cs="Arial"/>
                <w:color w:val="FF0000"/>
                <w:sz w:val="20"/>
                <w:szCs w:val="20"/>
              </w:rPr>
            </w:pPr>
          </w:p>
          <w:p w:rsidR="00A44C42" w:rsidRPr="00E57EE5" w:rsidRDefault="00A44C42" w:rsidP="00580BE8">
            <w:pPr>
              <w:rPr>
                <w:rFonts w:ascii="Arial" w:hAnsi="Arial" w:cs="Arial"/>
                <w:sz w:val="20"/>
                <w:szCs w:val="20"/>
              </w:rPr>
            </w:pPr>
          </w:p>
        </w:tc>
      </w:tr>
      <w:tr w:rsidR="0092287D" w:rsidRPr="00246ABE" w:rsidTr="00E57EE5">
        <w:tc>
          <w:tcPr>
            <w:tcW w:w="314" w:type="pct"/>
            <w:shd w:val="clear" w:color="auto" w:fill="auto"/>
          </w:tcPr>
          <w:p w:rsidR="001A3137" w:rsidRPr="00E57EE5" w:rsidRDefault="001A3137" w:rsidP="00580BE8">
            <w:pPr>
              <w:rPr>
                <w:rFonts w:ascii="Arial" w:hAnsi="Arial" w:cs="Arial"/>
                <w:sz w:val="20"/>
                <w:szCs w:val="20"/>
              </w:rPr>
            </w:pPr>
            <w:r w:rsidRPr="00E57EE5">
              <w:rPr>
                <w:rFonts w:ascii="Arial" w:hAnsi="Arial" w:cs="Arial"/>
                <w:sz w:val="20"/>
                <w:szCs w:val="20"/>
              </w:rPr>
              <w:t>B0-26</w:t>
            </w:r>
          </w:p>
        </w:tc>
        <w:tc>
          <w:tcPr>
            <w:tcW w:w="376" w:type="pct"/>
            <w:shd w:val="clear" w:color="auto" w:fill="auto"/>
          </w:tcPr>
          <w:p w:rsidR="001A3137"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1A3137"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1A3137" w:rsidRPr="00E57EE5" w:rsidRDefault="0042220D" w:rsidP="00443615">
            <w:pPr>
              <w:rPr>
                <w:rFonts w:ascii="Arial" w:hAnsi="Arial" w:cs="Arial"/>
                <w:sz w:val="20"/>
                <w:szCs w:val="20"/>
              </w:rPr>
            </w:pPr>
            <w:r w:rsidRPr="00E57EE5">
              <w:rPr>
                <w:rFonts w:ascii="Arial" w:hAnsi="Arial" w:cs="Arial"/>
                <w:sz w:val="20"/>
                <w:szCs w:val="20"/>
              </w:rPr>
              <w:t>T</w:t>
            </w:r>
            <w:r w:rsidR="00923874" w:rsidRPr="00E57EE5">
              <w:rPr>
                <w:rFonts w:ascii="Arial" w:hAnsi="Arial" w:cs="Arial"/>
                <w:sz w:val="20"/>
                <w:szCs w:val="20"/>
              </w:rPr>
              <w:t xml:space="preserve">he system to ensure relevant Health Insurance Portability and Accountability Act (HIPAA) security and privacy requirements </w:t>
            </w:r>
            <w:r w:rsidR="00443615" w:rsidRPr="00E57EE5">
              <w:rPr>
                <w:rFonts w:ascii="Arial" w:hAnsi="Arial" w:cs="Arial"/>
                <w:sz w:val="20"/>
                <w:szCs w:val="20"/>
              </w:rPr>
              <w:t>are</w:t>
            </w:r>
            <w:r w:rsidR="00923874" w:rsidRPr="00E57EE5">
              <w:rPr>
                <w:rFonts w:ascii="Arial" w:hAnsi="Arial" w:cs="Arial"/>
                <w:sz w:val="20"/>
                <w:szCs w:val="20"/>
              </w:rPr>
              <w:t xml:space="preserve"> followed. An extract of HIPAA requirements is available from the VA SRSC. VHA Health Care Security Requirements (HCSR) will determine applicable HIPAA security requirements for health care-related projects.</w:t>
            </w:r>
          </w:p>
        </w:tc>
        <w:tc>
          <w:tcPr>
            <w:tcW w:w="889" w:type="pct"/>
            <w:shd w:val="clear" w:color="auto" w:fill="auto"/>
          </w:tcPr>
          <w:p w:rsidR="001A3137" w:rsidRPr="00E57EE5" w:rsidRDefault="0042220D" w:rsidP="00580BE8">
            <w:pPr>
              <w:rPr>
                <w:rFonts w:ascii="Arial" w:hAnsi="Arial" w:cs="Arial"/>
                <w:sz w:val="20"/>
                <w:szCs w:val="20"/>
              </w:rPr>
            </w:pPr>
            <w:r w:rsidRPr="00E57EE5">
              <w:rPr>
                <w:rFonts w:ascii="Arial" w:hAnsi="Arial" w:cs="Arial"/>
                <w:sz w:val="20"/>
                <w:szCs w:val="20"/>
              </w:rPr>
              <w:t xml:space="preserve">The </w:t>
            </w:r>
            <w:r w:rsidR="00CB522A" w:rsidRPr="00E57EE5">
              <w:rPr>
                <w:rFonts w:ascii="Arial" w:hAnsi="Arial" w:cs="Arial"/>
                <w:sz w:val="20"/>
                <w:szCs w:val="20"/>
              </w:rPr>
              <w:t>VAPE</w:t>
            </w:r>
            <w:r w:rsidRPr="00E57EE5">
              <w:rPr>
                <w:rFonts w:ascii="Arial" w:hAnsi="Arial" w:cs="Arial"/>
                <w:sz w:val="20"/>
                <w:szCs w:val="20"/>
              </w:rPr>
              <w:t xml:space="preserve"> solution enforces the HIPAA requirements.</w:t>
            </w:r>
          </w:p>
        </w:tc>
        <w:tc>
          <w:tcPr>
            <w:tcW w:w="1919" w:type="pct"/>
            <w:shd w:val="clear" w:color="auto" w:fill="auto"/>
          </w:tcPr>
          <w:p w:rsidR="001A3137" w:rsidRPr="00E57EE5" w:rsidRDefault="00923874" w:rsidP="00580BE8">
            <w:pPr>
              <w:rPr>
                <w:rFonts w:ascii="Arial" w:hAnsi="Arial" w:cs="Arial"/>
                <w:sz w:val="20"/>
                <w:szCs w:val="20"/>
              </w:rPr>
            </w:pPr>
            <w:r w:rsidRPr="00E57EE5">
              <w:rPr>
                <w:rFonts w:ascii="Arial" w:hAnsi="Arial" w:cs="Arial"/>
                <w:sz w:val="20"/>
                <w:szCs w:val="20"/>
              </w:rPr>
              <w:t>Relevant Health Insurance Portability and Accountability Act (HIPAA) security and privacy requirements are met.</w:t>
            </w:r>
          </w:p>
        </w:tc>
      </w:tr>
      <w:tr w:rsidR="0092287D" w:rsidRPr="00246ABE" w:rsidTr="00E57EE5">
        <w:tc>
          <w:tcPr>
            <w:tcW w:w="314" w:type="pct"/>
            <w:shd w:val="clear" w:color="auto" w:fill="auto"/>
          </w:tcPr>
          <w:p w:rsidR="00580BE8" w:rsidRPr="00E57EE5" w:rsidRDefault="001A3137" w:rsidP="00580BE8">
            <w:pPr>
              <w:rPr>
                <w:rFonts w:ascii="Arial" w:hAnsi="Arial" w:cs="Arial"/>
                <w:sz w:val="20"/>
                <w:szCs w:val="20"/>
              </w:rPr>
            </w:pPr>
            <w:r w:rsidRPr="00E57EE5">
              <w:rPr>
                <w:rFonts w:ascii="Arial" w:hAnsi="Arial" w:cs="Arial"/>
                <w:sz w:val="20"/>
                <w:szCs w:val="20"/>
              </w:rPr>
              <w:t>B0-27</w:t>
            </w:r>
          </w:p>
        </w:tc>
        <w:tc>
          <w:tcPr>
            <w:tcW w:w="376" w:type="pct"/>
            <w:shd w:val="clear" w:color="auto" w:fill="auto"/>
          </w:tcPr>
          <w:p w:rsidR="00580BE8" w:rsidRPr="00E57EE5" w:rsidRDefault="001A3137" w:rsidP="007C21A9">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B4472C" w:rsidP="00580BE8">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580BE8" w:rsidRPr="00E57EE5" w:rsidRDefault="00923874" w:rsidP="00DC19A6">
            <w:pPr>
              <w:rPr>
                <w:rFonts w:ascii="Arial" w:hAnsi="Arial" w:cs="Arial"/>
                <w:sz w:val="20"/>
                <w:szCs w:val="20"/>
              </w:rPr>
            </w:pPr>
            <w:r w:rsidRPr="00E57EE5">
              <w:rPr>
                <w:rFonts w:ascii="Arial" w:hAnsi="Arial" w:cs="Arial"/>
                <w:sz w:val="20"/>
                <w:szCs w:val="20"/>
              </w:rPr>
              <w:t xml:space="preserve">The system </w:t>
            </w:r>
            <w:r w:rsidR="00DC19A6" w:rsidRPr="00E57EE5">
              <w:rPr>
                <w:rFonts w:ascii="Arial" w:hAnsi="Arial" w:cs="Arial"/>
                <w:sz w:val="20"/>
                <w:szCs w:val="20"/>
              </w:rPr>
              <w:t>to</w:t>
            </w:r>
            <w:r w:rsidRPr="00E57EE5">
              <w:rPr>
                <w:rFonts w:ascii="Arial" w:hAnsi="Arial" w:cs="Arial"/>
                <w:sz w:val="20"/>
                <w:szCs w:val="20"/>
              </w:rPr>
              <w:t xml:space="preserve"> provide data sensitivity and segmentation support for Health Level 7 (HL7) Version 3 Standard: Privacy, Access, and Security Service; Release 1, Section 6.1.1, table 5: Data Segmentation Business Requirements.</w:t>
            </w:r>
          </w:p>
        </w:tc>
        <w:tc>
          <w:tcPr>
            <w:tcW w:w="889" w:type="pct"/>
            <w:shd w:val="clear" w:color="auto" w:fill="auto"/>
          </w:tcPr>
          <w:p w:rsidR="00580BE8" w:rsidRPr="00E57EE5" w:rsidRDefault="00DC19A6" w:rsidP="00580BE8">
            <w:pPr>
              <w:rPr>
                <w:rFonts w:ascii="Arial" w:hAnsi="Arial" w:cs="Arial"/>
                <w:sz w:val="20"/>
                <w:szCs w:val="20"/>
              </w:rPr>
            </w:pPr>
            <w:r w:rsidRPr="00E57EE5">
              <w:rPr>
                <w:rFonts w:ascii="Arial" w:hAnsi="Arial" w:cs="Arial"/>
                <w:sz w:val="20"/>
                <w:szCs w:val="20"/>
              </w:rPr>
              <w:t xml:space="preserve">The </w:t>
            </w:r>
            <w:r w:rsidR="00CB522A" w:rsidRPr="00E57EE5">
              <w:rPr>
                <w:rFonts w:ascii="Arial" w:hAnsi="Arial" w:cs="Arial"/>
                <w:sz w:val="20"/>
                <w:szCs w:val="20"/>
              </w:rPr>
              <w:t>VAPE</w:t>
            </w:r>
            <w:r w:rsidRPr="00E57EE5">
              <w:rPr>
                <w:rFonts w:ascii="Arial" w:hAnsi="Arial" w:cs="Arial"/>
                <w:sz w:val="20"/>
                <w:szCs w:val="20"/>
              </w:rPr>
              <w:t xml:space="preserve"> solution enforces privacy, access and security requirements for data sensitivity.</w:t>
            </w:r>
          </w:p>
        </w:tc>
        <w:tc>
          <w:tcPr>
            <w:tcW w:w="1919" w:type="pct"/>
            <w:shd w:val="clear" w:color="auto" w:fill="auto"/>
          </w:tcPr>
          <w:p w:rsidR="00580BE8" w:rsidRPr="00E57EE5" w:rsidRDefault="00923874" w:rsidP="00580BE8">
            <w:pPr>
              <w:rPr>
                <w:rFonts w:ascii="Arial" w:hAnsi="Arial" w:cs="Arial"/>
                <w:sz w:val="20"/>
                <w:szCs w:val="20"/>
              </w:rPr>
            </w:pPr>
            <w:r w:rsidRPr="00E57EE5">
              <w:rPr>
                <w:rFonts w:ascii="Arial" w:hAnsi="Arial" w:cs="Arial"/>
                <w:sz w:val="20"/>
                <w:szCs w:val="20"/>
              </w:rPr>
              <w:t>Data sensitivity and segmentation support for Health Level 7 (HL7) Version 3 Standard: Privacy, Access, and Security Service; Release 1, Section 6.1.1, table 5: Data Segmentation Business Requirements are met.</w:t>
            </w:r>
          </w:p>
        </w:tc>
      </w:tr>
      <w:tr w:rsidR="0092287D" w:rsidRPr="00246ABE" w:rsidTr="00E57EE5">
        <w:tc>
          <w:tcPr>
            <w:tcW w:w="31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B0-28</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580BE8" w:rsidRPr="00E57EE5" w:rsidRDefault="00580BE8" w:rsidP="003434ED">
            <w:pPr>
              <w:rPr>
                <w:rFonts w:ascii="Arial" w:hAnsi="Arial" w:cs="Arial"/>
                <w:sz w:val="20"/>
                <w:szCs w:val="20"/>
              </w:rPr>
            </w:pPr>
            <w:r w:rsidRPr="00E57EE5">
              <w:rPr>
                <w:rFonts w:ascii="Arial" w:hAnsi="Arial" w:cs="Arial"/>
                <w:sz w:val="20"/>
                <w:szCs w:val="20"/>
              </w:rPr>
              <w:t>The system to provide</w:t>
            </w:r>
            <w:r w:rsidR="003434ED" w:rsidRPr="00E57EE5">
              <w:rPr>
                <w:rFonts w:ascii="Arial" w:hAnsi="Arial" w:cs="Arial"/>
                <w:sz w:val="20"/>
                <w:szCs w:val="20"/>
              </w:rPr>
              <w:t xml:space="preserve"> the capacity for </w:t>
            </w:r>
            <w:r w:rsidRPr="00E57EE5">
              <w:rPr>
                <w:rFonts w:ascii="Arial" w:hAnsi="Arial" w:cs="Arial"/>
                <w:sz w:val="20"/>
                <w:szCs w:val="20"/>
              </w:rPr>
              <w:t xml:space="preserve">continual </w:t>
            </w:r>
            <w:r w:rsidR="003434ED" w:rsidRPr="00E57EE5">
              <w:rPr>
                <w:rFonts w:ascii="Arial" w:hAnsi="Arial" w:cs="Arial"/>
                <w:sz w:val="20"/>
                <w:szCs w:val="20"/>
              </w:rPr>
              <w:t xml:space="preserve">new partner </w:t>
            </w:r>
            <w:r w:rsidRPr="00E57EE5">
              <w:rPr>
                <w:rFonts w:ascii="Arial" w:hAnsi="Arial" w:cs="Arial"/>
                <w:sz w:val="20"/>
                <w:szCs w:val="20"/>
              </w:rPr>
              <w:t>growth</w:t>
            </w:r>
            <w:r w:rsidR="003434ED" w:rsidRPr="00E57EE5">
              <w:rPr>
                <w:rFonts w:ascii="Arial" w:hAnsi="Arial" w:cs="Arial"/>
                <w:sz w:val="20"/>
                <w:szCs w:val="20"/>
              </w:rPr>
              <w:t xml:space="preserve"> with the ability to add an average of 3 new partners per month (at a minimum).</w:t>
            </w:r>
          </w:p>
        </w:tc>
        <w:tc>
          <w:tcPr>
            <w:tcW w:w="889"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can add new users and external partners.</w:t>
            </w:r>
          </w:p>
        </w:tc>
        <w:tc>
          <w:tcPr>
            <w:tcW w:w="1919" w:type="pct"/>
            <w:shd w:val="clear" w:color="auto" w:fill="auto"/>
          </w:tcPr>
          <w:p w:rsidR="00580BE8" w:rsidRPr="00E57EE5" w:rsidRDefault="00580BE8" w:rsidP="00BA4B7F">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w:t>
            </w:r>
            <w:r w:rsidR="00BA4B7F" w:rsidRPr="00E57EE5">
              <w:rPr>
                <w:rFonts w:ascii="Arial" w:hAnsi="Arial" w:cs="Arial"/>
                <w:sz w:val="20"/>
                <w:szCs w:val="20"/>
              </w:rPr>
              <w:t>have the capacity to add an average of 3 new partners per month (at a minimum).</w:t>
            </w:r>
          </w:p>
        </w:tc>
      </w:tr>
      <w:tr w:rsidR="0092287D" w:rsidRPr="00246ABE" w:rsidTr="00E57EE5">
        <w:tc>
          <w:tcPr>
            <w:tcW w:w="314" w:type="pct"/>
            <w:shd w:val="clear" w:color="auto" w:fill="auto"/>
          </w:tcPr>
          <w:p w:rsidR="00B72D4D" w:rsidRPr="00E57EE5" w:rsidRDefault="00B72D4D" w:rsidP="009E0E00">
            <w:pPr>
              <w:rPr>
                <w:rFonts w:ascii="Arial" w:hAnsi="Arial" w:cs="Arial"/>
                <w:sz w:val="20"/>
                <w:szCs w:val="20"/>
              </w:rPr>
            </w:pPr>
            <w:r w:rsidRPr="00E57EE5">
              <w:rPr>
                <w:rFonts w:ascii="Arial" w:hAnsi="Arial" w:cs="Arial"/>
                <w:iCs/>
                <w:kern w:val="32"/>
                <w:sz w:val="20"/>
                <w:szCs w:val="20"/>
              </w:rPr>
              <w:t>B0-29</w:t>
            </w:r>
          </w:p>
        </w:tc>
        <w:tc>
          <w:tcPr>
            <w:tcW w:w="376" w:type="pct"/>
            <w:shd w:val="clear" w:color="auto" w:fill="auto"/>
          </w:tcPr>
          <w:p w:rsidR="00B72D4D" w:rsidRPr="00E57EE5" w:rsidRDefault="00B72D4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B72D4D" w:rsidRPr="00E57EE5" w:rsidRDefault="00B72D4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B72D4D" w:rsidRPr="00E57EE5" w:rsidRDefault="00B72D4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end-user response time of 7 seconds or less.</w:t>
            </w:r>
          </w:p>
        </w:tc>
        <w:tc>
          <w:tcPr>
            <w:tcW w:w="889" w:type="pct"/>
            <w:shd w:val="clear" w:color="auto" w:fill="auto"/>
          </w:tcPr>
          <w:p w:rsidR="00B72D4D" w:rsidRPr="00E57EE5" w:rsidRDefault="00B72D4D" w:rsidP="00443615">
            <w:pPr>
              <w:rPr>
                <w:rFonts w:ascii="Arial" w:hAnsi="Arial" w:cs="Arial"/>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complete </w:t>
            </w:r>
            <w:r w:rsidR="00443615" w:rsidRPr="00E57EE5">
              <w:rPr>
                <w:rFonts w:ascii="Arial" w:hAnsi="Arial" w:cs="Arial"/>
                <w:iCs/>
                <w:kern w:val="32"/>
                <w:sz w:val="20"/>
                <w:szCs w:val="20"/>
              </w:rPr>
              <w:t>their</w:t>
            </w:r>
            <w:r w:rsidRPr="00E57EE5">
              <w:rPr>
                <w:rFonts w:ascii="Arial" w:hAnsi="Arial" w:cs="Arial"/>
                <w:iCs/>
                <w:kern w:val="32"/>
                <w:sz w:val="20"/>
                <w:szCs w:val="20"/>
              </w:rPr>
              <w:t xml:space="preserve"> tasks in a timely manner.</w:t>
            </w:r>
          </w:p>
        </w:tc>
        <w:tc>
          <w:tcPr>
            <w:tcW w:w="1919" w:type="pct"/>
            <w:shd w:val="clear" w:color="auto" w:fill="auto"/>
          </w:tcPr>
          <w:p w:rsidR="00B72D4D" w:rsidRPr="00E57EE5" w:rsidRDefault="00B72D4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m</w:t>
            </w:r>
            <w:r w:rsidR="00741CD9" w:rsidRPr="00E57EE5">
              <w:rPr>
                <w:rFonts w:ascii="Arial" w:hAnsi="Arial" w:cs="Arial"/>
                <w:iCs/>
                <w:kern w:val="32"/>
                <w:sz w:val="20"/>
                <w:szCs w:val="20"/>
              </w:rPr>
              <w:t>aintain</w:t>
            </w:r>
            <w:r w:rsidR="006A59C5" w:rsidRPr="00E57EE5">
              <w:rPr>
                <w:rFonts w:ascii="Arial" w:hAnsi="Arial" w:cs="Arial"/>
                <w:iCs/>
                <w:kern w:val="32"/>
                <w:sz w:val="20"/>
                <w:szCs w:val="20"/>
              </w:rPr>
              <w:t xml:space="preserve"> that the r</w:t>
            </w:r>
            <w:r w:rsidRPr="00E57EE5">
              <w:rPr>
                <w:rFonts w:ascii="Arial" w:hAnsi="Arial" w:cs="Arial"/>
                <w:iCs/>
                <w:kern w:val="32"/>
                <w:sz w:val="20"/>
                <w:szCs w:val="20"/>
              </w:rPr>
              <w:t>esponse time for an end-user is 7 seconds or less.</w:t>
            </w:r>
          </w:p>
        </w:tc>
      </w:tr>
      <w:tr w:rsidR="0092287D" w:rsidRPr="00246ABE" w:rsidTr="00E57EE5">
        <w:tc>
          <w:tcPr>
            <w:tcW w:w="31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B0-30</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The system to support a population of 6 million patients</w:t>
            </w:r>
            <w:r w:rsidR="00024F26" w:rsidRPr="00E57EE5">
              <w:rPr>
                <w:rFonts w:ascii="Arial" w:hAnsi="Arial" w:cs="Arial"/>
                <w:sz w:val="20"/>
                <w:szCs w:val="20"/>
              </w:rPr>
              <w:t xml:space="preserve"> (at a minimum)</w:t>
            </w:r>
            <w:r w:rsidRPr="00E57EE5">
              <w:rPr>
                <w:rFonts w:ascii="Arial" w:hAnsi="Arial" w:cs="Arial"/>
                <w:sz w:val="20"/>
                <w:szCs w:val="20"/>
              </w:rPr>
              <w:t>.</w:t>
            </w:r>
          </w:p>
        </w:tc>
        <w:tc>
          <w:tcPr>
            <w:tcW w:w="889"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can support Veterans and Service Members.</w:t>
            </w:r>
          </w:p>
        </w:tc>
        <w:tc>
          <w:tcPr>
            <w:tcW w:w="1919"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The system sh</w:t>
            </w:r>
            <w:r w:rsidR="00024F26" w:rsidRPr="00E57EE5">
              <w:rPr>
                <w:rFonts w:ascii="Arial" w:hAnsi="Arial" w:cs="Arial"/>
                <w:sz w:val="20"/>
                <w:szCs w:val="20"/>
              </w:rPr>
              <w:t>all</w:t>
            </w:r>
            <w:r w:rsidRPr="00E57EE5">
              <w:rPr>
                <w:rFonts w:ascii="Arial" w:hAnsi="Arial" w:cs="Arial"/>
                <w:sz w:val="20"/>
                <w:szCs w:val="20"/>
              </w:rPr>
              <w:t xml:space="preserve"> be able to</w:t>
            </w:r>
            <w:r w:rsidR="00E50FC4" w:rsidRPr="00E57EE5">
              <w:rPr>
                <w:rFonts w:ascii="Arial" w:hAnsi="Arial" w:cs="Arial"/>
                <w:sz w:val="20"/>
                <w:szCs w:val="20"/>
              </w:rPr>
              <w:t xml:space="preserve"> s</w:t>
            </w:r>
            <w:r w:rsidRPr="00E57EE5">
              <w:rPr>
                <w:rFonts w:ascii="Arial" w:hAnsi="Arial" w:cs="Arial"/>
                <w:iCs/>
                <w:kern w:val="32"/>
                <w:sz w:val="20"/>
                <w:szCs w:val="20"/>
              </w:rPr>
              <w:t xml:space="preserve">upport </w:t>
            </w:r>
            <w:r w:rsidRPr="00E57EE5">
              <w:rPr>
                <w:rFonts w:ascii="Arial" w:hAnsi="Arial" w:cs="Arial"/>
                <w:sz w:val="20"/>
                <w:szCs w:val="20"/>
              </w:rPr>
              <w:t>approximately 6 million patients</w:t>
            </w:r>
            <w:r w:rsidRPr="00E57EE5">
              <w:rPr>
                <w:rFonts w:ascii="Arial" w:hAnsi="Arial" w:cs="Arial"/>
                <w:iCs/>
                <w:kern w:val="32"/>
                <w:sz w:val="20"/>
                <w:szCs w:val="20"/>
              </w:rPr>
              <w:t>.</w:t>
            </w:r>
          </w:p>
        </w:tc>
      </w:tr>
      <w:tr w:rsidR="0092287D" w:rsidRPr="00246ABE" w:rsidTr="00E57EE5">
        <w:trPr>
          <w:cantSplit/>
        </w:trPr>
        <w:tc>
          <w:tcPr>
            <w:tcW w:w="31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B0-31</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automate the ability to add new partners to the Authorization/Restriction processing list of eHealth Exchange partners.</w:t>
            </w:r>
          </w:p>
        </w:tc>
        <w:tc>
          <w:tcPr>
            <w:tcW w:w="889"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can easily add new partners to the Authorization/Restriction processing list of eHealth Exchange partners. </w:t>
            </w:r>
          </w:p>
        </w:tc>
        <w:tc>
          <w:tcPr>
            <w:tcW w:w="1919" w:type="pct"/>
            <w:shd w:val="clear" w:color="auto" w:fill="auto"/>
          </w:tcPr>
          <w:p w:rsidR="00580BE8" w:rsidRPr="00E57EE5" w:rsidRDefault="00580BE8"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a</w:t>
            </w:r>
            <w:r w:rsidRPr="00E57EE5">
              <w:rPr>
                <w:rFonts w:ascii="Arial" w:hAnsi="Arial" w:cs="Arial"/>
                <w:sz w:val="20"/>
                <w:szCs w:val="20"/>
              </w:rPr>
              <w:t>utomate the process for adding new partners to the Authorization/Restriction processing list of eHealth Exchange partners.</w:t>
            </w:r>
          </w:p>
        </w:tc>
      </w:tr>
      <w:tr w:rsidR="0092287D" w:rsidRPr="00246ABE" w:rsidTr="00E57EE5">
        <w:tc>
          <w:tcPr>
            <w:tcW w:w="31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B0-32</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update to the latest version of the eHealth Exchange specifications as required by the Data Use and Reciprocal Support Agreement (DURSA).</w:t>
            </w:r>
          </w:p>
        </w:tc>
        <w:tc>
          <w:tcPr>
            <w:tcW w:w="889"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can review the latest version of the eHealth Exchange information.</w:t>
            </w:r>
          </w:p>
        </w:tc>
        <w:tc>
          <w:tcPr>
            <w:tcW w:w="1919" w:type="pct"/>
            <w:shd w:val="clear" w:color="auto" w:fill="auto"/>
          </w:tcPr>
          <w:p w:rsidR="00580BE8" w:rsidRPr="00E57EE5" w:rsidRDefault="00580BE8"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u</w:t>
            </w:r>
            <w:r w:rsidRPr="00E57EE5">
              <w:rPr>
                <w:rFonts w:ascii="Arial" w:hAnsi="Arial" w:cs="Arial"/>
                <w:iCs/>
                <w:kern w:val="32"/>
                <w:sz w:val="20"/>
                <w:szCs w:val="20"/>
              </w:rPr>
              <w:t xml:space="preserve">pdate </w:t>
            </w:r>
            <w:r w:rsidRPr="00E57EE5">
              <w:rPr>
                <w:rFonts w:ascii="Arial" w:hAnsi="Arial" w:cs="Arial"/>
                <w:sz w:val="20"/>
                <w:szCs w:val="20"/>
              </w:rPr>
              <w:t>the latest version of the eHealth Exchange specifications as required by the Data Use and Reciprocal Support Agreement (DURSA).</w:t>
            </w:r>
            <w:r w:rsidRPr="00E57EE5">
              <w:rPr>
                <w:rFonts w:ascii="Arial" w:hAnsi="Arial" w:cs="Arial"/>
                <w:iCs/>
                <w:kern w:val="32"/>
                <w:sz w:val="20"/>
                <w:szCs w:val="20"/>
              </w:rPr>
              <w:t xml:space="preserve"> </w:t>
            </w:r>
          </w:p>
        </w:tc>
      </w:tr>
      <w:tr w:rsidR="0092287D" w:rsidRPr="00246ABE" w:rsidTr="00E57EE5">
        <w:tc>
          <w:tcPr>
            <w:tcW w:w="314"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B0-33</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580BE8" w:rsidP="00024F26">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subscribe to the Master Veteran Index (MVI) and receive updates from the MVI.</w:t>
            </w:r>
          </w:p>
        </w:tc>
        <w:tc>
          <w:tcPr>
            <w:tcW w:w="889" w:type="pct"/>
            <w:shd w:val="clear" w:color="auto" w:fill="auto"/>
          </w:tcPr>
          <w:p w:rsidR="00580BE8" w:rsidRPr="00E57EE5" w:rsidRDefault="00580BE8" w:rsidP="00EA0CDD">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w:t>
            </w:r>
            <w:r w:rsidR="00EA0CDD" w:rsidRPr="00E57EE5">
              <w:rPr>
                <w:rFonts w:ascii="Arial" w:hAnsi="Arial" w:cs="Arial"/>
                <w:sz w:val="20"/>
                <w:szCs w:val="20"/>
              </w:rPr>
              <w:t>is receiving accurate and up-to-date MVI.</w:t>
            </w:r>
          </w:p>
        </w:tc>
        <w:tc>
          <w:tcPr>
            <w:tcW w:w="1919" w:type="pct"/>
            <w:shd w:val="clear" w:color="auto" w:fill="auto"/>
          </w:tcPr>
          <w:p w:rsidR="00580BE8" w:rsidRPr="00E57EE5" w:rsidRDefault="00580BE8"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s</w:t>
            </w:r>
            <w:r w:rsidRPr="00E57EE5">
              <w:rPr>
                <w:rFonts w:ascii="Arial" w:hAnsi="Arial" w:cs="Arial"/>
                <w:sz w:val="20"/>
                <w:szCs w:val="20"/>
              </w:rPr>
              <w:t>ubscribe to the MVI and receive updates from the MVI.</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B0-34</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left align content in table cells to facilitate quick visual scan.</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quickly view the content in the table cells from left to right.</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a</w:t>
            </w:r>
            <w:r w:rsidRPr="00E57EE5">
              <w:rPr>
                <w:rFonts w:ascii="Arial" w:hAnsi="Arial" w:cs="Arial"/>
                <w:iCs/>
                <w:kern w:val="32"/>
                <w:sz w:val="20"/>
                <w:szCs w:val="20"/>
              </w:rPr>
              <w:t>lign the content in table cells to the left.</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B0-35</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w:t>
            </w:r>
            <w:r w:rsidRPr="00E57EE5">
              <w:rPr>
                <w:rFonts w:ascii="Arial" w:hAnsi="Arial" w:cs="Arial"/>
                <w:iCs/>
                <w:kern w:val="32"/>
                <w:sz w:val="20"/>
                <w:szCs w:val="20"/>
              </w:rPr>
              <w:t>place critical information “above the fold” (i.e., in the top portion of the screen that is immediately viewable).</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identify the critical information in the top portion of the screen.</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 xml:space="preserve">shall </w:t>
            </w:r>
            <w:r w:rsidRPr="00E57EE5">
              <w:rPr>
                <w:rFonts w:ascii="Arial" w:hAnsi="Arial" w:cs="Arial"/>
                <w:sz w:val="20"/>
                <w:szCs w:val="20"/>
              </w:rPr>
              <w:t>be able to</w:t>
            </w:r>
            <w:r w:rsidR="00E50FC4" w:rsidRPr="00E57EE5">
              <w:rPr>
                <w:rFonts w:ascii="Arial" w:hAnsi="Arial" w:cs="Arial"/>
                <w:sz w:val="20"/>
                <w:szCs w:val="20"/>
              </w:rPr>
              <w:t xml:space="preserve"> d</w:t>
            </w:r>
            <w:r w:rsidRPr="00E57EE5">
              <w:rPr>
                <w:rFonts w:ascii="Arial" w:hAnsi="Arial" w:cs="Arial"/>
                <w:iCs/>
                <w:kern w:val="32"/>
                <w:sz w:val="20"/>
                <w:szCs w:val="20"/>
              </w:rPr>
              <w:t>isplay the critical information in the top portion of the screen.</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B0-36</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w:t>
            </w:r>
            <w:r w:rsidRPr="00E57EE5">
              <w:rPr>
                <w:rFonts w:ascii="Arial" w:hAnsi="Arial" w:cs="Arial"/>
                <w:iCs/>
                <w:kern w:val="32"/>
                <w:sz w:val="20"/>
                <w:szCs w:val="20"/>
              </w:rPr>
              <w:t>use consistent screen flow models, elements, and terms to support similar workflows.</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emonstrate the use of </w:t>
            </w:r>
            <w:r w:rsidRPr="00E57EE5">
              <w:rPr>
                <w:rFonts w:ascii="Arial" w:hAnsi="Arial" w:cs="Arial"/>
                <w:iCs/>
                <w:kern w:val="32"/>
                <w:sz w:val="20"/>
                <w:szCs w:val="20"/>
              </w:rPr>
              <w:t>consistent screen flow models, elements, and terms to support similar workflows.</w:t>
            </w:r>
          </w:p>
        </w:tc>
      </w:tr>
      <w:tr w:rsidR="0092287D" w:rsidRPr="00246ABE" w:rsidTr="00E57EE5">
        <w:trPr>
          <w:cantSplit/>
        </w:trPr>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B0-37</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consistently named buttons when actions are the same (e.g., Add vs. Save vs. Submit).</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emonstrate the use of </w:t>
            </w:r>
            <w:r w:rsidRPr="00E57EE5">
              <w:rPr>
                <w:rFonts w:ascii="Arial" w:hAnsi="Arial" w:cs="Arial"/>
                <w:iCs/>
                <w:kern w:val="32"/>
                <w:sz w:val="20"/>
                <w:szCs w:val="20"/>
              </w:rPr>
              <w:t>consistently named buttons when actions are the same (e.g., Add vs. Save vs. Submit).</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B0-38</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enable the </w:t>
            </w:r>
            <w:r w:rsidRPr="00E57EE5">
              <w:rPr>
                <w:rFonts w:ascii="Arial" w:hAnsi="Arial" w:cs="Arial"/>
                <w:iCs/>
                <w:kern w:val="32"/>
                <w:sz w:val="20"/>
                <w:szCs w:val="20"/>
              </w:rPr>
              <w:t>users to print views from where they are in the interface. Avoid requiring the user to “run a report” in order to print something that is viewable on the screen.</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a</w:t>
            </w:r>
            <w:r w:rsidRPr="00E57EE5">
              <w:rPr>
                <w:rFonts w:ascii="Arial" w:hAnsi="Arial" w:cs="Arial"/>
                <w:sz w:val="20"/>
                <w:szCs w:val="20"/>
              </w:rPr>
              <w:t>llow the users to</w:t>
            </w:r>
            <w:r w:rsidRPr="00E57EE5">
              <w:rPr>
                <w:rFonts w:ascii="Arial" w:hAnsi="Arial" w:cs="Arial"/>
                <w:iCs/>
                <w:kern w:val="32"/>
                <w:sz w:val="20"/>
                <w:szCs w:val="20"/>
              </w:rPr>
              <w:t xml:space="preserve"> print views from where they are in the interface. Avoid requiring the user to “run a report” in order to print something that is viewable on the screen.</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B0-39</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field entry tool tips at the</w:t>
            </w:r>
            <w:r w:rsidRPr="00E57EE5">
              <w:rPr>
                <w:rFonts w:ascii="Arial" w:hAnsi="Arial" w:cs="Arial"/>
                <w:i/>
                <w:iCs/>
                <w:kern w:val="32"/>
                <w:sz w:val="20"/>
                <w:szCs w:val="20"/>
              </w:rPr>
              <w:t xml:space="preserve"> </w:t>
            </w:r>
            <w:r w:rsidRPr="00E57EE5">
              <w:rPr>
                <w:rFonts w:ascii="Arial" w:hAnsi="Arial" w:cs="Arial"/>
                <w:iCs/>
                <w:kern w:val="32"/>
                <w:sz w:val="20"/>
                <w:szCs w:val="20"/>
              </w:rPr>
              <w:t>field location. Ensure consistency across the application in field labels, formats, location of tooltips, and tool tip text.</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consistency across the application in field labels, formats, location of tooltips, and tool tip text.</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emonstrate the use of </w:t>
            </w:r>
            <w:r w:rsidRPr="00E57EE5">
              <w:rPr>
                <w:rFonts w:ascii="Arial" w:hAnsi="Arial" w:cs="Arial"/>
                <w:iCs/>
                <w:kern w:val="32"/>
                <w:sz w:val="20"/>
                <w:szCs w:val="20"/>
              </w:rPr>
              <w:t xml:space="preserve">field entry tool tips at the field location. </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B0-40</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visual indication of required fields.</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required fields.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emonstrate the use of a unique character for the required fields throughout the interface</w:t>
            </w:r>
            <w:r w:rsidRPr="00E57EE5">
              <w:rPr>
                <w:rFonts w:ascii="Arial" w:hAnsi="Arial" w:cs="Arial"/>
                <w:iCs/>
                <w:kern w:val="32"/>
                <w:sz w:val="20"/>
                <w:szCs w:val="20"/>
              </w:rPr>
              <w:t xml:space="preserve"> screen.</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B0-41</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display </w:t>
            </w:r>
            <w:r w:rsidRPr="00E57EE5">
              <w:rPr>
                <w:rFonts w:ascii="Arial" w:hAnsi="Arial" w:cs="Arial"/>
                <w:iCs/>
                <w:kern w:val="32"/>
                <w:sz w:val="20"/>
                <w:szCs w:val="20"/>
              </w:rPr>
              <w:t>field labels in close proximity to entry elements.</w:t>
            </w:r>
            <w:r w:rsidR="007D7F41" w:rsidRPr="00E57EE5">
              <w:rPr>
                <w:rFonts w:ascii="Arial" w:hAnsi="Arial" w:cs="Arial"/>
                <w:i/>
                <w:iCs/>
                <w:kern w:val="32"/>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field labels their entry elements.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emonstrate the use of </w:t>
            </w:r>
            <w:r w:rsidRPr="00E57EE5">
              <w:rPr>
                <w:rFonts w:ascii="Arial" w:hAnsi="Arial" w:cs="Arial"/>
                <w:iCs/>
                <w:kern w:val="32"/>
                <w:sz w:val="20"/>
                <w:szCs w:val="20"/>
              </w:rPr>
              <w:t>field labels in close proximity to entry elements.</w:t>
            </w:r>
            <w:r w:rsidR="007D7F41" w:rsidRPr="00E57EE5">
              <w:rPr>
                <w:rFonts w:ascii="Arial" w:hAnsi="Arial" w:cs="Arial"/>
                <w:iCs/>
                <w:kern w:val="32"/>
                <w:sz w:val="20"/>
                <w:szCs w:val="20"/>
              </w:rPr>
              <w:t xml:space="preserve"> </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B0-42</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consistent elements to filter data.</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consistency in the elements to filter data across the application.</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isplay </w:t>
            </w:r>
            <w:r w:rsidRPr="00E57EE5">
              <w:rPr>
                <w:rFonts w:ascii="Arial" w:hAnsi="Arial" w:cs="Arial"/>
                <w:iCs/>
                <w:kern w:val="32"/>
                <w:sz w:val="20"/>
                <w:szCs w:val="20"/>
              </w:rPr>
              <w:t>the use of consistent elements to filter data across the application.</w:t>
            </w:r>
          </w:p>
        </w:tc>
      </w:tr>
      <w:tr w:rsidR="0092287D" w:rsidRPr="00246ABE" w:rsidTr="00E57EE5">
        <w:trPr>
          <w:cantSplit/>
        </w:trPr>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B0-43</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consistent elements to sort data.</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consistency in the elements to sort data across the application.</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emonstrate </w:t>
            </w:r>
            <w:r w:rsidRPr="00E57EE5">
              <w:rPr>
                <w:rFonts w:ascii="Arial" w:hAnsi="Arial" w:cs="Arial"/>
                <w:iCs/>
                <w:kern w:val="32"/>
                <w:sz w:val="20"/>
                <w:szCs w:val="20"/>
              </w:rPr>
              <w:t>the use of consistent elements to sort data across the application.</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B0-44</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a consistent model for display, layout, and grouping of data entry fields.</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consistency in a model for display, layout, and grouping of data entry fields.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 xml:space="preserve">shall </w:t>
            </w:r>
            <w:r w:rsidRPr="00E57EE5">
              <w:rPr>
                <w:rFonts w:ascii="Arial" w:hAnsi="Arial" w:cs="Arial"/>
                <w:sz w:val="20"/>
                <w:szCs w:val="20"/>
              </w:rPr>
              <w:t>be able to</w:t>
            </w:r>
            <w:r w:rsidR="00E50FC4" w:rsidRPr="00E57EE5">
              <w:rPr>
                <w:rFonts w:ascii="Arial" w:hAnsi="Arial" w:cs="Arial"/>
                <w:sz w:val="20"/>
                <w:szCs w:val="20"/>
              </w:rPr>
              <w:t xml:space="preserve"> d</w:t>
            </w:r>
            <w:r w:rsidRPr="00E57EE5">
              <w:rPr>
                <w:rFonts w:ascii="Arial" w:hAnsi="Arial" w:cs="Arial"/>
                <w:sz w:val="20"/>
                <w:szCs w:val="20"/>
              </w:rPr>
              <w:t xml:space="preserve">emonstrate </w:t>
            </w:r>
            <w:r w:rsidRPr="00E57EE5">
              <w:rPr>
                <w:rFonts w:ascii="Arial" w:hAnsi="Arial" w:cs="Arial"/>
                <w:iCs/>
                <w:kern w:val="32"/>
                <w:sz w:val="20"/>
                <w:szCs w:val="20"/>
              </w:rPr>
              <w:t>the use of a consistent model for display, layout, and grouping of data entry fields.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B0-45</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alternate row shading in lengthy tables of data, form elements, etc.</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emonstrate </w:t>
            </w:r>
            <w:r w:rsidRPr="00E57EE5">
              <w:rPr>
                <w:rFonts w:ascii="Arial" w:hAnsi="Arial" w:cs="Arial"/>
                <w:iCs/>
                <w:kern w:val="32"/>
                <w:sz w:val="20"/>
                <w:szCs w:val="20"/>
              </w:rPr>
              <w:t>the use of alternate row shading in lengthy tables of data, form elements, etc.</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B0-46</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ensure </w:t>
            </w:r>
            <w:r w:rsidRPr="00E57EE5">
              <w:rPr>
                <w:rFonts w:ascii="Arial" w:hAnsi="Arial" w:cs="Arial"/>
                <w:iCs/>
                <w:kern w:val="32"/>
                <w:sz w:val="20"/>
                <w:szCs w:val="20"/>
              </w:rPr>
              <w:t>that icons are recognized by users.</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icons.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isplay icons that are recognized by the users.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B0-47</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some “white space” between status icons in report views, white board views, etc.</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status icons in report views, white board views, etc. </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isplay </w:t>
            </w:r>
            <w:r w:rsidRPr="00E57EE5">
              <w:rPr>
                <w:rFonts w:ascii="Arial" w:hAnsi="Arial" w:cs="Arial"/>
                <w:iCs/>
                <w:kern w:val="32"/>
                <w:sz w:val="20"/>
                <w:szCs w:val="20"/>
              </w:rPr>
              <w:t>some “white space” between status icons in report views, white board views, etc.</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B0-48</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The system to a</w:t>
            </w:r>
            <w:r w:rsidRPr="00E57EE5">
              <w:rPr>
                <w:rFonts w:ascii="Arial" w:hAnsi="Arial" w:cs="Arial"/>
                <w:iCs/>
                <w:kern w:val="32"/>
                <w:sz w:val="20"/>
                <w:szCs w:val="20"/>
              </w:rPr>
              <w:t>uto-populate default values in entry/selection fields when possible and appropriate.</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populate the values for the required fields.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a</w:t>
            </w:r>
            <w:r w:rsidRPr="00E57EE5">
              <w:rPr>
                <w:rFonts w:ascii="Arial" w:hAnsi="Arial" w:cs="Arial"/>
                <w:sz w:val="20"/>
                <w:szCs w:val="20"/>
              </w:rPr>
              <w:t xml:space="preserve">uto-populate </w:t>
            </w:r>
            <w:r w:rsidRPr="00E57EE5">
              <w:rPr>
                <w:rFonts w:ascii="Arial" w:hAnsi="Arial" w:cs="Arial"/>
                <w:iCs/>
                <w:kern w:val="32"/>
                <w:sz w:val="20"/>
                <w:szCs w:val="20"/>
              </w:rPr>
              <w:t>default values in entry/selection fields when possible and appropriate.</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B0-49</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visually </w:t>
            </w:r>
            <w:r w:rsidRPr="00E57EE5">
              <w:rPr>
                <w:rFonts w:ascii="Arial" w:hAnsi="Arial" w:cs="Arial"/>
                <w:iCs/>
                <w:kern w:val="32"/>
                <w:sz w:val="20"/>
                <w:szCs w:val="20"/>
              </w:rPr>
              <w:t>differentiate status icons from clickable icons, when appropriate.</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status icons and clickable icons.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u</w:t>
            </w:r>
            <w:r w:rsidRPr="00E57EE5">
              <w:rPr>
                <w:rFonts w:ascii="Arial" w:hAnsi="Arial" w:cs="Arial"/>
                <w:sz w:val="20"/>
                <w:szCs w:val="20"/>
              </w:rPr>
              <w:t>se colors or other features to distinguish the status icons from clickable icons.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B0-50</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The system to define and</w:t>
            </w:r>
            <w:r w:rsidRPr="00E57EE5">
              <w:rPr>
                <w:rFonts w:ascii="Arial" w:hAnsi="Arial" w:cs="Arial"/>
                <w:iCs/>
                <w:kern w:val="32"/>
                <w:sz w:val="20"/>
                <w:szCs w:val="20"/>
              </w:rPr>
              <w:t xml:space="preserve"> support the appropriate user tab sequence through fields in forms in order to support keyboard navigation when entering data in forms.</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navigate through forms when entering data in forms.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a</w:t>
            </w:r>
            <w:r w:rsidRPr="00E57EE5">
              <w:rPr>
                <w:rFonts w:ascii="Arial" w:hAnsi="Arial" w:cs="Arial"/>
                <w:sz w:val="20"/>
                <w:szCs w:val="20"/>
              </w:rPr>
              <w:t xml:space="preserve">llow the </w:t>
            </w:r>
            <w:r w:rsidR="00E3415D" w:rsidRPr="00E57EE5">
              <w:rPr>
                <w:rFonts w:ascii="Arial" w:hAnsi="Arial" w:cs="Arial"/>
                <w:sz w:val="20"/>
                <w:szCs w:val="20"/>
              </w:rPr>
              <w:t>Business User</w:t>
            </w:r>
            <w:r w:rsidRPr="00E57EE5">
              <w:rPr>
                <w:rFonts w:ascii="Arial" w:hAnsi="Arial" w:cs="Arial"/>
                <w:sz w:val="20"/>
                <w:szCs w:val="20"/>
              </w:rPr>
              <w:t xml:space="preserve"> to the correct tab sequence </w:t>
            </w:r>
            <w:r w:rsidRPr="00E57EE5">
              <w:rPr>
                <w:rFonts w:ascii="Arial" w:hAnsi="Arial" w:cs="Arial"/>
                <w:iCs/>
                <w:kern w:val="32"/>
                <w:sz w:val="20"/>
                <w:szCs w:val="20"/>
              </w:rPr>
              <w:t>through fields in forms in order to support keyboard navigation when entering data in forms</w:t>
            </w:r>
            <w:r w:rsidRPr="00E57EE5">
              <w:rPr>
                <w:rFonts w:ascii="Arial" w:hAnsi="Arial" w:cs="Arial"/>
                <w:sz w:val="20"/>
                <w:szCs w:val="20"/>
              </w:rPr>
              <w:t>.</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B0-51</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define and adhere to </w:t>
            </w:r>
            <w:r w:rsidRPr="00E57EE5">
              <w:rPr>
                <w:rFonts w:ascii="Arial" w:hAnsi="Arial" w:cs="Arial"/>
                <w:iCs/>
                <w:kern w:val="32"/>
                <w:sz w:val="20"/>
                <w:szCs w:val="20"/>
              </w:rPr>
              <w:t>standard action button placement on screens, forms, etc.</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isplay the standard action button placement on screens, forms, etc.</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B0-52</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visually </w:t>
            </w:r>
            <w:r w:rsidRPr="00E57EE5">
              <w:rPr>
                <w:rFonts w:ascii="Arial" w:hAnsi="Arial" w:cs="Arial"/>
                <w:iCs/>
                <w:kern w:val="32"/>
                <w:sz w:val="20"/>
                <w:szCs w:val="20"/>
              </w:rPr>
              <w:t>distinguish the primary action button on a page.</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recognize the primary action button on a page. </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istinguish the primary action button on a page.</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B0-53</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w:t>
            </w:r>
            <w:r w:rsidRPr="00E57EE5">
              <w:rPr>
                <w:rFonts w:ascii="Arial" w:hAnsi="Arial" w:cs="Arial"/>
                <w:iCs/>
                <w:kern w:val="32"/>
                <w:sz w:val="20"/>
                <w:szCs w:val="20"/>
              </w:rPr>
              <w:t>consistently use screen elements, action elements, workflow sequences within/across screens, language, etc.</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consistency in the use of screen elements, action elements, workflow sequences within/across screens, language, etc.</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isplay consistent </w:t>
            </w:r>
            <w:r w:rsidRPr="00E57EE5">
              <w:rPr>
                <w:rFonts w:ascii="Arial" w:hAnsi="Arial" w:cs="Arial"/>
                <w:iCs/>
                <w:kern w:val="32"/>
                <w:sz w:val="20"/>
                <w:szCs w:val="20"/>
              </w:rPr>
              <w:t>screen elements, action elements, workflow sequences within/across screens, language, etc.</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B0-54</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error messages in user-centric language with specific instructions on the meaning of the error and how to recover from it. Use error messages and method of display consistently across the interface.</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understand the error messages.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isplay consistent error messages using user-centric language across the interface.</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B0-55</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context-specific Help.</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access a content-specific Help tool. </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isplay a </w:t>
            </w:r>
            <w:r w:rsidRPr="00E57EE5">
              <w:rPr>
                <w:rFonts w:ascii="Arial" w:hAnsi="Arial" w:cs="Arial"/>
                <w:iCs/>
                <w:kern w:val="32"/>
                <w:sz w:val="20"/>
                <w:szCs w:val="20"/>
              </w:rPr>
              <w:t xml:space="preserve">content-specific Help tool to assist users. </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B0-56</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B11D50">
            <w:pPr>
              <w:rPr>
                <w:rFonts w:ascii="Arial" w:hAnsi="Arial" w:cs="Arial"/>
                <w:sz w:val="20"/>
                <w:szCs w:val="20"/>
              </w:rPr>
            </w:pPr>
            <w:r w:rsidRPr="00E57EE5">
              <w:rPr>
                <w:rFonts w:ascii="Arial" w:hAnsi="Arial" w:cs="Arial"/>
                <w:sz w:val="20"/>
                <w:szCs w:val="20"/>
              </w:rPr>
              <w:t xml:space="preserve">The system to not </w:t>
            </w:r>
            <w:r w:rsidRPr="00E57EE5">
              <w:rPr>
                <w:rFonts w:ascii="Arial" w:hAnsi="Arial" w:cs="Arial"/>
                <w:iCs/>
                <w:kern w:val="32"/>
                <w:sz w:val="20"/>
                <w:szCs w:val="20"/>
              </w:rPr>
              <w:t>use the term “sex” or any like abbreviations of that to represent gender.</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isplay professional terms or abbreviations that represent gender.</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B0-57</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left </w:t>
            </w:r>
            <w:r w:rsidRPr="00E57EE5">
              <w:rPr>
                <w:rFonts w:ascii="Arial" w:hAnsi="Arial" w:cs="Arial"/>
                <w:iCs/>
                <w:kern w:val="32"/>
                <w:sz w:val="20"/>
                <w:szCs w:val="20"/>
              </w:rPr>
              <w:t>align text for column headers to facilitate visual scan and make columns and content appear more organized.</w:t>
            </w:r>
            <w:r w:rsidR="007D7F41" w:rsidRPr="00E57EE5">
              <w:rPr>
                <w:rFonts w:ascii="Arial" w:hAnsi="Arial" w:cs="Arial"/>
                <w:i/>
                <w:iCs/>
                <w:kern w:val="32"/>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l</w:t>
            </w:r>
            <w:r w:rsidRPr="00E57EE5">
              <w:rPr>
                <w:rFonts w:ascii="Arial" w:hAnsi="Arial" w:cs="Arial"/>
                <w:sz w:val="20"/>
                <w:szCs w:val="20"/>
              </w:rPr>
              <w:t xml:space="preserve">eft </w:t>
            </w:r>
            <w:r w:rsidRPr="00E57EE5">
              <w:rPr>
                <w:rFonts w:ascii="Arial" w:hAnsi="Arial" w:cs="Arial"/>
                <w:iCs/>
                <w:kern w:val="32"/>
                <w:sz w:val="20"/>
                <w:szCs w:val="20"/>
              </w:rPr>
              <w:t>align text for column headers.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B0-58</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mixed case instead of all caps whenever possible (e.g., dropdown list items, table data, table headers, hyperlinks, tab names).   mit the use of “all caps” throughout the application.</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names in the dropdown list items, table data, table headers, hyperlinks, and tab names.</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d</w:t>
            </w:r>
            <w:r w:rsidRPr="00E57EE5">
              <w:rPr>
                <w:rFonts w:ascii="Arial" w:hAnsi="Arial" w:cs="Arial"/>
                <w:sz w:val="20"/>
                <w:szCs w:val="20"/>
              </w:rPr>
              <w:t xml:space="preserve">isplay names using mixed cases. </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B0-59</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simplify </w:t>
            </w:r>
            <w:r w:rsidRPr="00E57EE5">
              <w:rPr>
                <w:rFonts w:ascii="Arial" w:hAnsi="Arial" w:cs="Arial"/>
                <w:iCs/>
                <w:kern w:val="32"/>
                <w:sz w:val="20"/>
                <w:szCs w:val="20"/>
              </w:rPr>
              <w:t>button labels. Re-label buttons to reflect standard terminology that is common in web interfaces and other applications (e.g., “Cancel”).</w:t>
            </w:r>
            <w:r w:rsidR="007D7F41" w:rsidRPr="00E57EE5">
              <w:rPr>
                <w:rFonts w:ascii="Arial" w:hAnsi="Arial" w:cs="Arial"/>
                <w:i/>
                <w:iCs/>
                <w:kern w:val="32"/>
                <w:sz w:val="20"/>
                <w:szCs w:val="20"/>
              </w:rPr>
              <w:t xml:space="preserve"> </w:t>
            </w:r>
          </w:p>
        </w:tc>
        <w:tc>
          <w:tcPr>
            <w:tcW w:w="889" w:type="pct"/>
            <w:shd w:val="clear" w:color="auto" w:fill="auto"/>
          </w:tcPr>
          <w:p w:rsidR="003C31BD" w:rsidRPr="00E57EE5" w:rsidRDefault="003D4721" w:rsidP="009E0E00">
            <w:pPr>
              <w:rPr>
                <w:rFonts w:ascii="Arial" w:hAnsi="Arial" w:cs="Arial"/>
                <w:iCs/>
                <w:kern w:val="32"/>
                <w:sz w:val="20"/>
                <w:szCs w:val="20"/>
              </w:rPr>
            </w:pPr>
            <w:r w:rsidRPr="00E57EE5">
              <w:rPr>
                <w:rFonts w:ascii="Arial" w:hAnsi="Arial" w:cs="Arial"/>
                <w:iCs/>
                <w:kern w:val="32"/>
                <w:sz w:val="20"/>
                <w:szCs w:val="20"/>
              </w:rPr>
              <w:t>T</w:t>
            </w:r>
            <w:r w:rsidR="003C31BD" w:rsidRPr="00E57EE5">
              <w:rPr>
                <w:rFonts w:ascii="Arial" w:hAnsi="Arial" w:cs="Arial"/>
                <w:iCs/>
                <w:kern w:val="32"/>
                <w:sz w:val="20"/>
                <w:szCs w:val="20"/>
              </w:rPr>
              <w:t>he action being performed</w:t>
            </w:r>
            <w:r w:rsidR="008B1E68" w:rsidRPr="00E57EE5">
              <w:rPr>
                <w:rFonts w:ascii="Arial" w:hAnsi="Arial" w:cs="Arial"/>
                <w:iCs/>
                <w:kern w:val="32"/>
                <w:sz w:val="20"/>
                <w:szCs w:val="20"/>
              </w:rPr>
              <w:t xml:space="preserve"> is emphasized</w:t>
            </w:r>
            <w:r w:rsidR="003C31BD" w:rsidRPr="00E57EE5">
              <w:rPr>
                <w:rFonts w:ascii="Arial" w:hAnsi="Arial" w:cs="Arial"/>
                <w:iCs/>
                <w:kern w:val="32"/>
                <w:sz w:val="20"/>
                <w:szCs w:val="20"/>
              </w:rPr>
              <w:t xml:space="preserve"> in the most succinct way possible and minimize redundancy in text/terminology that is used to convey the same action. </w:t>
            </w:r>
          </w:p>
        </w:tc>
        <w:tc>
          <w:tcPr>
            <w:tcW w:w="1919" w:type="pct"/>
            <w:shd w:val="clear" w:color="auto" w:fill="auto"/>
          </w:tcPr>
          <w:p w:rsidR="003C31BD" w:rsidRPr="00E57EE5" w:rsidRDefault="003C31BD" w:rsidP="00E50FC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 xml:space="preserve">shall </w:t>
            </w:r>
            <w:r w:rsidRPr="00E57EE5">
              <w:rPr>
                <w:rFonts w:ascii="Arial" w:hAnsi="Arial" w:cs="Arial"/>
                <w:sz w:val="20"/>
                <w:szCs w:val="20"/>
              </w:rPr>
              <w:t>be able to</w:t>
            </w:r>
            <w:r w:rsidR="00E50FC4" w:rsidRPr="00E57EE5">
              <w:rPr>
                <w:rFonts w:ascii="Arial" w:hAnsi="Arial" w:cs="Arial"/>
                <w:sz w:val="20"/>
                <w:szCs w:val="20"/>
              </w:rPr>
              <w:t xml:space="preserve"> u</w:t>
            </w:r>
            <w:r w:rsidRPr="00E57EE5">
              <w:rPr>
                <w:rFonts w:ascii="Arial" w:hAnsi="Arial" w:cs="Arial"/>
                <w:sz w:val="20"/>
                <w:szCs w:val="20"/>
              </w:rPr>
              <w:t xml:space="preserve">se standard terminology </w:t>
            </w:r>
            <w:r w:rsidRPr="00E57EE5">
              <w:rPr>
                <w:rFonts w:ascii="Arial" w:hAnsi="Arial" w:cs="Arial"/>
                <w:iCs/>
                <w:kern w:val="32"/>
                <w:sz w:val="20"/>
                <w:szCs w:val="20"/>
              </w:rPr>
              <w:t>that is common in web interfaces and other applications to label and re-label buttons.</w:t>
            </w:r>
            <w:r w:rsidRPr="00E57EE5">
              <w:rPr>
                <w:rFonts w:ascii="Arial" w:hAnsi="Arial" w:cs="Arial"/>
                <w:sz w:val="20"/>
                <w:szCs w:val="20"/>
              </w:rPr>
              <w:t xml:space="preserve"> </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B0-60</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left </w:t>
            </w:r>
            <w:r w:rsidRPr="00E57EE5">
              <w:rPr>
                <w:rFonts w:ascii="Arial" w:hAnsi="Arial" w:cs="Arial"/>
                <w:iCs/>
                <w:kern w:val="32"/>
                <w:sz w:val="20"/>
                <w:szCs w:val="20"/>
              </w:rPr>
              <w:t>align page/section titles to anchor titles in consistent locations regardless of window sizing.</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consistency in locations when the page/section titles are left-justified for anchoring titles.</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E50FC4" w:rsidRPr="00E57EE5">
              <w:rPr>
                <w:rFonts w:ascii="Arial" w:hAnsi="Arial" w:cs="Arial"/>
                <w:sz w:val="20"/>
                <w:szCs w:val="20"/>
              </w:rPr>
              <w:t xml:space="preserve"> </w:t>
            </w:r>
            <w:r w:rsidR="009D7E44" w:rsidRPr="00E57EE5">
              <w:rPr>
                <w:rFonts w:ascii="Arial" w:hAnsi="Arial" w:cs="Arial"/>
                <w:sz w:val="20"/>
                <w:szCs w:val="20"/>
              </w:rPr>
              <w:t>l</w:t>
            </w:r>
            <w:r w:rsidRPr="00E57EE5">
              <w:rPr>
                <w:rFonts w:ascii="Arial" w:hAnsi="Arial" w:cs="Arial"/>
                <w:sz w:val="20"/>
                <w:szCs w:val="20"/>
              </w:rPr>
              <w:t xml:space="preserve">eft </w:t>
            </w:r>
            <w:r w:rsidRPr="00E57EE5">
              <w:rPr>
                <w:rFonts w:ascii="Arial" w:hAnsi="Arial" w:cs="Arial"/>
                <w:iCs/>
                <w:kern w:val="32"/>
                <w:sz w:val="20"/>
                <w:szCs w:val="20"/>
              </w:rPr>
              <w:t>align page/section titles to anchor titles in consistent locations.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B0-61</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The system to left align label fields.</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visually scan the forms for grouping and organization. </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l</w:t>
            </w:r>
            <w:r w:rsidRPr="00E57EE5">
              <w:rPr>
                <w:rFonts w:ascii="Arial" w:hAnsi="Arial" w:cs="Arial"/>
                <w:sz w:val="20"/>
                <w:szCs w:val="20"/>
              </w:rPr>
              <w:t xml:space="preserve">eft </w:t>
            </w:r>
            <w:r w:rsidRPr="00E57EE5">
              <w:rPr>
                <w:rFonts w:ascii="Arial" w:hAnsi="Arial" w:cs="Arial"/>
                <w:iCs/>
                <w:kern w:val="32"/>
                <w:sz w:val="20"/>
                <w:szCs w:val="20"/>
              </w:rPr>
              <w:t>align label fields.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B0-62</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avoid </w:t>
            </w:r>
            <w:r w:rsidRPr="00E57EE5">
              <w:rPr>
                <w:rFonts w:ascii="Arial" w:hAnsi="Arial" w:cs="Arial"/>
                <w:iCs/>
                <w:kern w:val="32"/>
                <w:sz w:val="20"/>
                <w:szCs w:val="20"/>
              </w:rPr>
              <w:t>using acronyms or abbreviations unless (a) they are widely understood/well known or (b) there is very limited space to display the full meaning. This supports naïve user understanding. If limited space results in using a non-common acronym/abbreviation, ensure it is specified within “Help” and/or as</w:t>
            </w:r>
            <w:r w:rsidRPr="00E57EE5">
              <w:rPr>
                <w:rFonts w:ascii="Arial" w:hAnsi="Arial" w:cs="Arial"/>
                <w:i/>
                <w:iCs/>
                <w:kern w:val="32"/>
                <w:sz w:val="20"/>
                <w:szCs w:val="20"/>
              </w:rPr>
              <w:t xml:space="preserve"> a </w:t>
            </w:r>
            <w:r w:rsidRPr="00E57EE5">
              <w:rPr>
                <w:rFonts w:ascii="Arial" w:hAnsi="Arial" w:cs="Arial"/>
                <w:iCs/>
                <w:kern w:val="32"/>
                <w:sz w:val="20"/>
                <w:szCs w:val="20"/>
              </w:rPr>
              <w:t>tooltip</w:t>
            </w:r>
            <w:r w:rsidRPr="00E57EE5">
              <w:rPr>
                <w:rFonts w:ascii="Arial" w:hAnsi="Arial" w:cs="Arial"/>
                <w:i/>
                <w:iCs/>
                <w:kern w:val="32"/>
                <w:sz w:val="20"/>
                <w:szCs w:val="20"/>
              </w:rPr>
              <w:t>.</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acronyms and abbreviations, and a "Help" tooltip that explains the meaning of the abbreviations and acronyms.</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p</w:t>
            </w:r>
            <w:r w:rsidRPr="00E57EE5">
              <w:rPr>
                <w:rFonts w:ascii="Arial" w:hAnsi="Arial" w:cs="Arial"/>
                <w:sz w:val="20"/>
                <w:szCs w:val="20"/>
              </w:rPr>
              <w:t>rovide recognizable acronyms and abbreviations and “Help”</w:t>
            </w:r>
            <w:r w:rsidRPr="00E57EE5">
              <w:rPr>
                <w:rFonts w:ascii="Arial" w:hAnsi="Arial" w:cs="Arial"/>
                <w:iCs/>
                <w:kern w:val="32"/>
                <w:sz w:val="20"/>
                <w:szCs w:val="20"/>
              </w:rPr>
              <w:t xml:space="preserve"> tooltip that explains the meaning of the abbreviations and acronyms.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B0-63</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The system to use</w:t>
            </w:r>
            <w:r w:rsidRPr="00E57EE5">
              <w:rPr>
                <w:rFonts w:ascii="Arial" w:hAnsi="Arial" w:cs="Arial"/>
                <w:iCs/>
                <w:kern w:val="32"/>
                <w:sz w:val="20"/>
                <w:szCs w:val="20"/>
              </w:rPr>
              <w:t xml:space="preserve"> colors such as red and green only for status driven content.</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status driven content when viewing and processing information provided to them on a page.</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istinguish the status driven content using different colors.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B0-64</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visual separation between the navigation space and the main content area.</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navigation space and main content area.</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v</w:t>
            </w:r>
            <w:r w:rsidRPr="00E57EE5">
              <w:rPr>
                <w:rFonts w:ascii="Arial" w:hAnsi="Arial" w:cs="Arial"/>
                <w:sz w:val="20"/>
                <w:szCs w:val="20"/>
              </w:rPr>
              <w:t xml:space="preserve">isually distinguish the </w:t>
            </w:r>
            <w:r w:rsidRPr="00E57EE5">
              <w:rPr>
                <w:rFonts w:ascii="Arial" w:hAnsi="Arial" w:cs="Arial"/>
                <w:iCs/>
                <w:kern w:val="32"/>
                <w:sz w:val="20"/>
                <w:szCs w:val="20"/>
              </w:rPr>
              <w:t>navigation space from main content area</w:t>
            </w:r>
            <w:r w:rsidRPr="00E57EE5">
              <w:rPr>
                <w:rFonts w:ascii="Arial" w:hAnsi="Arial" w:cs="Arial"/>
                <w:sz w:val="20"/>
                <w:szCs w:val="20"/>
              </w:rPr>
              <w:t>.</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B0-65</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add </w:t>
            </w:r>
            <w:r w:rsidRPr="00E57EE5">
              <w:rPr>
                <w:rFonts w:ascii="Arial" w:hAnsi="Arial" w:cs="Arial"/>
                <w:iCs/>
                <w:kern w:val="32"/>
                <w:sz w:val="20"/>
                <w:szCs w:val="20"/>
              </w:rPr>
              <w:t>field level validation and notification of missing information on the same page without launching a new window or navigating to another page.</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correct field level validation and missing error messages immediately.</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v</w:t>
            </w:r>
            <w:r w:rsidRPr="00E57EE5">
              <w:rPr>
                <w:rFonts w:ascii="Arial" w:hAnsi="Arial" w:cs="Arial"/>
                <w:sz w:val="20"/>
                <w:szCs w:val="20"/>
              </w:rPr>
              <w:t xml:space="preserve">alidate and display error messages for different fields </w:t>
            </w:r>
            <w:r w:rsidRPr="00E57EE5">
              <w:rPr>
                <w:rFonts w:ascii="Arial" w:hAnsi="Arial" w:cs="Arial"/>
                <w:iCs/>
                <w:kern w:val="32"/>
                <w:sz w:val="20"/>
                <w:szCs w:val="20"/>
              </w:rPr>
              <w:t>without launching a new window or navigating to another page.</w:t>
            </w:r>
            <w:r w:rsidR="007D7F41" w:rsidRPr="00E57EE5">
              <w:rPr>
                <w:rFonts w:ascii="Arial" w:hAnsi="Arial" w:cs="Arial"/>
                <w:sz w:val="20"/>
                <w:szCs w:val="20"/>
              </w:rPr>
              <w:t xml:space="preserve"> </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B0-66</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make </w:t>
            </w:r>
            <w:r w:rsidRPr="00E57EE5">
              <w:rPr>
                <w:rFonts w:ascii="Arial" w:hAnsi="Arial" w:cs="Arial"/>
                <w:iCs/>
                <w:kern w:val="32"/>
                <w:sz w:val="20"/>
                <w:szCs w:val="20"/>
              </w:rPr>
              <w:t>all text hyperlinks appear consistent in style.</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all text hyperlinks.</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isplay consistent-style text hyperlinks.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B0-67</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make </w:t>
            </w:r>
            <w:r w:rsidRPr="00E57EE5">
              <w:rPr>
                <w:rFonts w:ascii="Arial" w:hAnsi="Arial" w:cs="Arial"/>
                <w:iCs/>
                <w:kern w:val="32"/>
                <w:sz w:val="20"/>
                <w:szCs w:val="20"/>
              </w:rPr>
              <w:t>drop-down selection box widths appropriate for content and visual appeal.</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avoid wraparound names in drop-downs. </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 xml:space="preserve">isplay </w:t>
            </w:r>
            <w:r w:rsidRPr="00E57EE5">
              <w:rPr>
                <w:rFonts w:ascii="Arial" w:hAnsi="Arial" w:cs="Arial"/>
                <w:iCs/>
                <w:kern w:val="32"/>
                <w:sz w:val="20"/>
                <w:szCs w:val="20"/>
              </w:rPr>
              <w:t>the content of a drop-down by its width.</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B0-68</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standard and always visible radio buttons for “Yes/No” options instead of requiring the user to click in a drop down box and then click to select the “Yes” or “No” option.</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standard radio buttons for the “Yes/No” options</w:t>
            </w:r>
            <w:r w:rsidRPr="00E57EE5">
              <w:rPr>
                <w:rFonts w:ascii="Arial" w:hAnsi="Arial" w:cs="Arial"/>
                <w:i/>
                <w:iCs/>
                <w:kern w:val="32"/>
                <w:sz w:val="20"/>
                <w:szCs w:val="20"/>
              </w:rPr>
              <w:t>.</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 xml:space="preserve">isplay </w:t>
            </w:r>
            <w:r w:rsidRPr="00E57EE5">
              <w:rPr>
                <w:rFonts w:ascii="Arial" w:hAnsi="Arial" w:cs="Arial"/>
                <w:iCs/>
                <w:kern w:val="32"/>
                <w:sz w:val="20"/>
                <w:szCs w:val="20"/>
              </w:rPr>
              <w:t>the standard radio buttons for the “Yes/No” options</w:t>
            </w:r>
            <w:r w:rsidRPr="00E57EE5">
              <w:rPr>
                <w:rFonts w:ascii="Arial" w:hAnsi="Arial" w:cs="Arial"/>
                <w:i/>
                <w:iCs/>
                <w:kern w:val="32"/>
                <w:sz w:val="20"/>
                <w:szCs w:val="20"/>
              </w:rPr>
              <w:t>.</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B0-69</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use </w:t>
            </w:r>
            <w:r w:rsidRPr="00E57EE5">
              <w:rPr>
                <w:rFonts w:ascii="Arial" w:hAnsi="Arial" w:cs="Arial"/>
                <w:iCs/>
                <w:kern w:val="32"/>
                <w:sz w:val="20"/>
                <w:szCs w:val="20"/>
              </w:rPr>
              <w:t>standard date and time selection widgets. Where date and time are selected/picked from a standard widget, also provide direct data entry to support keyboard navigation. Enable field level validation immediately upon entry. Include instructional format text within the field entry box.</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add the date and time entries and provide updates for invalid date and time values. </w:t>
            </w:r>
          </w:p>
        </w:tc>
        <w:tc>
          <w:tcPr>
            <w:tcW w:w="1919" w:type="pct"/>
            <w:shd w:val="clear" w:color="auto" w:fill="auto"/>
          </w:tcPr>
          <w:p w:rsidR="003C31BD" w:rsidRPr="00E57EE5" w:rsidRDefault="003C31BD" w:rsidP="009D7E44">
            <w:pPr>
              <w:rPr>
                <w:rFonts w:ascii="Arial" w:hAnsi="Arial" w:cs="Arial"/>
                <w:iCs/>
                <w:kern w:val="32"/>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 xml:space="preserve">isplay </w:t>
            </w:r>
            <w:r w:rsidRPr="00E57EE5">
              <w:rPr>
                <w:rFonts w:ascii="Arial" w:hAnsi="Arial" w:cs="Arial"/>
                <w:iCs/>
                <w:kern w:val="32"/>
                <w:sz w:val="20"/>
                <w:szCs w:val="20"/>
              </w:rPr>
              <w:t>the standard date and time widgets.</w:t>
            </w:r>
          </w:p>
          <w:p w:rsidR="003C31BD" w:rsidRPr="00E57EE5" w:rsidRDefault="003C31BD" w:rsidP="00E57EE5">
            <w:pPr>
              <w:numPr>
                <w:ilvl w:val="0"/>
                <w:numId w:val="32"/>
              </w:numPr>
              <w:contextualSpacing/>
              <w:rPr>
                <w:rFonts w:ascii="Arial" w:hAnsi="Arial" w:cs="Arial"/>
                <w:iCs/>
                <w:kern w:val="32"/>
                <w:sz w:val="20"/>
                <w:szCs w:val="20"/>
              </w:rPr>
            </w:pPr>
            <w:r w:rsidRPr="00E57EE5">
              <w:rPr>
                <w:rFonts w:ascii="Arial" w:hAnsi="Arial" w:cs="Arial"/>
                <w:iCs/>
                <w:kern w:val="32"/>
                <w:sz w:val="20"/>
                <w:szCs w:val="20"/>
              </w:rPr>
              <w:t>Select the date and time entries from the date and time widgets.</w:t>
            </w:r>
          </w:p>
          <w:p w:rsidR="003C31BD" w:rsidRPr="00E57EE5" w:rsidRDefault="003C31BD" w:rsidP="00E57EE5">
            <w:pPr>
              <w:numPr>
                <w:ilvl w:val="0"/>
                <w:numId w:val="32"/>
              </w:numPr>
              <w:contextualSpacing/>
              <w:rPr>
                <w:rFonts w:ascii="Arial" w:hAnsi="Arial" w:cs="Arial"/>
                <w:iCs/>
                <w:kern w:val="32"/>
                <w:sz w:val="20"/>
                <w:szCs w:val="20"/>
              </w:rPr>
            </w:pPr>
            <w:r w:rsidRPr="00E57EE5">
              <w:rPr>
                <w:rFonts w:ascii="Arial" w:hAnsi="Arial" w:cs="Arial"/>
                <w:iCs/>
                <w:kern w:val="32"/>
                <w:sz w:val="20"/>
                <w:szCs w:val="20"/>
              </w:rPr>
              <w:t>Type the date and time values using the keyboard.</w:t>
            </w:r>
          </w:p>
          <w:p w:rsidR="003C31BD" w:rsidRPr="00E57EE5" w:rsidRDefault="003C31BD" w:rsidP="00E57EE5">
            <w:pPr>
              <w:numPr>
                <w:ilvl w:val="0"/>
                <w:numId w:val="32"/>
              </w:numPr>
              <w:contextualSpacing/>
              <w:rPr>
                <w:rFonts w:ascii="Arial" w:hAnsi="Arial" w:cs="Arial"/>
                <w:iCs/>
                <w:kern w:val="32"/>
                <w:sz w:val="20"/>
                <w:szCs w:val="20"/>
              </w:rPr>
            </w:pPr>
            <w:r w:rsidRPr="00E57EE5">
              <w:rPr>
                <w:rFonts w:ascii="Arial" w:hAnsi="Arial" w:cs="Arial"/>
                <w:iCs/>
                <w:kern w:val="32"/>
                <w:sz w:val="20"/>
                <w:szCs w:val="20"/>
              </w:rPr>
              <w:t>Display error messages for invalid date and time values.</w:t>
            </w:r>
          </w:p>
          <w:p w:rsidR="003C31BD" w:rsidRPr="00E57EE5" w:rsidRDefault="003C31BD" w:rsidP="00E57EE5">
            <w:pPr>
              <w:numPr>
                <w:ilvl w:val="0"/>
                <w:numId w:val="32"/>
              </w:numPr>
              <w:contextualSpacing/>
              <w:rPr>
                <w:rFonts w:ascii="Arial" w:hAnsi="Arial" w:cs="Arial"/>
                <w:sz w:val="20"/>
                <w:szCs w:val="20"/>
              </w:rPr>
            </w:pPr>
            <w:r w:rsidRPr="00E57EE5">
              <w:rPr>
                <w:rFonts w:ascii="Arial" w:hAnsi="Arial" w:cs="Arial"/>
                <w:iCs/>
                <w:kern w:val="32"/>
                <w:sz w:val="20"/>
                <w:szCs w:val="20"/>
              </w:rPr>
              <w:t>Provide instructional format text within the field entry box.</w:t>
            </w:r>
          </w:p>
        </w:tc>
      </w:tr>
      <w:tr w:rsidR="0092287D" w:rsidRPr="00246ABE" w:rsidTr="00E57EE5">
        <w:trPr>
          <w:cantSplit/>
        </w:trPr>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B0-70</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provide </w:t>
            </w:r>
            <w:r w:rsidRPr="00E57EE5">
              <w:rPr>
                <w:rFonts w:ascii="Arial" w:hAnsi="Arial" w:cs="Arial"/>
                <w:iCs/>
                <w:kern w:val="32"/>
                <w:sz w:val="20"/>
                <w:szCs w:val="20"/>
              </w:rPr>
              <w:t>standard sort behavior and visual indications on columns in all tables.</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sort indicator on columns in all tables.</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 xml:space="preserve">isplay </w:t>
            </w:r>
            <w:r w:rsidRPr="00E57EE5">
              <w:rPr>
                <w:rFonts w:ascii="Arial" w:hAnsi="Arial" w:cs="Arial"/>
                <w:iCs/>
                <w:kern w:val="32"/>
                <w:sz w:val="20"/>
                <w:szCs w:val="20"/>
              </w:rPr>
              <w:t>the standard sort indicator on columns in all tables.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B0-71</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define and </w:t>
            </w:r>
            <w:r w:rsidRPr="00E57EE5">
              <w:rPr>
                <w:rFonts w:ascii="Arial" w:hAnsi="Arial" w:cs="Arial"/>
                <w:iCs/>
                <w:kern w:val="32"/>
                <w:sz w:val="20"/>
                <w:szCs w:val="20"/>
              </w:rPr>
              <w:t>adhere to a standard model for use and design of controls, buttons, hyperlinks, and navigation elements.</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system design adheres </w:t>
            </w:r>
            <w:r w:rsidRPr="00E57EE5">
              <w:rPr>
                <w:rFonts w:ascii="Arial" w:hAnsi="Arial" w:cs="Arial"/>
                <w:sz w:val="20"/>
                <w:szCs w:val="20"/>
              </w:rPr>
              <w:t>to the User Interface/User Centered Design (UI/UCD) principles.</w:t>
            </w:r>
          </w:p>
        </w:tc>
        <w:tc>
          <w:tcPr>
            <w:tcW w:w="1919" w:type="pct"/>
            <w:shd w:val="clear" w:color="auto" w:fill="auto"/>
          </w:tcPr>
          <w:p w:rsidR="003C31BD" w:rsidRPr="00E57EE5" w:rsidRDefault="003C31BD"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 xml:space="preserve">emonstrate the use of </w:t>
            </w:r>
            <w:r w:rsidRPr="00E57EE5">
              <w:rPr>
                <w:rFonts w:ascii="Arial" w:hAnsi="Arial" w:cs="Arial"/>
                <w:iCs/>
                <w:kern w:val="32"/>
                <w:sz w:val="20"/>
                <w:szCs w:val="20"/>
              </w:rPr>
              <w:t>a standard model for use and design of controls, buttons, hyperlinks, and navigation elements.</w:t>
            </w: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B0-72</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ensure </w:t>
            </w:r>
            <w:r w:rsidRPr="00E57EE5">
              <w:rPr>
                <w:rFonts w:ascii="Arial" w:hAnsi="Arial" w:cs="Arial"/>
                <w:iCs/>
                <w:kern w:val="32"/>
                <w:sz w:val="20"/>
                <w:szCs w:val="20"/>
              </w:rPr>
              <w:t>that text is sized to be readable (for example, by using the 007 Rule to assure text size is readable for users with 20/40 vision. The formula: Text height = .007 * distance between eyes and screen).</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ensure the text size is readable for all users. </w:t>
            </w:r>
          </w:p>
        </w:tc>
        <w:tc>
          <w:tcPr>
            <w:tcW w:w="1919" w:type="pct"/>
            <w:shd w:val="clear" w:color="auto" w:fill="auto"/>
          </w:tcPr>
          <w:p w:rsidR="003C31BD" w:rsidRPr="00E57EE5" w:rsidRDefault="003C31BD" w:rsidP="009D7E44">
            <w:pPr>
              <w:rPr>
                <w:rFonts w:ascii="Arial" w:hAnsi="Arial" w:cs="Arial"/>
                <w:iCs/>
                <w:kern w:val="32"/>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sz w:val="20"/>
                <w:szCs w:val="20"/>
              </w:rPr>
              <w:t xml:space="preserve">isplay the text size that is </w:t>
            </w:r>
            <w:r w:rsidRPr="00E57EE5">
              <w:rPr>
                <w:rFonts w:ascii="Arial" w:hAnsi="Arial" w:cs="Arial"/>
                <w:iCs/>
                <w:kern w:val="32"/>
                <w:sz w:val="20"/>
                <w:szCs w:val="20"/>
              </w:rPr>
              <w:t>readable for all users.</w:t>
            </w:r>
          </w:p>
          <w:p w:rsidR="003C31BD" w:rsidRPr="00E57EE5" w:rsidRDefault="003C31BD" w:rsidP="009E0E00">
            <w:pPr>
              <w:rPr>
                <w:rFonts w:ascii="Arial" w:hAnsi="Arial" w:cs="Arial"/>
                <w:sz w:val="20"/>
                <w:szCs w:val="20"/>
              </w:rPr>
            </w:pPr>
          </w:p>
        </w:tc>
      </w:tr>
      <w:tr w:rsidR="0092287D" w:rsidRPr="00246ABE" w:rsidTr="00E57EE5">
        <w:tc>
          <w:tcPr>
            <w:tcW w:w="314"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B0-73</w:t>
            </w:r>
          </w:p>
        </w:tc>
        <w:tc>
          <w:tcPr>
            <w:tcW w:w="376"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Must </w:t>
            </w:r>
          </w:p>
          <w:p w:rsidR="003C31BD" w:rsidRPr="00E57EE5" w:rsidRDefault="003C31BD" w:rsidP="009E0E00">
            <w:pPr>
              <w:rPr>
                <w:rFonts w:ascii="Arial" w:hAnsi="Arial" w:cs="Arial"/>
                <w:sz w:val="20"/>
                <w:szCs w:val="20"/>
              </w:rPr>
            </w:pPr>
            <w:r w:rsidRPr="00E57EE5">
              <w:rPr>
                <w:rFonts w:ascii="Arial" w:hAnsi="Arial" w:cs="Arial"/>
                <w:sz w:val="20"/>
                <w:szCs w:val="20"/>
              </w:rPr>
              <w:t>Have</w:t>
            </w:r>
          </w:p>
        </w:tc>
        <w:tc>
          <w:tcPr>
            <w:tcW w:w="444" w:type="pct"/>
            <w:shd w:val="clear" w:color="auto" w:fill="auto"/>
          </w:tcPr>
          <w:p w:rsidR="003C31BD" w:rsidRPr="00E57EE5" w:rsidRDefault="003C31BD" w:rsidP="00024F26">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3C31BD" w:rsidRPr="00E57EE5" w:rsidRDefault="003C31BD" w:rsidP="009E0E00">
            <w:pPr>
              <w:rPr>
                <w:rFonts w:ascii="Arial" w:hAnsi="Arial" w:cs="Arial"/>
                <w:sz w:val="20"/>
                <w:szCs w:val="20"/>
              </w:rPr>
            </w:pPr>
            <w:r w:rsidRPr="00E57EE5">
              <w:rPr>
                <w:rFonts w:ascii="Arial" w:hAnsi="Arial" w:cs="Arial"/>
                <w:sz w:val="20"/>
                <w:szCs w:val="20"/>
              </w:rPr>
              <w:t xml:space="preserve">The system to place </w:t>
            </w:r>
            <w:r w:rsidRPr="00E57EE5">
              <w:rPr>
                <w:rFonts w:ascii="Arial" w:hAnsi="Arial" w:cs="Arial"/>
                <w:iCs/>
                <w:kern w:val="32"/>
                <w:sz w:val="20"/>
                <w:szCs w:val="20"/>
              </w:rPr>
              <w:t>common navigation elements in consistent locations.</w:t>
            </w:r>
            <w:r w:rsidRPr="00E57EE5">
              <w:rPr>
                <w:rFonts w:ascii="Arial" w:hAnsi="Arial" w:cs="Arial"/>
                <w:sz w:val="20"/>
                <w:szCs w:val="20"/>
              </w:rPr>
              <w:t xml:space="preserve"> </w:t>
            </w:r>
          </w:p>
        </w:tc>
        <w:tc>
          <w:tcPr>
            <w:tcW w:w="889" w:type="pct"/>
            <w:shd w:val="clear" w:color="auto" w:fill="auto"/>
          </w:tcPr>
          <w:p w:rsidR="003C31BD" w:rsidRPr="00E57EE5" w:rsidRDefault="003C31BD" w:rsidP="009E0E00">
            <w:pPr>
              <w:rPr>
                <w:rFonts w:ascii="Arial" w:hAnsi="Arial" w:cs="Arial"/>
                <w:iCs/>
                <w:kern w:val="32"/>
                <w:sz w:val="20"/>
                <w:szCs w:val="20"/>
              </w:rPr>
            </w:pPr>
            <w:r w:rsidRPr="00E57EE5">
              <w:rPr>
                <w:rFonts w:ascii="Arial" w:hAnsi="Arial" w:cs="Arial"/>
                <w:iCs/>
                <w:kern w:val="32"/>
                <w:sz w:val="20"/>
                <w:szCs w:val="20"/>
              </w:rPr>
              <w:t xml:space="preserve">The </w:t>
            </w:r>
            <w:r w:rsidR="00E3415D" w:rsidRPr="00E57EE5">
              <w:rPr>
                <w:rFonts w:ascii="Arial" w:hAnsi="Arial" w:cs="Arial"/>
                <w:iCs/>
                <w:kern w:val="32"/>
                <w:sz w:val="20"/>
                <w:szCs w:val="20"/>
              </w:rPr>
              <w:t>Business User</w:t>
            </w:r>
            <w:r w:rsidRPr="00E57EE5">
              <w:rPr>
                <w:rFonts w:ascii="Arial" w:hAnsi="Arial" w:cs="Arial"/>
                <w:iCs/>
                <w:kern w:val="32"/>
                <w:sz w:val="20"/>
                <w:szCs w:val="20"/>
              </w:rPr>
              <w:t xml:space="preserve"> can easily recognize the navigation elements in consistent locations.</w:t>
            </w:r>
          </w:p>
        </w:tc>
        <w:tc>
          <w:tcPr>
            <w:tcW w:w="1919" w:type="pct"/>
            <w:shd w:val="clear" w:color="auto" w:fill="auto"/>
          </w:tcPr>
          <w:p w:rsidR="003C31BD" w:rsidRPr="00E57EE5" w:rsidRDefault="003C31BD" w:rsidP="00F71BE8">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d</w:t>
            </w:r>
            <w:r w:rsidRPr="00E57EE5">
              <w:rPr>
                <w:rFonts w:ascii="Arial" w:hAnsi="Arial" w:cs="Arial"/>
                <w:iCs/>
                <w:kern w:val="32"/>
                <w:sz w:val="20"/>
                <w:szCs w:val="20"/>
              </w:rPr>
              <w:t>isplay navigation elements in consistent locations.</w:t>
            </w:r>
          </w:p>
        </w:tc>
      </w:tr>
      <w:tr w:rsidR="0092287D" w:rsidRPr="00246ABE" w:rsidTr="00E57EE5">
        <w:tc>
          <w:tcPr>
            <w:tcW w:w="314" w:type="pct"/>
            <w:shd w:val="clear" w:color="auto" w:fill="auto"/>
          </w:tcPr>
          <w:p w:rsidR="00C87441" w:rsidRPr="00E57EE5" w:rsidRDefault="00C87441" w:rsidP="009E0E00">
            <w:pPr>
              <w:rPr>
                <w:rFonts w:ascii="Arial" w:hAnsi="Arial" w:cs="Arial"/>
                <w:sz w:val="20"/>
                <w:szCs w:val="20"/>
              </w:rPr>
            </w:pPr>
            <w:r w:rsidRPr="00E57EE5">
              <w:rPr>
                <w:rFonts w:ascii="Arial" w:hAnsi="Arial" w:cs="Arial"/>
                <w:sz w:val="20"/>
                <w:szCs w:val="20"/>
              </w:rPr>
              <w:t>B0-74</w:t>
            </w:r>
          </w:p>
        </w:tc>
        <w:tc>
          <w:tcPr>
            <w:tcW w:w="376" w:type="pct"/>
            <w:shd w:val="clear" w:color="auto" w:fill="auto"/>
          </w:tcPr>
          <w:p w:rsidR="00C87441" w:rsidRPr="00E57EE5" w:rsidRDefault="00C87441" w:rsidP="009E0E00">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C87441" w:rsidRPr="00E57EE5" w:rsidRDefault="00C87441" w:rsidP="00024F26">
            <w:pPr>
              <w:rPr>
                <w:rFonts w:ascii="Arial" w:hAnsi="Arial" w:cs="Arial"/>
                <w:sz w:val="20"/>
                <w:szCs w:val="20"/>
              </w:rPr>
            </w:pPr>
            <w:r w:rsidRPr="00E57EE5">
              <w:rPr>
                <w:rFonts w:ascii="Arial" w:hAnsi="Arial" w:cs="Arial"/>
                <w:sz w:val="20"/>
                <w:szCs w:val="20"/>
              </w:rPr>
              <w:t>Business User</w:t>
            </w:r>
          </w:p>
        </w:tc>
        <w:tc>
          <w:tcPr>
            <w:tcW w:w="1058" w:type="pct"/>
            <w:shd w:val="clear" w:color="auto" w:fill="auto"/>
          </w:tcPr>
          <w:p w:rsidR="00C87441" w:rsidRPr="00E57EE5" w:rsidRDefault="00C87441" w:rsidP="009E0E00">
            <w:pPr>
              <w:rPr>
                <w:rFonts w:ascii="Arial" w:hAnsi="Arial" w:cs="Arial"/>
                <w:sz w:val="20"/>
                <w:szCs w:val="20"/>
              </w:rPr>
            </w:pPr>
            <w:r w:rsidRPr="00E57EE5">
              <w:rPr>
                <w:rFonts w:ascii="Arial" w:hAnsi="Arial" w:cs="Arial"/>
                <w:sz w:val="20"/>
                <w:szCs w:val="20"/>
              </w:rPr>
              <w:t xml:space="preserve">The system to be available </w:t>
            </w:r>
            <w:r w:rsidRPr="00E57EE5">
              <w:rPr>
                <w:rFonts w:ascii="Arial" w:hAnsi="Arial" w:cs="Arial"/>
                <w:iCs/>
                <w:kern w:val="32"/>
                <w:sz w:val="20"/>
                <w:szCs w:val="20"/>
              </w:rPr>
              <w:t>24 hours a day, 7 days a week, consistent with VistA uptime at 99.99%.</w:t>
            </w:r>
          </w:p>
        </w:tc>
        <w:tc>
          <w:tcPr>
            <w:tcW w:w="889" w:type="pct"/>
            <w:shd w:val="clear" w:color="auto" w:fill="auto"/>
          </w:tcPr>
          <w:p w:rsidR="00C87441" w:rsidRPr="00E57EE5" w:rsidRDefault="00C87441" w:rsidP="009E0E00">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Pr="00E57EE5">
              <w:rPr>
                <w:rFonts w:ascii="Arial" w:hAnsi="Arial" w:cs="Arial"/>
                <w:sz w:val="20"/>
                <w:szCs w:val="20"/>
              </w:rPr>
              <w:t xml:space="preserve"> can provide timely customer service to the Veterans and Service Members.</w:t>
            </w:r>
            <w:r w:rsidR="007D7F41" w:rsidRPr="00E57EE5">
              <w:rPr>
                <w:rFonts w:ascii="Arial" w:hAnsi="Arial" w:cs="Arial"/>
                <w:sz w:val="20"/>
                <w:szCs w:val="20"/>
              </w:rPr>
              <w:t xml:space="preserve"> </w:t>
            </w:r>
          </w:p>
        </w:tc>
        <w:tc>
          <w:tcPr>
            <w:tcW w:w="1919" w:type="pct"/>
            <w:shd w:val="clear" w:color="auto" w:fill="auto"/>
          </w:tcPr>
          <w:p w:rsidR="00C87441" w:rsidRPr="00E57EE5" w:rsidRDefault="00C87441"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p</w:t>
            </w:r>
            <w:r w:rsidRPr="00E57EE5">
              <w:rPr>
                <w:rFonts w:ascii="Arial" w:hAnsi="Arial" w:cs="Arial"/>
                <w:iCs/>
                <w:kern w:val="32"/>
                <w:sz w:val="20"/>
                <w:szCs w:val="20"/>
              </w:rPr>
              <w:t>rocess business transactions 24 hours a day, 7 days a week, consistent with VistA uptime at 99.99%.</w:t>
            </w:r>
          </w:p>
        </w:tc>
      </w:tr>
      <w:tr w:rsidR="0092287D" w:rsidRPr="00246ABE" w:rsidTr="00E57EE5">
        <w:tc>
          <w:tcPr>
            <w:tcW w:w="314"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R-1</w:t>
            </w:r>
          </w:p>
        </w:tc>
        <w:tc>
          <w:tcPr>
            <w:tcW w:w="376"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024F26">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3607DC" w:rsidP="0011022D">
            <w:pPr>
              <w:rPr>
                <w:rFonts w:ascii="Arial" w:hAnsi="Arial" w:cs="Arial"/>
                <w:sz w:val="20"/>
                <w:szCs w:val="20"/>
              </w:rPr>
            </w:pPr>
            <w:r w:rsidRPr="00E57EE5">
              <w:rPr>
                <w:rFonts w:ascii="Arial" w:hAnsi="Arial" w:cs="Arial"/>
                <w:sz w:val="20"/>
                <w:szCs w:val="20"/>
              </w:rPr>
              <w:t>The system to provide the required features, messages and Help toolkits to successfully complete tasks.</w:t>
            </w:r>
            <w:r w:rsidR="00A3182F" w:rsidRPr="00E57EE5">
              <w:rPr>
                <w:rFonts w:ascii="Arial" w:hAnsi="Arial" w:cs="Arial"/>
                <w:sz w:val="20"/>
                <w:szCs w:val="20"/>
              </w:rPr>
              <w:t xml:space="preserve"> </w:t>
            </w:r>
          </w:p>
        </w:tc>
        <w:tc>
          <w:tcPr>
            <w:tcW w:w="889" w:type="pct"/>
            <w:shd w:val="clear" w:color="auto" w:fill="auto"/>
          </w:tcPr>
          <w:p w:rsidR="00EF2EB2" w:rsidRPr="00E57EE5" w:rsidRDefault="003148AF" w:rsidP="003148AF">
            <w:pPr>
              <w:rPr>
                <w:rFonts w:ascii="Arial" w:hAnsi="Arial" w:cs="Arial"/>
                <w:sz w:val="20"/>
                <w:szCs w:val="20"/>
              </w:rPr>
            </w:pPr>
            <w:r w:rsidRPr="00E57EE5">
              <w:rPr>
                <w:rFonts w:ascii="Arial" w:hAnsi="Arial" w:cs="Arial"/>
                <w:sz w:val="20"/>
                <w:szCs w:val="20"/>
              </w:rPr>
              <w:t>The system is reliable, and the users can complete their tasks.</w:t>
            </w:r>
          </w:p>
        </w:tc>
        <w:tc>
          <w:tcPr>
            <w:tcW w:w="1919" w:type="pct"/>
            <w:shd w:val="clear" w:color="auto" w:fill="auto"/>
          </w:tcPr>
          <w:p w:rsidR="00EF2EB2" w:rsidRPr="00E57EE5" w:rsidRDefault="003607DC" w:rsidP="00F71BE8">
            <w:pPr>
              <w:rPr>
                <w:rFonts w:ascii="Arial" w:hAnsi="Arial" w:cs="Arial"/>
                <w:sz w:val="20"/>
                <w:szCs w:val="20"/>
              </w:rPr>
            </w:pPr>
            <w:r w:rsidRPr="00E57EE5">
              <w:rPr>
                <w:rFonts w:ascii="Arial" w:hAnsi="Arial" w:cs="Arial"/>
                <w:sz w:val="20"/>
                <w:szCs w:val="20"/>
              </w:rPr>
              <w:t xml:space="preserve">The </w:t>
            </w:r>
            <w:r w:rsidR="00CB522A" w:rsidRPr="00E57EE5">
              <w:rPr>
                <w:rFonts w:ascii="Arial" w:hAnsi="Arial" w:cs="Arial"/>
                <w:sz w:val="20"/>
                <w:szCs w:val="20"/>
              </w:rPr>
              <w:t>VAPE</w:t>
            </w:r>
            <w:r w:rsidRPr="00E57EE5">
              <w:rPr>
                <w:rFonts w:ascii="Arial" w:hAnsi="Arial" w:cs="Arial"/>
                <w:sz w:val="20"/>
                <w:szCs w:val="20"/>
              </w:rPr>
              <w:t xml:space="preserve"> solution provides the users with the required features</w:t>
            </w:r>
            <w:r w:rsidR="00562177" w:rsidRPr="00E57EE5">
              <w:rPr>
                <w:rFonts w:ascii="Arial" w:hAnsi="Arial" w:cs="Arial"/>
                <w:sz w:val="20"/>
                <w:szCs w:val="20"/>
              </w:rPr>
              <w:t>, messages</w:t>
            </w:r>
            <w:r w:rsidRPr="00E57EE5">
              <w:rPr>
                <w:rFonts w:ascii="Arial" w:hAnsi="Arial" w:cs="Arial"/>
                <w:sz w:val="20"/>
                <w:szCs w:val="20"/>
              </w:rPr>
              <w:t xml:space="preserve"> and Help toolkits to successfully complete tasks.</w:t>
            </w:r>
            <w:r w:rsidR="0011022D" w:rsidRPr="00E57EE5">
              <w:rPr>
                <w:rFonts w:ascii="Arial" w:hAnsi="Arial" w:cs="Arial"/>
                <w:color w:val="FF0000"/>
                <w:sz w:val="20"/>
                <w:szCs w:val="20"/>
              </w:rPr>
              <w:t xml:space="preserve"> </w:t>
            </w:r>
          </w:p>
        </w:tc>
      </w:tr>
      <w:tr w:rsidR="0092287D" w:rsidRPr="00246ABE" w:rsidTr="00E57EE5">
        <w:tc>
          <w:tcPr>
            <w:tcW w:w="314"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R-2</w:t>
            </w:r>
          </w:p>
        </w:tc>
        <w:tc>
          <w:tcPr>
            <w:tcW w:w="376"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66310D">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3607DC" w:rsidP="00580BE8">
            <w:pPr>
              <w:rPr>
                <w:rFonts w:ascii="Arial" w:hAnsi="Arial" w:cs="Arial"/>
                <w:sz w:val="20"/>
                <w:szCs w:val="20"/>
              </w:rPr>
            </w:pPr>
            <w:r w:rsidRPr="00E57EE5">
              <w:rPr>
                <w:rFonts w:ascii="Arial" w:hAnsi="Arial" w:cs="Arial"/>
                <w:sz w:val="20"/>
                <w:szCs w:val="20"/>
              </w:rPr>
              <w:t>The system to be user friendly and easy to navigate.</w:t>
            </w:r>
          </w:p>
        </w:tc>
        <w:tc>
          <w:tcPr>
            <w:tcW w:w="889" w:type="pct"/>
            <w:shd w:val="clear" w:color="auto" w:fill="auto"/>
          </w:tcPr>
          <w:p w:rsidR="00EF2EB2" w:rsidRPr="00E57EE5" w:rsidRDefault="00FC223A" w:rsidP="00580BE8">
            <w:pPr>
              <w:rPr>
                <w:rFonts w:ascii="Arial" w:hAnsi="Arial" w:cs="Arial"/>
                <w:sz w:val="20"/>
                <w:szCs w:val="20"/>
              </w:rPr>
            </w:pPr>
            <w:r w:rsidRPr="00E57EE5">
              <w:rPr>
                <w:rFonts w:ascii="Arial" w:hAnsi="Arial" w:cs="Arial"/>
                <w:sz w:val="20"/>
                <w:szCs w:val="20"/>
              </w:rPr>
              <w:t>The system is easy to navigate.</w:t>
            </w:r>
          </w:p>
        </w:tc>
        <w:tc>
          <w:tcPr>
            <w:tcW w:w="1919" w:type="pct"/>
            <w:shd w:val="clear" w:color="auto" w:fill="auto"/>
          </w:tcPr>
          <w:p w:rsidR="00EF2EB2" w:rsidRPr="00E57EE5" w:rsidRDefault="003607DC" w:rsidP="00580BE8">
            <w:pPr>
              <w:rPr>
                <w:rFonts w:ascii="Arial" w:hAnsi="Arial" w:cs="Arial"/>
                <w:sz w:val="20"/>
                <w:szCs w:val="20"/>
              </w:rPr>
            </w:pPr>
            <w:r w:rsidRPr="00E57EE5">
              <w:rPr>
                <w:rFonts w:ascii="Arial" w:hAnsi="Arial" w:cs="Arial"/>
                <w:sz w:val="20"/>
                <w:szCs w:val="20"/>
              </w:rPr>
              <w:t xml:space="preserve">The </w:t>
            </w:r>
            <w:r w:rsidR="00CB522A" w:rsidRPr="00E57EE5">
              <w:rPr>
                <w:rFonts w:ascii="Arial" w:hAnsi="Arial" w:cs="Arial"/>
                <w:sz w:val="20"/>
                <w:szCs w:val="20"/>
              </w:rPr>
              <w:t>VAPE</w:t>
            </w:r>
            <w:r w:rsidRPr="00E57EE5">
              <w:rPr>
                <w:rFonts w:ascii="Arial" w:hAnsi="Arial" w:cs="Arial"/>
                <w:sz w:val="20"/>
                <w:szCs w:val="20"/>
              </w:rPr>
              <w:t xml:space="preserve"> solution includes user friendly features and it provides navigational instructions.</w:t>
            </w:r>
          </w:p>
        </w:tc>
      </w:tr>
      <w:tr w:rsidR="0092287D" w:rsidRPr="00246ABE" w:rsidTr="00E57EE5">
        <w:tc>
          <w:tcPr>
            <w:tcW w:w="314"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R-3</w:t>
            </w:r>
          </w:p>
        </w:tc>
        <w:tc>
          <w:tcPr>
            <w:tcW w:w="376"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66310D">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3607DC" w:rsidP="00C27E61">
            <w:pPr>
              <w:rPr>
                <w:rFonts w:ascii="Arial" w:hAnsi="Arial" w:cs="Arial"/>
                <w:sz w:val="20"/>
                <w:szCs w:val="20"/>
              </w:rPr>
            </w:pPr>
            <w:r w:rsidRPr="00E57EE5">
              <w:rPr>
                <w:rFonts w:ascii="Arial" w:hAnsi="Arial" w:cs="Arial"/>
                <w:sz w:val="20"/>
                <w:szCs w:val="20"/>
              </w:rPr>
              <w:t>The system to provide the user with the ability to perform advanc</w:t>
            </w:r>
            <w:r w:rsidR="00C27E61" w:rsidRPr="00E57EE5">
              <w:rPr>
                <w:rFonts w:ascii="Arial" w:hAnsi="Arial" w:cs="Arial"/>
                <w:sz w:val="20"/>
                <w:szCs w:val="20"/>
              </w:rPr>
              <w:t>ed</w:t>
            </w:r>
            <w:r w:rsidRPr="00E57EE5">
              <w:rPr>
                <w:rFonts w:ascii="Arial" w:hAnsi="Arial" w:cs="Arial"/>
                <w:sz w:val="20"/>
                <w:szCs w:val="20"/>
              </w:rPr>
              <w:t xml:space="preserve"> filtering on the data.</w:t>
            </w:r>
          </w:p>
        </w:tc>
        <w:tc>
          <w:tcPr>
            <w:tcW w:w="889" w:type="pct"/>
            <w:shd w:val="clear" w:color="auto" w:fill="auto"/>
          </w:tcPr>
          <w:p w:rsidR="00EF2EB2" w:rsidRPr="00E57EE5" w:rsidRDefault="003D4A69" w:rsidP="003D4A69">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897690" w:rsidRPr="00E57EE5">
              <w:rPr>
                <w:rFonts w:ascii="Arial" w:hAnsi="Arial" w:cs="Arial"/>
                <w:sz w:val="20"/>
                <w:szCs w:val="20"/>
              </w:rPr>
              <w:t xml:space="preserve"> </w:t>
            </w:r>
            <w:r w:rsidR="00CA150A" w:rsidRPr="00E57EE5">
              <w:rPr>
                <w:rFonts w:ascii="Arial" w:hAnsi="Arial" w:cs="Arial"/>
                <w:sz w:val="20"/>
                <w:szCs w:val="20"/>
              </w:rPr>
              <w:t>are able to perform additional filtering on the data.</w:t>
            </w:r>
          </w:p>
        </w:tc>
        <w:tc>
          <w:tcPr>
            <w:tcW w:w="1919" w:type="pct"/>
            <w:shd w:val="clear" w:color="auto" w:fill="auto"/>
          </w:tcPr>
          <w:p w:rsidR="00EF2EB2" w:rsidRPr="00E57EE5" w:rsidRDefault="003607DC" w:rsidP="00580BE8">
            <w:pPr>
              <w:rPr>
                <w:rFonts w:ascii="Arial" w:hAnsi="Arial" w:cs="Arial"/>
                <w:sz w:val="20"/>
                <w:szCs w:val="20"/>
              </w:rPr>
            </w:pPr>
            <w:r w:rsidRPr="00E57EE5">
              <w:rPr>
                <w:rFonts w:ascii="Arial" w:hAnsi="Arial" w:cs="Arial"/>
                <w:sz w:val="20"/>
                <w:szCs w:val="20"/>
              </w:rPr>
              <w:t>An advanced filtering option is displayed for users to perform additional filtering on the data.</w:t>
            </w:r>
          </w:p>
        </w:tc>
      </w:tr>
      <w:tr w:rsidR="0092287D" w:rsidRPr="00246ABE" w:rsidTr="00E57EE5">
        <w:tc>
          <w:tcPr>
            <w:tcW w:w="314"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R-4</w:t>
            </w:r>
          </w:p>
        </w:tc>
        <w:tc>
          <w:tcPr>
            <w:tcW w:w="376"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66310D">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3607DC" w:rsidP="00FC223A">
            <w:pPr>
              <w:rPr>
                <w:rFonts w:ascii="Arial" w:hAnsi="Arial" w:cs="Arial"/>
                <w:sz w:val="20"/>
                <w:szCs w:val="20"/>
              </w:rPr>
            </w:pPr>
            <w:r w:rsidRPr="00E57EE5">
              <w:rPr>
                <w:rFonts w:ascii="Arial" w:hAnsi="Arial" w:cs="Arial"/>
                <w:sz w:val="20"/>
                <w:szCs w:val="20"/>
              </w:rPr>
              <w:t xml:space="preserve">The system to provide users with the ability to perform filtering of data tables, lists, </w:t>
            </w:r>
            <w:r w:rsidR="00FC223A" w:rsidRPr="00E57EE5">
              <w:rPr>
                <w:rFonts w:ascii="Arial" w:hAnsi="Arial" w:cs="Arial"/>
                <w:sz w:val="20"/>
                <w:szCs w:val="20"/>
              </w:rPr>
              <w:t>and grids.</w:t>
            </w:r>
          </w:p>
        </w:tc>
        <w:tc>
          <w:tcPr>
            <w:tcW w:w="889" w:type="pct"/>
            <w:shd w:val="clear" w:color="auto" w:fill="auto"/>
          </w:tcPr>
          <w:p w:rsidR="00EF2EB2" w:rsidRPr="00E57EE5" w:rsidRDefault="003D4A69" w:rsidP="003D4A69">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00BE3BA3" w:rsidRPr="00E57EE5">
              <w:rPr>
                <w:rFonts w:ascii="Arial" w:hAnsi="Arial" w:cs="Arial"/>
                <w:sz w:val="20"/>
                <w:szCs w:val="20"/>
              </w:rPr>
              <w:t>are able to perform filtering provided for different devices, including data tables.</w:t>
            </w:r>
          </w:p>
        </w:tc>
        <w:tc>
          <w:tcPr>
            <w:tcW w:w="1919" w:type="pct"/>
            <w:shd w:val="clear" w:color="auto" w:fill="auto"/>
          </w:tcPr>
          <w:p w:rsidR="00EF2EB2" w:rsidRPr="00E57EE5" w:rsidRDefault="003607DC" w:rsidP="00580BE8">
            <w:pPr>
              <w:rPr>
                <w:rFonts w:ascii="Arial" w:hAnsi="Arial" w:cs="Arial"/>
                <w:sz w:val="20"/>
                <w:szCs w:val="20"/>
              </w:rPr>
            </w:pPr>
            <w:r w:rsidRPr="00E57EE5">
              <w:rPr>
                <w:rFonts w:ascii="Arial" w:hAnsi="Arial" w:cs="Arial"/>
                <w:sz w:val="20"/>
                <w:szCs w:val="20"/>
              </w:rPr>
              <w:t>The user can perform filtering of data tables, list, and grids.</w:t>
            </w:r>
          </w:p>
        </w:tc>
      </w:tr>
      <w:tr w:rsidR="0092287D" w:rsidRPr="00246ABE" w:rsidTr="00E57EE5">
        <w:tc>
          <w:tcPr>
            <w:tcW w:w="314" w:type="pct"/>
            <w:shd w:val="clear" w:color="auto" w:fill="auto"/>
          </w:tcPr>
          <w:p w:rsidR="003D217F" w:rsidRPr="00E57EE5" w:rsidRDefault="003D217F" w:rsidP="00580BE8">
            <w:pPr>
              <w:rPr>
                <w:rFonts w:ascii="Arial" w:hAnsi="Arial" w:cs="Arial"/>
                <w:sz w:val="20"/>
                <w:szCs w:val="20"/>
              </w:rPr>
            </w:pPr>
          </w:p>
        </w:tc>
        <w:tc>
          <w:tcPr>
            <w:tcW w:w="376" w:type="pct"/>
            <w:shd w:val="clear" w:color="auto" w:fill="auto"/>
          </w:tcPr>
          <w:p w:rsidR="003D217F" w:rsidRPr="00E57EE5" w:rsidRDefault="003D217F" w:rsidP="00580BE8">
            <w:pPr>
              <w:rPr>
                <w:rFonts w:ascii="Arial" w:hAnsi="Arial" w:cs="Arial"/>
                <w:sz w:val="20"/>
                <w:szCs w:val="20"/>
              </w:rPr>
            </w:pPr>
          </w:p>
        </w:tc>
        <w:tc>
          <w:tcPr>
            <w:tcW w:w="444" w:type="pct"/>
            <w:shd w:val="clear" w:color="auto" w:fill="auto"/>
          </w:tcPr>
          <w:p w:rsidR="003D217F" w:rsidRPr="00E57EE5" w:rsidRDefault="003D217F" w:rsidP="0066310D">
            <w:pPr>
              <w:rPr>
                <w:rFonts w:ascii="Arial" w:hAnsi="Arial" w:cs="Arial"/>
                <w:sz w:val="20"/>
                <w:szCs w:val="20"/>
              </w:rPr>
            </w:pPr>
          </w:p>
        </w:tc>
        <w:tc>
          <w:tcPr>
            <w:tcW w:w="1058" w:type="pct"/>
            <w:shd w:val="clear" w:color="auto" w:fill="auto"/>
          </w:tcPr>
          <w:p w:rsidR="003D217F" w:rsidRPr="00E57EE5" w:rsidRDefault="003D217F" w:rsidP="00FC223A">
            <w:pPr>
              <w:rPr>
                <w:rFonts w:ascii="Arial" w:hAnsi="Arial" w:cs="Arial"/>
                <w:sz w:val="20"/>
                <w:szCs w:val="20"/>
              </w:rPr>
            </w:pPr>
          </w:p>
        </w:tc>
        <w:tc>
          <w:tcPr>
            <w:tcW w:w="889" w:type="pct"/>
            <w:shd w:val="clear" w:color="auto" w:fill="auto"/>
          </w:tcPr>
          <w:p w:rsidR="003D217F" w:rsidRPr="00E57EE5" w:rsidRDefault="003D217F" w:rsidP="003D4A69">
            <w:pPr>
              <w:rPr>
                <w:rFonts w:ascii="Arial" w:hAnsi="Arial" w:cs="Arial"/>
                <w:sz w:val="20"/>
                <w:szCs w:val="20"/>
              </w:rPr>
            </w:pPr>
          </w:p>
        </w:tc>
        <w:tc>
          <w:tcPr>
            <w:tcW w:w="1919" w:type="pct"/>
            <w:shd w:val="clear" w:color="auto" w:fill="auto"/>
          </w:tcPr>
          <w:p w:rsidR="003D217F" w:rsidRPr="00E57EE5" w:rsidRDefault="003D217F" w:rsidP="00580BE8">
            <w:pPr>
              <w:rPr>
                <w:rFonts w:ascii="Arial" w:hAnsi="Arial" w:cs="Arial"/>
                <w:sz w:val="20"/>
                <w:szCs w:val="20"/>
              </w:rPr>
            </w:pPr>
          </w:p>
        </w:tc>
      </w:tr>
      <w:tr w:rsidR="0092287D" w:rsidRPr="00246ABE" w:rsidTr="00E57EE5">
        <w:tc>
          <w:tcPr>
            <w:tcW w:w="314"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R-5</w:t>
            </w:r>
          </w:p>
        </w:tc>
        <w:tc>
          <w:tcPr>
            <w:tcW w:w="376" w:type="pct"/>
            <w:shd w:val="clear" w:color="auto" w:fill="auto"/>
          </w:tcPr>
          <w:p w:rsidR="00EF2EB2" w:rsidRPr="00E57EE5" w:rsidRDefault="00EF2EB2"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66310D">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3607DC" w:rsidP="00580BE8">
            <w:pPr>
              <w:rPr>
                <w:rFonts w:ascii="Arial" w:hAnsi="Arial" w:cs="Arial"/>
                <w:sz w:val="20"/>
                <w:szCs w:val="20"/>
              </w:rPr>
            </w:pPr>
            <w:r w:rsidRPr="00E57EE5">
              <w:rPr>
                <w:rFonts w:ascii="Arial" w:hAnsi="Arial" w:cs="Arial"/>
                <w:sz w:val="20"/>
                <w:szCs w:val="20"/>
              </w:rPr>
              <w:t>The system to provide the users with the ability to perform an advanced and up-to-date search feature.</w:t>
            </w:r>
          </w:p>
        </w:tc>
        <w:tc>
          <w:tcPr>
            <w:tcW w:w="889" w:type="pct"/>
            <w:shd w:val="clear" w:color="auto" w:fill="auto"/>
          </w:tcPr>
          <w:p w:rsidR="00EF2EB2" w:rsidRPr="00E57EE5" w:rsidRDefault="003D4A69" w:rsidP="003D4A69">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006E1A7F" w:rsidRPr="00E57EE5">
              <w:rPr>
                <w:rFonts w:ascii="Arial" w:hAnsi="Arial" w:cs="Arial"/>
                <w:sz w:val="20"/>
                <w:szCs w:val="20"/>
              </w:rPr>
              <w:t>are able to obtain up to date information from the advanced search feature</w:t>
            </w:r>
            <w:r w:rsidRPr="00E57EE5">
              <w:rPr>
                <w:rFonts w:ascii="Arial" w:hAnsi="Arial" w:cs="Arial"/>
                <w:sz w:val="20"/>
                <w:szCs w:val="20"/>
              </w:rPr>
              <w:t>.</w:t>
            </w:r>
          </w:p>
        </w:tc>
        <w:tc>
          <w:tcPr>
            <w:tcW w:w="1919" w:type="pct"/>
            <w:shd w:val="clear" w:color="auto" w:fill="auto"/>
          </w:tcPr>
          <w:p w:rsidR="00EF2EB2" w:rsidRPr="00E57EE5" w:rsidRDefault="003607DC" w:rsidP="00580BE8">
            <w:pPr>
              <w:rPr>
                <w:rFonts w:ascii="Arial" w:hAnsi="Arial" w:cs="Arial"/>
                <w:sz w:val="20"/>
                <w:szCs w:val="20"/>
              </w:rPr>
            </w:pPr>
            <w:r w:rsidRPr="00E57EE5">
              <w:rPr>
                <w:rFonts w:ascii="Arial" w:hAnsi="Arial" w:cs="Arial"/>
                <w:sz w:val="20"/>
                <w:szCs w:val="20"/>
              </w:rPr>
              <w:t>The user is provided an advanced and up-to-date search feature.</w:t>
            </w:r>
          </w:p>
        </w:tc>
      </w:tr>
      <w:tr w:rsidR="0092287D" w:rsidRPr="00246ABE" w:rsidTr="00E57EE5">
        <w:tc>
          <w:tcPr>
            <w:tcW w:w="314"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 xml:space="preserve">R-6 </w:t>
            </w:r>
          </w:p>
        </w:tc>
        <w:tc>
          <w:tcPr>
            <w:tcW w:w="376"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08755E">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The system to support 200,000 existing user visits per days.</w:t>
            </w:r>
          </w:p>
        </w:tc>
        <w:tc>
          <w:tcPr>
            <w:tcW w:w="889"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can process its daily transactions.</w:t>
            </w:r>
          </w:p>
        </w:tc>
        <w:tc>
          <w:tcPr>
            <w:tcW w:w="1919" w:type="pct"/>
            <w:shd w:val="clear" w:color="auto" w:fill="auto"/>
          </w:tcPr>
          <w:p w:rsidR="00EF2EB2" w:rsidRPr="00E57EE5" w:rsidRDefault="00EF2EB2"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s</w:t>
            </w:r>
            <w:r w:rsidRPr="00E57EE5">
              <w:rPr>
                <w:rFonts w:ascii="Arial" w:hAnsi="Arial" w:cs="Arial"/>
                <w:iCs/>
                <w:kern w:val="32"/>
                <w:sz w:val="20"/>
                <w:szCs w:val="20"/>
              </w:rPr>
              <w:t>upport existing user visits per day.</w:t>
            </w:r>
          </w:p>
        </w:tc>
      </w:tr>
      <w:tr w:rsidR="0092287D" w:rsidRPr="00246ABE" w:rsidTr="00E57EE5">
        <w:tc>
          <w:tcPr>
            <w:tcW w:w="314"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R-7</w:t>
            </w:r>
          </w:p>
        </w:tc>
        <w:tc>
          <w:tcPr>
            <w:tcW w:w="376"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08755E">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The system to support approximately 3.5 million new users in the next two years.</w:t>
            </w:r>
          </w:p>
        </w:tc>
        <w:tc>
          <w:tcPr>
            <w:tcW w:w="889"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 xml:space="preserve">can analyze its current and </w:t>
            </w:r>
            <w:r w:rsidR="006E0B94" w:rsidRPr="00E57EE5">
              <w:rPr>
                <w:rFonts w:ascii="Arial" w:hAnsi="Arial" w:cs="Arial"/>
                <w:sz w:val="20"/>
                <w:szCs w:val="20"/>
              </w:rPr>
              <w:t>UI/UCD</w:t>
            </w:r>
            <w:r w:rsidR="00562177" w:rsidRPr="00E57EE5">
              <w:rPr>
                <w:rFonts w:ascii="Arial" w:hAnsi="Arial" w:cs="Arial"/>
                <w:sz w:val="20"/>
                <w:szCs w:val="20"/>
              </w:rPr>
              <w:t xml:space="preserve"> </w:t>
            </w:r>
            <w:r w:rsidRPr="00E57EE5">
              <w:rPr>
                <w:rFonts w:ascii="Arial" w:hAnsi="Arial" w:cs="Arial"/>
                <w:sz w:val="20"/>
                <w:szCs w:val="20"/>
              </w:rPr>
              <w:t>future workloads.</w:t>
            </w:r>
          </w:p>
        </w:tc>
        <w:tc>
          <w:tcPr>
            <w:tcW w:w="1919" w:type="pct"/>
            <w:shd w:val="clear" w:color="auto" w:fill="auto"/>
          </w:tcPr>
          <w:p w:rsidR="00EF2EB2" w:rsidRPr="00E57EE5" w:rsidRDefault="00EF2EB2"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s</w:t>
            </w:r>
            <w:r w:rsidRPr="00E57EE5">
              <w:rPr>
                <w:rFonts w:ascii="Arial" w:hAnsi="Arial" w:cs="Arial"/>
                <w:iCs/>
                <w:kern w:val="32"/>
                <w:sz w:val="20"/>
                <w:szCs w:val="20"/>
              </w:rPr>
              <w:t>upport new users in the next two years.</w:t>
            </w:r>
          </w:p>
        </w:tc>
      </w:tr>
      <w:tr w:rsidR="0092287D" w:rsidRPr="00246ABE" w:rsidTr="00E57EE5">
        <w:tc>
          <w:tcPr>
            <w:tcW w:w="314"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R-8</w:t>
            </w:r>
          </w:p>
        </w:tc>
        <w:tc>
          <w:tcPr>
            <w:tcW w:w="376" w:type="pct"/>
            <w:shd w:val="clear" w:color="auto" w:fill="auto"/>
          </w:tcPr>
          <w:p w:rsidR="00EF2EB2" w:rsidRPr="00E57EE5" w:rsidRDefault="00EF2EB2" w:rsidP="0008755E">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EF2EB2" w:rsidRPr="00E57EE5" w:rsidRDefault="00897690" w:rsidP="0008755E">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EF2EB2" w:rsidRPr="00E57EE5" w:rsidRDefault="00EF2EB2" w:rsidP="00D50E64">
            <w:pPr>
              <w:rPr>
                <w:rFonts w:ascii="Arial" w:hAnsi="Arial" w:cs="Arial"/>
                <w:sz w:val="20"/>
                <w:szCs w:val="20"/>
              </w:rPr>
            </w:pPr>
            <w:r w:rsidRPr="00E57EE5">
              <w:rPr>
                <w:rFonts w:ascii="Arial" w:hAnsi="Arial" w:cs="Arial"/>
                <w:sz w:val="20"/>
                <w:szCs w:val="20"/>
              </w:rPr>
              <w:t xml:space="preserve">The system to support approximately 1.4 million existing </w:t>
            </w:r>
            <w:r w:rsidR="00D50E64" w:rsidRPr="00E57EE5">
              <w:rPr>
                <w:rFonts w:ascii="Arial" w:hAnsi="Arial" w:cs="Arial"/>
                <w:sz w:val="20"/>
                <w:szCs w:val="20"/>
              </w:rPr>
              <w:t>s</w:t>
            </w:r>
            <w:r w:rsidRPr="00E57EE5">
              <w:rPr>
                <w:rFonts w:ascii="Arial" w:hAnsi="Arial" w:cs="Arial"/>
                <w:sz w:val="20"/>
                <w:szCs w:val="20"/>
              </w:rPr>
              <w:t xml:space="preserve">ystem </w:t>
            </w:r>
            <w:r w:rsidR="00D50E64" w:rsidRPr="00E57EE5">
              <w:rPr>
                <w:rFonts w:ascii="Arial" w:hAnsi="Arial" w:cs="Arial"/>
                <w:sz w:val="20"/>
                <w:szCs w:val="20"/>
              </w:rPr>
              <w:t>u</w:t>
            </w:r>
            <w:r w:rsidRPr="00E57EE5">
              <w:rPr>
                <w:rFonts w:ascii="Arial" w:hAnsi="Arial" w:cs="Arial"/>
                <w:sz w:val="20"/>
                <w:szCs w:val="20"/>
              </w:rPr>
              <w:t>sers.</w:t>
            </w:r>
          </w:p>
        </w:tc>
        <w:tc>
          <w:tcPr>
            <w:tcW w:w="889" w:type="pct"/>
            <w:shd w:val="clear" w:color="auto" w:fill="auto"/>
          </w:tcPr>
          <w:p w:rsidR="00EF2EB2" w:rsidRPr="00E57EE5" w:rsidRDefault="00EF2EB2" w:rsidP="008B3F24">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 xml:space="preserve">can process and complete </w:t>
            </w:r>
            <w:r w:rsidR="008B3F24" w:rsidRPr="00E57EE5">
              <w:rPr>
                <w:rFonts w:ascii="Arial" w:hAnsi="Arial" w:cs="Arial"/>
                <w:sz w:val="20"/>
                <w:szCs w:val="20"/>
              </w:rPr>
              <w:t xml:space="preserve">their </w:t>
            </w:r>
            <w:r w:rsidRPr="00E57EE5">
              <w:rPr>
                <w:rFonts w:ascii="Arial" w:hAnsi="Arial" w:cs="Arial"/>
                <w:sz w:val="20"/>
                <w:szCs w:val="20"/>
              </w:rPr>
              <w:t>transactions.</w:t>
            </w:r>
          </w:p>
        </w:tc>
        <w:tc>
          <w:tcPr>
            <w:tcW w:w="1919" w:type="pct"/>
            <w:shd w:val="clear" w:color="auto" w:fill="auto"/>
          </w:tcPr>
          <w:p w:rsidR="00EF2EB2" w:rsidRPr="00E57EE5" w:rsidRDefault="00EF2EB2"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s</w:t>
            </w:r>
            <w:r w:rsidRPr="00E57EE5">
              <w:rPr>
                <w:rFonts w:ascii="Arial" w:hAnsi="Arial" w:cs="Arial"/>
                <w:iCs/>
                <w:kern w:val="32"/>
                <w:sz w:val="20"/>
                <w:szCs w:val="20"/>
              </w:rPr>
              <w:t xml:space="preserve">upport </w:t>
            </w:r>
            <w:r w:rsidRPr="00E57EE5">
              <w:rPr>
                <w:rFonts w:ascii="Arial" w:hAnsi="Arial" w:cs="Arial"/>
                <w:sz w:val="20"/>
                <w:szCs w:val="20"/>
              </w:rPr>
              <w:t>approximately 1.4 million existing system users.</w:t>
            </w:r>
          </w:p>
        </w:tc>
      </w:tr>
      <w:tr w:rsidR="0092287D" w:rsidRPr="00246ABE" w:rsidTr="00E57EE5">
        <w:tc>
          <w:tcPr>
            <w:tcW w:w="314" w:type="pct"/>
            <w:shd w:val="clear" w:color="auto" w:fill="auto"/>
          </w:tcPr>
          <w:p w:rsidR="00580BE8" w:rsidRPr="00E57EE5" w:rsidRDefault="00EF2EB2" w:rsidP="00580BE8">
            <w:pPr>
              <w:rPr>
                <w:rFonts w:ascii="Arial" w:hAnsi="Arial" w:cs="Arial"/>
                <w:sz w:val="20"/>
                <w:szCs w:val="20"/>
              </w:rPr>
            </w:pPr>
            <w:r w:rsidRPr="00E57EE5">
              <w:rPr>
                <w:rFonts w:ascii="Arial" w:hAnsi="Arial" w:cs="Arial"/>
                <w:sz w:val="20"/>
                <w:szCs w:val="20"/>
              </w:rPr>
              <w:t>R-9</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897690" w:rsidP="00580BE8">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w:t>
            </w:r>
            <w:r w:rsidR="00D50E64" w:rsidRPr="00E57EE5">
              <w:rPr>
                <w:rFonts w:ascii="Arial" w:hAnsi="Arial" w:cs="Arial"/>
                <w:sz w:val="20"/>
                <w:szCs w:val="20"/>
              </w:rPr>
              <w:t xml:space="preserve">he system to provide the </w:t>
            </w:r>
            <w:r w:rsidRPr="00E57EE5">
              <w:rPr>
                <w:rFonts w:ascii="Arial" w:hAnsi="Arial" w:cs="Arial"/>
                <w:sz w:val="20"/>
                <w:szCs w:val="20"/>
              </w:rPr>
              <w:t>user with the ability to process seven web pages per visit.</w:t>
            </w:r>
          </w:p>
        </w:tc>
        <w:tc>
          <w:tcPr>
            <w:tcW w:w="889" w:type="pct"/>
            <w:shd w:val="clear" w:color="auto" w:fill="auto"/>
          </w:tcPr>
          <w:p w:rsidR="00580BE8" w:rsidRPr="00E57EE5" w:rsidRDefault="00580BE8" w:rsidP="00D50E64">
            <w:pPr>
              <w:rPr>
                <w:rFonts w:ascii="Arial" w:hAnsi="Arial" w:cs="Arial"/>
                <w:sz w:val="20"/>
                <w:szCs w:val="20"/>
              </w:rPr>
            </w:pPr>
            <w:r w:rsidRPr="00E57EE5">
              <w:rPr>
                <w:rFonts w:ascii="Arial" w:hAnsi="Arial" w:cs="Arial"/>
                <w:sz w:val="20"/>
                <w:szCs w:val="20"/>
              </w:rPr>
              <w:t xml:space="preserve">The </w:t>
            </w:r>
            <w:r w:rsidR="00C05D91" w:rsidRPr="00E57EE5">
              <w:rPr>
                <w:rFonts w:ascii="Arial" w:hAnsi="Arial" w:cs="Arial"/>
                <w:sz w:val="20"/>
                <w:szCs w:val="20"/>
              </w:rPr>
              <w:t xml:space="preserve">user </w:t>
            </w:r>
            <w:r w:rsidRPr="00E57EE5">
              <w:rPr>
                <w:rFonts w:ascii="Arial" w:hAnsi="Arial" w:cs="Arial"/>
                <w:sz w:val="20"/>
                <w:szCs w:val="20"/>
              </w:rPr>
              <w:t xml:space="preserve">can process seven web pages per visit. </w:t>
            </w:r>
          </w:p>
        </w:tc>
        <w:tc>
          <w:tcPr>
            <w:tcW w:w="1919" w:type="pct"/>
            <w:shd w:val="clear" w:color="auto" w:fill="auto"/>
          </w:tcPr>
          <w:p w:rsidR="00580BE8" w:rsidRPr="00E57EE5" w:rsidRDefault="00580BE8" w:rsidP="00D50E6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w:t>
            </w:r>
            <w:r w:rsidR="00D50E64" w:rsidRPr="00E57EE5">
              <w:rPr>
                <w:rFonts w:ascii="Arial" w:hAnsi="Arial" w:cs="Arial"/>
                <w:sz w:val="20"/>
                <w:szCs w:val="20"/>
              </w:rPr>
              <w:t>p</w:t>
            </w:r>
            <w:r w:rsidRPr="00E57EE5">
              <w:rPr>
                <w:rFonts w:ascii="Arial" w:hAnsi="Arial" w:cs="Arial"/>
                <w:iCs/>
                <w:kern w:val="32"/>
                <w:sz w:val="20"/>
                <w:szCs w:val="20"/>
              </w:rPr>
              <w:t xml:space="preserve">rocess </w:t>
            </w:r>
            <w:r w:rsidRPr="00E57EE5">
              <w:rPr>
                <w:rFonts w:ascii="Arial" w:hAnsi="Arial" w:cs="Arial"/>
                <w:sz w:val="20"/>
                <w:szCs w:val="20"/>
              </w:rPr>
              <w:t>seven web pages per visit for system users.</w:t>
            </w:r>
          </w:p>
        </w:tc>
      </w:tr>
      <w:tr w:rsidR="0092287D" w:rsidRPr="00246ABE" w:rsidTr="00E57EE5">
        <w:tc>
          <w:tcPr>
            <w:tcW w:w="314" w:type="pct"/>
            <w:shd w:val="clear" w:color="auto" w:fill="auto"/>
          </w:tcPr>
          <w:p w:rsidR="00580BE8" w:rsidRPr="00E57EE5" w:rsidRDefault="00B82481" w:rsidP="00580BE8">
            <w:pPr>
              <w:rPr>
                <w:rFonts w:ascii="Arial" w:hAnsi="Arial" w:cs="Arial"/>
                <w:sz w:val="20"/>
                <w:szCs w:val="20"/>
              </w:rPr>
            </w:pPr>
            <w:r w:rsidRPr="00E57EE5">
              <w:rPr>
                <w:rFonts w:ascii="Arial" w:hAnsi="Arial" w:cs="Arial"/>
                <w:sz w:val="20"/>
                <w:szCs w:val="20"/>
              </w:rPr>
              <w:t>R-10</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897690" w:rsidP="00580BE8">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provide the capability to process 400 transactions per hour during business hours.</w:t>
            </w:r>
          </w:p>
        </w:tc>
        <w:tc>
          <w:tcPr>
            <w:tcW w:w="889" w:type="pct"/>
            <w:shd w:val="clear" w:color="auto" w:fill="auto"/>
          </w:tcPr>
          <w:p w:rsidR="00580BE8" w:rsidRPr="00E57EE5" w:rsidRDefault="00580BE8" w:rsidP="000E41B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 xml:space="preserve">can process </w:t>
            </w:r>
            <w:r w:rsidR="000E41B8" w:rsidRPr="00E57EE5">
              <w:rPr>
                <w:rFonts w:ascii="Arial" w:hAnsi="Arial" w:cs="Arial"/>
                <w:sz w:val="20"/>
                <w:szCs w:val="20"/>
              </w:rPr>
              <w:t>their</w:t>
            </w:r>
            <w:r w:rsidRPr="00E57EE5">
              <w:rPr>
                <w:rFonts w:ascii="Arial" w:hAnsi="Arial" w:cs="Arial"/>
                <w:sz w:val="20"/>
                <w:szCs w:val="20"/>
              </w:rPr>
              <w:t xml:space="preserve"> transactions during business hours. </w:t>
            </w:r>
          </w:p>
        </w:tc>
        <w:tc>
          <w:tcPr>
            <w:tcW w:w="1919" w:type="pct"/>
            <w:shd w:val="clear" w:color="auto" w:fill="auto"/>
          </w:tcPr>
          <w:p w:rsidR="00580BE8" w:rsidRPr="00E57EE5" w:rsidRDefault="00580BE8"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p</w:t>
            </w:r>
            <w:r w:rsidRPr="00E57EE5">
              <w:rPr>
                <w:rFonts w:ascii="Arial" w:hAnsi="Arial" w:cs="Arial"/>
                <w:iCs/>
                <w:kern w:val="32"/>
                <w:sz w:val="20"/>
                <w:szCs w:val="20"/>
              </w:rPr>
              <w:t>rocess 400 transactions per hour during business hours.</w:t>
            </w:r>
          </w:p>
        </w:tc>
      </w:tr>
      <w:tr w:rsidR="0092287D" w:rsidRPr="00246ABE" w:rsidTr="00E57EE5">
        <w:tc>
          <w:tcPr>
            <w:tcW w:w="314" w:type="pct"/>
            <w:shd w:val="clear" w:color="auto" w:fill="auto"/>
          </w:tcPr>
          <w:p w:rsidR="00580BE8" w:rsidRPr="00E57EE5" w:rsidRDefault="00B82481" w:rsidP="00580BE8">
            <w:pPr>
              <w:rPr>
                <w:rFonts w:ascii="Arial" w:hAnsi="Arial" w:cs="Arial"/>
                <w:sz w:val="20"/>
                <w:szCs w:val="20"/>
              </w:rPr>
            </w:pPr>
            <w:r w:rsidRPr="00E57EE5">
              <w:rPr>
                <w:rFonts w:ascii="Arial" w:hAnsi="Arial" w:cs="Arial"/>
                <w:sz w:val="20"/>
                <w:szCs w:val="20"/>
              </w:rPr>
              <w:t>R-11</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897690" w:rsidP="00580BE8">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provide the capability to process 300,000 page views per day.</w:t>
            </w:r>
          </w:p>
        </w:tc>
        <w:tc>
          <w:tcPr>
            <w:tcW w:w="889" w:type="pct"/>
            <w:shd w:val="clear" w:color="auto" w:fill="auto"/>
          </w:tcPr>
          <w:p w:rsidR="00580BE8" w:rsidRPr="00E57EE5" w:rsidRDefault="00580BE8" w:rsidP="00D50E64">
            <w:pPr>
              <w:rPr>
                <w:rFonts w:ascii="Arial" w:hAnsi="Arial" w:cs="Arial"/>
                <w:sz w:val="20"/>
                <w:szCs w:val="20"/>
              </w:rPr>
            </w:pPr>
            <w:r w:rsidRPr="00E57EE5">
              <w:rPr>
                <w:rFonts w:ascii="Arial" w:hAnsi="Arial" w:cs="Arial"/>
                <w:sz w:val="20"/>
                <w:szCs w:val="20"/>
              </w:rPr>
              <w:t xml:space="preserve">The </w:t>
            </w:r>
            <w:r w:rsidR="00C05D91" w:rsidRPr="00E57EE5">
              <w:rPr>
                <w:rFonts w:ascii="Arial" w:hAnsi="Arial" w:cs="Arial"/>
                <w:sz w:val="20"/>
                <w:szCs w:val="20"/>
              </w:rPr>
              <w:t>user</w:t>
            </w:r>
            <w:r w:rsidRPr="00E57EE5">
              <w:rPr>
                <w:rFonts w:ascii="Arial" w:hAnsi="Arial" w:cs="Arial"/>
                <w:sz w:val="20"/>
                <w:szCs w:val="20"/>
              </w:rPr>
              <w:t xml:space="preserve"> c</w:t>
            </w:r>
            <w:r w:rsidR="00F71BE8" w:rsidRPr="00E57EE5">
              <w:rPr>
                <w:rFonts w:ascii="Arial" w:hAnsi="Arial" w:cs="Arial"/>
                <w:sz w:val="20"/>
                <w:szCs w:val="20"/>
              </w:rPr>
              <w:t>an display different page views.</w:t>
            </w:r>
          </w:p>
        </w:tc>
        <w:tc>
          <w:tcPr>
            <w:tcW w:w="1919" w:type="pct"/>
            <w:shd w:val="clear" w:color="auto" w:fill="auto"/>
          </w:tcPr>
          <w:p w:rsidR="00580BE8" w:rsidRPr="00E57EE5" w:rsidRDefault="00580BE8" w:rsidP="009D7E44">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p</w:t>
            </w:r>
            <w:r w:rsidRPr="00E57EE5">
              <w:rPr>
                <w:rFonts w:ascii="Arial" w:hAnsi="Arial" w:cs="Arial"/>
                <w:iCs/>
                <w:kern w:val="32"/>
                <w:sz w:val="20"/>
                <w:szCs w:val="20"/>
              </w:rPr>
              <w:t xml:space="preserve">rocess </w:t>
            </w:r>
            <w:r w:rsidRPr="00E57EE5">
              <w:rPr>
                <w:rFonts w:ascii="Arial" w:hAnsi="Arial" w:cs="Arial"/>
                <w:sz w:val="20"/>
                <w:szCs w:val="20"/>
              </w:rPr>
              <w:t>300,000 page views per day.</w:t>
            </w:r>
          </w:p>
        </w:tc>
      </w:tr>
      <w:tr w:rsidR="0092287D" w:rsidRPr="00246ABE" w:rsidTr="00E57EE5">
        <w:tc>
          <w:tcPr>
            <w:tcW w:w="314" w:type="pct"/>
            <w:shd w:val="clear" w:color="auto" w:fill="auto"/>
          </w:tcPr>
          <w:p w:rsidR="00F71BE8" w:rsidRPr="00E57EE5" w:rsidRDefault="00F71BE8" w:rsidP="00B82481">
            <w:pPr>
              <w:rPr>
                <w:rFonts w:ascii="Arial" w:hAnsi="Arial" w:cs="Arial"/>
                <w:sz w:val="20"/>
                <w:szCs w:val="20"/>
              </w:rPr>
            </w:pPr>
            <w:r w:rsidRPr="00E57EE5">
              <w:rPr>
                <w:rFonts w:ascii="Arial" w:hAnsi="Arial" w:cs="Arial"/>
                <w:sz w:val="20"/>
                <w:szCs w:val="20"/>
              </w:rPr>
              <w:t>R12</w:t>
            </w:r>
          </w:p>
        </w:tc>
        <w:tc>
          <w:tcPr>
            <w:tcW w:w="376" w:type="pct"/>
            <w:shd w:val="clear" w:color="auto" w:fill="auto"/>
          </w:tcPr>
          <w:p w:rsidR="00F71BE8" w:rsidRPr="00E57EE5" w:rsidRDefault="00F71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F71BE8" w:rsidRPr="00E57EE5" w:rsidRDefault="00C05D91" w:rsidP="00580BE8">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F71BE8" w:rsidRPr="00E57EE5" w:rsidRDefault="00F71BE8" w:rsidP="00580BE8">
            <w:pPr>
              <w:rPr>
                <w:rFonts w:ascii="Arial" w:hAnsi="Arial" w:cs="Arial"/>
                <w:sz w:val="20"/>
                <w:szCs w:val="20"/>
              </w:rPr>
            </w:pPr>
            <w:r w:rsidRPr="00E57EE5">
              <w:rPr>
                <w:rFonts w:ascii="Arial" w:hAnsi="Arial" w:cs="Arial"/>
                <w:sz w:val="20"/>
                <w:szCs w:val="20"/>
              </w:rPr>
              <w:t>The system to provide the capability to support the growth of transaction profiles for the new exchange partners.</w:t>
            </w:r>
          </w:p>
        </w:tc>
        <w:tc>
          <w:tcPr>
            <w:tcW w:w="889" w:type="pct"/>
            <w:shd w:val="clear" w:color="auto" w:fill="auto"/>
          </w:tcPr>
          <w:p w:rsidR="00F71BE8" w:rsidRPr="00E57EE5" w:rsidRDefault="00BB6CD7"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can process transaction for existing and new users.</w:t>
            </w:r>
          </w:p>
        </w:tc>
        <w:tc>
          <w:tcPr>
            <w:tcW w:w="1919" w:type="pct"/>
            <w:shd w:val="clear" w:color="auto" w:fill="auto"/>
          </w:tcPr>
          <w:p w:rsidR="00F71BE8" w:rsidRPr="00E57EE5" w:rsidRDefault="00F71BE8" w:rsidP="00BC1A56">
            <w:pPr>
              <w:rPr>
                <w:rFonts w:ascii="Arial" w:hAnsi="Arial" w:cs="Arial"/>
                <w:sz w:val="20"/>
                <w:szCs w:val="20"/>
              </w:rPr>
            </w:pPr>
            <w:r w:rsidRPr="00E57EE5">
              <w:rPr>
                <w:rFonts w:ascii="Arial" w:hAnsi="Arial" w:cs="Arial"/>
                <w:sz w:val="20"/>
                <w:szCs w:val="20"/>
              </w:rPr>
              <w:t>The system shall be able to p</w:t>
            </w:r>
            <w:r w:rsidRPr="00E57EE5">
              <w:rPr>
                <w:rFonts w:ascii="Arial" w:hAnsi="Arial" w:cs="Arial"/>
                <w:iCs/>
                <w:kern w:val="32"/>
                <w:sz w:val="20"/>
                <w:szCs w:val="20"/>
              </w:rPr>
              <w:t xml:space="preserve">rocess </w:t>
            </w:r>
            <w:r w:rsidRPr="00E57EE5">
              <w:rPr>
                <w:rFonts w:ascii="Arial" w:hAnsi="Arial" w:cs="Arial"/>
                <w:sz w:val="20"/>
                <w:szCs w:val="20"/>
              </w:rPr>
              <w:t xml:space="preserve">transactions for </w:t>
            </w:r>
            <w:r w:rsidR="00BC1A56" w:rsidRPr="00E57EE5">
              <w:rPr>
                <w:rFonts w:ascii="Arial" w:hAnsi="Arial" w:cs="Arial"/>
                <w:sz w:val="20"/>
                <w:szCs w:val="20"/>
              </w:rPr>
              <w:t xml:space="preserve">existing and </w:t>
            </w:r>
            <w:r w:rsidRPr="00E57EE5">
              <w:rPr>
                <w:rFonts w:ascii="Arial" w:hAnsi="Arial" w:cs="Arial"/>
                <w:sz w:val="20"/>
                <w:szCs w:val="20"/>
              </w:rPr>
              <w:t>new users.</w:t>
            </w:r>
          </w:p>
        </w:tc>
      </w:tr>
      <w:tr w:rsidR="0092287D" w:rsidRPr="00246ABE" w:rsidTr="00E57EE5">
        <w:tc>
          <w:tcPr>
            <w:tcW w:w="314" w:type="pct"/>
            <w:shd w:val="clear" w:color="auto" w:fill="auto"/>
          </w:tcPr>
          <w:p w:rsidR="00580BE8" w:rsidRPr="00E57EE5" w:rsidRDefault="00B82481" w:rsidP="00B82481">
            <w:pPr>
              <w:rPr>
                <w:rFonts w:ascii="Arial" w:hAnsi="Arial" w:cs="Arial"/>
                <w:sz w:val="20"/>
                <w:szCs w:val="20"/>
              </w:rPr>
            </w:pPr>
            <w:r w:rsidRPr="00E57EE5">
              <w:rPr>
                <w:rFonts w:ascii="Arial" w:hAnsi="Arial" w:cs="Arial"/>
                <w:sz w:val="20"/>
                <w:szCs w:val="20"/>
              </w:rPr>
              <w:t>R-13</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C05D91" w:rsidP="00580BE8">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support existing and new users, plus a 5% -15% growth of new system users in the future.</w:t>
            </w:r>
          </w:p>
        </w:tc>
        <w:tc>
          <w:tcPr>
            <w:tcW w:w="889" w:type="pct"/>
            <w:shd w:val="clear" w:color="auto" w:fill="auto"/>
          </w:tcPr>
          <w:p w:rsidR="00580BE8" w:rsidRPr="00E57EE5" w:rsidRDefault="00580BE8" w:rsidP="009B3320">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 xml:space="preserve">can </w:t>
            </w:r>
            <w:r w:rsidR="00BB6CD7" w:rsidRPr="00E57EE5">
              <w:rPr>
                <w:rFonts w:ascii="Arial" w:hAnsi="Arial" w:cs="Arial"/>
                <w:sz w:val="20"/>
                <w:szCs w:val="20"/>
              </w:rPr>
              <w:t xml:space="preserve">support </w:t>
            </w:r>
            <w:r w:rsidRPr="00E57EE5">
              <w:rPr>
                <w:rFonts w:ascii="Arial" w:hAnsi="Arial" w:cs="Arial"/>
                <w:sz w:val="20"/>
                <w:szCs w:val="20"/>
              </w:rPr>
              <w:t xml:space="preserve">existing and new users. </w:t>
            </w:r>
          </w:p>
        </w:tc>
        <w:tc>
          <w:tcPr>
            <w:tcW w:w="1919" w:type="pct"/>
            <w:shd w:val="clear" w:color="auto" w:fill="auto"/>
          </w:tcPr>
          <w:p w:rsidR="00580BE8" w:rsidRPr="00E57EE5" w:rsidRDefault="00F71BE8" w:rsidP="00BC1A56">
            <w:pPr>
              <w:rPr>
                <w:rFonts w:ascii="Arial" w:hAnsi="Arial" w:cs="Arial"/>
                <w:sz w:val="20"/>
                <w:szCs w:val="20"/>
              </w:rPr>
            </w:pPr>
            <w:r w:rsidRPr="00E57EE5">
              <w:rPr>
                <w:rFonts w:ascii="Arial" w:hAnsi="Arial" w:cs="Arial"/>
                <w:sz w:val="20"/>
                <w:szCs w:val="20"/>
              </w:rPr>
              <w:t xml:space="preserve">The system shall be able to support </w:t>
            </w:r>
            <w:r w:rsidR="00BC1A56" w:rsidRPr="00E57EE5">
              <w:rPr>
                <w:rFonts w:ascii="Arial" w:hAnsi="Arial" w:cs="Arial"/>
                <w:sz w:val="20"/>
                <w:szCs w:val="20"/>
              </w:rPr>
              <w:t xml:space="preserve">existing and </w:t>
            </w:r>
            <w:r w:rsidRPr="00E57EE5">
              <w:rPr>
                <w:rFonts w:ascii="Arial" w:hAnsi="Arial" w:cs="Arial"/>
                <w:sz w:val="20"/>
                <w:szCs w:val="20"/>
              </w:rPr>
              <w:t>new users.</w:t>
            </w:r>
          </w:p>
        </w:tc>
      </w:tr>
      <w:tr w:rsidR="0092287D" w:rsidRPr="00246ABE" w:rsidTr="00E57EE5">
        <w:tc>
          <w:tcPr>
            <w:tcW w:w="314" w:type="pct"/>
            <w:shd w:val="clear" w:color="auto" w:fill="auto"/>
          </w:tcPr>
          <w:p w:rsidR="00580BE8" w:rsidRPr="00E57EE5" w:rsidRDefault="00B82481" w:rsidP="00580BE8">
            <w:pPr>
              <w:rPr>
                <w:rFonts w:ascii="Arial" w:hAnsi="Arial" w:cs="Arial"/>
                <w:sz w:val="20"/>
                <w:szCs w:val="20"/>
              </w:rPr>
            </w:pPr>
            <w:r w:rsidRPr="00E57EE5">
              <w:rPr>
                <w:rFonts w:ascii="Arial" w:hAnsi="Arial" w:cs="Arial"/>
                <w:sz w:val="20"/>
                <w:szCs w:val="20"/>
              </w:rPr>
              <w:t>R-14</w:t>
            </w:r>
          </w:p>
        </w:tc>
        <w:tc>
          <w:tcPr>
            <w:tcW w:w="376"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Must Have</w:t>
            </w:r>
          </w:p>
        </w:tc>
        <w:tc>
          <w:tcPr>
            <w:tcW w:w="444" w:type="pct"/>
            <w:shd w:val="clear" w:color="auto" w:fill="auto"/>
          </w:tcPr>
          <w:p w:rsidR="00580BE8" w:rsidRPr="00E57EE5" w:rsidRDefault="00C05D91" w:rsidP="00580BE8">
            <w:pPr>
              <w:rPr>
                <w:rFonts w:ascii="Arial" w:hAnsi="Arial" w:cs="Arial"/>
                <w:sz w:val="20"/>
                <w:szCs w:val="20"/>
              </w:rPr>
            </w:pPr>
            <w:r w:rsidRPr="00E57EE5">
              <w:rPr>
                <w:rFonts w:ascii="Arial" w:hAnsi="Arial" w:cs="Arial"/>
                <w:sz w:val="20"/>
                <w:szCs w:val="20"/>
              </w:rPr>
              <w:t>BusinessUser</w:t>
            </w:r>
          </w:p>
        </w:tc>
        <w:tc>
          <w:tcPr>
            <w:tcW w:w="1058"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The system to provide the capability to handle the current 40% surge capacity, with a plan to enlarge.</w:t>
            </w:r>
          </w:p>
        </w:tc>
        <w:tc>
          <w:tcPr>
            <w:tcW w:w="889" w:type="pct"/>
            <w:shd w:val="clear" w:color="auto" w:fill="auto"/>
          </w:tcPr>
          <w:p w:rsidR="00580BE8" w:rsidRPr="00E57EE5" w:rsidRDefault="00580BE8" w:rsidP="00580BE8">
            <w:pPr>
              <w:rPr>
                <w:rFonts w:ascii="Arial" w:hAnsi="Arial" w:cs="Arial"/>
                <w:sz w:val="20"/>
                <w:szCs w:val="20"/>
              </w:rPr>
            </w:pPr>
            <w:r w:rsidRPr="00E57EE5">
              <w:rPr>
                <w:rFonts w:ascii="Arial" w:hAnsi="Arial" w:cs="Arial"/>
                <w:sz w:val="20"/>
                <w:szCs w:val="20"/>
              </w:rPr>
              <w:t xml:space="preserve">The </w:t>
            </w:r>
            <w:r w:rsidR="00E3415D" w:rsidRPr="00E57EE5">
              <w:rPr>
                <w:rFonts w:ascii="Arial" w:hAnsi="Arial" w:cs="Arial"/>
                <w:sz w:val="20"/>
                <w:szCs w:val="20"/>
              </w:rPr>
              <w:t>Business User</w:t>
            </w:r>
            <w:r w:rsidR="00C05D91" w:rsidRPr="00E57EE5">
              <w:rPr>
                <w:rFonts w:ascii="Arial" w:hAnsi="Arial" w:cs="Arial"/>
                <w:sz w:val="20"/>
                <w:szCs w:val="20"/>
              </w:rPr>
              <w:t xml:space="preserve"> </w:t>
            </w:r>
            <w:r w:rsidRPr="00E57EE5">
              <w:rPr>
                <w:rFonts w:ascii="Arial" w:hAnsi="Arial" w:cs="Arial"/>
                <w:sz w:val="20"/>
                <w:szCs w:val="20"/>
              </w:rPr>
              <w:t>can process additional transactions.</w:t>
            </w:r>
          </w:p>
        </w:tc>
        <w:tc>
          <w:tcPr>
            <w:tcW w:w="1919" w:type="pct"/>
            <w:shd w:val="clear" w:color="auto" w:fill="auto"/>
          </w:tcPr>
          <w:p w:rsidR="00580BE8" w:rsidRPr="00E57EE5" w:rsidRDefault="00580BE8" w:rsidP="00BC1A56">
            <w:pPr>
              <w:rPr>
                <w:rFonts w:ascii="Arial" w:hAnsi="Arial" w:cs="Arial"/>
                <w:sz w:val="20"/>
                <w:szCs w:val="20"/>
              </w:rPr>
            </w:pPr>
            <w:r w:rsidRPr="00E57EE5">
              <w:rPr>
                <w:rFonts w:ascii="Arial" w:hAnsi="Arial" w:cs="Arial"/>
                <w:sz w:val="20"/>
                <w:szCs w:val="20"/>
              </w:rPr>
              <w:t xml:space="preserve">The system </w:t>
            </w:r>
            <w:r w:rsidR="002F7F1D" w:rsidRPr="00E57EE5">
              <w:rPr>
                <w:rFonts w:ascii="Arial" w:hAnsi="Arial" w:cs="Arial"/>
                <w:sz w:val="20"/>
                <w:szCs w:val="20"/>
              </w:rPr>
              <w:t>shall</w:t>
            </w:r>
            <w:r w:rsidRPr="00E57EE5">
              <w:rPr>
                <w:rFonts w:ascii="Arial" w:hAnsi="Arial" w:cs="Arial"/>
                <w:sz w:val="20"/>
                <w:szCs w:val="20"/>
              </w:rPr>
              <w:t xml:space="preserve"> be able to</w:t>
            </w:r>
            <w:r w:rsidR="009D7E44" w:rsidRPr="00E57EE5">
              <w:rPr>
                <w:rFonts w:ascii="Arial" w:hAnsi="Arial" w:cs="Arial"/>
                <w:sz w:val="20"/>
                <w:szCs w:val="20"/>
              </w:rPr>
              <w:t xml:space="preserve"> </w:t>
            </w:r>
            <w:r w:rsidR="00BC1A56" w:rsidRPr="00E57EE5">
              <w:rPr>
                <w:rFonts w:ascii="Arial" w:hAnsi="Arial" w:cs="Arial"/>
                <w:sz w:val="20"/>
                <w:szCs w:val="20"/>
              </w:rPr>
              <w:t xml:space="preserve">provide </w:t>
            </w:r>
            <w:r w:rsidR="00BC1A56" w:rsidRPr="00E57EE5">
              <w:rPr>
                <w:rFonts w:ascii="Arial" w:hAnsi="Arial" w:cs="Arial"/>
                <w:iCs/>
                <w:kern w:val="32"/>
                <w:sz w:val="20"/>
                <w:szCs w:val="20"/>
              </w:rPr>
              <w:t xml:space="preserve">40% </w:t>
            </w:r>
            <w:r w:rsidRPr="00E57EE5">
              <w:rPr>
                <w:rFonts w:ascii="Arial" w:hAnsi="Arial" w:cs="Arial"/>
                <w:iCs/>
                <w:kern w:val="32"/>
                <w:sz w:val="20"/>
                <w:szCs w:val="20"/>
              </w:rPr>
              <w:t>surge</w:t>
            </w:r>
            <w:r w:rsidR="00BC1A56" w:rsidRPr="00E57EE5">
              <w:rPr>
                <w:rFonts w:ascii="Arial" w:hAnsi="Arial" w:cs="Arial"/>
                <w:iCs/>
                <w:kern w:val="32"/>
                <w:sz w:val="20"/>
                <w:szCs w:val="20"/>
              </w:rPr>
              <w:t xml:space="preserve"> capacity for existing and new users.</w:t>
            </w:r>
          </w:p>
        </w:tc>
      </w:tr>
    </w:tbl>
    <w:p w:rsidR="00D06A5F" w:rsidRDefault="00D06A5F">
      <w:pPr>
        <w:rPr>
          <w:szCs w:val="20"/>
        </w:rPr>
      </w:pPr>
      <w:r>
        <w:br w:type="page"/>
      </w:r>
    </w:p>
    <w:p w:rsidR="007E51E1" w:rsidRDefault="007E51E1" w:rsidP="00D06A5F">
      <w:pPr>
        <w:tabs>
          <w:tab w:val="center" w:pos="4680"/>
          <w:tab w:val="right" w:pos="9360"/>
        </w:tabs>
        <w:spacing w:before="120"/>
        <w:rPr>
          <w:rFonts w:ascii="Arial" w:hAnsi="Arial" w:cs="Arial"/>
          <w:b/>
          <w:color w:val="000000"/>
          <w:sz w:val="36"/>
          <w:szCs w:val="36"/>
        </w:rPr>
        <w:sectPr w:rsidR="007E51E1" w:rsidSect="00FA4FAE">
          <w:footerReference w:type="default" r:id="rId46"/>
          <w:pgSz w:w="15840" w:h="12240" w:orient="landscape" w:code="1"/>
          <w:pgMar w:top="1440" w:right="1440" w:bottom="1440" w:left="1440" w:header="720" w:footer="720" w:gutter="0"/>
          <w:cols w:space="720"/>
          <w:docGrid w:linePitch="360"/>
        </w:sectPr>
      </w:pPr>
    </w:p>
    <w:p w:rsidR="00E137FA" w:rsidRDefault="00E137FA" w:rsidP="00BF0020">
      <w:pPr>
        <w:pStyle w:val="Heading1"/>
        <w:numPr>
          <w:ilvl w:val="0"/>
          <w:numId w:val="0"/>
        </w:numPr>
        <w:spacing w:before="240"/>
        <w:ind w:left="360" w:hanging="360"/>
      </w:pPr>
      <w:bookmarkStart w:id="42" w:name="_Toc430502315"/>
      <w:r w:rsidRPr="00045BCD">
        <w:t xml:space="preserve">Appendix </w:t>
      </w:r>
      <w:r>
        <w:t>B</w:t>
      </w:r>
      <w:r w:rsidRPr="00045BCD">
        <w:t>: Acronym   st and Description</w:t>
      </w:r>
      <w:bookmarkEnd w:id="42"/>
    </w:p>
    <w:p w:rsidR="008337AD" w:rsidRDefault="008337AD" w:rsidP="008337AD">
      <w:pPr>
        <w:pStyle w:val="Caption"/>
      </w:pPr>
      <w:r>
        <w:t xml:space="preserve">Table </w:t>
      </w:r>
      <w:r w:rsidR="005B61D3">
        <w:fldChar w:fldCharType="begin"/>
      </w:r>
      <w:r w:rsidR="005B61D3">
        <w:instrText xml:space="preserve"> SEQ Table \* ARABIC </w:instrText>
      </w:r>
      <w:r w:rsidR="005B61D3">
        <w:fldChar w:fldCharType="separate"/>
      </w:r>
      <w:r w:rsidR="007C21A9">
        <w:rPr>
          <w:noProof/>
        </w:rPr>
        <w:t>23</w:t>
      </w:r>
      <w:r w:rsidR="005B61D3">
        <w:rPr>
          <w:noProof/>
        </w:rPr>
        <w:fldChar w:fldCharType="end"/>
      </w:r>
      <w:r>
        <w:t xml:space="preserve">: </w:t>
      </w:r>
      <w:r w:rsidRPr="009F05A2">
        <w:t>Acronym   st and Description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5976"/>
      </w:tblGrid>
      <w:tr w:rsidR="0092287D" w:rsidRPr="003B308F" w:rsidTr="00E57EE5">
        <w:trPr>
          <w:tblHeader/>
          <w:jc w:val="center"/>
        </w:trPr>
        <w:tc>
          <w:tcPr>
            <w:tcW w:w="3064" w:type="dxa"/>
            <w:shd w:val="clear" w:color="auto" w:fill="auto"/>
          </w:tcPr>
          <w:p w:rsidR="00E137FA" w:rsidRPr="00E57EE5" w:rsidRDefault="00E137FA" w:rsidP="00B84541">
            <w:pPr>
              <w:pStyle w:val="TableHeading"/>
              <w:rPr>
                <w:rFonts w:eastAsia="Calibri"/>
              </w:rPr>
            </w:pPr>
            <w:r w:rsidRPr="00E57EE5">
              <w:rPr>
                <w:rFonts w:eastAsia="Calibri"/>
              </w:rPr>
              <w:t>Term</w:t>
            </w:r>
          </w:p>
        </w:tc>
        <w:tc>
          <w:tcPr>
            <w:tcW w:w="0" w:type="auto"/>
            <w:shd w:val="clear" w:color="auto" w:fill="auto"/>
          </w:tcPr>
          <w:p w:rsidR="00E137FA" w:rsidRPr="00E57EE5" w:rsidRDefault="00E137FA" w:rsidP="00B84541">
            <w:pPr>
              <w:pStyle w:val="TableHeading"/>
              <w:rPr>
                <w:rFonts w:eastAsia="Calibri"/>
              </w:rPr>
            </w:pPr>
            <w:r w:rsidRPr="00E57EE5">
              <w:rPr>
                <w:rFonts w:eastAsia="Calibri"/>
              </w:rPr>
              <w:t>Description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AITC</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Austin Information Technology Center</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ANR</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Automated Notification Reporting</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BCPs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Business Continuity Plans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BIA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Business Impact Analysis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BRD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Business Requirements Documentation</w:t>
            </w:r>
          </w:p>
        </w:tc>
      </w:tr>
      <w:tr w:rsidR="0092287D" w:rsidRPr="00611BEA"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CCDAs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Consolidated Clinical Document Architecture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b/>
                <w:szCs w:val="22"/>
              </w:rPr>
            </w:pPr>
            <w:r w:rsidRPr="00E57EE5">
              <w:rPr>
                <w:rFonts w:eastAsia="Calibri"/>
                <w:szCs w:val="22"/>
              </w:rPr>
              <w:t>CCRs</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Code Change Requests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CONOPS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Concept of Operations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CSV</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Comma-Separated Values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DoD</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Department of Defense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DRP</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Disaster Recovery Plan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DURSA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Data Use and Reciprocal Support Agreement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EDES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Emergency Department Encounter Summary</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EIE</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Enterprise and Infrastructure Engineering</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ERR</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Enterprise Requirements Repository</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FIPS 199</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Federal Information Processing Standard</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GNG</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Go/No Go</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GUI</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Graphical User Interface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HCSR</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Health Care Security Requirements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HIE</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Health Information Exchange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HIMS</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Health Information Management Service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HIPAA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Health Insurance Portability and Accountability Act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HITSP</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Healthcare Information Technology Standards Panel</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HL7</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Health Level 7</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b/>
                <w:szCs w:val="22"/>
              </w:rPr>
            </w:pPr>
            <w:r w:rsidRPr="00E57EE5">
              <w:rPr>
                <w:rFonts w:eastAsia="Calibri"/>
                <w:szCs w:val="22"/>
              </w:rPr>
              <w:t>IAM</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Identify and Access Management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ICE</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The Interactive Customer Evaluation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b/>
                <w:szCs w:val="22"/>
              </w:rPr>
            </w:pPr>
            <w:r w:rsidRPr="00E57EE5">
              <w:rPr>
                <w:rFonts w:eastAsia="Calibri"/>
                <w:szCs w:val="22"/>
              </w:rPr>
              <w:t>IdS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Identity Services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IHE</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Integrating Healthcare Enterprise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IS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Information System</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ISCP</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Information System Contingency Planning</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ISCPA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IS Contingency Planning Assessment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MTD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Maximum Tolerable Downtime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MHV</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My Healthe Vet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MVI</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Master Veteran Index</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NIST</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National Institute of Standards and Technology</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NCA</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National Cemetery Administration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NSRs</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New Service Requests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OED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Office of Enterprise Development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OIA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Office of Informatics and Analytics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OID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Organization Identifier Code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PD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Product Development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PDF</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Portable Document Format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ROI</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Release of Information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RPO</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Recovery Point Objective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RSD</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Requirements Specification Document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RTO</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Recovery Time Objective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SAC</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Specialized Access Control</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SDD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System Design Document</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SLA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Service Level Agreements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SM</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Service Member</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SOA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Service-Oriented Architecture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SP</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Special Publication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SSA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Social Security Administration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SSOi</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Single Sign-On Internal</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SQA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Software Quality Assurance</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TRM</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Department of Veterans Affairs Technical Reference Model</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UI/UCD</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User Interface/User Centered Design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Department of Veterans Affairs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VAMC</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VA Medical Center</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VAP</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Veteran Authorization and Preferences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b/>
                <w:szCs w:val="22"/>
              </w:rPr>
            </w:pPr>
            <w:r w:rsidRPr="00E57EE5">
              <w:rPr>
                <w:rFonts w:eastAsia="Calibri"/>
                <w:szCs w:val="22"/>
              </w:rPr>
              <w:t>VAPE</w:t>
            </w:r>
          </w:p>
        </w:tc>
        <w:tc>
          <w:tcPr>
            <w:tcW w:w="0" w:type="auto"/>
            <w:shd w:val="clear" w:color="auto" w:fill="auto"/>
          </w:tcPr>
          <w:p w:rsidR="00E137FA" w:rsidRPr="00E57EE5" w:rsidRDefault="00E137FA" w:rsidP="00743573">
            <w:pPr>
              <w:pStyle w:val="TableText"/>
              <w:rPr>
                <w:rFonts w:eastAsia="Calibri"/>
                <w:b/>
                <w:szCs w:val="22"/>
              </w:rPr>
            </w:pPr>
            <w:r w:rsidRPr="00E57EE5">
              <w:rPr>
                <w:rFonts w:eastAsia="Calibri"/>
                <w:szCs w:val="22"/>
              </w:rPr>
              <w:t>Veteran Authorization and Preference</w:t>
            </w:r>
            <w:r w:rsidR="00E345D7" w:rsidRPr="00E57EE5">
              <w:rPr>
                <w:rFonts w:eastAsia="Calibri"/>
                <w:szCs w:val="22"/>
              </w:rPr>
              <w:t>s</w:t>
            </w:r>
            <w:r w:rsidRPr="00E57EE5">
              <w:rPr>
                <w:rFonts w:eastAsia="Calibri"/>
                <w:szCs w:val="22"/>
              </w:rPr>
              <w:t xml:space="preserve"> Enhancements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VISN</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Veterans Integrated Service Network</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b/>
                <w:szCs w:val="22"/>
              </w:rPr>
            </w:pPr>
            <w:r w:rsidRPr="00E57EE5">
              <w:rPr>
                <w:rFonts w:eastAsia="Calibri"/>
                <w:szCs w:val="22"/>
              </w:rPr>
              <w:t>VDS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Virtual Directory Services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VETS</w:t>
            </w:r>
          </w:p>
        </w:tc>
        <w:tc>
          <w:tcPr>
            <w:tcW w:w="0" w:type="auto"/>
            <w:shd w:val="clear" w:color="auto" w:fill="auto"/>
          </w:tcPr>
          <w:p w:rsidR="00E137FA" w:rsidRPr="00E57EE5" w:rsidRDefault="00743573" w:rsidP="00743573">
            <w:pPr>
              <w:pStyle w:val="TableText"/>
              <w:rPr>
                <w:rFonts w:eastAsia="Calibri"/>
                <w:szCs w:val="22"/>
              </w:rPr>
            </w:pPr>
            <w:r w:rsidRPr="00E57EE5">
              <w:rPr>
                <w:rFonts w:eastAsia="Calibri"/>
                <w:szCs w:val="22"/>
              </w:rPr>
              <w:t xml:space="preserve">VA Enterprise </w:t>
            </w:r>
            <w:r w:rsidR="00E137FA" w:rsidRPr="00E57EE5">
              <w:rPr>
                <w:rFonts w:eastAsia="Calibri"/>
                <w:szCs w:val="22"/>
              </w:rPr>
              <w:t>Terminology Services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VBA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Veterans Benefit Administration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VBMS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Veterans Benefit Management Systems</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VHA</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Veterans Health Administration</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VLER</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Virtual   fetime Electronic Record</w:t>
            </w:r>
          </w:p>
        </w:tc>
      </w:tr>
      <w:tr w:rsidR="0092287D" w:rsidRPr="003B308F" w:rsidTr="00E57EE5">
        <w:trPr>
          <w:jc w:val="center"/>
        </w:trPr>
        <w:tc>
          <w:tcPr>
            <w:tcW w:w="3064" w:type="dxa"/>
            <w:shd w:val="clear" w:color="auto" w:fill="auto"/>
          </w:tcPr>
          <w:p w:rsidR="00E137FA" w:rsidRPr="00E57EE5" w:rsidRDefault="00E137FA" w:rsidP="00743573">
            <w:pPr>
              <w:pStyle w:val="TableText"/>
              <w:rPr>
                <w:rFonts w:eastAsia="Calibri"/>
                <w:szCs w:val="22"/>
              </w:rPr>
            </w:pPr>
            <w:r w:rsidRPr="00E57EE5">
              <w:rPr>
                <w:rFonts w:eastAsia="Calibri"/>
                <w:szCs w:val="22"/>
              </w:rPr>
              <w:t>VPS</w:t>
            </w:r>
          </w:p>
        </w:tc>
        <w:tc>
          <w:tcPr>
            <w:tcW w:w="0" w:type="auto"/>
            <w:shd w:val="clear" w:color="auto" w:fill="auto"/>
          </w:tcPr>
          <w:p w:rsidR="00E137FA" w:rsidRPr="00E57EE5" w:rsidRDefault="00E137FA" w:rsidP="00743573">
            <w:pPr>
              <w:pStyle w:val="TableText"/>
              <w:rPr>
                <w:rFonts w:eastAsia="Calibri"/>
                <w:szCs w:val="22"/>
              </w:rPr>
            </w:pPr>
            <w:r w:rsidRPr="00E57EE5">
              <w:rPr>
                <w:rFonts w:eastAsia="Calibri"/>
                <w:szCs w:val="22"/>
              </w:rPr>
              <w:t>Veterans Point of Service</w:t>
            </w:r>
          </w:p>
        </w:tc>
      </w:tr>
    </w:tbl>
    <w:p w:rsidR="00E137FA" w:rsidRPr="00743573" w:rsidRDefault="00E137FA">
      <w:pPr>
        <w:rPr>
          <w:rFonts w:ascii="Arial" w:hAnsi="Arial" w:cs="Arial"/>
          <w:b/>
          <w:bCs/>
          <w:kern w:val="32"/>
          <w:sz w:val="16"/>
          <w:szCs w:val="16"/>
        </w:rPr>
      </w:pPr>
    </w:p>
    <w:sectPr w:rsidR="00E137FA" w:rsidRPr="00743573" w:rsidSect="007E51E1">
      <w:footerReference w:type="default" r:id="rId4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84E" w:rsidRDefault="00E5284E">
      <w:r>
        <w:separator/>
      </w:r>
    </w:p>
    <w:p w:rsidR="00E5284E" w:rsidRDefault="00E5284E"/>
  </w:endnote>
  <w:endnote w:type="continuationSeparator" w:id="0">
    <w:p w:rsidR="00E5284E" w:rsidRDefault="00E5284E">
      <w:r>
        <w:continuationSeparator/>
      </w:r>
    </w:p>
    <w:p w:rsidR="00E5284E" w:rsidRDefault="00E52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7D" w:rsidRDefault="0092287D">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7D" w:rsidRDefault="009228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Pr="0092287D" w:rsidRDefault="00C42CC5" w:rsidP="0092287D">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84E" w:rsidRDefault="00E5284E">
      <w:r>
        <w:separator/>
      </w:r>
    </w:p>
    <w:p w:rsidR="00E5284E" w:rsidRDefault="00E5284E"/>
  </w:footnote>
  <w:footnote w:type="continuationSeparator" w:id="0">
    <w:p w:rsidR="00E5284E" w:rsidRDefault="00E5284E">
      <w:r>
        <w:continuationSeparator/>
      </w:r>
    </w:p>
    <w:p w:rsidR="00E5284E" w:rsidRDefault="00E528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7D" w:rsidRDefault="009228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7D" w:rsidRDefault="009228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7D" w:rsidRDefault="009228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C5" w:rsidRDefault="00C42C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1EE396"/>
    <w:lvl w:ilvl="0">
      <w:start w:val="1"/>
      <w:numFmt w:val="bullet"/>
      <w:pStyle w:val="stBullet"/>
      <w:lvlText w:val=""/>
      <w:lvlJc w:val="left"/>
      <w:pPr>
        <w:tabs>
          <w:tab w:val="num" w:pos="360"/>
        </w:tabs>
        <w:ind w:left="360" w:hanging="360"/>
      </w:pPr>
      <w:rPr>
        <w:rFonts w:ascii="Symbol" w:hAnsi="Symbol" w:hint="default"/>
      </w:rPr>
    </w:lvl>
  </w:abstractNum>
  <w:abstractNum w:abstractNumId="1">
    <w:nsid w:val="019E2CE9"/>
    <w:multiLevelType w:val="hybridMultilevel"/>
    <w:tmpl w:val="4DECA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3">
    <w:nsid w:val="07241FBF"/>
    <w:multiLevelType w:val="hybridMultilevel"/>
    <w:tmpl w:val="128AA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F62625C"/>
    <w:multiLevelType w:val="multilevel"/>
    <w:tmpl w:val="B0BA550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12"/>
        </w:tabs>
        <w:ind w:left="612" w:hanging="432"/>
      </w:pPr>
      <w:rPr>
        <w:rFonts w:hint="default"/>
      </w:rPr>
    </w:lvl>
    <w:lvl w:ilvl="2">
      <w:start w:val="1"/>
      <w:numFmt w:val="decimal"/>
      <w:pStyle w:val="Heading3"/>
      <w:lvlText w:val="%1.%2.%3."/>
      <w:lvlJc w:val="left"/>
      <w:pPr>
        <w:tabs>
          <w:tab w:val="num" w:pos="1980"/>
        </w:tabs>
        <w:ind w:left="176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56E5674"/>
    <w:multiLevelType w:val="hybridMultilevel"/>
    <w:tmpl w:val="B2588EAA"/>
    <w:lvl w:ilvl="0" w:tplc="04090001">
      <w:start w:val="1"/>
      <w:numFmt w:val="bullet"/>
      <w:lvlText w:val=""/>
      <w:lvlJc w:val="left"/>
      <w:pPr>
        <w:ind w:left="720" w:hanging="360"/>
      </w:pPr>
      <w:rPr>
        <w:rFonts w:ascii="Symbol" w:hAnsi="Symbol" w:hint="default"/>
      </w:rPr>
    </w:lvl>
    <w:lvl w:ilvl="1" w:tplc="7F00833E">
      <w:start w:val="6"/>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EA35D4"/>
    <w:multiLevelType w:val="hybridMultilevel"/>
    <w:tmpl w:val="B7C69B6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41277C1"/>
    <w:multiLevelType w:val="hybridMultilevel"/>
    <w:tmpl w:val="E39C7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BA5F5F"/>
    <w:multiLevelType w:val="hybridMultilevel"/>
    <w:tmpl w:val="E2880A7A"/>
    <w:lvl w:ilvl="0" w:tplc="0409000F">
      <w:start w:val="1"/>
      <w:numFmt w:val="decimal"/>
      <w:lvlText w:val="%1."/>
      <w:lvlJc w:val="left"/>
      <w:pPr>
        <w:ind w:left="720" w:hanging="360"/>
      </w:pPr>
      <w:rPr>
        <w:rFonts w:hint="default"/>
      </w:rPr>
    </w:lvl>
    <w:lvl w:ilvl="1" w:tplc="54E6521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1C190F"/>
    <w:multiLevelType w:val="hybridMultilevel"/>
    <w:tmpl w:val="D79C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06F41"/>
    <w:multiLevelType w:val="hybridMultilevel"/>
    <w:tmpl w:val="CEB82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F893776"/>
    <w:multiLevelType w:val="hybridMultilevel"/>
    <w:tmpl w:val="16B2E90E"/>
    <w:lvl w:ilvl="0" w:tplc="345C1A16">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232867"/>
    <w:multiLevelType w:val="hybridMultilevel"/>
    <w:tmpl w:val="5E44C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9C6D17"/>
    <w:multiLevelType w:val="hybridMultilevel"/>
    <w:tmpl w:val="A1D0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4D881B64"/>
    <w:multiLevelType w:val="hybridMultilevel"/>
    <w:tmpl w:val="F546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7B0A62"/>
    <w:multiLevelType w:val="hybridMultilevel"/>
    <w:tmpl w:val="49C0E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89400D1"/>
    <w:multiLevelType w:val="hybridMultilevel"/>
    <w:tmpl w:val="E2F69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0278EB"/>
    <w:multiLevelType w:val="hybridMultilevel"/>
    <w:tmpl w:val="4E6C0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5664F06"/>
    <w:multiLevelType w:val="hybridMultilevel"/>
    <w:tmpl w:val="B5FAED60"/>
    <w:lvl w:ilvl="0" w:tplc="04090003">
      <w:start w:val="1"/>
      <w:numFmt w:val="bullet"/>
      <w:lvlText w:val="o"/>
      <w:lvlJc w:val="left"/>
      <w:pPr>
        <w:ind w:left="1080" w:hanging="360"/>
      </w:pPr>
      <w:rPr>
        <w:rFonts w:ascii="Courier New" w:hAnsi="Courier Ne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693B43C6"/>
    <w:multiLevelType w:val="hybridMultilevel"/>
    <w:tmpl w:val="787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B60014B"/>
    <w:multiLevelType w:val="hybridMultilevel"/>
    <w:tmpl w:val="E5DE1CA6"/>
    <w:lvl w:ilvl="0" w:tplc="68FAC38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nsid w:val="6D703953"/>
    <w:multiLevelType w:val="hybridMultilevel"/>
    <w:tmpl w:val="DCA2D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18F3DC3"/>
    <w:multiLevelType w:val="hybridMultilevel"/>
    <w:tmpl w:val="16C27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nsid w:val="73F42087"/>
    <w:multiLevelType w:val="hybridMultilevel"/>
    <w:tmpl w:val="5FDAC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D002D74"/>
    <w:multiLevelType w:val="hybridMultilevel"/>
    <w:tmpl w:val="4DC6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40">
    <w:nsid w:val="7FA35383"/>
    <w:multiLevelType w:val="hybridMultilevel"/>
    <w:tmpl w:val="EB0C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1"/>
  </w:num>
  <w:num w:numId="3">
    <w:abstractNumId w:val="4"/>
  </w:num>
  <w:num w:numId="4">
    <w:abstractNumId w:val="36"/>
  </w:num>
  <w:num w:numId="5">
    <w:abstractNumId w:val="39"/>
  </w:num>
  <w:num w:numId="6">
    <w:abstractNumId w:val="25"/>
  </w:num>
  <w:num w:numId="7">
    <w:abstractNumId w:val="15"/>
  </w:num>
  <w:num w:numId="8">
    <w:abstractNumId w:val="8"/>
  </w:num>
  <w:num w:numId="9">
    <w:abstractNumId w:val="17"/>
  </w:num>
  <w:num w:numId="10">
    <w:abstractNumId w:val="22"/>
  </w:num>
  <w:num w:numId="11">
    <w:abstractNumId w:val="5"/>
  </w:num>
  <w:num w:numId="12">
    <w:abstractNumId w:val="16"/>
  </w:num>
  <w:num w:numId="13">
    <w:abstractNumId w:val="21"/>
  </w:num>
  <w:num w:numId="14">
    <w:abstractNumId w:val="7"/>
  </w:num>
  <w:num w:numId="15">
    <w:abstractNumId w:val="9"/>
  </w:num>
  <w:num w:numId="16">
    <w:abstractNumId w:val="34"/>
  </w:num>
  <w:num w:numId="17">
    <w:abstractNumId w:val="2"/>
  </w:num>
  <w:num w:numId="18">
    <w:abstractNumId w:val="2"/>
  </w:num>
  <w:num w:numId="19">
    <w:abstractNumId w:val="37"/>
  </w:num>
  <w:num w:numId="20">
    <w:abstractNumId w:val="0"/>
  </w:num>
  <w:num w:numId="21">
    <w:abstractNumId w:val="3"/>
  </w:num>
  <w:num w:numId="22">
    <w:abstractNumId w:val="20"/>
  </w:num>
  <w:num w:numId="23">
    <w:abstractNumId w:val="6"/>
  </w:num>
  <w:num w:numId="24">
    <w:abstractNumId w:val="23"/>
  </w:num>
  <w:num w:numId="25">
    <w:abstractNumId w:val="32"/>
  </w:num>
  <w:num w:numId="26">
    <w:abstractNumId w:val="38"/>
  </w:num>
  <w:num w:numId="27">
    <w:abstractNumId w:val="35"/>
  </w:num>
  <w:num w:numId="28">
    <w:abstractNumId w:val="26"/>
  </w:num>
  <w:num w:numId="29">
    <w:abstractNumId w:val="39"/>
  </w:num>
  <w:num w:numId="30">
    <w:abstractNumId w:val="28"/>
  </w:num>
  <w:num w:numId="31">
    <w:abstractNumId w:val="12"/>
  </w:num>
  <w:num w:numId="32">
    <w:abstractNumId w:val="11"/>
  </w:num>
  <w:num w:numId="33">
    <w:abstractNumId w:val="14"/>
  </w:num>
  <w:num w:numId="34">
    <w:abstractNumId w:val="1"/>
  </w:num>
  <w:num w:numId="35">
    <w:abstractNumId w:val="24"/>
  </w:num>
  <w:num w:numId="36">
    <w:abstractNumId w:val="39"/>
  </w:num>
  <w:num w:numId="37">
    <w:abstractNumId w:val="27"/>
  </w:num>
  <w:num w:numId="38">
    <w:abstractNumId w:val="10"/>
  </w:num>
  <w:num w:numId="39">
    <w:abstractNumId w:val="29"/>
  </w:num>
  <w:num w:numId="40">
    <w:abstractNumId w:val="40"/>
  </w:num>
  <w:num w:numId="41">
    <w:abstractNumId w:val="13"/>
  </w:num>
  <w:num w:numId="42">
    <w:abstractNumId w:val="30"/>
  </w:num>
  <w:num w:numId="43">
    <w:abstractNumId w:val="18"/>
  </w:num>
  <w:num w:numId="44">
    <w:abstractNumId w:val="1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hideSpellingErrors/>
  <w:hideGrammaticalErrors/>
  <w:activeWritingStyle w:appName="MSWord" w:lang="en-US" w:vendorID="64" w:dllVersion="131078" w:nlCheck="1" w:checkStyle="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12EE"/>
    <w:rsid w:val="0000203B"/>
    <w:rsid w:val="000023E6"/>
    <w:rsid w:val="00002B6E"/>
    <w:rsid w:val="00003C0F"/>
    <w:rsid w:val="000063A7"/>
    <w:rsid w:val="000063C6"/>
    <w:rsid w:val="0000675B"/>
    <w:rsid w:val="00006DB8"/>
    <w:rsid w:val="00010140"/>
    <w:rsid w:val="000114B6"/>
    <w:rsid w:val="00011CB7"/>
    <w:rsid w:val="00011EE6"/>
    <w:rsid w:val="0001226E"/>
    <w:rsid w:val="00012786"/>
    <w:rsid w:val="00012DD4"/>
    <w:rsid w:val="0001427C"/>
    <w:rsid w:val="00016BA6"/>
    <w:rsid w:val="000171DA"/>
    <w:rsid w:val="00017984"/>
    <w:rsid w:val="0002025C"/>
    <w:rsid w:val="000249AE"/>
    <w:rsid w:val="00024F26"/>
    <w:rsid w:val="000263BB"/>
    <w:rsid w:val="00026A54"/>
    <w:rsid w:val="00030F8A"/>
    <w:rsid w:val="000313E3"/>
    <w:rsid w:val="00032038"/>
    <w:rsid w:val="00033090"/>
    <w:rsid w:val="00034802"/>
    <w:rsid w:val="000437F2"/>
    <w:rsid w:val="00045BCD"/>
    <w:rsid w:val="00045FDD"/>
    <w:rsid w:val="0004636C"/>
    <w:rsid w:val="000465A0"/>
    <w:rsid w:val="000501C5"/>
    <w:rsid w:val="000508F2"/>
    <w:rsid w:val="00055C64"/>
    <w:rsid w:val="00057D54"/>
    <w:rsid w:val="000639FC"/>
    <w:rsid w:val="00065F74"/>
    <w:rsid w:val="00065FCD"/>
    <w:rsid w:val="00071609"/>
    <w:rsid w:val="000755E1"/>
    <w:rsid w:val="0007669F"/>
    <w:rsid w:val="00081064"/>
    <w:rsid w:val="00084B64"/>
    <w:rsid w:val="00086D68"/>
    <w:rsid w:val="0008755E"/>
    <w:rsid w:val="0009099C"/>
    <w:rsid w:val="00093632"/>
    <w:rsid w:val="00093F2E"/>
    <w:rsid w:val="0009435E"/>
    <w:rsid w:val="00095C11"/>
    <w:rsid w:val="000A0A28"/>
    <w:rsid w:val="000A3996"/>
    <w:rsid w:val="000A4707"/>
    <w:rsid w:val="000A73F7"/>
    <w:rsid w:val="000B00B5"/>
    <w:rsid w:val="000B0B6B"/>
    <w:rsid w:val="000B23F8"/>
    <w:rsid w:val="000B3210"/>
    <w:rsid w:val="000C0273"/>
    <w:rsid w:val="000C12E4"/>
    <w:rsid w:val="000C1364"/>
    <w:rsid w:val="000C26B0"/>
    <w:rsid w:val="000C659C"/>
    <w:rsid w:val="000D3A81"/>
    <w:rsid w:val="000D532A"/>
    <w:rsid w:val="000E0589"/>
    <w:rsid w:val="000E237E"/>
    <w:rsid w:val="000E2B34"/>
    <w:rsid w:val="000E41B8"/>
    <w:rsid w:val="000E5608"/>
    <w:rsid w:val="000E7803"/>
    <w:rsid w:val="000F0623"/>
    <w:rsid w:val="000F079B"/>
    <w:rsid w:val="000F1F37"/>
    <w:rsid w:val="000F2D62"/>
    <w:rsid w:val="000F3035"/>
    <w:rsid w:val="000F3438"/>
    <w:rsid w:val="000F6C1C"/>
    <w:rsid w:val="000F7B69"/>
    <w:rsid w:val="00101B1F"/>
    <w:rsid w:val="001027DC"/>
    <w:rsid w:val="0010320F"/>
    <w:rsid w:val="00104399"/>
    <w:rsid w:val="001064E2"/>
    <w:rsid w:val="0010664C"/>
    <w:rsid w:val="0010709B"/>
    <w:rsid w:val="00107971"/>
    <w:rsid w:val="0011022D"/>
    <w:rsid w:val="00111568"/>
    <w:rsid w:val="001122C9"/>
    <w:rsid w:val="00117D22"/>
    <w:rsid w:val="00120599"/>
    <w:rsid w:val="0012060D"/>
    <w:rsid w:val="00120C91"/>
    <w:rsid w:val="0013087D"/>
    <w:rsid w:val="00132CB2"/>
    <w:rsid w:val="001332D2"/>
    <w:rsid w:val="0014021B"/>
    <w:rsid w:val="001409F8"/>
    <w:rsid w:val="001428AF"/>
    <w:rsid w:val="00145839"/>
    <w:rsid w:val="00146059"/>
    <w:rsid w:val="00146BDC"/>
    <w:rsid w:val="00147684"/>
    <w:rsid w:val="00151087"/>
    <w:rsid w:val="001514E1"/>
    <w:rsid w:val="00153DBA"/>
    <w:rsid w:val="001559E6"/>
    <w:rsid w:val="0015724A"/>
    <w:rsid w:val="001574A4"/>
    <w:rsid w:val="001601BA"/>
    <w:rsid w:val="00160824"/>
    <w:rsid w:val="00160A11"/>
    <w:rsid w:val="001618D8"/>
    <w:rsid w:val="00161ED8"/>
    <w:rsid w:val="001624C3"/>
    <w:rsid w:val="001629BC"/>
    <w:rsid w:val="00163EF6"/>
    <w:rsid w:val="0016462E"/>
    <w:rsid w:val="00165AB8"/>
    <w:rsid w:val="00166016"/>
    <w:rsid w:val="001705D2"/>
    <w:rsid w:val="001714F9"/>
    <w:rsid w:val="00172D7F"/>
    <w:rsid w:val="00174593"/>
    <w:rsid w:val="00176BD3"/>
    <w:rsid w:val="001778CA"/>
    <w:rsid w:val="00180235"/>
    <w:rsid w:val="001802E1"/>
    <w:rsid w:val="00180A3A"/>
    <w:rsid w:val="001822F4"/>
    <w:rsid w:val="00182D88"/>
    <w:rsid w:val="00183107"/>
    <w:rsid w:val="00183564"/>
    <w:rsid w:val="00184372"/>
    <w:rsid w:val="0018516F"/>
    <w:rsid w:val="00186009"/>
    <w:rsid w:val="001932B8"/>
    <w:rsid w:val="00196C11"/>
    <w:rsid w:val="00196D3D"/>
    <w:rsid w:val="001A1637"/>
    <w:rsid w:val="001A1D2E"/>
    <w:rsid w:val="001A3137"/>
    <w:rsid w:val="001A3C5C"/>
    <w:rsid w:val="001A555E"/>
    <w:rsid w:val="001A5E93"/>
    <w:rsid w:val="001A7106"/>
    <w:rsid w:val="001A735C"/>
    <w:rsid w:val="001B132C"/>
    <w:rsid w:val="001C0EB8"/>
    <w:rsid w:val="001C0F29"/>
    <w:rsid w:val="001C37BB"/>
    <w:rsid w:val="001C4E6A"/>
    <w:rsid w:val="001C550C"/>
    <w:rsid w:val="001C6D26"/>
    <w:rsid w:val="001D2BFD"/>
    <w:rsid w:val="001D3222"/>
    <w:rsid w:val="001D5F32"/>
    <w:rsid w:val="001D6650"/>
    <w:rsid w:val="001D6CB5"/>
    <w:rsid w:val="001D72DB"/>
    <w:rsid w:val="001E00A9"/>
    <w:rsid w:val="001E00D1"/>
    <w:rsid w:val="001E2133"/>
    <w:rsid w:val="001E2C07"/>
    <w:rsid w:val="001E4B39"/>
    <w:rsid w:val="001E4B98"/>
    <w:rsid w:val="001E571F"/>
    <w:rsid w:val="001E57DE"/>
    <w:rsid w:val="001E5B62"/>
    <w:rsid w:val="001E754E"/>
    <w:rsid w:val="001E7925"/>
    <w:rsid w:val="001F0F0B"/>
    <w:rsid w:val="001F15E3"/>
    <w:rsid w:val="001F375B"/>
    <w:rsid w:val="001F7872"/>
    <w:rsid w:val="002018E8"/>
    <w:rsid w:val="00207F98"/>
    <w:rsid w:val="00213C7C"/>
    <w:rsid w:val="002160EF"/>
    <w:rsid w:val="00217034"/>
    <w:rsid w:val="0022199A"/>
    <w:rsid w:val="0022272D"/>
    <w:rsid w:val="002231B1"/>
    <w:rsid w:val="002238C7"/>
    <w:rsid w:val="00223AAC"/>
    <w:rsid w:val="00224951"/>
    <w:rsid w:val="00225787"/>
    <w:rsid w:val="002273CA"/>
    <w:rsid w:val="002325B8"/>
    <w:rsid w:val="00234111"/>
    <w:rsid w:val="00246519"/>
    <w:rsid w:val="00246ABE"/>
    <w:rsid w:val="00250A35"/>
    <w:rsid w:val="002512A3"/>
    <w:rsid w:val="00252BD5"/>
    <w:rsid w:val="0025457D"/>
    <w:rsid w:val="00255459"/>
    <w:rsid w:val="00256419"/>
    <w:rsid w:val="00256F04"/>
    <w:rsid w:val="002612EA"/>
    <w:rsid w:val="00261ED6"/>
    <w:rsid w:val="00262946"/>
    <w:rsid w:val="0026480D"/>
    <w:rsid w:val="00266D60"/>
    <w:rsid w:val="002678BC"/>
    <w:rsid w:val="0027079F"/>
    <w:rsid w:val="00272317"/>
    <w:rsid w:val="00272BC8"/>
    <w:rsid w:val="002751DC"/>
    <w:rsid w:val="0027595B"/>
    <w:rsid w:val="002764CB"/>
    <w:rsid w:val="00276A71"/>
    <w:rsid w:val="00280A53"/>
    <w:rsid w:val="00281CEF"/>
    <w:rsid w:val="00282EDE"/>
    <w:rsid w:val="00287724"/>
    <w:rsid w:val="00287BF6"/>
    <w:rsid w:val="00292B10"/>
    <w:rsid w:val="00296E17"/>
    <w:rsid w:val="00296FD2"/>
    <w:rsid w:val="002A0248"/>
    <w:rsid w:val="002A0C8C"/>
    <w:rsid w:val="002A26F7"/>
    <w:rsid w:val="002A2EE5"/>
    <w:rsid w:val="002A4907"/>
    <w:rsid w:val="002B5F49"/>
    <w:rsid w:val="002C0348"/>
    <w:rsid w:val="002C0B6F"/>
    <w:rsid w:val="002C0D94"/>
    <w:rsid w:val="002C4C8A"/>
    <w:rsid w:val="002C6335"/>
    <w:rsid w:val="002D0C49"/>
    <w:rsid w:val="002D1B52"/>
    <w:rsid w:val="002D1EA5"/>
    <w:rsid w:val="002D37E9"/>
    <w:rsid w:val="002D3FC3"/>
    <w:rsid w:val="002D5204"/>
    <w:rsid w:val="002D75F3"/>
    <w:rsid w:val="002E1D8C"/>
    <w:rsid w:val="002E22AD"/>
    <w:rsid w:val="002E751D"/>
    <w:rsid w:val="002F0076"/>
    <w:rsid w:val="002F3131"/>
    <w:rsid w:val="002F5057"/>
    <w:rsid w:val="002F5410"/>
    <w:rsid w:val="002F5607"/>
    <w:rsid w:val="002F7F1D"/>
    <w:rsid w:val="00303AB4"/>
    <w:rsid w:val="00305591"/>
    <w:rsid w:val="0031032F"/>
    <w:rsid w:val="00310A82"/>
    <w:rsid w:val="003110DB"/>
    <w:rsid w:val="003148AF"/>
    <w:rsid w:val="00314B90"/>
    <w:rsid w:val="00315319"/>
    <w:rsid w:val="003157CC"/>
    <w:rsid w:val="00316EB7"/>
    <w:rsid w:val="0032241E"/>
    <w:rsid w:val="003224BE"/>
    <w:rsid w:val="0032691F"/>
    <w:rsid w:val="00326966"/>
    <w:rsid w:val="003277BF"/>
    <w:rsid w:val="00330C54"/>
    <w:rsid w:val="00333A96"/>
    <w:rsid w:val="003417C9"/>
    <w:rsid w:val="00341A81"/>
    <w:rsid w:val="0034242C"/>
    <w:rsid w:val="00342E0C"/>
    <w:rsid w:val="003434ED"/>
    <w:rsid w:val="00346959"/>
    <w:rsid w:val="0035019A"/>
    <w:rsid w:val="00350EFA"/>
    <w:rsid w:val="0035218D"/>
    <w:rsid w:val="00353152"/>
    <w:rsid w:val="003565ED"/>
    <w:rsid w:val="00357F97"/>
    <w:rsid w:val="003607DC"/>
    <w:rsid w:val="00361228"/>
    <w:rsid w:val="0036275E"/>
    <w:rsid w:val="00362F9C"/>
    <w:rsid w:val="003638B8"/>
    <w:rsid w:val="00364C1F"/>
    <w:rsid w:val="00367128"/>
    <w:rsid w:val="00367CF9"/>
    <w:rsid w:val="00376DD4"/>
    <w:rsid w:val="00380436"/>
    <w:rsid w:val="00380B77"/>
    <w:rsid w:val="00383698"/>
    <w:rsid w:val="00383DDD"/>
    <w:rsid w:val="00383F79"/>
    <w:rsid w:val="00391E18"/>
    <w:rsid w:val="00392B05"/>
    <w:rsid w:val="00396014"/>
    <w:rsid w:val="003960B1"/>
    <w:rsid w:val="003A3DED"/>
    <w:rsid w:val="003B0365"/>
    <w:rsid w:val="003B07CB"/>
    <w:rsid w:val="003B10BB"/>
    <w:rsid w:val="003B26F7"/>
    <w:rsid w:val="003B308F"/>
    <w:rsid w:val="003B5FBD"/>
    <w:rsid w:val="003B6B42"/>
    <w:rsid w:val="003C1079"/>
    <w:rsid w:val="003C2662"/>
    <w:rsid w:val="003C31BD"/>
    <w:rsid w:val="003C3C2F"/>
    <w:rsid w:val="003C7B01"/>
    <w:rsid w:val="003C7F03"/>
    <w:rsid w:val="003D217F"/>
    <w:rsid w:val="003D4721"/>
    <w:rsid w:val="003D4A69"/>
    <w:rsid w:val="003D5911"/>
    <w:rsid w:val="003D59EF"/>
    <w:rsid w:val="003D6A0E"/>
    <w:rsid w:val="003D72C4"/>
    <w:rsid w:val="003D7EA1"/>
    <w:rsid w:val="003E0F3C"/>
    <w:rsid w:val="003E1F9E"/>
    <w:rsid w:val="003E2537"/>
    <w:rsid w:val="003E2564"/>
    <w:rsid w:val="003E3E39"/>
    <w:rsid w:val="003E7465"/>
    <w:rsid w:val="003F2F55"/>
    <w:rsid w:val="003F30DB"/>
    <w:rsid w:val="003F4789"/>
    <w:rsid w:val="003F6D0B"/>
    <w:rsid w:val="003F6E8F"/>
    <w:rsid w:val="00404DE6"/>
    <w:rsid w:val="00405A73"/>
    <w:rsid w:val="00407D35"/>
    <w:rsid w:val="004109CC"/>
    <w:rsid w:val="00411EB6"/>
    <w:rsid w:val="0041327D"/>
    <w:rsid w:val="00413770"/>
    <w:rsid w:val="00413FE5"/>
    <w:rsid w:val="00414234"/>
    <w:rsid w:val="004145D9"/>
    <w:rsid w:val="00414FC5"/>
    <w:rsid w:val="0042220D"/>
    <w:rsid w:val="00423003"/>
    <w:rsid w:val="004230ED"/>
    <w:rsid w:val="00423780"/>
    <w:rsid w:val="00423A32"/>
    <w:rsid w:val="00423A58"/>
    <w:rsid w:val="00431388"/>
    <w:rsid w:val="00432CF2"/>
    <w:rsid w:val="00433816"/>
    <w:rsid w:val="00435E26"/>
    <w:rsid w:val="00436D8A"/>
    <w:rsid w:val="00440A78"/>
    <w:rsid w:val="00441031"/>
    <w:rsid w:val="00443615"/>
    <w:rsid w:val="0044621C"/>
    <w:rsid w:val="00451181"/>
    <w:rsid w:val="00452DB6"/>
    <w:rsid w:val="004535ED"/>
    <w:rsid w:val="00460170"/>
    <w:rsid w:val="00464176"/>
    <w:rsid w:val="004664E5"/>
    <w:rsid w:val="00467F6F"/>
    <w:rsid w:val="0047057B"/>
    <w:rsid w:val="00474BBC"/>
    <w:rsid w:val="004777B7"/>
    <w:rsid w:val="0048016C"/>
    <w:rsid w:val="00480505"/>
    <w:rsid w:val="004812D5"/>
    <w:rsid w:val="0048455F"/>
    <w:rsid w:val="00493422"/>
    <w:rsid w:val="00497AB0"/>
    <w:rsid w:val="004A28E1"/>
    <w:rsid w:val="004A34B4"/>
    <w:rsid w:val="004B24D7"/>
    <w:rsid w:val="004B5073"/>
    <w:rsid w:val="004B64EC"/>
    <w:rsid w:val="004B6EFB"/>
    <w:rsid w:val="004C2CF8"/>
    <w:rsid w:val="004C3A2C"/>
    <w:rsid w:val="004C7509"/>
    <w:rsid w:val="004C7DF3"/>
    <w:rsid w:val="004D098A"/>
    <w:rsid w:val="004D3792"/>
    <w:rsid w:val="004D382D"/>
    <w:rsid w:val="004D3CB7"/>
    <w:rsid w:val="004D3FB6"/>
    <w:rsid w:val="004D530E"/>
    <w:rsid w:val="004D5CD2"/>
    <w:rsid w:val="004E0A0E"/>
    <w:rsid w:val="004E2CFF"/>
    <w:rsid w:val="004E37BD"/>
    <w:rsid w:val="004E733B"/>
    <w:rsid w:val="004F0FB3"/>
    <w:rsid w:val="004F1120"/>
    <w:rsid w:val="004F13FE"/>
    <w:rsid w:val="004F36B2"/>
    <w:rsid w:val="004F37EF"/>
    <w:rsid w:val="004F3A80"/>
    <w:rsid w:val="004F4E89"/>
    <w:rsid w:val="004F50EF"/>
    <w:rsid w:val="0050052A"/>
    <w:rsid w:val="005012EA"/>
    <w:rsid w:val="00501660"/>
    <w:rsid w:val="00504BC1"/>
    <w:rsid w:val="0050570F"/>
    <w:rsid w:val="00510914"/>
    <w:rsid w:val="00513D44"/>
    <w:rsid w:val="005141BD"/>
    <w:rsid w:val="00515189"/>
    <w:rsid w:val="00515F2A"/>
    <w:rsid w:val="00516000"/>
    <w:rsid w:val="00522123"/>
    <w:rsid w:val="00524FF2"/>
    <w:rsid w:val="00525FEF"/>
    <w:rsid w:val="00527B5C"/>
    <w:rsid w:val="00530354"/>
    <w:rsid w:val="00530D34"/>
    <w:rsid w:val="00531CD9"/>
    <w:rsid w:val="005327F9"/>
    <w:rsid w:val="00532B92"/>
    <w:rsid w:val="005332EE"/>
    <w:rsid w:val="00536E7A"/>
    <w:rsid w:val="00543E06"/>
    <w:rsid w:val="00544B08"/>
    <w:rsid w:val="0054506C"/>
    <w:rsid w:val="00545862"/>
    <w:rsid w:val="00545C4B"/>
    <w:rsid w:val="00546DC3"/>
    <w:rsid w:val="0055316A"/>
    <w:rsid w:val="00554B8F"/>
    <w:rsid w:val="00554C4B"/>
    <w:rsid w:val="00556E7A"/>
    <w:rsid w:val="00560B63"/>
    <w:rsid w:val="00562177"/>
    <w:rsid w:val="00563698"/>
    <w:rsid w:val="005647C7"/>
    <w:rsid w:val="00566D6A"/>
    <w:rsid w:val="00571251"/>
    <w:rsid w:val="00574E39"/>
    <w:rsid w:val="00575CFA"/>
    <w:rsid w:val="00577B5B"/>
    <w:rsid w:val="00577EC5"/>
    <w:rsid w:val="00580BE8"/>
    <w:rsid w:val="00582120"/>
    <w:rsid w:val="005827D8"/>
    <w:rsid w:val="00584F2F"/>
    <w:rsid w:val="00585881"/>
    <w:rsid w:val="00586D18"/>
    <w:rsid w:val="00591946"/>
    <w:rsid w:val="005935BA"/>
    <w:rsid w:val="00594383"/>
    <w:rsid w:val="00596CBE"/>
    <w:rsid w:val="00596EBA"/>
    <w:rsid w:val="005A3268"/>
    <w:rsid w:val="005A5555"/>
    <w:rsid w:val="005A6A10"/>
    <w:rsid w:val="005A722B"/>
    <w:rsid w:val="005B15A6"/>
    <w:rsid w:val="005B2DE4"/>
    <w:rsid w:val="005B39DB"/>
    <w:rsid w:val="005B61D3"/>
    <w:rsid w:val="005B7CDD"/>
    <w:rsid w:val="005C1DEC"/>
    <w:rsid w:val="005C29FA"/>
    <w:rsid w:val="005C6197"/>
    <w:rsid w:val="005C7BE9"/>
    <w:rsid w:val="005D18C5"/>
    <w:rsid w:val="005D2980"/>
    <w:rsid w:val="005D341A"/>
    <w:rsid w:val="005D3B22"/>
    <w:rsid w:val="005E2AF9"/>
    <w:rsid w:val="005E6490"/>
    <w:rsid w:val="005F002A"/>
    <w:rsid w:val="005F0B2E"/>
    <w:rsid w:val="005F0D66"/>
    <w:rsid w:val="005F0D78"/>
    <w:rsid w:val="005F2B43"/>
    <w:rsid w:val="005F4ACA"/>
    <w:rsid w:val="005F5F71"/>
    <w:rsid w:val="005F655D"/>
    <w:rsid w:val="00600235"/>
    <w:rsid w:val="0060451C"/>
    <w:rsid w:val="00611A2F"/>
    <w:rsid w:val="00611BEA"/>
    <w:rsid w:val="00611F75"/>
    <w:rsid w:val="0061328F"/>
    <w:rsid w:val="00614356"/>
    <w:rsid w:val="006144B1"/>
    <w:rsid w:val="0061603B"/>
    <w:rsid w:val="00617109"/>
    <w:rsid w:val="0061718A"/>
    <w:rsid w:val="00620AA3"/>
    <w:rsid w:val="006244C7"/>
    <w:rsid w:val="00624F6D"/>
    <w:rsid w:val="00626C71"/>
    <w:rsid w:val="00627501"/>
    <w:rsid w:val="00633655"/>
    <w:rsid w:val="006371F4"/>
    <w:rsid w:val="00637541"/>
    <w:rsid w:val="0064009F"/>
    <w:rsid w:val="00640DE8"/>
    <w:rsid w:val="0064147D"/>
    <w:rsid w:val="00642849"/>
    <w:rsid w:val="00642E28"/>
    <w:rsid w:val="00644794"/>
    <w:rsid w:val="00645988"/>
    <w:rsid w:val="00645F24"/>
    <w:rsid w:val="0064769E"/>
    <w:rsid w:val="00647DB1"/>
    <w:rsid w:val="006509E1"/>
    <w:rsid w:val="00652FEF"/>
    <w:rsid w:val="0065443F"/>
    <w:rsid w:val="00655E7D"/>
    <w:rsid w:val="0065600D"/>
    <w:rsid w:val="0066310D"/>
    <w:rsid w:val="00663B92"/>
    <w:rsid w:val="00665BF6"/>
    <w:rsid w:val="006670D2"/>
    <w:rsid w:val="00667E47"/>
    <w:rsid w:val="00673A71"/>
    <w:rsid w:val="00673AD6"/>
    <w:rsid w:val="00677451"/>
    <w:rsid w:val="00680463"/>
    <w:rsid w:val="00680563"/>
    <w:rsid w:val="00681C9C"/>
    <w:rsid w:val="006828CC"/>
    <w:rsid w:val="00682EF7"/>
    <w:rsid w:val="006830CC"/>
    <w:rsid w:val="006841EB"/>
    <w:rsid w:val="00685A39"/>
    <w:rsid w:val="006866BB"/>
    <w:rsid w:val="00690867"/>
    <w:rsid w:val="00691431"/>
    <w:rsid w:val="006939F0"/>
    <w:rsid w:val="006944E1"/>
    <w:rsid w:val="00694660"/>
    <w:rsid w:val="00696A34"/>
    <w:rsid w:val="0069760E"/>
    <w:rsid w:val="006A02EC"/>
    <w:rsid w:val="006A20A1"/>
    <w:rsid w:val="006A59C5"/>
    <w:rsid w:val="006A5AF2"/>
    <w:rsid w:val="006A6FA1"/>
    <w:rsid w:val="006A7603"/>
    <w:rsid w:val="006B33AF"/>
    <w:rsid w:val="006B46FE"/>
    <w:rsid w:val="006B56EB"/>
    <w:rsid w:val="006C1991"/>
    <w:rsid w:val="006C601F"/>
    <w:rsid w:val="006C6C72"/>
    <w:rsid w:val="006C74F4"/>
    <w:rsid w:val="006C7ECD"/>
    <w:rsid w:val="006D4142"/>
    <w:rsid w:val="006D44BB"/>
    <w:rsid w:val="006D68DA"/>
    <w:rsid w:val="006D6ED7"/>
    <w:rsid w:val="006D7A08"/>
    <w:rsid w:val="006E0B94"/>
    <w:rsid w:val="006E147D"/>
    <w:rsid w:val="006E1610"/>
    <w:rsid w:val="006E1A7F"/>
    <w:rsid w:val="006E3135"/>
    <w:rsid w:val="006E32E0"/>
    <w:rsid w:val="006E5523"/>
    <w:rsid w:val="006E59DE"/>
    <w:rsid w:val="006E5D0C"/>
    <w:rsid w:val="006F6828"/>
    <w:rsid w:val="006F6D65"/>
    <w:rsid w:val="006F7B9F"/>
    <w:rsid w:val="00704912"/>
    <w:rsid w:val="007049C9"/>
    <w:rsid w:val="00704EB0"/>
    <w:rsid w:val="007062F9"/>
    <w:rsid w:val="00706D3F"/>
    <w:rsid w:val="00713A8D"/>
    <w:rsid w:val="00714730"/>
    <w:rsid w:val="00715F75"/>
    <w:rsid w:val="00720AC0"/>
    <w:rsid w:val="0072372E"/>
    <w:rsid w:val="007238FF"/>
    <w:rsid w:val="00723B46"/>
    <w:rsid w:val="0072569B"/>
    <w:rsid w:val="00725C30"/>
    <w:rsid w:val="007265DA"/>
    <w:rsid w:val="00726BDD"/>
    <w:rsid w:val="0073078F"/>
    <w:rsid w:val="007316E5"/>
    <w:rsid w:val="0073445A"/>
    <w:rsid w:val="00735615"/>
    <w:rsid w:val="007363DF"/>
    <w:rsid w:val="00736B0D"/>
    <w:rsid w:val="00741053"/>
    <w:rsid w:val="00741820"/>
    <w:rsid w:val="00741CD9"/>
    <w:rsid w:val="00742D4B"/>
    <w:rsid w:val="00743573"/>
    <w:rsid w:val="00744F0F"/>
    <w:rsid w:val="0074643F"/>
    <w:rsid w:val="007535CD"/>
    <w:rsid w:val="007537E2"/>
    <w:rsid w:val="00753A9D"/>
    <w:rsid w:val="00754E4E"/>
    <w:rsid w:val="0075570C"/>
    <w:rsid w:val="007574EC"/>
    <w:rsid w:val="00757C13"/>
    <w:rsid w:val="00762150"/>
    <w:rsid w:val="00762B56"/>
    <w:rsid w:val="0076379B"/>
    <w:rsid w:val="00763DBB"/>
    <w:rsid w:val="007654AB"/>
    <w:rsid w:val="00765E89"/>
    <w:rsid w:val="007662F8"/>
    <w:rsid w:val="00767F6E"/>
    <w:rsid w:val="00772F3C"/>
    <w:rsid w:val="007757F6"/>
    <w:rsid w:val="00776E92"/>
    <w:rsid w:val="007809A2"/>
    <w:rsid w:val="00781144"/>
    <w:rsid w:val="00781D60"/>
    <w:rsid w:val="00784683"/>
    <w:rsid w:val="00784F78"/>
    <w:rsid w:val="007864FA"/>
    <w:rsid w:val="00786C7A"/>
    <w:rsid w:val="0078769E"/>
    <w:rsid w:val="00791193"/>
    <w:rsid w:val="007918B6"/>
    <w:rsid w:val="007926DE"/>
    <w:rsid w:val="00795393"/>
    <w:rsid w:val="00795D8E"/>
    <w:rsid w:val="0079648F"/>
    <w:rsid w:val="007A05E9"/>
    <w:rsid w:val="007A0F90"/>
    <w:rsid w:val="007A39CC"/>
    <w:rsid w:val="007A50BC"/>
    <w:rsid w:val="007B29B5"/>
    <w:rsid w:val="007B2AD7"/>
    <w:rsid w:val="007B2F49"/>
    <w:rsid w:val="007B3D18"/>
    <w:rsid w:val="007B3FF7"/>
    <w:rsid w:val="007B5233"/>
    <w:rsid w:val="007B65D7"/>
    <w:rsid w:val="007C02FE"/>
    <w:rsid w:val="007C0629"/>
    <w:rsid w:val="007C21A9"/>
    <w:rsid w:val="007C2637"/>
    <w:rsid w:val="007C55EE"/>
    <w:rsid w:val="007C6917"/>
    <w:rsid w:val="007D7B0B"/>
    <w:rsid w:val="007D7F41"/>
    <w:rsid w:val="007E05D4"/>
    <w:rsid w:val="007E05E1"/>
    <w:rsid w:val="007E4370"/>
    <w:rsid w:val="007E51E1"/>
    <w:rsid w:val="007E761A"/>
    <w:rsid w:val="007F20B7"/>
    <w:rsid w:val="007F58B1"/>
    <w:rsid w:val="007F767C"/>
    <w:rsid w:val="00800494"/>
    <w:rsid w:val="0080109A"/>
    <w:rsid w:val="00801B32"/>
    <w:rsid w:val="0080389E"/>
    <w:rsid w:val="00804C03"/>
    <w:rsid w:val="00811EB7"/>
    <w:rsid w:val="00812350"/>
    <w:rsid w:val="0082077B"/>
    <w:rsid w:val="00821D3F"/>
    <w:rsid w:val="00821D86"/>
    <w:rsid w:val="00821FD9"/>
    <w:rsid w:val="00824CA1"/>
    <w:rsid w:val="00825350"/>
    <w:rsid w:val="008308C2"/>
    <w:rsid w:val="008327EA"/>
    <w:rsid w:val="008337AD"/>
    <w:rsid w:val="008342B1"/>
    <w:rsid w:val="008364FE"/>
    <w:rsid w:val="00837E90"/>
    <w:rsid w:val="008422DE"/>
    <w:rsid w:val="0084349B"/>
    <w:rsid w:val="00843E5C"/>
    <w:rsid w:val="0084510B"/>
    <w:rsid w:val="00845BB9"/>
    <w:rsid w:val="00845CD5"/>
    <w:rsid w:val="00846CEA"/>
    <w:rsid w:val="00847510"/>
    <w:rsid w:val="00851812"/>
    <w:rsid w:val="00852A8B"/>
    <w:rsid w:val="00856835"/>
    <w:rsid w:val="00856A08"/>
    <w:rsid w:val="0086056B"/>
    <w:rsid w:val="00860F22"/>
    <w:rsid w:val="00863B21"/>
    <w:rsid w:val="0086419D"/>
    <w:rsid w:val="0086465B"/>
    <w:rsid w:val="00871E3C"/>
    <w:rsid w:val="00873C56"/>
    <w:rsid w:val="00874E7A"/>
    <w:rsid w:val="00875D34"/>
    <w:rsid w:val="008779FC"/>
    <w:rsid w:val="00877E9B"/>
    <w:rsid w:val="00880C3D"/>
    <w:rsid w:val="008829DD"/>
    <w:rsid w:val="008831EB"/>
    <w:rsid w:val="00886E40"/>
    <w:rsid w:val="00887D77"/>
    <w:rsid w:val="00897690"/>
    <w:rsid w:val="008A1731"/>
    <w:rsid w:val="008A2311"/>
    <w:rsid w:val="008A2719"/>
    <w:rsid w:val="008A4996"/>
    <w:rsid w:val="008A4AE4"/>
    <w:rsid w:val="008A783A"/>
    <w:rsid w:val="008B1E68"/>
    <w:rsid w:val="008B3F24"/>
    <w:rsid w:val="008B4773"/>
    <w:rsid w:val="008B53C8"/>
    <w:rsid w:val="008B773A"/>
    <w:rsid w:val="008B78C0"/>
    <w:rsid w:val="008B7B50"/>
    <w:rsid w:val="008C0985"/>
    <w:rsid w:val="008C1807"/>
    <w:rsid w:val="008C1AA2"/>
    <w:rsid w:val="008C35F1"/>
    <w:rsid w:val="008C4576"/>
    <w:rsid w:val="008C6057"/>
    <w:rsid w:val="008D01C2"/>
    <w:rsid w:val="008D1692"/>
    <w:rsid w:val="008D191D"/>
    <w:rsid w:val="008D1A4D"/>
    <w:rsid w:val="008D45E6"/>
    <w:rsid w:val="008E29D0"/>
    <w:rsid w:val="008E32D1"/>
    <w:rsid w:val="008E3EF4"/>
    <w:rsid w:val="008E5D59"/>
    <w:rsid w:val="008E661A"/>
    <w:rsid w:val="008E72DF"/>
    <w:rsid w:val="008F0FB3"/>
    <w:rsid w:val="008F298E"/>
    <w:rsid w:val="008F2F68"/>
    <w:rsid w:val="008F4356"/>
    <w:rsid w:val="008F43AA"/>
    <w:rsid w:val="008F4910"/>
    <w:rsid w:val="008F523D"/>
    <w:rsid w:val="009011D4"/>
    <w:rsid w:val="00901D12"/>
    <w:rsid w:val="009051DB"/>
    <w:rsid w:val="00906711"/>
    <w:rsid w:val="009071B9"/>
    <w:rsid w:val="00910ACF"/>
    <w:rsid w:val="00911CD0"/>
    <w:rsid w:val="0091386F"/>
    <w:rsid w:val="0091680D"/>
    <w:rsid w:val="00920F02"/>
    <w:rsid w:val="00921803"/>
    <w:rsid w:val="0092226B"/>
    <w:rsid w:val="0092287D"/>
    <w:rsid w:val="009234C3"/>
    <w:rsid w:val="00923874"/>
    <w:rsid w:val="009242C5"/>
    <w:rsid w:val="00924AD1"/>
    <w:rsid w:val="00924D29"/>
    <w:rsid w:val="00925D10"/>
    <w:rsid w:val="00926929"/>
    <w:rsid w:val="00930EBE"/>
    <w:rsid w:val="009334F8"/>
    <w:rsid w:val="0093746B"/>
    <w:rsid w:val="009411B9"/>
    <w:rsid w:val="00942338"/>
    <w:rsid w:val="009434D0"/>
    <w:rsid w:val="00945226"/>
    <w:rsid w:val="009453C1"/>
    <w:rsid w:val="00947130"/>
    <w:rsid w:val="009475C2"/>
    <w:rsid w:val="00947AE3"/>
    <w:rsid w:val="0095133D"/>
    <w:rsid w:val="0095304A"/>
    <w:rsid w:val="00955B67"/>
    <w:rsid w:val="0095647B"/>
    <w:rsid w:val="009569DE"/>
    <w:rsid w:val="00956C3B"/>
    <w:rsid w:val="00961735"/>
    <w:rsid w:val="00961FED"/>
    <w:rsid w:val="009644E1"/>
    <w:rsid w:val="009652FC"/>
    <w:rsid w:val="009672B6"/>
    <w:rsid w:val="00967C1C"/>
    <w:rsid w:val="0097147A"/>
    <w:rsid w:val="00972F76"/>
    <w:rsid w:val="009735C4"/>
    <w:rsid w:val="00975089"/>
    <w:rsid w:val="009763BD"/>
    <w:rsid w:val="00981A00"/>
    <w:rsid w:val="00983C9D"/>
    <w:rsid w:val="00984DA0"/>
    <w:rsid w:val="00985306"/>
    <w:rsid w:val="009900BB"/>
    <w:rsid w:val="009902C6"/>
    <w:rsid w:val="00991613"/>
    <w:rsid w:val="00991F77"/>
    <w:rsid w:val="009921F2"/>
    <w:rsid w:val="00992668"/>
    <w:rsid w:val="009956CD"/>
    <w:rsid w:val="00995DF2"/>
    <w:rsid w:val="00996E0A"/>
    <w:rsid w:val="009A0140"/>
    <w:rsid w:val="009A09A6"/>
    <w:rsid w:val="009A53E4"/>
    <w:rsid w:val="009B0F1F"/>
    <w:rsid w:val="009B1957"/>
    <w:rsid w:val="009B248F"/>
    <w:rsid w:val="009B2658"/>
    <w:rsid w:val="009B3320"/>
    <w:rsid w:val="009B3CD1"/>
    <w:rsid w:val="009B5AA7"/>
    <w:rsid w:val="009B63F2"/>
    <w:rsid w:val="009B6EF4"/>
    <w:rsid w:val="009B727B"/>
    <w:rsid w:val="009C23C4"/>
    <w:rsid w:val="009C4C5F"/>
    <w:rsid w:val="009C53F3"/>
    <w:rsid w:val="009C6DBB"/>
    <w:rsid w:val="009D368C"/>
    <w:rsid w:val="009D37E3"/>
    <w:rsid w:val="009D4125"/>
    <w:rsid w:val="009D4F18"/>
    <w:rsid w:val="009D7E44"/>
    <w:rsid w:val="009E0E00"/>
    <w:rsid w:val="009E152C"/>
    <w:rsid w:val="009E51B8"/>
    <w:rsid w:val="009E67B2"/>
    <w:rsid w:val="009E7C02"/>
    <w:rsid w:val="009F0833"/>
    <w:rsid w:val="009F1EEF"/>
    <w:rsid w:val="009F429A"/>
    <w:rsid w:val="009F5C3D"/>
    <w:rsid w:val="009F5E75"/>
    <w:rsid w:val="009F77D2"/>
    <w:rsid w:val="009F7D74"/>
    <w:rsid w:val="00A04018"/>
    <w:rsid w:val="00A04094"/>
    <w:rsid w:val="00A04798"/>
    <w:rsid w:val="00A0550C"/>
    <w:rsid w:val="00A05CA6"/>
    <w:rsid w:val="00A07C23"/>
    <w:rsid w:val="00A1163B"/>
    <w:rsid w:val="00A11CF3"/>
    <w:rsid w:val="00A12DBF"/>
    <w:rsid w:val="00A136DC"/>
    <w:rsid w:val="00A137CC"/>
    <w:rsid w:val="00A149C0"/>
    <w:rsid w:val="00A174E9"/>
    <w:rsid w:val="00A207DB"/>
    <w:rsid w:val="00A219C7"/>
    <w:rsid w:val="00A2366E"/>
    <w:rsid w:val="00A24CF9"/>
    <w:rsid w:val="00A262C3"/>
    <w:rsid w:val="00A26E24"/>
    <w:rsid w:val="00A3182F"/>
    <w:rsid w:val="00A32D04"/>
    <w:rsid w:val="00A33B32"/>
    <w:rsid w:val="00A34248"/>
    <w:rsid w:val="00A36A66"/>
    <w:rsid w:val="00A379B4"/>
    <w:rsid w:val="00A400F3"/>
    <w:rsid w:val="00A407D0"/>
    <w:rsid w:val="00A42D63"/>
    <w:rsid w:val="00A43AA1"/>
    <w:rsid w:val="00A44C42"/>
    <w:rsid w:val="00A47CC0"/>
    <w:rsid w:val="00A52B0C"/>
    <w:rsid w:val="00A6009C"/>
    <w:rsid w:val="00A61951"/>
    <w:rsid w:val="00A622B6"/>
    <w:rsid w:val="00A64BB6"/>
    <w:rsid w:val="00A65F19"/>
    <w:rsid w:val="00A6639D"/>
    <w:rsid w:val="00A666F6"/>
    <w:rsid w:val="00A753C8"/>
    <w:rsid w:val="00A75A85"/>
    <w:rsid w:val="00A75DE7"/>
    <w:rsid w:val="00A76E84"/>
    <w:rsid w:val="00A82FBE"/>
    <w:rsid w:val="00A83409"/>
    <w:rsid w:val="00A83AF5"/>
    <w:rsid w:val="00A83D56"/>
    <w:rsid w:val="00A83EB5"/>
    <w:rsid w:val="00A86015"/>
    <w:rsid w:val="00A86375"/>
    <w:rsid w:val="00A86AA7"/>
    <w:rsid w:val="00A86C5C"/>
    <w:rsid w:val="00A92EC2"/>
    <w:rsid w:val="00A95638"/>
    <w:rsid w:val="00A96729"/>
    <w:rsid w:val="00AA0B08"/>
    <w:rsid w:val="00AA0BAF"/>
    <w:rsid w:val="00AA0F64"/>
    <w:rsid w:val="00AA2688"/>
    <w:rsid w:val="00AA337E"/>
    <w:rsid w:val="00AA338E"/>
    <w:rsid w:val="00AA594D"/>
    <w:rsid w:val="00AA6817"/>
    <w:rsid w:val="00AA6982"/>
    <w:rsid w:val="00AA7363"/>
    <w:rsid w:val="00AB177C"/>
    <w:rsid w:val="00AB2A57"/>
    <w:rsid w:val="00AB2C50"/>
    <w:rsid w:val="00AB2C7C"/>
    <w:rsid w:val="00AB2CCC"/>
    <w:rsid w:val="00AB33D9"/>
    <w:rsid w:val="00AC19E4"/>
    <w:rsid w:val="00AC5F99"/>
    <w:rsid w:val="00AC65B9"/>
    <w:rsid w:val="00AC68DF"/>
    <w:rsid w:val="00AC6AD4"/>
    <w:rsid w:val="00AD01D6"/>
    <w:rsid w:val="00AD074D"/>
    <w:rsid w:val="00AD1A8D"/>
    <w:rsid w:val="00AD2556"/>
    <w:rsid w:val="00AD50AE"/>
    <w:rsid w:val="00AD69CA"/>
    <w:rsid w:val="00AE0630"/>
    <w:rsid w:val="00AE1849"/>
    <w:rsid w:val="00AF0258"/>
    <w:rsid w:val="00AF4B88"/>
    <w:rsid w:val="00AF6263"/>
    <w:rsid w:val="00B009F4"/>
    <w:rsid w:val="00B01AC2"/>
    <w:rsid w:val="00B02DB3"/>
    <w:rsid w:val="00B04771"/>
    <w:rsid w:val="00B11D50"/>
    <w:rsid w:val="00B122A4"/>
    <w:rsid w:val="00B140A4"/>
    <w:rsid w:val="00B144F2"/>
    <w:rsid w:val="00B14F86"/>
    <w:rsid w:val="00B155E5"/>
    <w:rsid w:val="00B165A7"/>
    <w:rsid w:val="00B16BAC"/>
    <w:rsid w:val="00B1749E"/>
    <w:rsid w:val="00B223EE"/>
    <w:rsid w:val="00B25176"/>
    <w:rsid w:val="00B254C3"/>
    <w:rsid w:val="00B32776"/>
    <w:rsid w:val="00B333BD"/>
    <w:rsid w:val="00B40211"/>
    <w:rsid w:val="00B420B9"/>
    <w:rsid w:val="00B43904"/>
    <w:rsid w:val="00B4472C"/>
    <w:rsid w:val="00B44C6A"/>
    <w:rsid w:val="00B45308"/>
    <w:rsid w:val="00B45E74"/>
    <w:rsid w:val="00B46CEC"/>
    <w:rsid w:val="00B51257"/>
    <w:rsid w:val="00B53979"/>
    <w:rsid w:val="00B54BAA"/>
    <w:rsid w:val="00B57727"/>
    <w:rsid w:val="00B65DD6"/>
    <w:rsid w:val="00B66791"/>
    <w:rsid w:val="00B667B2"/>
    <w:rsid w:val="00B66F32"/>
    <w:rsid w:val="00B6706C"/>
    <w:rsid w:val="00B67367"/>
    <w:rsid w:val="00B71CBE"/>
    <w:rsid w:val="00B7227F"/>
    <w:rsid w:val="00B725E5"/>
    <w:rsid w:val="00B72D4D"/>
    <w:rsid w:val="00B74C29"/>
    <w:rsid w:val="00B7554E"/>
    <w:rsid w:val="00B75756"/>
    <w:rsid w:val="00B759E4"/>
    <w:rsid w:val="00B77BA1"/>
    <w:rsid w:val="00B811B1"/>
    <w:rsid w:val="00B82481"/>
    <w:rsid w:val="00B83F9C"/>
    <w:rsid w:val="00B84541"/>
    <w:rsid w:val="00B84AAD"/>
    <w:rsid w:val="00B858DE"/>
    <w:rsid w:val="00B859DB"/>
    <w:rsid w:val="00B873DC"/>
    <w:rsid w:val="00B8745A"/>
    <w:rsid w:val="00B9027E"/>
    <w:rsid w:val="00B90388"/>
    <w:rsid w:val="00B914C1"/>
    <w:rsid w:val="00B9160C"/>
    <w:rsid w:val="00B91A0D"/>
    <w:rsid w:val="00B921F3"/>
    <w:rsid w:val="00B92868"/>
    <w:rsid w:val="00B93142"/>
    <w:rsid w:val="00B94DC7"/>
    <w:rsid w:val="00B959D1"/>
    <w:rsid w:val="00B96A8A"/>
    <w:rsid w:val="00BA1CB6"/>
    <w:rsid w:val="00BA30A1"/>
    <w:rsid w:val="00BA3D85"/>
    <w:rsid w:val="00BA4B7F"/>
    <w:rsid w:val="00BA6DF8"/>
    <w:rsid w:val="00BB6CD7"/>
    <w:rsid w:val="00BB75B4"/>
    <w:rsid w:val="00BC1A56"/>
    <w:rsid w:val="00BC1E63"/>
    <w:rsid w:val="00BC2D41"/>
    <w:rsid w:val="00BC58E4"/>
    <w:rsid w:val="00BD05BE"/>
    <w:rsid w:val="00BD2AAA"/>
    <w:rsid w:val="00BD4B1C"/>
    <w:rsid w:val="00BD6B58"/>
    <w:rsid w:val="00BE3BA3"/>
    <w:rsid w:val="00BE635C"/>
    <w:rsid w:val="00BE7AD9"/>
    <w:rsid w:val="00BF0020"/>
    <w:rsid w:val="00BF1EB7"/>
    <w:rsid w:val="00BF253E"/>
    <w:rsid w:val="00BF48F7"/>
    <w:rsid w:val="00BF4A9B"/>
    <w:rsid w:val="00BF4F6D"/>
    <w:rsid w:val="00BF5186"/>
    <w:rsid w:val="00BF5353"/>
    <w:rsid w:val="00BF7673"/>
    <w:rsid w:val="00C009A7"/>
    <w:rsid w:val="00C01030"/>
    <w:rsid w:val="00C015F1"/>
    <w:rsid w:val="00C033C1"/>
    <w:rsid w:val="00C03950"/>
    <w:rsid w:val="00C05D91"/>
    <w:rsid w:val="00C065D7"/>
    <w:rsid w:val="00C13654"/>
    <w:rsid w:val="00C13B37"/>
    <w:rsid w:val="00C13E28"/>
    <w:rsid w:val="00C16CB1"/>
    <w:rsid w:val="00C206A5"/>
    <w:rsid w:val="00C231DF"/>
    <w:rsid w:val="00C267FC"/>
    <w:rsid w:val="00C27E61"/>
    <w:rsid w:val="00C307A4"/>
    <w:rsid w:val="00C33834"/>
    <w:rsid w:val="00C33ED2"/>
    <w:rsid w:val="00C34C25"/>
    <w:rsid w:val="00C3608F"/>
    <w:rsid w:val="00C36612"/>
    <w:rsid w:val="00C3673D"/>
    <w:rsid w:val="00C36ED5"/>
    <w:rsid w:val="00C40F1D"/>
    <w:rsid w:val="00C4115B"/>
    <w:rsid w:val="00C41621"/>
    <w:rsid w:val="00C42CC5"/>
    <w:rsid w:val="00C435F7"/>
    <w:rsid w:val="00C43B49"/>
    <w:rsid w:val="00C43C2C"/>
    <w:rsid w:val="00C43CE0"/>
    <w:rsid w:val="00C44566"/>
    <w:rsid w:val="00C44C32"/>
    <w:rsid w:val="00C467A6"/>
    <w:rsid w:val="00C46BA7"/>
    <w:rsid w:val="00C46DCC"/>
    <w:rsid w:val="00C54796"/>
    <w:rsid w:val="00C61102"/>
    <w:rsid w:val="00C61B1D"/>
    <w:rsid w:val="00C61CAE"/>
    <w:rsid w:val="00C6285C"/>
    <w:rsid w:val="00C62B07"/>
    <w:rsid w:val="00C63329"/>
    <w:rsid w:val="00C653FA"/>
    <w:rsid w:val="00C6670E"/>
    <w:rsid w:val="00C70080"/>
    <w:rsid w:val="00C70AFB"/>
    <w:rsid w:val="00C70CC0"/>
    <w:rsid w:val="00C74751"/>
    <w:rsid w:val="00C75E27"/>
    <w:rsid w:val="00C77289"/>
    <w:rsid w:val="00C802DE"/>
    <w:rsid w:val="00C81914"/>
    <w:rsid w:val="00C81B0F"/>
    <w:rsid w:val="00C83124"/>
    <w:rsid w:val="00C8390E"/>
    <w:rsid w:val="00C85163"/>
    <w:rsid w:val="00C8628A"/>
    <w:rsid w:val="00C86A7C"/>
    <w:rsid w:val="00C87441"/>
    <w:rsid w:val="00C90354"/>
    <w:rsid w:val="00C9054B"/>
    <w:rsid w:val="00C939FB"/>
    <w:rsid w:val="00C93BF9"/>
    <w:rsid w:val="00C93F3D"/>
    <w:rsid w:val="00C946FE"/>
    <w:rsid w:val="00C95C49"/>
    <w:rsid w:val="00C96FD1"/>
    <w:rsid w:val="00C97D00"/>
    <w:rsid w:val="00CA0B74"/>
    <w:rsid w:val="00CA150A"/>
    <w:rsid w:val="00CA5DF5"/>
    <w:rsid w:val="00CA7608"/>
    <w:rsid w:val="00CB0468"/>
    <w:rsid w:val="00CB2103"/>
    <w:rsid w:val="00CB2716"/>
    <w:rsid w:val="00CB2A72"/>
    <w:rsid w:val="00CB4961"/>
    <w:rsid w:val="00CB522A"/>
    <w:rsid w:val="00CB7078"/>
    <w:rsid w:val="00CB71E4"/>
    <w:rsid w:val="00CC32B1"/>
    <w:rsid w:val="00CC3CB5"/>
    <w:rsid w:val="00CC439B"/>
    <w:rsid w:val="00CC5127"/>
    <w:rsid w:val="00CC75F7"/>
    <w:rsid w:val="00CC78ED"/>
    <w:rsid w:val="00CD17F4"/>
    <w:rsid w:val="00CD3C31"/>
    <w:rsid w:val="00CD4F2E"/>
    <w:rsid w:val="00CD75B4"/>
    <w:rsid w:val="00CE61F4"/>
    <w:rsid w:val="00CF08BF"/>
    <w:rsid w:val="00CF4478"/>
    <w:rsid w:val="00CF5A24"/>
    <w:rsid w:val="00D00618"/>
    <w:rsid w:val="00D008F5"/>
    <w:rsid w:val="00D06A5F"/>
    <w:rsid w:val="00D1288D"/>
    <w:rsid w:val="00D138A7"/>
    <w:rsid w:val="00D14536"/>
    <w:rsid w:val="00D2048A"/>
    <w:rsid w:val="00D25483"/>
    <w:rsid w:val="00D26108"/>
    <w:rsid w:val="00D26C59"/>
    <w:rsid w:val="00D3047A"/>
    <w:rsid w:val="00D31709"/>
    <w:rsid w:val="00D3172E"/>
    <w:rsid w:val="00D338B4"/>
    <w:rsid w:val="00D3642C"/>
    <w:rsid w:val="00D403EB"/>
    <w:rsid w:val="00D41E05"/>
    <w:rsid w:val="00D43563"/>
    <w:rsid w:val="00D4529D"/>
    <w:rsid w:val="00D45921"/>
    <w:rsid w:val="00D459BA"/>
    <w:rsid w:val="00D45E54"/>
    <w:rsid w:val="00D465BE"/>
    <w:rsid w:val="00D50E64"/>
    <w:rsid w:val="00D5121D"/>
    <w:rsid w:val="00D51AD8"/>
    <w:rsid w:val="00D53876"/>
    <w:rsid w:val="00D53FE6"/>
    <w:rsid w:val="00D5554B"/>
    <w:rsid w:val="00D605F5"/>
    <w:rsid w:val="00D60C86"/>
    <w:rsid w:val="00D65BCB"/>
    <w:rsid w:val="00D672E7"/>
    <w:rsid w:val="00D71230"/>
    <w:rsid w:val="00D713C8"/>
    <w:rsid w:val="00D71B75"/>
    <w:rsid w:val="00D7325C"/>
    <w:rsid w:val="00D73BBE"/>
    <w:rsid w:val="00D73D40"/>
    <w:rsid w:val="00D80540"/>
    <w:rsid w:val="00D83562"/>
    <w:rsid w:val="00D84268"/>
    <w:rsid w:val="00D8585E"/>
    <w:rsid w:val="00D87A0F"/>
    <w:rsid w:val="00D87E85"/>
    <w:rsid w:val="00D91F84"/>
    <w:rsid w:val="00D92910"/>
    <w:rsid w:val="00D93822"/>
    <w:rsid w:val="00D93F49"/>
    <w:rsid w:val="00D957C8"/>
    <w:rsid w:val="00D96B90"/>
    <w:rsid w:val="00DA0F88"/>
    <w:rsid w:val="00DA1E0C"/>
    <w:rsid w:val="00DA2667"/>
    <w:rsid w:val="00DA3220"/>
    <w:rsid w:val="00DA5888"/>
    <w:rsid w:val="00DA7E40"/>
    <w:rsid w:val="00DB277D"/>
    <w:rsid w:val="00DB37B5"/>
    <w:rsid w:val="00DB4A3F"/>
    <w:rsid w:val="00DB58C5"/>
    <w:rsid w:val="00DB72BB"/>
    <w:rsid w:val="00DC0D67"/>
    <w:rsid w:val="00DC19A6"/>
    <w:rsid w:val="00DC3ADB"/>
    <w:rsid w:val="00DC3FD5"/>
    <w:rsid w:val="00DC49E2"/>
    <w:rsid w:val="00DC4BA0"/>
    <w:rsid w:val="00DC5861"/>
    <w:rsid w:val="00DC7F87"/>
    <w:rsid w:val="00DD1717"/>
    <w:rsid w:val="00DD3DBC"/>
    <w:rsid w:val="00DD44B7"/>
    <w:rsid w:val="00DD51F8"/>
    <w:rsid w:val="00DD565E"/>
    <w:rsid w:val="00DD6972"/>
    <w:rsid w:val="00DD6ED7"/>
    <w:rsid w:val="00DD7DBA"/>
    <w:rsid w:val="00DE0556"/>
    <w:rsid w:val="00DE08E0"/>
    <w:rsid w:val="00DE16A0"/>
    <w:rsid w:val="00DE22E7"/>
    <w:rsid w:val="00DE2EFF"/>
    <w:rsid w:val="00DE305B"/>
    <w:rsid w:val="00DE582B"/>
    <w:rsid w:val="00DF2CFE"/>
    <w:rsid w:val="00DF2DC6"/>
    <w:rsid w:val="00DF4277"/>
    <w:rsid w:val="00DF5148"/>
    <w:rsid w:val="00DF5DB7"/>
    <w:rsid w:val="00DF6735"/>
    <w:rsid w:val="00DF676C"/>
    <w:rsid w:val="00E02B61"/>
    <w:rsid w:val="00E03070"/>
    <w:rsid w:val="00E03B1F"/>
    <w:rsid w:val="00E04602"/>
    <w:rsid w:val="00E074B0"/>
    <w:rsid w:val="00E107B3"/>
    <w:rsid w:val="00E11F52"/>
    <w:rsid w:val="00E125A3"/>
    <w:rsid w:val="00E12973"/>
    <w:rsid w:val="00E137FA"/>
    <w:rsid w:val="00E164D0"/>
    <w:rsid w:val="00E17208"/>
    <w:rsid w:val="00E21D2D"/>
    <w:rsid w:val="00E2215A"/>
    <w:rsid w:val="00E2245D"/>
    <w:rsid w:val="00E22EC0"/>
    <w:rsid w:val="00E2381D"/>
    <w:rsid w:val="00E24621"/>
    <w:rsid w:val="00E2463A"/>
    <w:rsid w:val="00E26316"/>
    <w:rsid w:val="00E26D36"/>
    <w:rsid w:val="00E31C74"/>
    <w:rsid w:val="00E31CA4"/>
    <w:rsid w:val="00E31F7E"/>
    <w:rsid w:val="00E3221B"/>
    <w:rsid w:val="00E3386A"/>
    <w:rsid w:val="00E3415D"/>
    <w:rsid w:val="00E345D7"/>
    <w:rsid w:val="00E4164C"/>
    <w:rsid w:val="00E42BEB"/>
    <w:rsid w:val="00E43C42"/>
    <w:rsid w:val="00E44819"/>
    <w:rsid w:val="00E46AF6"/>
    <w:rsid w:val="00E47D1B"/>
    <w:rsid w:val="00E50FC4"/>
    <w:rsid w:val="00E51CFF"/>
    <w:rsid w:val="00E5284E"/>
    <w:rsid w:val="00E5298D"/>
    <w:rsid w:val="00E54E10"/>
    <w:rsid w:val="00E57CF1"/>
    <w:rsid w:val="00E57EE5"/>
    <w:rsid w:val="00E63855"/>
    <w:rsid w:val="00E64038"/>
    <w:rsid w:val="00E648C4"/>
    <w:rsid w:val="00E665B5"/>
    <w:rsid w:val="00E7003D"/>
    <w:rsid w:val="00E714F8"/>
    <w:rsid w:val="00E773E8"/>
    <w:rsid w:val="00E8478E"/>
    <w:rsid w:val="00E84AB6"/>
    <w:rsid w:val="00E9007C"/>
    <w:rsid w:val="00E94560"/>
    <w:rsid w:val="00E96B4B"/>
    <w:rsid w:val="00EA0CDD"/>
    <w:rsid w:val="00EA1C70"/>
    <w:rsid w:val="00EA4B53"/>
    <w:rsid w:val="00EA5527"/>
    <w:rsid w:val="00EA5E6C"/>
    <w:rsid w:val="00EA6E32"/>
    <w:rsid w:val="00EB14E1"/>
    <w:rsid w:val="00EB28FC"/>
    <w:rsid w:val="00EB45EC"/>
    <w:rsid w:val="00EB5460"/>
    <w:rsid w:val="00EB68D8"/>
    <w:rsid w:val="00EB771E"/>
    <w:rsid w:val="00EB7BCC"/>
    <w:rsid w:val="00EB7CB5"/>
    <w:rsid w:val="00EB7F5F"/>
    <w:rsid w:val="00EC0593"/>
    <w:rsid w:val="00EC27DF"/>
    <w:rsid w:val="00EC340E"/>
    <w:rsid w:val="00EC3D12"/>
    <w:rsid w:val="00EC51AF"/>
    <w:rsid w:val="00ED0635"/>
    <w:rsid w:val="00ED0D10"/>
    <w:rsid w:val="00ED115B"/>
    <w:rsid w:val="00ED1CEA"/>
    <w:rsid w:val="00ED37CD"/>
    <w:rsid w:val="00ED4712"/>
    <w:rsid w:val="00ED5A0D"/>
    <w:rsid w:val="00ED63F4"/>
    <w:rsid w:val="00ED699D"/>
    <w:rsid w:val="00ED700F"/>
    <w:rsid w:val="00EE1325"/>
    <w:rsid w:val="00EE1AB5"/>
    <w:rsid w:val="00EE5582"/>
    <w:rsid w:val="00EF0C86"/>
    <w:rsid w:val="00EF172D"/>
    <w:rsid w:val="00EF24B7"/>
    <w:rsid w:val="00EF2EB2"/>
    <w:rsid w:val="00EF5548"/>
    <w:rsid w:val="00EF6542"/>
    <w:rsid w:val="00EF78DE"/>
    <w:rsid w:val="00F00F7B"/>
    <w:rsid w:val="00F039D6"/>
    <w:rsid w:val="00F03AC8"/>
    <w:rsid w:val="00F03DAC"/>
    <w:rsid w:val="00F050A6"/>
    <w:rsid w:val="00F05386"/>
    <w:rsid w:val="00F05BB8"/>
    <w:rsid w:val="00F06A25"/>
    <w:rsid w:val="00F1067A"/>
    <w:rsid w:val="00F10F93"/>
    <w:rsid w:val="00F12463"/>
    <w:rsid w:val="00F12B75"/>
    <w:rsid w:val="00F150C6"/>
    <w:rsid w:val="00F214A8"/>
    <w:rsid w:val="00F225AF"/>
    <w:rsid w:val="00F2289A"/>
    <w:rsid w:val="00F3153C"/>
    <w:rsid w:val="00F32A79"/>
    <w:rsid w:val="00F33DEC"/>
    <w:rsid w:val="00F361F8"/>
    <w:rsid w:val="00F3748F"/>
    <w:rsid w:val="00F37954"/>
    <w:rsid w:val="00F4062E"/>
    <w:rsid w:val="00F40E1B"/>
    <w:rsid w:val="00F4182E"/>
    <w:rsid w:val="00F41C63"/>
    <w:rsid w:val="00F42FC0"/>
    <w:rsid w:val="00F43AF5"/>
    <w:rsid w:val="00F44EFD"/>
    <w:rsid w:val="00F5014A"/>
    <w:rsid w:val="00F51C4A"/>
    <w:rsid w:val="00F52551"/>
    <w:rsid w:val="00F527C1"/>
    <w:rsid w:val="00F53244"/>
    <w:rsid w:val="00F54831"/>
    <w:rsid w:val="00F5661F"/>
    <w:rsid w:val="00F57D6E"/>
    <w:rsid w:val="00F57F42"/>
    <w:rsid w:val="00F60144"/>
    <w:rsid w:val="00F601FD"/>
    <w:rsid w:val="00F60831"/>
    <w:rsid w:val="00F61BEF"/>
    <w:rsid w:val="00F64A99"/>
    <w:rsid w:val="00F65B02"/>
    <w:rsid w:val="00F6698D"/>
    <w:rsid w:val="00F66A58"/>
    <w:rsid w:val="00F66F67"/>
    <w:rsid w:val="00F66F7D"/>
    <w:rsid w:val="00F67A63"/>
    <w:rsid w:val="00F70B81"/>
    <w:rsid w:val="00F712E4"/>
    <w:rsid w:val="00F71BE8"/>
    <w:rsid w:val="00F7216E"/>
    <w:rsid w:val="00F72A99"/>
    <w:rsid w:val="00F73604"/>
    <w:rsid w:val="00F741A0"/>
    <w:rsid w:val="00F75258"/>
    <w:rsid w:val="00F879AC"/>
    <w:rsid w:val="00F91A26"/>
    <w:rsid w:val="00F94003"/>
    <w:rsid w:val="00F94324"/>
    <w:rsid w:val="00F94C8A"/>
    <w:rsid w:val="00F958CE"/>
    <w:rsid w:val="00F9794C"/>
    <w:rsid w:val="00FA0341"/>
    <w:rsid w:val="00FA1ECC"/>
    <w:rsid w:val="00FA25B6"/>
    <w:rsid w:val="00FA4FAE"/>
    <w:rsid w:val="00FA5B5C"/>
    <w:rsid w:val="00FA5EDC"/>
    <w:rsid w:val="00FA6593"/>
    <w:rsid w:val="00FB05FB"/>
    <w:rsid w:val="00FB3D9C"/>
    <w:rsid w:val="00FB6866"/>
    <w:rsid w:val="00FB7097"/>
    <w:rsid w:val="00FB710D"/>
    <w:rsid w:val="00FB7F18"/>
    <w:rsid w:val="00FC1E64"/>
    <w:rsid w:val="00FC223A"/>
    <w:rsid w:val="00FC2689"/>
    <w:rsid w:val="00FC33F5"/>
    <w:rsid w:val="00FC3C64"/>
    <w:rsid w:val="00FC3DE9"/>
    <w:rsid w:val="00FC76CE"/>
    <w:rsid w:val="00FD3C3C"/>
    <w:rsid w:val="00FD42B0"/>
    <w:rsid w:val="00FD48BC"/>
    <w:rsid w:val="00FE0067"/>
    <w:rsid w:val="00FE1601"/>
    <w:rsid w:val="00FE1A92"/>
    <w:rsid w:val="00FE24BD"/>
    <w:rsid w:val="00FE266F"/>
    <w:rsid w:val="00FE2BFE"/>
    <w:rsid w:val="00FE3517"/>
    <w:rsid w:val="00FE3863"/>
    <w:rsid w:val="00FE3E61"/>
    <w:rsid w:val="00FF040B"/>
    <w:rsid w:val="00FF2105"/>
    <w:rsid w:val="00FF26FB"/>
    <w:rsid w:val="00FF3397"/>
    <w:rsid w:val="00FF4A75"/>
    <w:rsid w:val="00FF6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057"/>
    <w:pPr>
      <w:spacing w:after="120"/>
    </w:pPr>
    <w:rPr>
      <w:sz w:val="24"/>
      <w:szCs w:val="24"/>
    </w:rPr>
  </w:style>
  <w:style w:type="paragraph" w:styleId="Heading1">
    <w:name w:val="heading 1"/>
    <w:next w:val="BodyText"/>
    <w:link w:val="Heading1Char"/>
    <w:qFormat/>
    <w:rsid w:val="006C74F4"/>
    <w:pPr>
      <w:keepNext/>
      <w:numPr>
        <w:numId w:val="11"/>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link w:val="Heading2Char"/>
    <w:uiPriority w:val="9"/>
    <w:qFormat/>
    <w:rsid w:val="006C74F4"/>
    <w:pPr>
      <w:numPr>
        <w:ilvl w:val="1"/>
        <w:numId w:val="11"/>
      </w:numPr>
      <w:tabs>
        <w:tab w:val="clear" w:pos="612"/>
        <w:tab w:val="num" w:pos="702"/>
        <w:tab w:val="left" w:pos="900"/>
      </w:tabs>
      <w:spacing w:before="120" w:after="60"/>
      <w:ind w:left="702"/>
      <w:outlineLvl w:val="1"/>
    </w:pPr>
    <w:rPr>
      <w:rFonts w:ascii="Arial" w:hAnsi="Arial" w:cs="Arial"/>
      <w:b/>
      <w:iCs/>
      <w:kern w:val="32"/>
      <w:sz w:val="32"/>
      <w:szCs w:val="28"/>
    </w:rPr>
  </w:style>
  <w:style w:type="paragraph" w:styleId="Heading3">
    <w:name w:val="heading 3"/>
    <w:next w:val="BodyText"/>
    <w:link w:val="Heading3Char"/>
    <w:uiPriority w:val="9"/>
    <w:qFormat/>
    <w:rsid w:val="00132CB2"/>
    <w:pPr>
      <w:numPr>
        <w:ilvl w:val="2"/>
        <w:numId w:val="11"/>
      </w:numPr>
      <w:spacing w:before="240" w:after="60"/>
      <w:ind w:left="1843" w:hanging="576"/>
      <w:outlineLvl w:val="2"/>
    </w:pPr>
    <w:rPr>
      <w:rFonts w:ascii="Arial" w:hAnsi="Arial" w:cs="Arial"/>
      <w:b/>
      <w:bCs/>
      <w:iCs/>
      <w:kern w:val="32"/>
      <w:sz w:val="28"/>
      <w:szCs w:val="26"/>
    </w:rPr>
  </w:style>
  <w:style w:type="paragraph" w:styleId="Heading4">
    <w:name w:val="heading 4"/>
    <w:next w:val="BlockText"/>
    <w:link w:val="Heading4Char"/>
    <w:uiPriority w:val="9"/>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st">
    <w:name w:val="No   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neNumber">
    <w:name w:val="  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stBullet4">
    <w:name w:val="  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C6197"/>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aliases w:val="bx,bt,Body Text Char2 Char,Body Text Char1 Char Char,Body Text Char2 Char Char Char,Body Text Char1 Char Char Char Char,Body Text Char2 Char Char Char Charheader 3,Body Test,bxBody Text Normal,bt Char Char Char Char Char Char"/>
    <w:link w:val="BodyTextChar"/>
    <w:rsid w:val="006E5523"/>
    <w:pPr>
      <w:spacing w:before="120" w:after="120"/>
    </w:pPr>
    <w:rPr>
      <w:sz w:val="24"/>
    </w:rPr>
  </w:style>
  <w:style w:type="character" w:customStyle="1" w:styleId="BodyTextChar">
    <w:name w:val="Body Text Char"/>
    <w:aliases w:val="bx Char,bt Char,Body Text Char2 Char Char,Body Text Char1 Char Char Char,Body Text Char2 Char Char Char Char,Body Text Char1 Char Char Char Char Char,Body Text Char2 Char Char Char Charheader 3 Char,Body Test Char,bxBody Text Normal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rPr>
  </w:style>
  <w:style w:type="character" w:customStyle="1" w:styleId="NormalTableTextCenteredChar">
    <w:name w:val="Normal Table Text Centered Char"/>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line="240" w:lineRule="atLeast"/>
    </w:pPr>
    <w:rPr>
      <w:rFonts w:ascii="Garamond" w:hAnsi="Garamond"/>
      <w:i/>
      <w:iCs/>
      <w:color w:val="0000FF"/>
      <w:szCs w:val="20"/>
    </w:rPr>
  </w:style>
  <w:style w:type="character" w:customStyle="1" w:styleId="InstructionalTextChar">
    <w:name w:val="Instructional Text Char"/>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rsid w:val="00843E5C"/>
    <w:rPr>
      <w:sz w:val="16"/>
      <w:szCs w:val="16"/>
    </w:rPr>
  </w:style>
  <w:style w:type="paragraph" w:styleId="CommentText">
    <w:name w:val="annotation text"/>
    <w:basedOn w:val="Normal"/>
    <w:link w:val="CommentTextChar"/>
    <w:uiPriority w:val="99"/>
    <w:rsid w:val="00843E5C"/>
    <w:rPr>
      <w:sz w:val="20"/>
      <w:szCs w:val="20"/>
    </w:rPr>
  </w:style>
  <w:style w:type="character" w:customStyle="1" w:styleId="CommentTextChar">
    <w:name w:val="Comment Text Char"/>
    <w:basedOn w:val="DefaultParagraphFont"/>
    <w:link w:val="CommentText"/>
    <w:uiPriority w:val="99"/>
    <w:rsid w:val="00843E5C"/>
  </w:style>
  <w:style w:type="paragraph" w:styleId="CommentSubject">
    <w:name w:val="annotation subject"/>
    <w:basedOn w:val="CommentText"/>
    <w:next w:val="CommentText"/>
    <w:link w:val="CommentSubjectChar"/>
    <w:rsid w:val="00843E5C"/>
    <w:rPr>
      <w:b/>
      <w:bCs/>
    </w:rPr>
  </w:style>
  <w:style w:type="character" w:customStyle="1" w:styleId="CommentSubjectChar">
    <w:name w:val="Comment Subject Char"/>
    <w:link w:val="CommentSubject"/>
    <w:rsid w:val="00843E5C"/>
    <w:rPr>
      <w:b/>
      <w:bCs/>
    </w:rPr>
  </w:style>
  <w:style w:type="paragraph" w:styleId="Revision">
    <w:name w:val="Revision"/>
    <w:hidden/>
    <w:uiPriority w:val="99"/>
    <w:semiHidden/>
    <w:rsid w:val="00380436"/>
    <w:rPr>
      <w:sz w:val="22"/>
      <w:szCs w:val="24"/>
    </w:rPr>
  </w:style>
  <w:style w:type="table" w:customStyle="1" w:styleId="TableGrid1">
    <w:name w:val="Table Grid1"/>
    <w:basedOn w:val="TableNormal"/>
    <w:next w:val="TableGrid"/>
    <w:uiPriority w:val="59"/>
    <w:rsid w:val="004934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1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C1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2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10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46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330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st1">
    <w:name w:val="No   st1"/>
    <w:next w:val="Nost"/>
    <w:uiPriority w:val="99"/>
    <w:semiHidden/>
    <w:unhideWhenUsed/>
    <w:rsid w:val="00117D22"/>
  </w:style>
  <w:style w:type="character" w:customStyle="1" w:styleId="Heading2Char">
    <w:name w:val="Heading 2 Char"/>
    <w:link w:val="Heading2"/>
    <w:uiPriority w:val="9"/>
    <w:rsid w:val="00117D22"/>
    <w:rPr>
      <w:rFonts w:ascii="Arial" w:hAnsi="Arial" w:cs="Arial"/>
      <w:b/>
      <w:iCs/>
      <w:kern w:val="32"/>
      <w:sz w:val="32"/>
      <w:szCs w:val="28"/>
    </w:rPr>
  </w:style>
  <w:style w:type="character" w:customStyle="1" w:styleId="Heading3Char">
    <w:name w:val="Heading 3 Char"/>
    <w:link w:val="Heading3"/>
    <w:uiPriority w:val="9"/>
    <w:rsid w:val="00132CB2"/>
    <w:rPr>
      <w:rFonts w:ascii="Arial" w:hAnsi="Arial" w:cs="Arial"/>
      <w:b/>
      <w:bCs/>
      <w:iCs/>
      <w:kern w:val="32"/>
      <w:sz w:val="28"/>
      <w:szCs w:val="26"/>
    </w:rPr>
  </w:style>
  <w:style w:type="character" w:customStyle="1" w:styleId="Heading4Char">
    <w:name w:val="Heading 4 Char"/>
    <w:link w:val="Heading4"/>
    <w:uiPriority w:val="9"/>
    <w:rsid w:val="00117D22"/>
    <w:rPr>
      <w:rFonts w:ascii="Arial" w:hAnsi="Arial" w:cs="Arial"/>
      <w:b/>
      <w:kern w:val="32"/>
      <w:sz w:val="24"/>
      <w:szCs w:val="28"/>
    </w:rPr>
  </w:style>
  <w:style w:type="table" w:customStyle="1" w:styleId="TableGrid8">
    <w:name w:val="Table Grid8"/>
    <w:basedOn w:val="TableNormal"/>
    <w:next w:val="TableGrid"/>
    <w:rsid w:val="00117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Paragraph">
    <w:name w:val="  st Paragraph"/>
    <w:basedOn w:val="Normal"/>
    <w:link w:val="stParagraphChar"/>
    <w:uiPriority w:val="34"/>
    <w:qFormat/>
    <w:rsid w:val="00F1067A"/>
    <w:pPr>
      <w:spacing w:after="200" w:line="276" w:lineRule="auto"/>
      <w:ind w:left="720"/>
      <w:contextualSpacing/>
    </w:pPr>
    <w:rPr>
      <w:rFonts w:ascii="Calibri" w:eastAsia="Calibri" w:hAnsi="Calibri"/>
      <w:szCs w:val="22"/>
    </w:rPr>
  </w:style>
  <w:style w:type="paragraph" w:styleId="stBullet">
    <w:name w:val="  st Bullet"/>
    <w:basedOn w:val="Normal"/>
    <w:rsid w:val="002F3131"/>
    <w:pPr>
      <w:numPr>
        <w:numId w:val="20"/>
      </w:numPr>
      <w:contextualSpacing/>
    </w:pPr>
  </w:style>
  <w:style w:type="table" w:customStyle="1" w:styleId="TableGrid9">
    <w:name w:val="Table Grid9"/>
    <w:basedOn w:val="TableNormal"/>
    <w:next w:val="TableGrid"/>
    <w:uiPriority w:val="59"/>
    <w:rsid w:val="002F31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140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st2">
    <w:name w:val="No   st2"/>
    <w:next w:val="Nost"/>
    <w:uiPriority w:val="99"/>
    <w:semiHidden/>
    <w:unhideWhenUsed/>
    <w:rsid w:val="00D06A5F"/>
  </w:style>
  <w:style w:type="character" w:customStyle="1" w:styleId="Heading1Char">
    <w:name w:val="Heading 1 Char"/>
    <w:link w:val="Heading1"/>
    <w:rsid w:val="00D06A5F"/>
    <w:rPr>
      <w:rFonts w:ascii="Arial" w:hAnsi="Arial" w:cs="Arial"/>
      <w:b/>
      <w:bCs/>
      <w:kern w:val="32"/>
      <w:sz w:val="36"/>
      <w:szCs w:val="32"/>
    </w:rPr>
  </w:style>
  <w:style w:type="character" w:customStyle="1" w:styleId="Heading5Char">
    <w:name w:val="Heading 5 Char"/>
    <w:link w:val="Heading5"/>
    <w:rsid w:val="00D06A5F"/>
    <w:rPr>
      <w:rFonts w:ascii="Arial" w:hAnsi="Arial"/>
      <w:b/>
      <w:bCs/>
      <w:iCs/>
      <w:sz w:val="24"/>
      <w:szCs w:val="26"/>
    </w:rPr>
  </w:style>
  <w:style w:type="character" w:customStyle="1" w:styleId="Heading6Char">
    <w:name w:val="Heading 6 Char"/>
    <w:link w:val="Heading6"/>
    <w:rsid w:val="00D06A5F"/>
    <w:rPr>
      <w:rFonts w:ascii="Arial" w:hAnsi="Arial"/>
      <w:b/>
      <w:bCs/>
      <w:sz w:val="22"/>
      <w:szCs w:val="22"/>
    </w:rPr>
  </w:style>
  <w:style w:type="character" w:customStyle="1" w:styleId="Heading7Char">
    <w:name w:val="Heading 7 Char"/>
    <w:link w:val="Heading7"/>
    <w:rsid w:val="00D06A5F"/>
    <w:rPr>
      <w:rFonts w:ascii="Arial" w:hAnsi="Arial"/>
      <w:b/>
      <w:sz w:val="22"/>
      <w:szCs w:val="24"/>
    </w:rPr>
  </w:style>
  <w:style w:type="character" w:customStyle="1" w:styleId="Heading8Char">
    <w:name w:val="Heading 8 Char"/>
    <w:link w:val="Heading8"/>
    <w:rsid w:val="00D06A5F"/>
    <w:rPr>
      <w:rFonts w:ascii="Arial" w:hAnsi="Arial"/>
      <w:b/>
      <w:i/>
      <w:iCs/>
      <w:sz w:val="22"/>
      <w:szCs w:val="24"/>
    </w:rPr>
  </w:style>
  <w:style w:type="character" w:customStyle="1" w:styleId="Heading9Char">
    <w:name w:val="Heading 9 Char"/>
    <w:link w:val="Heading9"/>
    <w:rsid w:val="00D06A5F"/>
    <w:rPr>
      <w:rFonts w:ascii="Arial" w:hAnsi="Arial" w:cs="Arial"/>
      <w:b/>
      <w:i/>
      <w:sz w:val="22"/>
      <w:szCs w:val="22"/>
    </w:rPr>
  </w:style>
  <w:style w:type="numbering" w:customStyle="1" w:styleId="Nost11">
    <w:name w:val="No   st11"/>
    <w:next w:val="Nost"/>
    <w:uiPriority w:val="99"/>
    <w:semiHidden/>
    <w:unhideWhenUsed/>
    <w:rsid w:val="00D06A5F"/>
  </w:style>
  <w:style w:type="character" w:customStyle="1" w:styleId="HeaderChar">
    <w:name w:val="Header Char"/>
    <w:basedOn w:val="DefaultParagraphFont"/>
    <w:link w:val="Header"/>
    <w:rsid w:val="00D06A5F"/>
  </w:style>
  <w:style w:type="character" w:customStyle="1" w:styleId="SubtitleChar">
    <w:name w:val="Subtitle Char"/>
    <w:link w:val="Subtitle"/>
    <w:rsid w:val="00D06A5F"/>
    <w:rPr>
      <w:rFonts w:ascii="Arial" w:hAnsi="Arial" w:cs="Arial"/>
      <w:sz w:val="24"/>
      <w:szCs w:val="24"/>
    </w:rPr>
  </w:style>
  <w:style w:type="character" w:customStyle="1" w:styleId="TitleChar">
    <w:name w:val="Title Char"/>
    <w:link w:val="Title"/>
    <w:rsid w:val="00D06A5F"/>
    <w:rPr>
      <w:rFonts w:ascii="Arial" w:hAnsi="Arial" w:cs="Arial"/>
      <w:b/>
      <w:bCs/>
      <w:sz w:val="36"/>
      <w:szCs w:val="32"/>
    </w:rPr>
  </w:style>
  <w:style w:type="table" w:customStyle="1" w:styleId="TableGrid11">
    <w:name w:val="Table Grid11"/>
    <w:basedOn w:val="TableNormal"/>
    <w:next w:val="TableGrid"/>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06A5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st111">
    <w:name w:val="No   st111"/>
    <w:next w:val="Nost"/>
    <w:uiPriority w:val="99"/>
    <w:semiHidden/>
    <w:unhideWhenUsed/>
    <w:rsid w:val="00D06A5F"/>
  </w:style>
  <w:style w:type="table" w:customStyle="1" w:styleId="TableGrid81">
    <w:name w:val="Table Grid81"/>
    <w:basedOn w:val="TableNormal"/>
    <w:next w:val="TableGrid"/>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D06A5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B308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C3C2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ParagraphChar">
    <w:name w:val="  st Paragraph Char"/>
    <w:link w:val="stParagraph"/>
    <w:uiPriority w:val="34"/>
    <w:locked/>
    <w:rsid w:val="001332D2"/>
    <w:rPr>
      <w:rFonts w:ascii="Calibri" w:eastAsia="Calibri" w:hAnsi="Calibri" w:cs="Times New Roman"/>
      <w:sz w:val="22"/>
      <w:szCs w:val="22"/>
    </w:rPr>
  </w:style>
  <w:style w:type="paragraph" w:styleId="TableofFigures">
    <w:name w:val="table of figures"/>
    <w:basedOn w:val="Normal"/>
    <w:next w:val="Normal"/>
    <w:uiPriority w:val="99"/>
    <w:unhideWhenUsed/>
    <w:rsid w:val="00B74C29"/>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057"/>
    <w:pPr>
      <w:spacing w:after="120"/>
    </w:pPr>
    <w:rPr>
      <w:sz w:val="24"/>
      <w:szCs w:val="24"/>
    </w:rPr>
  </w:style>
  <w:style w:type="paragraph" w:styleId="Heading1">
    <w:name w:val="heading 1"/>
    <w:next w:val="BodyText"/>
    <w:link w:val="Heading1Char"/>
    <w:qFormat/>
    <w:rsid w:val="006C74F4"/>
    <w:pPr>
      <w:keepNext/>
      <w:numPr>
        <w:numId w:val="11"/>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link w:val="Heading2Char"/>
    <w:uiPriority w:val="9"/>
    <w:qFormat/>
    <w:rsid w:val="006C74F4"/>
    <w:pPr>
      <w:numPr>
        <w:ilvl w:val="1"/>
        <w:numId w:val="11"/>
      </w:numPr>
      <w:tabs>
        <w:tab w:val="clear" w:pos="612"/>
        <w:tab w:val="num" w:pos="702"/>
        <w:tab w:val="left" w:pos="900"/>
      </w:tabs>
      <w:spacing w:before="120" w:after="60"/>
      <w:ind w:left="702"/>
      <w:outlineLvl w:val="1"/>
    </w:pPr>
    <w:rPr>
      <w:rFonts w:ascii="Arial" w:hAnsi="Arial" w:cs="Arial"/>
      <w:b/>
      <w:iCs/>
      <w:kern w:val="32"/>
      <w:sz w:val="32"/>
      <w:szCs w:val="28"/>
    </w:rPr>
  </w:style>
  <w:style w:type="paragraph" w:styleId="Heading3">
    <w:name w:val="heading 3"/>
    <w:next w:val="BodyText"/>
    <w:link w:val="Heading3Char"/>
    <w:uiPriority w:val="9"/>
    <w:qFormat/>
    <w:rsid w:val="00132CB2"/>
    <w:pPr>
      <w:numPr>
        <w:ilvl w:val="2"/>
        <w:numId w:val="11"/>
      </w:numPr>
      <w:spacing w:before="240" w:after="60"/>
      <w:ind w:left="1843" w:hanging="576"/>
      <w:outlineLvl w:val="2"/>
    </w:pPr>
    <w:rPr>
      <w:rFonts w:ascii="Arial" w:hAnsi="Arial" w:cs="Arial"/>
      <w:b/>
      <w:bCs/>
      <w:iCs/>
      <w:kern w:val="32"/>
      <w:sz w:val="28"/>
      <w:szCs w:val="26"/>
    </w:rPr>
  </w:style>
  <w:style w:type="paragraph" w:styleId="Heading4">
    <w:name w:val="heading 4"/>
    <w:next w:val="BlockText"/>
    <w:link w:val="Heading4Char"/>
    <w:uiPriority w:val="9"/>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st">
    <w:name w:val="No   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neNumber">
    <w:name w:val="  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stBullet4">
    <w:name w:val="  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C6197"/>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aliases w:val="bx,bt,Body Text Char2 Char,Body Text Char1 Char Char,Body Text Char2 Char Char Char,Body Text Char1 Char Char Char Char,Body Text Char2 Char Char Char Charheader 3,Body Test,bxBody Text Normal,bt Char Char Char Char Char Char"/>
    <w:link w:val="BodyTextChar"/>
    <w:rsid w:val="006E5523"/>
    <w:pPr>
      <w:spacing w:before="120" w:after="120"/>
    </w:pPr>
    <w:rPr>
      <w:sz w:val="24"/>
    </w:rPr>
  </w:style>
  <w:style w:type="character" w:customStyle="1" w:styleId="BodyTextChar">
    <w:name w:val="Body Text Char"/>
    <w:aliases w:val="bx Char,bt Char,Body Text Char2 Char Char,Body Text Char1 Char Char Char,Body Text Char2 Char Char Char Char,Body Text Char1 Char Char Char Char Char,Body Text Char2 Char Char Char Charheader 3 Char,Body Test Char,bxBody Text Normal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rPr>
  </w:style>
  <w:style w:type="character" w:customStyle="1" w:styleId="NormalTableTextCenteredChar">
    <w:name w:val="Normal Table Text Centered Char"/>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line="240" w:lineRule="atLeast"/>
    </w:pPr>
    <w:rPr>
      <w:rFonts w:ascii="Garamond" w:hAnsi="Garamond"/>
      <w:i/>
      <w:iCs/>
      <w:color w:val="0000FF"/>
      <w:szCs w:val="20"/>
    </w:rPr>
  </w:style>
  <w:style w:type="character" w:customStyle="1" w:styleId="InstructionalTextChar">
    <w:name w:val="Instructional Text Char"/>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rsid w:val="00843E5C"/>
    <w:rPr>
      <w:sz w:val="16"/>
      <w:szCs w:val="16"/>
    </w:rPr>
  </w:style>
  <w:style w:type="paragraph" w:styleId="CommentText">
    <w:name w:val="annotation text"/>
    <w:basedOn w:val="Normal"/>
    <w:link w:val="CommentTextChar"/>
    <w:uiPriority w:val="99"/>
    <w:rsid w:val="00843E5C"/>
    <w:rPr>
      <w:sz w:val="20"/>
      <w:szCs w:val="20"/>
    </w:rPr>
  </w:style>
  <w:style w:type="character" w:customStyle="1" w:styleId="CommentTextChar">
    <w:name w:val="Comment Text Char"/>
    <w:basedOn w:val="DefaultParagraphFont"/>
    <w:link w:val="CommentText"/>
    <w:uiPriority w:val="99"/>
    <w:rsid w:val="00843E5C"/>
  </w:style>
  <w:style w:type="paragraph" w:styleId="CommentSubject">
    <w:name w:val="annotation subject"/>
    <w:basedOn w:val="CommentText"/>
    <w:next w:val="CommentText"/>
    <w:link w:val="CommentSubjectChar"/>
    <w:rsid w:val="00843E5C"/>
    <w:rPr>
      <w:b/>
      <w:bCs/>
    </w:rPr>
  </w:style>
  <w:style w:type="character" w:customStyle="1" w:styleId="CommentSubjectChar">
    <w:name w:val="Comment Subject Char"/>
    <w:link w:val="CommentSubject"/>
    <w:rsid w:val="00843E5C"/>
    <w:rPr>
      <w:b/>
      <w:bCs/>
    </w:rPr>
  </w:style>
  <w:style w:type="paragraph" w:styleId="Revision">
    <w:name w:val="Revision"/>
    <w:hidden/>
    <w:uiPriority w:val="99"/>
    <w:semiHidden/>
    <w:rsid w:val="00380436"/>
    <w:rPr>
      <w:sz w:val="22"/>
      <w:szCs w:val="24"/>
    </w:rPr>
  </w:style>
  <w:style w:type="table" w:customStyle="1" w:styleId="TableGrid1">
    <w:name w:val="Table Grid1"/>
    <w:basedOn w:val="TableNormal"/>
    <w:next w:val="TableGrid"/>
    <w:uiPriority w:val="59"/>
    <w:rsid w:val="004934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1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C1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2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10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46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330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st1">
    <w:name w:val="No   st1"/>
    <w:next w:val="Nost"/>
    <w:uiPriority w:val="99"/>
    <w:semiHidden/>
    <w:unhideWhenUsed/>
    <w:rsid w:val="00117D22"/>
  </w:style>
  <w:style w:type="character" w:customStyle="1" w:styleId="Heading2Char">
    <w:name w:val="Heading 2 Char"/>
    <w:link w:val="Heading2"/>
    <w:uiPriority w:val="9"/>
    <w:rsid w:val="00117D22"/>
    <w:rPr>
      <w:rFonts w:ascii="Arial" w:hAnsi="Arial" w:cs="Arial"/>
      <w:b/>
      <w:iCs/>
      <w:kern w:val="32"/>
      <w:sz w:val="32"/>
      <w:szCs w:val="28"/>
    </w:rPr>
  </w:style>
  <w:style w:type="character" w:customStyle="1" w:styleId="Heading3Char">
    <w:name w:val="Heading 3 Char"/>
    <w:link w:val="Heading3"/>
    <w:uiPriority w:val="9"/>
    <w:rsid w:val="00132CB2"/>
    <w:rPr>
      <w:rFonts w:ascii="Arial" w:hAnsi="Arial" w:cs="Arial"/>
      <w:b/>
      <w:bCs/>
      <w:iCs/>
      <w:kern w:val="32"/>
      <w:sz w:val="28"/>
      <w:szCs w:val="26"/>
    </w:rPr>
  </w:style>
  <w:style w:type="character" w:customStyle="1" w:styleId="Heading4Char">
    <w:name w:val="Heading 4 Char"/>
    <w:link w:val="Heading4"/>
    <w:uiPriority w:val="9"/>
    <w:rsid w:val="00117D22"/>
    <w:rPr>
      <w:rFonts w:ascii="Arial" w:hAnsi="Arial" w:cs="Arial"/>
      <w:b/>
      <w:kern w:val="32"/>
      <w:sz w:val="24"/>
      <w:szCs w:val="28"/>
    </w:rPr>
  </w:style>
  <w:style w:type="table" w:customStyle="1" w:styleId="TableGrid8">
    <w:name w:val="Table Grid8"/>
    <w:basedOn w:val="TableNormal"/>
    <w:next w:val="TableGrid"/>
    <w:rsid w:val="00117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Paragraph">
    <w:name w:val="  st Paragraph"/>
    <w:basedOn w:val="Normal"/>
    <w:link w:val="stParagraphChar"/>
    <w:uiPriority w:val="34"/>
    <w:qFormat/>
    <w:rsid w:val="00F1067A"/>
    <w:pPr>
      <w:spacing w:after="200" w:line="276" w:lineRule="auto"/>
      <w:ind w:left="720"/>
      <w:contextualSpacing/>
    </w:pPr>
    <w:rPr>
      <w:rFonts w:ascii="Calibri" w:eastAsia="Calibri" w:hAnsi="Calibri"/>
      <w:szCs w:val="22"/>
    </w:rPr>
  </w:style>
  <w:style w:type="paragraph" w:styleId="stBullet">
    <w:name w:val="  st Bullet"/>
    <w:basedOn w:val="Normal"/>
    <w:rsid w:val="002F3131"/>
    <w:pPr>
      <w:numPr>
        <w:numId w:val="20"/>
      </w:numPr>
      <w:contextualSpacing/>
    </w:pPr>
  </w:style>
  <w:style w:type="table" w:customStyle="1" w:styleId="TableGrid9">
    <w:name w:val="Table Grid9"/>
    <w:basedOn w:val="TableNormal"/>
    <w:next w:val="TableGrid"/>
    <w:uiPriority w:val="59"/>
    <w:rsid w:val="002F31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140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st2">
    <w:name w:val="No   st2"/>
    <w:next w:val="Nost"/>
    <w:uiPriority w:val="99"/>
    <w:semiHidden/>
    <w:unhideWhenUsed/>
    <w:rsid w:val="00D06A5F"/>
  </w:style>
  <w:style w:type="character" w:customStyle="1" w:styleId="Heading1Char">
    <w:name w:val="Heading 1 Char"/>
    <w:link w:val="Heading1"/>
    <w:rsid w:val="00D06A5F"/>
    <w:rPr>
      <w:rFonts w:ascii="Arial" w:hAnsi="Arial" w:cs="Arial"/>
      <w:b/>
      <w:bCs/>
      <w:kern w:val="32"/>
      <w:sz w:val="36"/>
      <w:szCs w:val="32"/>
    </w:rPr>
  </w:style>
  <w:style w:type="character" w:customStyle="1" w:styleId="Heading5Char">
    <w:name w:val="Heading 5 Char"/>
    <w:link w:val="Heading5"/>
    <w:rsid w:val="00D06A5F"/>
    <w:rPr>
      <w:rFonts w:ascii="Arial" w:hAnsi="Arial"/>
      <w:b/>
      <w:bCs/>
      <w:iCs/>
      <w:sz w:val="24"/>
      <w:szCs w:val="26"/>
    </w:rPr>
  </w:style>
  <w:style w:type="character" w:customStyle="1" w:styleId="Heading6Char">
    <w:name w:val="Heading 6 Char"/>
    <w:link w:val="Heading6"/>
    <w:rsid w:val="00D06A5F"/>
    <w:rPr>
      <w:rFonts w:ascii="Arial" w:hAnsi="Arial"/>
      <w:b/>
      <w:bCs/>
      <w:sz w:val="22"/>
      <w:szCs w:val="22"/>
    </w:rPr>
  </w:style>
  <w:style w:type="character" w:customStyle="1" w:styleId="Heading7Char">
    <w:name w:val="Heading 7 Char"/>
    <w:link w:val="Heading7"/>
    <w:rsid w:val="00D06A5F"/>
    <w:rPr>
      <w:rFonts w:ascii="Arial" w:hAnsi="Arial"/>
      <w:b/>
      <w:sz w:val="22"/>
      <w:szCs w:val="24"/>
    </w:rPr>
  </w:style>
  <w:style w:type="character" w:customStyle="1" w:styleId="Heading8Char">
    <w:name w:val="Heading 8 Char"/>
    <w:link w:val="Heading8"/>
    <w:rsid w:val="00D06A5F"/>
    <w:rPr>
      <w:rFonts w:ascii="Arial" w:hAnsi="Arial"/>
      <w:b/>
      <w:i/>
      <w:iCs/>
      <w:sz w:val="22"/>
      <w:szCs w:val="24"/>
    </w:rPr>
  </w:style>
  <w:style w:type="character" w:customStyle="1" w:styleId="Heading9Char">
    <w:name w:val="Heading 9 Char"/>
    <w:link w:val="Heading9"/>
    <w:rsid w:val="00D06A5F"/>
    <w:rPr>
      <w:rFonts w:ascii="Arial" w:hAnsi="Arial" w:cs="Arial"/>
      <w:b/>
      <w:i/>
      <w:sz w:val="22"/>
      <w:szCs w:val="22"/>
    </w:rPr>
  </w:style>
  <w:style w:type="numbering" w:customStyle="1" w:styleId="Nost11">
    <w:name w:val="No   st11"/>
    <w:next w:val="Nost"/>
    <w:uiPriority w:val="99"/>
    <w:semiHidden/>
    <w:unhideWhenUsed/>
    <w:rsid w:val="00D06A5F"/>
  </w:style>
  <w:style w:type="character" w:customStyle="1" w:styleId="HeaderChar">
    <w:name w:val="Header Char"/>
    <w:basedOn w:val="DefaultParagraphFont"/>
    <w:link w:val="Header"/>
    <w:rsid w:val="00D06A5F"/>
  </w:style>
  <w:style w:type="character" w:customStyle="1" w:styleId="SubtitleChar">
    <w:name w:val="Subtitle Char"/>
    <w:link w:val="Subtitle"/>
    <w:rsid w:val="00D06A5F"/>
    <w:rPr>
      <w:rFonts w:ascii="Arial" w:hAnsi="Arial" w:cs="Arial"/>
      <w:sz w:val="24"/>
      <w:szCs w:val="24"/>
    </w:rPr>
  </w:style>
  <w:style w:type="character" w:customStyle="1" w:styleId="TitleChar">
    <w:name w:val="Title Char"/>
    <w:link w:val="Title"/>
    <w:rsid w:val="00D06A5F"/>
    <w:rPr>
      <w:rFonts w:ascii="Arial" w:hAnsi="Arial" w:cs="Arial"/>
      <w:b/>
      <w:bCs/>
      <w:sz w:val="36"/>
      <w:szCs w:val="32"/>
    </w:rPr>
  </w:style>
  <w:style w:type="table" w:customStyle="1" w:styleId="TableGrid11">
    <w:name w:val="Table Grid11"/>
    <w:basedOn w:val="TableNormal"/>
    <w:next w:val="TableGrid"/>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06A5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st111">
    <w:name w:val="No   st111"/>
    <w:next w:val="Nost"/>
    <w:uiPriority w:val="99"/>
    <w:semiHidden/>
    <w:unhideWhenUsed/>
    <w:rsid w:val="00D06A5F"/>
  </w:style>
  <w:style w:type="table" w:customStyle="1" w:styleId="TableGrid81">
    <w:name w:val="Table Grid81"/>
    <w:basedOn w:val="TableNormal"/>
    <w:next w:val="TableGrid"/>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D06A5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D06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B308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C3C2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ParagraphChar">
    <w:name w:val="  st Paragraph Char"/>
    <w:link w:val="stParagraph"/>
    <w:uiPriority w:val="34"/>
    <w:locked/>
    <w:rsid w:val="001332D2"/>
    <w:rPr>
      <w:rFonts w:ascii="Calibri" w:eastAsia="Calibri" w:hAnsi="Calibri" w:cs="Times New Roman"/>
      <w:sz w:val="22"/>
      <w:szCs w:val="22"/>
    </w:rPr>
  </w:style>
  <w:style w:type="paragraph" w:styleId="TableofFigures">
    <w:name w:val="table of figures"/>
    <w:basedOn w:val="Normal"/>
    <w:next w:val="Normal"/>
    <w:uiPriority w:val="99"/>
    <w:unhideWhenUsed/>
    <w:rsid w:val="00B74C2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21554">
      <w:bodyDiv w:val="1"/>
      <w:marLeft w:val="0"/>
      <w:marRight w:val="0"/>
      <w:marTop w:val="0"/>
      <w:marBottom w:val="0"/>
      <w:divBdr>
        <w:top w:val="none" w:sz="0" w:space="0" w:color="auto"/>
        <w:left w:val="none" w:sz="0" w:space="0" w:color="auto"/>
        <w:bottom w:val="none" w:sz="0" w:space="0" w:color="auto"/>
        <w:right w:val="none" w:sz="0" w:space="0" w:color="auto"/>
      </w:divBdr>
    </w:div>
    <w:div w:id="196087295">
      <w:bodyDiv w:val="1"/>
      <w:marLeft w:val="0"/>
      <w:marRight w:val="0"/>
      <w:marTop w:val="0"/>
      <w:marBottom w:val="0"/>
      <w:divBdr>
        <w:top w:val="none" w:sz="0" w:space="0" w:color="auto"/>
        <w:left w:val="none" w:sz="0" w:space="0" w:color="auto"/>
        <w:bottom w:val="none" w:sz="0" w:space="0" w:color="auto"/>
        <w:right w:val="none" w:sz="0" w:space="0" w:color="auto"/>
      </w:divBdr>
    </w:div>
    <w:div w:id="591206593">
      <w:bodyDiv w:val="1"/>
      <w:marLeft w:val="0"/>
      <w:marRight w:val="0"/>
      <w:marTop w:val="0"/>
      <w:marBottom w:val="0"/>
      <w:divBdr>
        <w:top w:val="none" w:sz="0" w:space="0" w:color="auto"/>
        <w:left w:val="none" w:sz="0" w:space="0" w:color="auto"/>
        <w:bottom w:val="none" w:sz="0" w:space="0" w:color="auto"/>
        <w:right w:val="none" w:sz="0" w:space="0" w:color="auto"/>
      </w:divBdr>
    </w:div>
    <w:div w:id="741484567">
      <w:bodyDiv w:val="1"/>
      <w:marLeft w:val="0"/>
      <w:marRight w:val="0"/>
      <w:marTop w:val="0"/>
      <w:marBottom w:val="0"/>
      <w:divBdr>
        <w:top w:val="none" w:sz="0" w:space="0" w:color="auto"/>
        <w:left w:val="none" w:sz="0" w:space="0" w:color="auto"/>
        <w:bottom w:val="none" w:sz="0" w:space="0" w:color="auto"/>
        <w:right w:val="none" w:sz="0" w:space="0" w:color="auto"/>
      </w:divBdr>
    </w:div>
    <w:div w:id="885332316">
      <w:bodyDiv w:val="1"/>
      <w:marLeft w:val="0"/>
      <w:marRight w:val="0"/>
      <w:marTop w:val="0"/>
      <w:marBottom w:val="0"/>
      <w:divBdr>
        <w:top w:val="none" w:sz="0" w:space="0" w:color="auto"/>
        <w:left w:val="none" w:sz="0" w:space="0" w:color="auto"/>
        <w:bottom w:val="none" w:sz="0" w:space="0" w:color="auto"/>
        <w:right w:val="none" w:sz="0" w:space="0" w:color="auto"/>
      </w:divBdr>
    </w:div>
    <w:div w:id="950551222">
      <w:bodyDiv w:val="1"/>
      <w:marLeft w:val="0"/>
      <w:marRight w:val="0"/>
      <w:marTop w:val="0"/>
      <w:marBottom w:val="0"/>
      <w:divBdr>
        <w:top w:val="none" w:sz="0" w:space="0" w:color="auto"/>
        <w:left w:val="none" w:sz="0" w:space="0" w:color="auto"/>
        <w:bottom w:val="none" w:sz="0" w:space="0" w:color="auto"/>
        <w:right w:val="none" w:sz="0" w:space="0" w:color="auto"/>
      </w:divBdr>
    </w:div>
    <w:div w:id="1077746377">
      <w:bodyDiv w:val="1"/>
      <w:marLeft w:val="0"/>
      <w:marRight w:val="0"/>
      <w:marTop w:val="0"/>
      <w:marBottom w:val="0"/>
      <w:divBdr>
        <w:top w:val="none" w:sz="0" w:space="0" w:color="auto"/>
        <w:left w:val="none" w:sz="0" w:space="0" w:color="auto"/>
        <w:bottom w:val="none" w:sz="0" w:space="0" w:color="auto"/>
        <w:right w:val="none" w:sz="0" w:space="0" w:color="auto"/>
      </w:divBdr>
    </w:div>
    <w:div w:id="132188721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16454862">
      <w:bodyDiv w:val="1"/>
      <w:marLeft w:val="0"/>
      <w:marRight w:val="0"/>
      <w:marTop w:val="0"/>
      <w:marBottom w:val="0"/>
      <w:divBdr>
        <w:top w:val="none" w:sz="0" w:space="0" w:color="auto"/>
        <w:left w:val="none" w:sz="0" w:space="0" w:color="auto"/>
        <w:bottom w:val="none" w:sz="0" w:space="0" w:color="auto"/>
        <w:right w:val="none" w:sz="0" w:space="0" w:color="auto"/>
      </w:divBdr>
    </w:div>
    <w:div w:id="1643997732">
      <w:bodyDiv w:val="1"/>
      <w:marLeft w:val="0"/>
      <w:marRight w:val="0"/>
      <w:marTop w:val="0"/>
      <w:marBottom w:val="0"/>
      <w:divBdr>
        <w:top w:val="none" w:sz="0" w:space="0" w:color="auto"/>
        <w:left w:val="none" w:sz="0" w:space="0" w:color="auto"/>
        <w:bottom w:val="none" w:sz="0" w:space="0" w:color="auto"/>
        <w:right w:val="none" w:sz="0" w:space="0" w:color="auto"/>
      </w:divBdr>
    </w:div>
    <w:div w:id="2032487128">
      <w:bodyDiv w:val="1"/>
      <w:marLeft w:val="0"/>
      <w:marRight w:val="0"/>
      <w:marTop w:val="0"/>
      <w:marBottom w:val="0"/>
      <w:divBdr>
        <w:top w:val="none" w:sz="0" w:space="0" w:color="auto"/>
        <w:left w:val="none" w:sz="0" w:space="0" w:color="auto"/>
        <w:bottom w:val="none" w:sz="0" w:space="0" w:color="auto"/>
        <w:right w:val="none" w:sz="0" w:space="0" w:color="auto"/>
      </w:divBdr>
    </w:div>
    <w:div w:id="209678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ection508.domain/Standards_Checklist.asp" TargetMode="External"/><Relationship Id="rId26" Type="http://schemas.openxmlformats.org/officeDocument/2006/relationships/hyperlink" Target="http://www.ehealth.domain/508/resources_508.html" TargetMode="External"/><Relationship Id="rId39" Type="http://schemas.openxmlformats.org/officeDocument/2006/relationships/image" Target="cid:image002.png@01D0D05B.C5108560"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5.xml"/><Relationship Id="rId42" Type="http://schemas.openxmlformats.org/officeDocument/2006/relationships/header" Target="header4.xml"/><Relationship Id="rId47"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vaww.server1.domain/sites/infosecurity/ca/Federal%20and%20IAM%20Guidelines/VA%20Handbook%206500_Information%20Security%20Program.pdf" TargetMode="External"/><Relationship Id="rId25" Type="http://schemas.openxmlformats.org/officeDocument/2006/relationships/hyperlink" Target="http://www.oprm.domain/" TargetMode="External"/><Relationship Id="rId33" Type="http://schemas.openxmlformats.org/officeDocument/2006/relationships/hyperlink" Target="https://www.access.domain/accessva/" TargetMode="External"/><Relationship Id="rId38" Type="http://schemas.openxmlformats.org/officeDocument/2006/relationships/image" Target="media/image2.png"/><Relationship Id="rId46"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your_srver.domain.ext/warboard/ProjectDocs/Veteran_Authorization_and_Preferences_(VAP)_Enhancements/VAPE%20BRD%202%201.doc" TargetMode="External"/><Relationship Id="rId20" Type="http://schemas.openxmlformats.org/officeDocument/2006/relationships/hyperlink" Target="http://www.hitsp.org/default.aspx?show=library" TargetMode="External"/><Relationship Id="rId29" Type="http://schemas.openxmlformats.org/officeDocument/2006/relationships/hyperlink" Target="http://www.domain/vdl/documents/Clinical/Standards_and_Terminology_Services/sts_technical_manual.pdf" TargetMode="External"/><Relationship Id="rId41" Type="http://schemas.openxmlformats.org/officeDocument/2006/relationships/image" Target="cid:image004.png@01D0D05B.C51085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csrc.nist.gov/publications/nistpubs/800-60-rev1/SP800-60_Vol1-Rev1.pdf" TargetMode="External"/><Relationship Id="rId32" Type="http://schemas.openxmlformats.org/officeDocument/2006/relationships/hyperlink" Target="https://www.access.domain/accessva/)." TargetMode="External"/><Relationship Id="rId37" Type="http://schemas.openxmlformats.org/officeDocument/2006/relationships/footer" Target="footer6.xml"/><Relationship Id="rId40" Type="http://schemas.openxmlformats.org/officeDocument/2006/relationships/image" Target="media/image3.png"/><Relationship Id="rId45"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vaww.server1.domain/sites/infosecurity/ca/Federal%20and%20IAM%20Guidelines/VA%20Handbook%206500_Information%20Security%20Program.pdf" TargetMode="External"/><Relationship Id="rId28" Type="http://schemas.openxmlformats.org/officeDocument/2006/relationships/hyperlink" Target="http://architecture.osehra.org/index.htm?goto=1:6:16:2550" TargetMode="External"/><Relationship Id="rId36" Type="http://schemas.openxmlformats.org/officeDocument/2006/relationships/hyperlink" Target="http://vaww.yourserver.domain/projects/VAPE/Project%20Managemet/Forms/AllItems.aspx?RootFolder=%2Fprojects%2FVAPE%2FProject%20Managemet%2FMilestone%201%2FMilestone%201%20%2D%20Provisioning&amp;FolderCTID=0x0120007A3F9C2B00B5DE4A9E2F081B40EFBCD9&amp;View=%7bA72992C2-7430-4BBC-A342-99A5C54E72DC%7d" TargetMode="Externa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section508.domain/" TargetMode="External"/><Relationship Id="rId31" Type="http://schemas.openxmlformats.org/officeDocument/2006/relationships/hyperlink" Target="http://vaww.yourserver.domain/projects/sts/%20%20brary/STS%20Development%20Documents/Data%20Analysis/HITSP_V2.5_2009_C32_-_Summary_Documents_Using_CCD.pdf" TargetMode="External"/><Relationship Id="rId44"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csrc.nist.gov/publications/fips/fips199/FIPS-PUB-199-final.pdf" TargetMode="External"/><Relationship Id="rId27" Type="http://schemas.openxmlformats.org/officeDocument/2006/relationships/hyperlink" Target="http://www.techstrategies.oit.domain/docs_design_patterns_soa.asp" TargetMode="External"/><Relationship Id="rId30" Type="http://schemas.openxmlformats.org/officeDocument/2006/relationships/hyperlink" Target="http://publicaa.ansi.org/sites/apdl/IO%20%20b/C28__Emergency_Care_Summary_Document.pdf" TargetMode="External"/><Relationship Id="rId35" Type="http://schemas.openxmlformats.org/officeDocument/2006/relationships/hyperlink" Target="http://vaww.yourserver.domain/projects/VAPE/Project%20Managemet/Forms/AllItems.aspx?RootFolder=%2Fprojects%2FVAPE%2FProject%20Managemet%2FMilestone%201%2FMilestone%201%20%2D%20Provisioning&amp;FolderCTID=0x0120007A3F9C2B00B5DE4A9E2F081B40EFBCD9&amp;View=%7bA72992C2-7430-4BBC-A342-99A5C54E72DC%7d" TargetMode="External"/><Relationship Id="rId43" Type="http://schemas.openxmlformats.org/officeDocument/2006/relationships/footer" Target="footer7.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BA2AC-485E-42EF-87BC-1972749D9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17180</Words>
  <Characters>97928</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114879</CharactersWithSpaces>
  <SharedDoc>false</SharedDoc>
  <HLinks>
    <vt:vector size="324" baseType="variant">
      <vt:variant>
        <vt:i4>2228334</vt:i4>
      </vt:variant>
      <vt:variant>
        <vt:i4>315</vt:i4>
      </vt:variant>
      <vt:variant>
        <vt:i4>0</vt:i4>
      </vt:variant>
      <vt:variant>
        <vt:i4>5</vt:i4>
      </vt:variant>
      <vt:variant>
        <vt:lpwstr>http://vaww.yourserver.domain/projects/VAPE/Project Managemet/Forms/AllItems.aspx?RootFolder=%2Fprojects%2FVAPE%2FProject%20Managemet%2FMilestone%201%2FMilestone%201%20%2D%20Provisioning&amp;FolderCTID=0x0120007A3F9C2B00B5DE4A9E2F081B40EFBCD9&amp;View=%7bA72992C2-7430-4BBC-A342-99A5C54E72DC%7d</vt:lpwstr>
      </vt:variant>
      <vt:variant>
        <vt:lpwstr/>
      </vt:variant>
      <vt:variant>
        <vt:i4>2228334</vt:i4>
      </vt:variant>
      <vt:variant>
        <vt:i4>309</vt:i4>
      </vt:variant>
      <vt:variant>
        <vt:i4>0</vt:i4>
      </vt:variant>
      <vt:variant>
        <vt:i4>5</vt:i4>
      </vt:variant>
      <vt:variant>
        <vt:lpwstr>http://vaww.yourserver.domain/projects/VAPE/Project Managemet/Forms/AllItems.aspx?RootFolder=%2Fprojects%2FVAPE%2FProject%20Managemet%2FMilestone%201%2FMilestone%201%20%2D%20Provisioning&amp;FolderCTID=0x0120007A3F9C2B00B5DE4A9E2F081B40EFBCD9&amp;View=%7bA72992C2-7430-4BBC-A342-99A5C54E72DC%7d</vt:lpwstr>
      </vt:variant>
      <vt:variant>
        <vt:lpwstr/>
      </vt:variant>
      <vt:variant>
        <vt:i4>3211368</vt:i4>
      </vt:variant>
      <vt:variant>
        <vt:i4>288</vt:i4>
      </vt:variant>
      <vt:variant>
        <vt:i4>0</vt:i4>
      </vt:variant>
      <vt:variant>
        <vt:i4>5</vt:i4>
      </vt:variant>
      <vt:variant>
        <vt:lpwstr>https://www.access.domain/accessva/</vt:lpwstr>
      </vt:variant>
      <vt:variant>
        <vt:lpwstr/>
      </vt:variant>
      <vt:variant>
        <vt:i4>1572935</vt:i4>
      </vt:variant>
      <vt:variant>
        <vt:i4>285</vt:i4>
      </vt:variant>
      <vt:variant>
        <vt:i4>0</vt:i4>
      </vt:variant>
      <vt:variant>
        <vt:i4>5</vt:i4>
      </vt:variant>
      <vt:variant>
        <vt:lpwstr>https://www.access.domain/accessva/).</vt:lpwstr>
      </vt:variant>
      <vt:variant>
        <vt:lpwstr/>
      </vt:variant>
      <vt:variant>
        <vt:i4>6357040</vt:i4>
      </vt:variant>
      <vt:variant>
        <vt:i4>261</vt:i4>
      </vt:variant>
      <vt:variant>
        <vt:i4>0</vt:i4>
      </vt:variant>
      <vt:variant>
        <vt:i4>5</vt:i4>
      </vt:variant>
      <vt:variant>
        <vt:lpwstr>http://vaww.yourserver.domain/projects/sts/  brary/STS Development Documents/Data Analysis/HITSP_V2.5_2009_C32_-_Summary_Documents_Using_CCD.pdf</vt:lpwstr>
      </vt:variant>
      <vt:variant>
        <vt:lpwstr/>
      </vt:variant>
      <vt:variant>
        <vt:i4>1835045</vt:i4>
      </vt:variant>
      <vt:variant>
        <vt:i4>258</vt:i4>
      </vt:variant>
      <vt:variant>
        <vt:i4>0</vt:i4>
      </vt:variant>
      <vt:variant>
        <vt:i4>5</vt:i4>
      </vt:variant>
      <vt:variant>
        <vt:lpwstr>http://publicaa.ansi.org/sites/apdl/IO  b/C28__Emergency_Care_Summary_Document.pdf</vt:lpwstr>
      </vt:variant>
      <vt:variant>
        <vt:lpwstr/>
      </vt:variant>
      <vt:variant>
        <vt:i4>524414</vt:i4>
      </vt:variant>
      <vt:variant>
        <vt:i4>255</vt:i4>
      </vt:variant>
      <vt:variant>
        <vt:i4>0</vt:i4>
      </vt:variant>
      <vt:variant>
        <vt:i4>5</vt:i4>
      </vt:variant>
      <vt:variant>
        <vt:lpwstr>http://www.domain/vdl/documents/Clinical/Standards_and_Terminology_Services/sts_technical_manual.pdf</vt:lpwstr>
      </vt:variant>
      <vt:variant>
        <vt:lpwstr/>
      </vt:variant>
      <vt:variant>
        <vt:i4>1048648</vt:i4>
      </vt:variant>
      <vt:variant>
        <vt:i4>252</vt:i4>
      </vt:variant>
      <vt:variant>
        <vt:i4>0</vt:i4>
      </vt:variant>
      <vt:variant>
        <vt:i4>5</vt:i4>
      </vt:variant>
      <vt:variant>
        <vt:lpwstr>http://architecture.osehra.org/index.htm?goto=1:6:16:2550</vt:lpwstr>
      </vt:variant>
      <vt:variant>
        <vt:lpwstr/>
      </vt:variant>
      <vt:variant>
        <vt:i4>655456</vt:i4>
      </vt:variant>
      <vt:variant>
        <vt:i4>249</vt:i4>
      </vt:variant>
      <vt:variant>
        <vt:i4>0</vt:i4>
      </vt:variant>
      <vt:variant>
        <vt:i4>5</vt:i4>
      </vt:variant>
      <vt:variant>
        <vt:lpwstr>http://www.techstrategies.oit.domain/docs_design_patterns_soa.asp</vt:lpwstr>
      </vt:variant>
      <vt:variant>
        <vt:lpwstr/>
      </vt:variant>
      <vt:variant>
        <vt:i4>7077906</vt:i4>
      </vt:variant>
      <vt:variant>
        <vt:i4>246</vt:i4>
      </vt:variant>
      <vt:variant>
        <vt:i4>0</vt:i4>
      </vt:variant>
      <vt:variant>
        <vt:i4>5</vt:i4>
      </vt:variant>
      <vt:variant>
        <vt:lpwstr>http://www.ehealth.domain/508/resources_508.html</vt:lpwstr>
      </vt:variant>
      <vt:variant>
        <vt:lpwstr/>
      </vt:variant>
      <vt:variant>
        <vt:i4>6815866</vt:i4>
      </vt:variant>
      <vt:variant>
        <vt:i4>243</vt:i4>
      </vt:variant>
      <vt:variant>
        <vt:i4>0</vt:i4>
      </vt:variant>
      <vt:variant>
        <vt:i4>5</vt:i4>
      </vt:variant>
      <vt:variant>
        <vt:lpwstr>http://www.oprm.domain/</vt:lpwstr>
      </vt:variant>
      <vt:variant>
        <vt:lpwstr/>
      </vt:variant>
      <vt:variant>
        <vt:i4>7602192</vt:i4>
      </vt:variant>
      <vt:variant>
        <vt:i4>240</vt:i4>
      </vt:variant>
      <vt:variant>
        <vt:i4>0</vt:i4>
      </vt:variant>
      <vt:variant>
        <vt:i4>5</vt:i4>
      </vt:variant>
      <vt:variant>
        <vt:lpwstr>http://csrc.nist.gov/publications/nistpubs/800-60-rev1/SP800-60_Vol1-Rev1.pdf</vt:lpwstr>
      </vt:variant>
      <vt:variant>
        <vt:lpwstr/>
      </vt:variant>
      <vt:variant>
        <vt:i4>4259948</vt:i4>
      </vt:variant>
      <vt:variant>
        <vt:i4>237</vt:i4>
      </vt:variant>
      <vt:variant>
        <vt:i4>0</vt:i4>
      </vt:variant>
      <vt:variant>
        <vt:i4>5</vt:i4>
      </vt:variant>
      <vt:variant>
        <vt:lpwstr>https://vaww.server1.domain/sites/infosecurity/ca/Federal and IAM Guidelines/VA Handbook 6500_Information Security Program.pdf</vt:lpwstr>
      </vt:variant>
      <vt:variant>
        <vt:lpwstr/>
      </vt:variant>
      <vt:variant>
        <vt:i4>1769561</vt:i4>
      </vt:variant>
      <vt:variant>
        <vt:i4>234</vt:i4>
      </vt:variant>
      <vt:variant>
        <vt:i4>0</vt:i4>
      </vt:variant>
      <vt:variant>
        <vt:i4>5</vt:i4>
      </vt:variant>
      <vt:variant>
        <vt:lpwstr>http://csrc.nist.gov/publications/fips/fips199/FIPS-PUB-199-final.pdf</vt:lpwstr>
      </vt:variant>
      <vt:variant>
        <vt:lpwstr/>
      </vt:variant>
      <vt:variant>
        <vt:i4>7012412</vt:i4>
      </vt:variant>
      <vt:variant>
        <vt:i4>225</vt:i4>
      </vt:variant>
      <vt:variant>
        <vt:i4>0</vt:i4>
      </vt:variant>
      <vt:variant>
        <vt:i4>5</vt:i4>
      </vt:variant>
      <vt:variant>
        <vt:lpwstr>http://www.hitsp.org/default.aspx?show=library</vt:lpwstr>
      </vt:variant>
      <vt:variant>
        <vt:lpwstr/>
      </vt:variant>
      <vt:variant>
        <vt:i4>5373972</vt:i4>
      </vt:variant>
      <vt:variant>
        <vt:i4>219</vt:i4>
      </vt:variant>
      <vt:variant>
        <vt:i4>0</vt:i4>
      </vt:variant>
      <vt:variant>
        <vt:i4>5</vt:i4>
      </vt:variant>
      <vt:variant>
        <vt:lpwstr>http://www.section508.domain/</vt:lpwstr>
      </vt:variant>
      <vt:variant>
        <vt:lpwstr/>
      </vt:variant>
      <vt:variant>
        <vt:i4>4456498</vt:i4>
      </vt:variant>
      <vt:variant>
        <vt:i4>216</vt:i4>
      </vt:variant>
      <vt:variant>
        <vt:i4>0</vt:i4>
      </vt:variant>
      <vt:variant>
        <vt:i4>5</vt:i4>
      </vt:variant>
      <vt:variant>
        <vt:lpwstr>http://www.section508.domain/Standards_Checklist.asp</vt:lpwstr>
      </vt:variant>
      <vt:variant>
        <vt:lpwstr/>
      </vt:variant>
      <vt:variant>
        <vt:i4>4259948</vt:i4>
      </vt:variant>
      <vt:variant>
        <vt:i4>213</vt:i4>
      </vt:variant>
      <vt:variant>
        <vt:i4>0</vt:i4>
      </vt:variant>
      <vt:variant>
        <vt:i4>5</vt:i4>
      </vt:variant>
      <vt:variant>
        <vt:lpwstr>https://vaww.server1.domain/sites/infosecurity/ca/Federal and IAM Guidelines/VA Handbook 6500_Information Security Program.pdf</vt:lpwstr>
      </vt:variant>
      <vt:variant>
        <vt:lpwstr/>
      </vt:variant>
      <vt:variant>
        <vt:i4>5308479</vt:i4>
      </vt:variant>
      <vt:variant>
        <vt:i4>210</vt:i4>
      </vt:variant>
      <vt:variant>
        <vt:i4>0</vt:i4>
      </vt:variant>
      <vt:variant>
        <vt:i4>5</vt:i4>
      </vt:variant>
      <vt:variant>
        <vt:lpwstr>http://your_srver.domain.ext/warboard/ProjectDocs/Veteran_Authorization_and_Preferences_(VAP)_Enhancements/VAPE BRD 2 1.doc</vt:lpwstr>
      </vt:variant>
      <vt:variant>
        <vt:lpwstr/>
      </vt:variant>
      <vt:variant>
        <vt:i4>5308479</vt:i4>
      </vt:variant>
      <vt:variant>
        <vt:i4>207</vt:i4>
      </vt:variant>
      <vt:variant>
        <vt:i4>0</vt:i4>
      </vt:variant>
      <vt:variant>
        <vt:i4>5</vt:i4>
      </vt:variant>
      <vt:variant>
        <vt:lpwstr>http://your_srver.domain.ext/warboard/ProjectDocs/Veteran_Authorization_and_Preferences_(VAP)_Enhancements/VAPE BRD 2 1.doc</vt:lpwstr>
      </vt:variant>
      <vt:variant>
        <vt:lpwstr/>
      </vt:variant>
      <vt:variant>
        <vt:i4>1179703</vt:i4>
      </vt:variant>
      <vt:variant>
        <vt:i4>200</vt:i4>
      </vt:variant>
      <vt:variant>
        <vt:i4>0</vt:i4>
      </vt:variant>
      <vt:variant>
        <vt:i4>5</vt:i4>
      </vt:variant>
      <vt:variant>
        <vt:lpwstr/>
      </vt:variant>
      <vt:variant>
        <vt:lpwstr>_Toc430502315</vt:lpwstr>
      </vt:variant>
      <vt:variant>
        <vt:i4>1179703</vt:i4>
      </vt:variant>
      <vt:variant>
        <vt:i4>194</vt:i4>
      </vt:variant>
      <vt:variant>
        <vt:i4>0</vt:i4>
      </vt:variant>
      <vt:variant>
        <vt:i4>5</vt:i4>
      </vt:variant>
      <vt:variant>
        <vt:lpwstr/>
      </vt:variant>
      <vt:variant>
        <vt:lpwstr>_Toc430502314</vt:lpwstr>
      </vt:variant>
      <vt:variant>
        <vt:i4>1179703</vt:i4>
      </vt:variant>
      <vt:variant>
        <vt:i4>188</vt:i4>
      </vt:variant>
      <vt:variant>
        <vt:i4>0</vt:i4>
      </vt:variant>
      <vt:variant>
        <vt:i4>5</vt:i4>
      </vt:variant>
      <vt:variant>
        <vt:lpwstr/>
      </vt:variant>
      <vt:variant>
        <vt:lpwstr>_Toc430502313</vt:lpwstr>
      </vt:variant>
      <vt:variant>
        <vt:i4>1179703</vt:i4>
      </vt:variant>
      <vt:variant>
        <vt:i4>182</vt:i4>
      </vt:variant>
      <vt:variant>
        <vt:i4>0</vt:i4>
      </vt:variant>
      <vt:variant>
        <vt:i4>5</vt:i4>
      </vt:variant>
      <vt:variant>
        <vt:lpwstr/>
      </vt:variant>
      <vt:variant>
        <vt:lpwstr>_Toc430502312</vt:lpwstr>
      </vt:variant>
      <vt:variant>
        <vt:i4>1179703</vt:i4>
      </vt:variant>
      <vt:variant>
        <vt:i4>176</vt:i4>
      </vt:variant>
      <vt:variant>
        <vt:i4>0</vt:i4>
      </vt:variant>
      <vt:variant>
        <vt:i4>5</vt:i4>
      </vt:variant>
      <vt:variant>
        <vt:lpwstr/>
      </vt:variant>
      <vt:variant>
        <vt:lpwstr>_Toc430502311</vt:lpwstr>
      </vt:variant>
      <vt:variant>
        <vt:i4>1179703</vt:i4>
      </vt:variant>
      <vt:variant>
        <vt:i4>170</vt:i4>
      </vt:variant>
      <vt:variant>
        <vt:i4>0</vt:i4>
      </vt:variant>
      <vt:variant>
        <vt:i4>5</vt:i4>
      </vt:variant>
      <vt:variant>
        <vt:lpwstr/>
      </vt:variant>
      <vt:variant>
        <vt:lpwstr>_Toc430502310</vt:lpwstr>
      </vt:variant>
      <vt:variant>
        <vt:i4>1245239</vt:i4>
      </vt:variant>
      <vt:variant>
        <vt:i4>164</vt:i4>
      </vt:variant>
      <vt:variant>
        <vt:i4>0</vt:i4>
      </vt:variant>
      <vt:variant>
        <vt:i4>5</vt:i4>
      </vt:variant>
      <vt:variant>
        <vt:lpwstr/>
      </vt:variant>
      <vt:variant>
        <vt:lpwstr>_Toc430502309</vt:lpwstr>
      </vt:variant>
      <vt:variant>
        <vt:i4>1245239</vt:i4>
      </vt:variant>
      <vt:variant>
        <vt:i4>158</vt:i4>
      </vt:variant>
      <vt:variant>
        <vt:i4>0</vt:i4>
      </vt:variant>
      <vt:variant>
        <vt:i4>5</vt:i4>
      </vt:variant>
      <vt:variant>
        <vt:lpwstr/>
      </vt:variant>
      <vt:variant>
        <vt:lpwstr>_Toc430502308</vt:lpwstr>
      </vt:variant>
      <vt:variant>
        <vt:i4>1245239</vt:i4>
      </vt:variant>
      <vt:variant>
        <vt:i4>152</vt:i4>
      </vt:variant>
      <vt:variant>
        <vt:i4>0</vt:i4>
      </vt:variant>
      <vt:variant>
        <vt:i4>5</vt:i4>
      </vt:variant>
      <vt:variant>
        <vt:lpwstr/>
      </vt:variant>
      <vt:variant>
        <vt:lpwstr>_Toc430502307</vt:lpwstr>
      </vt:variant>
      <vt:variant>
        <vt:i4>1245239</vt:i4>
      </vt:variant>
      <vt:variant>
        <vt:i4>146</vt:i4>
      </vt:variant>
      <vt:variant>
        <vt:i4>0</vt:i4>
      </vt:variant>
      <vt:variant>
        <vt:i4>5</vt:i4>
      </vt:variant>
      <vt:variant>
        <vt:lpwstr/>
      </vt:variant>
      <vt:variant>
        <vt:lpwstr>_Toc430502306</vt:lpwstr>
      </vt:variant>
      <vt:variant>
        <vt:i4>1245239</vt:i4>
      </vt:variant>
      <vt:variant>
        <vt:i4>140</vt:i4>
      </vt:variant>
      <vt:variant>
        <vt:i4>0</vt:i4>
      </vt:variant>
      <vt:variant>
        <vt:i4>5</vt:i4>
      </vt:variant>
      <vt:variant>
        <vt:lpwstr/>
      </vt:variant>
      <vt:variant>
        <vt:lpwstr>_Toc430502305</vt:lpwstr>
      </vt:variant>
      <vt:variant>
        <vt:i4>1245239</vt:i4>
      </vt:variant>
      <vt:variant>
        <vt:i4>134</vt:i4>
      </vt:variant>
      <vt:variant>
        <vt:i4>0</vt:i4>
      </vt:variant>
      <vt:variant>
        <vt:i4>5</vt:i4>
      </vt:variant>
      <vt:variant>
        <vt:lpwstr/>
      </vt:variant>
      <vt:variant>
        <vt:lpwstr>_Toc430502304</vt:lpwstr>
      </vt:variant>
      <vt:variant>
        <vt:i4>1245239</vt:i4>
      </vt:variant>
      <vt:variant>
        <vt:i4>128</vt:i4>
      </vt:variant>
      <vt:variant>
        <vt:i4>0</vt:i4>
      </vt:variant>
      <vt:variant>
        <vt:i4>5</vt:i4>
      </vt:variant>
      <vt:variant>
        <vt:lpwstr/>
      </vt:variant>
      <vt:variant>
        <vt:lpwstr>_Toc430502303</vt:lpwstr>
      </vt:variant>
      <vt:variant>
        <vt:i4>1245239</vt:i4>
      </vt:variant>
      <vt:variant>
        <vt:i4>122</vt:i4>
      </vt:variant>
      <vt:variant>
        <vt:i4>0</vt:i4>
      </vt:variant>
      <vt:variant>
        <vt:i4>5</vt:i4>
      </vt:variant>
      <vt:variant>
        <vt:lpwstr/>
      </vt:variant>
      <vt:variant>
        <vt:lpwstr>_Toc430502302</vt:lpwstr>
      </vt:variant>
      <vt:variant>
        <vt:i4>1245239</vt:i4>
      </vt:variant>
      <vt:variant>
        <vt:i4>116</vt:i4>
      </vt:variant>
      <vt:variant>
        <vt:i4>0</vt:i4>
      </vt:variant>
      <vt:variant>
        <vt:i4>5</vt:i4>
      </vt:variant>
      <vt:variant>
        <vt:lpwstr/>
      </vt:variant>
      <vt:variant>
        <vt:lpwstr>_Toc430502301</vt:lpwstr>
      </vt:variant>
      <vt:variant>
        <vt:i4>1245239</vt:i4>
      </vt:variant>
      <vt:variant>
        <vt:i4>110</vt:i4>
      </vt:variant>
      <vt:variant>
        <vt:i4>0</vt:i4>
      </vt:variant>
      <vt:variant>
        <vt:i4>5</vt:i4>
      </vt:variant>
      <vt:variant>
        <vt:lpwstr/>
      </vt:variant>
      <vt:variant>
        <vt:lpwstr>_Toc430502300</vt:lpwstr>
      </vt:variant>
      <vt:variant>
        <vt:i4>1703990</vt:i4>
      </vt:variant>
      <vt:variant>
        <vt:i4>104</vt:i4>
      </vt:variant>
      <vt:variant>
        <vt:i4>0</vt:i4>
      </vt:variant>
      <vt:variant>
        <vt:i4>5</vt:i4>
      </vt:variant>
      <vt:variant>
        <vt:lpwstr/>
      </vt:variant>
      <vt:variant>
        <vt:lpwstr>_Toc430502299</vt:lpwstr>
      </vt:variant>
      <vt:variant>
        <vt:i4>1703990</vt:i4>
      </vt:variant>
      <vt:variant>
        <vt:i4>98</vt:i4>
      </vt:variant>
      <vt:variant>
        <vt:i4>0</vt:i4>
      </vt:variant>
      <vt:variant>
        <vt:i4>5</vt:i4>
      </vt:variant>
      <vt:variant>
        <vt:lpwstr/>
      </vt:variant>
      <vt:variant>
        <vt:lpwstr>_Toc430502298</vt:lpwstr>
      </vt:variant>
      <vt:variant>
        <vt:i4>1703990</vt:i4>
      </vt:variant>
      <vt:variant>
        <vt:i4>92</vt:i4>
      </vt:variant>
      <vt:variant>
        <vt:i4>0</vt:i4>
      </vt:variant>
      <vt:variant>
        <vt:i4>5</vt:i4>
      </vt:variant>
      <vt:variant>
        <vt:lpwstr/>
      </vt:variant>
      <vt:variant>
        <vt:lpwstr>_Toc430502297</vt:lpwstr>
      </vt:variant>
      <vt:variant>
        <vt:i4>1703990</vt:i4>
      </vt:variant>
      <vt:variant>
        <vt:i4>86</vt:i4>
      </vt:variant>
      <vt:variant>
        <vt:i4>0</vt:i4>
      </vt:variant>
      <vt:variant>
        <vt:i4>5</vt:i4>
      </vt:variant>
      <vt:variant>
        <vt:lpwstr/>
      </vt:variant>
      <vt:variant>
        <vt:lpwstr>_Toc430502296</vt:lpwstr>
      </vt:variant>
      <vt:variant>
        <vt:i4>1703990</vt:i4>
      </vt:variant>
      <vt:variant>
        <vt:i4>80</vt:i4>
      </vt:variant>
      <vt:variant>
        <vt:i4>0</vt:i4>
      </vt:variant>
      <vt:variant>
        <vt:i4>5</vt:i4>
      </vt:variant>
      <vt:variant>
        <vt:lpwstr/>
      </vt:variant>
      <vt:variant>
        <vt:lpwstr>_Toc430502295</vt:lpwstr>
      </vt:variant>
      <vt:variant>
        <vt:i4>1703990</vt:i4>
      </vt:variant>
      <vt:variant>
        <vt:i4>74</vt:i4>
      </vt:variant>
      <vt:variant>
        <vt:i4>0</vt:i4>
      </vt:variant>
      <vt:variant>
        <vt:i4>5</vt:i4>
      </vt:variant>
      <vt:variant>
        <vt:lpwstr/>
      </vt:variant>
      <vt:variant>
        <vt:lpwstr>_Toc430502294</vt:lpwstr>
      </vt:variant>
      <vt:variant>
        <vt:i4>1703990</vt:i4>
      </vt:variant>
      <vt:variant>
        <vt:i4>68</vt:i4>
      </vt:variant>
      <vt:variant>
        <vt:i4>0</vt:i4>
      </vt:variant>
      <vt:variant>
        <vt:i4>5</vt:i4>
      </vt:variant>
      <vt:variant>
        <vt:lpwstr/>
      </vt:variant>
      <vt:variant>
        <vt:lpwstr>_Toc430502293</vt:lpwstr>
      </vt:variant>
      <vt:variant>
        <vt:i4>1703990</vt:i4>
      </vt:variant>
      <vt:variant>
        <vt:i4>62</vt:i4>
      </vt:variant>
      <vt:variant>
        <vt:i4>0</vt:i4>
      </vt:variant>
      <vt:variant>
        <vt:i4>5</vt:i4>
      </vt:variant>
      <vt:variant>
        <vt:lpwstr/>
      </vt:variant>
      <vt:variant>
        <vt:lpwstr>_Toc430502292</vt:lpwstr>
      </vt:variant>
      <vt:variant>
        <vt:i4>1703990</vt:i4>
      </vt:variant>
      <vt:variant>
        <vt:i4>56</vt:i4>
      </vt:variant>
      <vt:variant>
        <vt:i4>0</vt:i4>
      </vt:variant>
      <vt:variant>
        <vt:i4>5</vt:i4>
      </vt:variant>
      <vt:variant>
        <vt:lpwstr/>
      </vt:variant>
      <vt:variant>
        <vt:lpwstr>_Toc430502291</vt:lpwstr>
      </vt:variant>
      <vt:variant>
        <vt:i4>1703990</vt:i4>
      </vt:variant>
      <vt:variant>
        <vt:i4>50</vt:i4>
      </vt:variant>
      <vt:variant>
        <vt:i4>0</vt:i4>
      </vt:variant>
      <vt:variant>
        <vt:i4>5</vt:i4>
      </vt:variant>
      <vt:variant>
        <vt:lpwstr/>
      </vt:variant>
      <vt:variant>
        <vt:lpwstr>_Toc430502290</vt:lpwstr>
      </vt:variant>
      <vt:variant>
        <vt:i4>1769526</vt:i4>
      </vt:variant>
      <vt:variant>
        <vt:i4>44</vt:i4>
      </vt:variant>
      <vt:variant>
        <vt:i4>0</vt:i4>
      </vt:variant>
      <vt:variant>
        <vt:i4>5</vt:i4>
      </vt:variant>
      <vt:variant>
        <vt:lpwstr/>
      </vt:variant>
      <vt:variant>
        <vt:lpwstr>_Toc430502289</vt:lpwstr>
      </vt:variant>
      <vt:variant>
        <vt:i4>1769526</vt:i4>
      </vt:variant>
      <vt:variant>
        <vt:i4>38</vt:i4>
      </vt:variant>
      <vt:variant>
        <vt:i4>0</vt:i4>
      </vt:variant>
      <vt:variant>
        <vt:i4>5</vt:i4>
      </vt:variant>
      <vt:variant>
        <vt:lpwstr/>
      </vt:variant>
      <vt:variant>
        <vt:lpwstr>_Toc430502288</vt:lpwstr>
      </vt:variant>
      <vt:variant>
        <vt:i4>1769526</vt:i4>
      </vt:variant>
      <vt:variant>
        <vt:i4>32</vt:i4>
      </vt:variant>
      <vt:variant>
        <vt:i4>0</vt:i4>
      </vt:variant>
      <vt:variant>
        <vt:i4>5</vt:i4>
      </vt:variant>
      <vt:variant>
        <vt:lpwstr/>
      </vt:variant>
      <vt:variant>
        <vt:lpwstr>_Toc430502287</vt:lpwstr>
      </vt:variant>
      <vt:variant>
        <vt:i4>1769526</vt:i4>
      </vt:variant>
      <vt:variant>
        <vt:i4>26</vt:i4>
      </vt:variant>
      <vt:variant>
        <vt:i4>0</vt:i4>
      </vt:variant>
      <vt:variant>
        <vt:i4>5</vt:i4>
      </vt:variant>
      <vt:variant>
        <vt:lpwstr/>
      </vt:variant>
      <vt:variant>
        <vt:lpwstr>_Toc430502286</vt:lpwstr>
      </vt:variant>
      <vt:variant>
        <vt:i4>1769526</vt:i4>
      </vt:variant>
      <vt:variant>
        <vt:i4>20</vt:i4>
      </vt:variant>
      <vt:variant>
        <vt:i4>0</vt:i4>
      </vt:variant>
      <vt:variant>
        <vt:i4>5</vt:i4>
      </vt:variant>
      <vt:variant>
        <vt:lpwstr/>
      </vt:variant>
      <vt:variant>
        <vt:lpwstr>_Toc430502285</vt:lpwstr>
      </vt:variant>
      <vt:variant>
        <vt:i4>1769526</vt:i4>
      </vt:variant>
      <vt:variant>
        <vt:i4>14</vt:i4>
      </vt:variant>
      <vt:variant>
        <vt:i4>0</vt:i4>
      </vt:variant>
      <vt:variant>
        <vt:i4>5</vt:i4>
      </vt:variant>
      <vt:variant>
        <vt:lpwstr/>
      </vt:variant>
      <vt:variant>
        <vt:lpwstr>_Toc430502284</vt:lpwstr>
      </vt:variant>
      <vt:variant>
        <vt:i4>1769526</vt:i4>
      </vt:variant>
      <vt:variant>
        <vt:i4>8</vt:i4>
      </vt:variant>
      <vt:variant>
        <vt:i4>0</vt:i4>
      </vt:variant>
      <vt:variant>
        <vt:i4>5</vt:i4>
      </vt:variant>
      <vt:variant>
        <vt:lpwstr/>
      </vt:variant>
      <vt:variant>
        <vt:lpwstr>_Toc430502283</vt:lpwstr>
      </vt:variant>
      <vt:variant>
        <vt:i4>1769526</vt:i4>
      </vt:variant>
      <vt:variant>
        <vt:i4>2</vt:i4>
      </vt:variant>
      <vt:variant>
        <vt:i4>0</vt:i4>
      </vt:variant>
      <vt:variant>
        <vt:i4>5</vt:i4>
      </vt:variant>
      <vt:variant>
        <vt:lpwstr/>
      </vt:variant>
      <vt:variant>
        <vt:lpwstr>_Toc430502282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2015-12-11T18:27:00Z</dcterms:created>
  <dcterms:modified xsi:type="dcterms:W3CDTF">2015-12-11T18:27:00Z</dcterms:modified>
</cp:coreProperties>
</file>