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8C3E5" w14:textId="5A21B703" w:rsidR="00B54F1E" w:rsidRPr="00B54F1E" w:rsidRDefault="00B54F1E" w:rsidP="00B54F1E">
      <w:pPr>
        <w:pStyle w:val="InstructionalTextMainTitle"/>
        <w:rPr>
          <w:rFonts w:ascii="Arial" w:hAnsi="Arial" w:cs="Arial"/>
          <w:b/>
          <w:i w:val="0"/>
          <w:color w:val="auto"/>
          <w:sz w:val="36"/>
          <w:szCs w:val="36"/>
        </w:rPr>
      </w:pPr>
      <w:bookmarkStart w:id="0" w:name="_Toc205632711"/>
      <w:r w:rsidRPr="00B54F1E">
        <w:rPr>
          <w:rFonts w:ascii="Arial" w:hAnsi="Arial" w:cs="Arial"/>
          <w:b/>
          <w:i w:val="0"/>
          <w:color w:val="auto"/>
          <w:sz w:val="36"/>
          <w:szCs w:val="36"/>
        </w:rPr>
        <w:t xml:space="preserve">State Prescription Monitoring Program </w:t>
      </w:r>
      <w:r w:rsidR="00254ACE">
        <w:rPr>
          <w:rFonts w:ascii="Arial" w:hAnsi="Arial" w:cs="Arial"/>
          <w:b/>
          <w:i w:val="0"/>
          <w:color w:val="auto"/>
          <w:sz w:val="36"/>
          <w:szCs w:val="36"/>
        </w:rPr>
        <w:t>Enhancement</w:t>
      </w:r>
    </w:p>
    <w:p w14:paraId="5976D6EC" w14:textId="324BFB34" w:rsidR="00B54F1E" w:rsidRPr="00B54F1E" w:rsidRDefault="00241C2F" w:rsidP="00B54F1E">
      <w:pPr>
        <w:pStyle w:val="Title"/>
      </w:pPr>
      <w:r>
        <w:t>Version 1.2</w:t>
      </w:r>
    </w:p>
    <w:p w14:paraId="66A2FE70" w14:textId="77777777" w:rsidR="007926DE" w:rsidRPr="005B33DD" w:rsidRDefault="007926DE" w:rsidP="007926DE">
      <w:pPr>
        <w:pStyle w:val="Title2"/>
        <w:rPr>
          <w:sz w:val="36"/>
          <w:szCs w:val="36"/>
        </w:rPr>
      </w:pPr>
      <w:r w:rsidRPr="005B33DD">
        <w:rPr>
          <w:sz w:val="36"/>
          <w:szCs w:val="36"/>
        </w:rPr>
        <w:t>Master Test Plan</w:t>
      </w:r>
    </w:p>
    <w:p w14:paraId="66A2FE71" w14:textId="77777777" w:rsidR="007926DE" w:rsidRDefault="007926DE" w:rsidP="007926DE">
      <w:pPr>
        <w:pStyle w:val="Title2"/>
      </w:pPr>
    </w:p>
    <w:p w14:paraId="66A2FE72" w14:textId="77777777" w:rsidR="007926DE" w:rsidRDefault="007926DE" w:rsidP="007926DE">
      <w:pPr>
        <w:pStyle w:val="Title2"/>
      </w:pPr>
    </w:p>
    <w:p w14:paraId="66A2FE73" w14:textId="77777777" w:rsidR="007926DE" w:rsidRDefault="00010841" w:rsidP="007926DE">
      <w:pPr>
        <w:pStyle w:val="CoverTitleInstructions"/>
      </w:pPr>
      <w:r>
        <w:rPr>
          <w:noProof/>
        </w:rPr>
        <w:drawing>
          <wp:inline distT="0" distB="0" distL="0" distR="0" wp14:anchorId="66A301F0" wp14:editId="7A9C216A">
            <wp:extent cx="2171700" cy="21717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66A2FE74" w14:textId="77777777" w:rsidR="007926DE" w:rsidRPr="005068FD" w:rsidRDefault="007926DE" w:rsidP="007926DE">
      <w:pPr>
        <w:pStyle w:val="CoverTitleInstructions"/>
      </w:pPr>
    </w:p>
    <w:p w14:paraId="66A2FE75" w14:textId="77777777" w:rsidR="007926DE" w:rsidRPr="00CD0220" w:rsidRDefault="007926DE" w:rsidP="007926DE">
      <w:pPr>
        <w:pStyle w:val="CoverTitleInstructions"/>
      </w:pPr>
    </w:p>
    <w:p w14:paraId="66A2FE77" w14:textId="2A271A60" w:rsidR="007926DE" w:rsidRDefault="00241C2F" w:rsidP="007926DE">
      <w:pPr>
        <w:pStyle w:val="Title2"/>
      </w:pPr>
      <w:r>
        <w:t xml:space="preserve">January </w:t>
      </w:r>
      <w:r w:rsidR="009A3D64">
        <w:t>2016</w:t>
      </w:r>
    </w:p>
    <w:p w14:paraId="66A2FE78" w14:textId="77777777" w:rsidR="007926DE" w:rsidRDefault="005B33DD" w:rsidP="007926DE">
      <w:pPr>
        <w:pStyle w:val="Title2"/>
      </w:pPr>
      <w:r w:rsidRPr="005B33DD">
        <w:t>Department of Veterans Affairs</w:t>
      </w:r>
    </w:p>
    <w:p w14:paraId="66A2FE79" w14:textId="77777777" w:rsidR="005B33DD" w:rsidRDefault="005B33DD" w:rsidP="007926DE">
      <w:pPr>
        <w:pStyle w:val="Title2"/>
      </w:pPr>
    </w:p>
    <w:p w14:paraId="1DE49400" w14:textId="77777777" w:rsidR="00B54F1E" w:rsidRDefault="00B54F1E" w:rsidP="007926DE">
      <w:pPr>
        <w:pStyle w:val="Title2"/>
      </w:pPr>
    </w:p>
    <w:p w14:paraId="650E79F2" w14:textId="77777777" w:rsidR="00B54F1E" w:rsidRDefault="00B54F1E" w:rsidP="007926DE">
      <w:pPr>
        <w:pStyle w:val="Title2"/>
      </w:pPr>
    </w:p>
    <w:p w14:paraId="776930B9" w14:textId="77777777" w:rsidR="00B54F1E" w:rsidRDefault="00B54F1E" w:rsidP="007926DE">
      <w:pPr>
        <w:pStyle w:val="Title2"/>
      </w:pPr>
    </w:p>
    <w:p w14:paraId="197F140F" w14:textId="77777777" w:rsidR="00B54F1E" w:rsidRDefault="00B54F1E" w:rsidP="007926DE">
      <w:pPr>
        <w:pStyle w:val="Title2"/>
      </w:pPr>
    </w:p>
    <w:p w14:paraId="3B3137D3" w14:textId="77777777" w:rsidR="00B54F1E" w:rsidRDefault="00B54F1E" w:rsidP="007926DE">
      <w:pPr>
        <w:pStyle w:val="Title2"/>
      </w:pPr>
    </w:p>
    <w:p w14:paraId="6A377237" w14:textId="77777777" w:rsidR="00B54F1E" w:rsidRDefault="00B54F1E" w:rsidP="007926DE">
      <w:pPr>
        <w:pStyle w:val="Title2"/>
      </w:pPr>
    </w:p>
    <w:p w14:paraId="6C259CA4" w14:textId="77777777" w:rsidR="00B54F1E" w:rsidRDefault="00B54F1E" w:rsidP="007926DE">
      <w:pPr>
        <w:pStyle w:val="Title2"/>
      </w:pPr>
    </w:p>
    <w:p w14:paraId="79F738A9" w14:textId="77777777" w:rsidR="00B54F1E" w:rsidRDefault="00B54F1E" w:rsidP="007926DE">
      <w:pPr>
        <w:pStyle w:val="Title2"/>
      </w:pPr>
    </w:p>
    <w:p w14:paraId="1C45999E" w14:textId="77777777" w:rsidR="00B54F1E" w:rsidRDefault="00B54F1E" w:rsidP="007926DE">
      <w:pPr>
        <w:pStyle w:val="Title2"/>
      </w:pPr>
    </w:p>
    <w:p w14:paraId="3522FD5E" w14:textId="77777777" w:rsidR="00B54F1E" w:rsidRDefault="00B54F1E" w:rsidP="007926DE">
      <w:pPr>
        <w:pStyle w:val="Title2"/>
      </w:pPr>
    </w:p>
    <w:p w14:paraId="66A2FE7C" w14:textId="77777777" w:rsidR="007926DE" w:rsidRDefault="007926DE" w:rsidP="007926DE">
      <w:pPr>
        <w:pStyle w:val="Title2"/>
      </w:pPr>
      <w:r>
        <w:lastRenderedPageBreak/>
        <w:t>Revision History</w:t>
      </w:r>
    </w:p>
    <w:tbl>
      <w:tblPr>
        <w:tblW w:w="0" w:type="auto"/>
        <w:tblInd w:w="-12" w:type="dxa"/>
        <w:tblLayout w:type="fixed"/>
        <w:tblLook w:val="0000" w:firstRow="0" w:lastRow="0" w:firstColumn="0" w:lastColumn="0" w:noHBand="0" w:noVBand="0"/>
        <w:tblDescription w:val="Revision History, detailing date, version number, description of changes, and author of changes."/>
      </w:tblPr>
      <w:tblGrid>
        <w:gridCol w:w="1728"/>
        <w:gridCol w:w="1080"/>
        <w:gridCol w:w="4392"/>
        <w:gridCol w:w="2329"/>
      </w:tblGrid>
      <w:tr w:rsidR="007926DE" w:rsidRPr="005068FD" w14:paraId="66A2FE81" w14:textId="77777777" w:rsidTr="00334ACA">
        <w:tc>
          <w:tcPr>
            <w:tcW w:w="1728" w:type="dxa"/>
            <w:tcBorders>
              <w:top w:val="single" w:sz="4" w:space="0" w:color="000000"/>
              <w:left w:val="single" w:sz="4" w:space="0" w:color="000000"/>
              <w:bottom w:val="single" w:sz="4" w:space="0" w:color="auto"/>
            </w:tcBorders>
            <w:shd w:val="clear" w:color="auto" w:fill="F2F2F2"/>
          </w:tcPr>
          <w:p w14:paraId="66A2FE7D" w14:textId="77777777" w:rsidR="007926DE" w:rsidRPr="005068FD" w:rsidRDefault="007926DE" w:rsidP="00D3642C">
            <w:pPr>
              <w:pStyle w:val="TableHeading"/>
            </w:pPr>
            <w:bookmarkStart w:id="1" w:name="Column_Title_01"/>
            <w:bookmarkEnd w:id="1"/>
            <w:r w:rsidRPr="005068FD">
              <w:t>Date</w:t>
            </w:r>
          </w:p>
        </w:tc>
        <w:tc>
          <w:tcPr>
            <w:tcW w:w="1080" w:type="dxa"/>
            <w:tcBorders>
              <w:top w:val="single" w:sz="4" w:space="0" w:color="000000"/>
              <w:left w:val="single" w:sz="4" w:space="0" w:color="000000"/>
              <w:bottom w:val="single" w:sz="4" w:space="0" w:color="auto"/>
            </w:tcBorders>
            <w:shd w:val="clear" w:color="auto" w:fill="F2F2F2"/>
          </w:tcPr>
          <w:p w14:paraId="66A2FE7E" w14:textId="77777777" w:rsidR="007926DE" w:rsidRPr="005068FD" w:rsidRDefault="007926DE" w:rsidP="00D3642C">
            <w:pPr>
              <w:pStyle w:val="TableHeading"/>
            </w:pPr>
            <w:r w:rsidRPr="005068FD">
              <w:t>Version</w:t>
            </w:r>
          </w:p>
        </w:tc>
        <w:tc>
          <w:tcPr>
            <w:tcW w:w="4392" w:type="dxa"/>
            <w:tcBorders>
              <w:top w:val="single" w:sz="4" w:space="0" w:color="000000"/>
              <w:left w:val="single" w:sz="4" w:space="0" w:color="000000"/>
              <w:bottom w:val="single" w:sz="4" w:space="0" w:color="auto"/>
            </w:tcBorders>
            <w:shd w:val="clear" w:color="auto" w:fill="F2F2F2"/>
          </w:tcPr>
          <w:p w14:paraId="66A2FE7F" w14:textId="77777777" w:rsidR="007926DE" w:rsidRPr="005068FD" w:rsidRDefault="007926DE" w:rsidP="00D3642C">
            <w:pPr>
              <w:pStyle w:val="TableHeading"/>
            </w:pPr>
            <w:r w:rsidRPr="005068FD">
              <w:t>Description</w:t>
            </w:r>
          </w:p>
        </w:tc>
        <w:tc>
          <w:tcPr>
            <w:tcW w:w="2329" w:type="dxa"/>
            <w:tcBorders>
              <w:top w:val="single" w:sz="4" w:space="0" w:color="000000"/>
              <w:left w:val="single" w:sz="4" w:space="0" w:color="000000"/>
              <w:bottom w:val="single" w:sz="4" w:space="0" w:color="auto"/>
              <w:right w:val="single" w:sz="4" w:space="0" w:color="000000"/>
            </w:tcBorders>
            <w:shd w:val="clear" w:color="auto" w:fill="F2F2F2"/>
          </w:tcPr>
          <w:p w14:paraId="66A2FE80" w14:textId="77777777" w:rsidR="007926DE" w:rsidRPr="005068FD" w:rsidRDefault="007926DE" w:rsidP="00D3642C">
            <w:pPr>
              <w:pStyle w:val="TableHeading"/>
            </w:pPr>
            <w:r w:rsidRPr="005068FD">
              <w:t>Author</w:t>
            </w:r>
          </w:p>
        </w:tc>
      </w:tr>
      <w:tr w:rsidR="00B956D8" w14:paraId="60182A94" w14:textId="77777777" w:rsidTr="00334ACA">
        <w:tc>
          <w:tcPr>
            <w:tcW w:w="1728" w:type="dxa"/>
            <w:tcBorders>
              <w:top w:val="single" w:sz="4" w:space="0" w:color="auto"/>
              <w:left w:val="single" w:sz="4" w:space="0" w:color="auto"/>
              <w:bottom w:val="single" w:sz="4" w:space="0" w:color="auto"/>
              <w:right w:val="single" w:sz="4" w:space="0" w:color="auto"/>
            </w:tcBorders>
          </w:tcPr>
          <w:p w14:paraId="52981470" w14:textId="784764D2" w:rsidR="00B956D8" w:rsidRDefault="00B956D8" w:rsidP="00D3642C">
            <w:pPr>
              <w:pStyle w:val="TableText"/>
            </w:pPr>
            <w:r>
              <w:t>1/28/16</w:t>
            </w:r>
          </w:p>
        </w:tc>
        <w:tc>
          <w:tcPr>
            <w:tcW w:w="1080" w:type="dxa"/>
            <w:tcBorders>
              <w:top w:val="single" w:sz="4" w:space="0" w:color="auto"/>
              <w:left w:val="single" w:sz="4" w:space="0" w:color="auto"/>
              <w:bottom w:val="single" w:sz="4" w:space="0" w:color="auto"/>
              <w:right w:val="single" w:sz="4" w:space="0" w:color="auto"/>
            </w:tcBorders>
          </w:tcPr>
          <w:p w14:paraId="2F54FA9C" w14:textId="48312ADA" w:rsidR="00B956D8" w:rsidRDefault="00B956D8" w:rsidP="00D3642C">
            <w:pPr>
              <w:pStyle w:val="TableText"/>
            </w:pPr>
            <w:r>
              <w:t>1.2</w:t>
            </w:r>
          </w:p>
        </w:tc>
        <w:tc>
          <w:tcPr>
            <w:tcW w:w="4392" w:type="dxa"/>
            <w:tcBorders>
              <w:top w:val="single" w:sz="4" w:space="0" w:color="auto"/>
              <w:left w:val="single" w:sz="4" w:space="0" w:color="auto"/>
              <w:bottom w:val="single" w:sz="4" w:space="0" w:color="auto"/>
              <w:right w:val="single" w:sz="4" w:space="0" w:color="auto"/>
            </w:tcBorders>
          </w:tcPr>
          <w:p w14:paraId="6A1EF80E" w14:textId="62732C82" w:rsidR="00B956D8" w:rsidRDefault="00B956D8" w:rsidP="00D3642C">
            <w:pPr>
              <w:pStyle w:val="TableText"/>
            </w:pPr>
            <w:r>
              <w:t>Updated with test site information</w:t>
            </w:r>
          </w:p>
        </w:tc>
        <w:tc>
          <w:tcPr>
            <w:tcW w:w="2329" w:type="dxa"/>
            <w:tcBorders>
              <w:top w:val="single" w:sz="4" w:space="0" w:color="auto"/>
              <w:left w:val="single" w:sz="4" w:space="0" w:color="auto"/>
              <w:bottom w:val="single" w:sz="4" w:space="0" w:color="auto"/>
              <w:right w:val="single" w:sz="4" w:space="0" w:color="auto"/>
            </w:tcBorders>
          </w:tcPr>
          <w:p w14:paraId="411F1291" w14:textId="45D228B6" w:rsidR="00B956D8" w:rsidRDefault="00B956D8" w:rsidP="00D3642C">
            <w:pPr>
              <w:pStyle w:val="TableText"/>
            </w:pPr>
          </w:p>
        </w:tc>
      </w:tr>
      <w:tr w:rsidR="00B956D8" w14:paraId="3849C384" w14:textId="77777777" w:rsidTr="00334ACA">
        <w:tc>
          <w:tcPr>
            <w:tcW w:w="1728" w:type="dxa"/>
            <w:tcBorders>
              <w:top w:val="single" w:sz="4" w:space="0" w:color="auto"/>
              <w:left w:val="single" w:sz="4" w:space="0" w:color="auto"/>
              <w:bottom w:val="single" w:sz="4" w:space="0" w:color="auto"/>
              <w:right w:val="single" w:sz="4" w:space="0" w:color="auto"/>
            </w:tcBorders>
          </w:tcPr>
          <w:p w14:paraId="149D1D59" w14:textId="0A8A3A02" w:rsidR="00B956D8" w:rsidRDefault="00B956D8" w:rsidP="00D3642C">
            <w:pPr>
              <w:pStyle w:val="TableText"/>
            </w:pPr>
            <w:r>
              <w:t>12/16/15</w:t>
            </w:r>
          </w:p>
        </w:tc>
        <w:tc>
          <w:tcPr>
            <w:tcW w:w="1080" w:type="dxa"/>
            <w:tcBorders>
              <w:top w:val="single" w:sz="4" w:space="0" w:color="auto"/>
              <w:left w:val="single" w:sz="4" w:space="0" w:color="auto"/>
              <w:bottom w:val="single" w:sz="4" w:space="0" w:color="auto"/>
              <w:right w:val="single" w:sz="4" w:space="0" w:color="auto"/>
            </w:tcBorders>
          </w:tcPr>
          <w:p w14:paraId="6A7B88FE" w14:textId="1A139EEA" w:rsidR="00B956D8" w:rsidRDefault="00B956D8" w:rsidP="00D3642C">
            <w:pPr>
              <w:pStyle w:val="TableText"/>
            </w:pPr>
            <w:r>
              <w:t>1.1</w:t>
            </w:r>
          </w:p>
        </w:tc>
        <w:tc>
          <w:tcPr>
            <w:tcW w:w="4392" w:type="dxa"/>
            <w:tcBorders>
              <w:top w:val="single" w:sz="4" w:space="0" w:color="auto"/>
              <w:left w:val="single" w:sz="4" w:space="0" w:color="auto"/>
              <w:bottom w:val="single" w:sz="4" w:space="0" w:color="auto"/>
              <w:right w:val="single" w:sz="4" w:space="0" w:color="auto"/>
            </w:tcBorders>
          </w:tcPr>
          <w:p w14:paraId="204368D1" w14:textId="034599B9" w:rsidR="00B956D8" w:rsidRDefault="00B956D8" w:rsidP="00D3642C">
            <w:pPr>
              <w:pStyle w:val="TableText"/>
            </w:pPr>
            <w:r>
              <w:t>Multi-Divisional section updated per feedback</w:t>
            </w:r>
          </w:p>
        </w:tc>
        <w:tc>
          <w:tcPr>
            <w:tcW w:w="2329" w:type="dxa"/>
            <w:tcBorders>
              <w:top w:val="single" w:sz="4" w:space="0" w:color="auto"/>
              <w:left w:val="single" w:sz="4" w:space="0" w:color="auto"/>
              <w:bottom w:val="single" w:sz="4" w:space="0" w:color="auto"/>
              <w:right w:val="single" w:sz="4" w:space="0" w:color="auto"/>
            </w:tcBorders>
          </w:tcPr>
          <w:p w14:paraId="5518ED05" w14:textId="5D644962" w:rsidR="00B956D8" w:rsidRDefault="00B956D8" w:rsidP="00D3642C">
            <w:pPr>
              <w:pStyle w:val="TableText"/>
            </w:pPr>
          </w:p>
        </w:tc>
      </w:tr>
      <w:tr w:rsidR="003946DF" w14:paraId="66A2FE86" w14:textId="77777777" w:rsidTr="00334ACA">
        <w:tc>
          <w:tcPr>
            <w:tcW w:w="1728" w:type="dxa"/>
            <w:tcBorders>
              <w:top w:val="single" w:sz="4" w:space="0" w:color="auto"/>
              <w:left w:val="single" w:sz="4" w:space="0" w:color="auto"/>
              <w:bottom w:val="single" w:sz="4" w:space="0" w:color="auto"/>
              <w:right w:val="single" w:sz="4" w:space="0" w:color="auto"/>
            </w:tcBorders>
          </w:tcPr>
          <w:p w14:paraId="66A2FE82" w14:textId="60C3935A" w:rsidR="003946DF" w:rsidRPr="00785A78" w:rsidRDefault="003946DF" w:rsidP="00D3642C">
            <w:pPr>
              <w:pStyle w:val="TableText"/>
            </w:pPr>
            <w:r>
              <w:t>12/8/15</w:t>
            </w:r>
          </w:p>
        </w:tc>
        <w:tc>
          <w:tcPr>
            <w:tcW w:w="1080" w:type="dxa"/>
            <w:tcBorders>
              <w:top w:val="single" w:sz="4" w:space="0" w:color="auto"/>
              <w:left w:val="single" w:sz="4" w:space="0" w:color="auto"/>
              <w:bottom w:val="single" w:sz="4" w:space="0" w:color="auto"/>
              <w:right w:val="single" w:sz="4" w:space="0" w:color="auto"/>
            </w:tcBorders>
          </w:tcPr>
          <w:p w14:paraId="66A2FE83" w14:textId="668082F5" w:rsidR="003946DF" w:rsidRPr="00785A78" w:rsidRDefault="003946DF" w:rsidP="00D3642C">
            <w:pPr>
              <w:pStyle w:val="TableText"/>
            </w:pPr>
            <w:r>
              <w:t>1.0</w:t>
            </w:r>
          </w:p>
        </w:tc>
        <w:tc>
          <w:tcPr>
            <w:tcW w:w="4392" w:type="dxa"/>
            <w:tcBorders>
              <w:top w:val="single" w:sz="4" w:space="0" w:color="auto"/>
              <w:left w:val="single" w:sz="4" w:space="0" w:color="auto"/>
              <w:bottom w:val="single" w:sz="4" w:space="0" w:color="auto"/>
              <w:right w:val="single" w:sz="4" w:space="0" w:color="auto"/>
            </w:tcBorders>
          </w:tcPr>
          <w:p w14:paraId="66A2FE84" w14:textId="32D5B677" w:rsidR="003946DF" w:rsidRPr="00785A78" w:rsidRDefault="003946DF" w:rsidP="00D3642C">
            <w:pPr>
              <w:pStyle w:val="TableText"/>
            </w:pPr>
            <w:r>
              <w:t>Document Baseline</w:t>
            </w:r>
          </w:p>
        </w:tc>
        <w:tc>
          <w:tcPr>
            <w:tcW w:w="2329" w:type="dxa"/>
            <w:tcBorders>
              <w:top w:val="single" w:sz="4" w:space="0" w:color="auto"/>
              <w:left w:val="single" w:sz="4" w:space="0" w:color="auto"/>
              <w:bottom w:val="single" w:sz="4" w:space="0" w:color="auto"/>
              <w:right w:val="single" w:sz="4" w:space="0" w:color="auto"/>
            </w:tcBorders>
          </w:tcPr>
          <w:p w14:paraId="66A2FE85" w14:textId="7E58FD35" w:rsidR="003946DF" w:rsidRPr="00785A78" w:rsidRDefault="003946DF" w:rsidP="00D3642C">
            <w:pPr>
              <w:pStyle w:val="TableText"/>
            </w:pPr>
          </w:p>
        </w:tc>
      </w:tr>
    </w:tbl>
    <w:p w14:paraId="66A2FE87" w14:textId="77777777" w:rsidR="007926DE" w:rsidRDefault="007926DE" w:rsidP="007926DE">
      <w:pPr>
        <w:pStyle w:val="Title2"/>
        <w:sectPr w:rsidR="007926DE" w:rsidSect="00BA6486">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docGrid w:linePitch="360"/>
        </w:sectPr>
      </w:pPr>
    </w:p>
    <w:p w14:paraId="66A2FE88" w14:textId="77777777" w:rsidR="007926DE" w:rsidRDefault="007926DE" w:rsidP="007926DE">
      <w:pPr>
        <w:pStyle w:val="Title2"/>
      </w:pPr>
      <w:r>
        <w:lastRenderedPageBreak/>
        <w:t>Table of Contents</w:t>
      </w:r>
    </w:p>
    <w:p w14:paraId="47BBAF58" w14:textId="77777777" w:rsidR="00716FBE" w:rsidRDefault="007926DE">
      <w:pPr>
        <w:pStyle w:val="TOC1"/>
        <w:rPr>
          <w:rFonts w:asciiTheme="minorHAnsi" w:eastAsiaTheme="minorEastAsia" w:hAnsiTheme="minorHAnsi" w:cstheme="minorBidi"/>
          <w:b w:val="0"/>
          <w:noProof/>
          <w:sz w:val="22"/>
          <w:szCs w:val="22"/>
        </w:rPr>
      </w:pPr>
      <w:r w:rsidRPr="00D82879">
        <w:rPr>
          <w:sz w:val="22"/>
          <w:szCs w:val="22"/>
        </w:rPr>
        <w:fldChar w:fldCharType="begin"/>
      </w:r>
      <w:r w:rsidRPr="00D82879">
        <w:rPr>
          <w:sz w:val="22"/>
          <w:szCs w:val="22"/>
        </w:rPr>
        <w:instrText xml:space="preserve"> TOC \o "1-9" \t "Heading 4;4;Heading 3;3;Heading 2;2;Heading 1;1;Heading 1;1;Heading 2;2;Heading 3;3;Style Heading 3 + Times New Roman 11 pt;3;Style Heading 3 + Times New Roman 11 pt1;3;Heading 4;4" </w:instrText>
      </w:r>
      <w:r w:rsidRPr="00D82879">
        <w:rPr>
          <w:sz w:val="22"/>
          <w:szCs w:val="22"/>
        </w:rPr>
        <w:fldChar w:fldCharType="separate"/>
      </w:r>
      <w:r w:rsidR="00716FBE">
        <w:rPr>
          <w:noProof/>
        </w:rPr>
        <w:t>1.</w:t>
      </w:r>
      <w:r w:rsidR="00716FBE">
        <w:rPr>
          <w:rFonts w:asciiTheme="minorHAnsi" w:eastAsiaTheme="minorEastAsia" w:hAnsiTheme="minorHAnsi" w:cstheme="minorBidi"/>
          <w:b w:val="0"/>
          <w:noProof/>
          <w:sz w:val="22"/>
          <w:szCs w:val="22"/>
        </w:rPr>
        <w:tab/>
      </w:r>
      <w:r w:rsidR="00716FBE">
        <w:rPr>
          <w:noProof/>
        </w:rPr>
        <w:t>Introduction</w:t>
      </w:r>
      <w:r w:rsidR="00716FBE">
        <w:rPr>
          <w:noProof/>
        </w:rPr>
        <w:tab/>
      </w:r>
      <w:r w:rsidR="00716FBE">
        <w:rPr>
          <w:noProof/>
        </w:rPr>
        <w:fldChar w:fldCharType="begin"/>
      </w:r>
      <w:r w:rsidR="00716FBE">
        <w:rPr>
          <w:noProof/>
        </w:rPr>
        <w:instrText xml:space="preserve"> PAGEREF _Toc441829021 \h </w:instrText>
      </w:r>
      <w:r w:rsidR="00716FBE">
        <w:rPr>
          <w:noProof/>
        </w:rPr>
      </w:r>
      <w:r w:rsidR="00716FBE">
        <w:rPr>
          <w:noProof/>
        </w:rPr>
        <w:fldChar w:fldCharType="separate"/>
      </w:r>
      <w:r w:rsidR="00716FBE">
        <w:rPr>
          <w:noProof/>
        </w:rPr>
        <w:t>1</w:t>
      </w:r>
      <w:r w:rsidR="00716FBE">
        <w:rPr>
          <w:noProof/>
        </w:rPr>
        <w:fldChar w:fldCharType="end"/>
      </w:r>
    </w:p>
    <w:p w14:paraId="06429911" w14:textId="77777777" w:rsidR="00716FBE" w:rsidRDefault="00716FBE">
      <w:pPr>
        <w:pStyle w:val="TOC2"/>
        <w:rPr>
          <w:rFonts w:asciiTheme="minorHAnsi" w:eastAsiaTheme="minorEastAsia" w:hAnsiTheme="minorHAnsi" w:cstheme="minorBidi"/>
          <w:b w:val="0"/>
          <w:noProof/>
          <w:sz w:val="22"/>
          <w:szCs w:val="22"/>
        </w:rPr>
      </w:pPr>
      <w:r>
        <w:rPr>
          <w:noProof/>
        </w:rPr>
        <w:t>1.1.</w:t>
      </w:r>
      <w:r>
        <w:rPr>
          <w:rFonts w:asciiTheme="minorHAnsi" w:eastAsiaTheme="minorEastAsia" w:hAnsiTheme="minorHAnsi" w:cstheme="minorBidi"/>
          <w:b w:val="0"/>
          <w:noProof/>
          <w:sz w:val="22"/>
          <w:szCs w:val="22"/>
        </w:rPr>
        <w:tab/>
      </w:r>
      <w:r>
        <w:rPr>
          <w:noProof/>
        </w:rPr>
        <w:t>Purpose</w:t>
      </w:r>
      <w:r>
        <w:rPr>
          <w:noProof/>
        </w:rPr>
        <w:tab/>
      </w:r>
      <w:r>
        <w:rPr>
          <w:noProof/>
        </w:rPr>
        <w:fldChar w:fldCharType="begin"/>
      </w:r>
      <w:r>
        <w:rPr>
          <w:noProof/>
        </w:rPr>
        <w:instrText xml:space="preserve"> PAGEREF _Toc441829022 \h </w:instrText>
      </w:r>
      <w:r>
        <w:rPr>
          <w:noProof/>
        </w:rPr>
      </w:r>
      <w:r>
        <w:rPr>
          <w:noProof/>
        </w:rPr>
        <w:fldChar w:fldCharType="separate"/>
      </w:r>
      <w:r>
        <w:rPr>
          <w:noProof/>
        </w:rPr>
        <w:t>1</w:t>
      </w:r>
      <w:r>
        <w:rPr>
          <w:noProof/>
        </w:rPr>
        <w:fldChar w:fldCharType="end"/>
      </w:r>
    </w:p>
    <w:p w14:paraId="43F6C956" w14:textId="77777777" w:rsidR="00716FBE" w:rsidRDefault="00716FBE">
      <w:pPr>
        <w:pStyle w:val="TOC2"/>
        <w:rPr>
          <w:rFonts w:asciiTheme="minorHAnsi" w:eastAsiaTheme="minorEastAsia" w:hAnsiTheme="minorHAnsi" w:cstheme="minorBidi"/>
          <w:b w:val="0"/>
          <w:noProof/>
          <w:sz w:val="22"/>
          <w:szCs w:val="22"/>
        </w:rPr>
      </w:pPr>
      <w:r>
        <w:rPr>
          <w:noProof/>
        </w:rPr>
        <w:t>1.2.</w:t>
      </w:r>
      <w:r>
        <w:rPr>
          <w:rFonts w:asciiTheme="minorHAnsi" w:eastAsiaTheme="minorEastAsia" w:hAnsiTheme="minorHAnsi" w:cstheme="minorBidi"/>
          <w:b w:val="0"/>
          <w:noProof/>
          <w:sz w:val="22"/>
          <w:szCs w:val="22"/>
        </w:rPr>
        <w:tab/>
      </w:r>
      <w:r>
        <w:rPr>
          <w:noProof/>
        </w:rPr>
        <w:t>Test Objectives</w:t>
      </w:r>
      <w:r>
        <w:rPr>
          <w:noProof/>
        </w:rPr>
        <w:tab/>
      </w:r>
      <w:r>
        <w:rPr>
          <w:noProof/>
        </w:rPr>
        <w:fldChar w:fldCharType="begin"/>
      </w:r>
      <w:r>
        <w:rPr>
          <w:noProof/>
        </w:rPr>
        <w:instrText xml:space="preserve"> PAGEREF _Toc441829023 \h </w:instrText>
      </w:r>
      <w:r>
        <w:rPr>
          <w:noProof/>
        </w:rPr>
      </w:r>
      <w:r>
        <w:rPr>
          <w:noProof/>
        </w:rPr>
        <w:fldChar w:fldCharType="separate"/>
      </w:r>
      <w:r>
        <w:rPr>
          <w:noProof/>
        </w:rPr>
        <w:t>1</w:t>
      </w:r>
      <w:r>
        <w:rPr>
          <w:noProof/>
        </w:rPr>
        <w:fldChar w:fldCharType="end"/>
      </w:r>
    </w:p>
    <w:p w14:paraId="6D96CFDE" w14:textId="77777777" w:rsidR="00716FBE" w:rsidRDefault="00716FBE">
      <w:pPr>
        <w:pStyle w:val="TOC2"/>
        <w:rPr>
          <w:rFonts w:asciiTheme="minorHAnsi" w:eastAsiaTheme="minorEastAsia" w:hAnsiTheme="minorHAnsi" w:cstheme="minorBidi"/>
          <w:b w:val="0"/>
          <w:noProof/>
          <w:sz w:val="22"/>
          <w:szCs w:val="22"/>
        </w:rPr>
      </w:pPr>
      <w:r>
        <w:rPr>
          <w:noProof/>
        </w:rPr>
        <w:t>1.3.</w:t>
      </w:r>
      <w:r>
        <w:rPr>
          <w:rFonts w:asciiTheme="minorHAnsi" w:eastAsiaTheme="minorEastAsia" w:hAnsiTheme="minorHAnsi" w:cstheme="minorBidi"/>
          <w:b w:val="0"/>
          <w:noProof/>
          <w:sz w:val="22"/>
          <w:szCs w:val="22"/>
        </w:rPr>
        <w:tab/>
      </w:r>
      <w:r>
        <w:rPr>
          <w:noProof/>
        </w:rPr>
        <w:t>Roles and Responsibilities</w:t>
      </w:r>
      <w:r>
        <w:rPr>
          <w:noProof/>
        </w:rPr>
        <w:tab/>
      </w:r>
      <w:r>
        <w:rPr>
          <w:noProof/>
        </w:rPr>
        <w:fldChar w:fldCharType="begin"/>
      </w:r>
      <w:r>
        <w:rPr>
          <w:noProof/>
        </w:rPr>
        <w:instrText xml:space="preserve"> PAGEREF _Toc441829024 \h </w:instrText>
      </w:r>
      <w:r>
        <w:rPr>
          <w:noProof/>
        </w:rPr>
      </w:r>
      <w:r>
        <w:rPr>
          <w:noProof/>
        </w:rPr>
        <w:fldChar w:fldCharType="separate"/>
      </w:r>
      <w:r>
        <w:rPr>
          <w:noProof/>
        </w:rPr>
        <w:t>2</w:t>
      </w:r>
      <w:r>
        <w:rPr>
          <w:noProof/>
        </w:rPr>
        <w:fldChar w:fldCharType="end"/>
      </w:r>
    </w:p>
    <w:p w14:paraId="4DB15981" w14:textId="77777777" w:rsidR="00716FBE" w:rsidRDefault="00716FBE">
      <w:pPr>
        <w:pStyle w:val="TOC2"/>
        <w:rPr>
          <w:rFonts w:asciiTheme="minorHAnsi" w:eastAsiaTheme="minorEastAsia" w:hAnsiTheme="minorHAnsi" w:cstheme="minorBidi"/>
          <w:b w:val="0"/>
          <w:noProof/>
          <w:sz w:val="22"/>
          <w:szCs w:val="22"/>
        </w:rPr>
      </w:pPr>
      <w:r>
        <w:rPr>
          <w:noProof/>
        </w:rPr>
        <w:t>1.4.</w:t>
      </w:r>
      <w:r>
        <w:rPr>
          <w:rFonts w:asciiTheme="minorHAnsi" w:eastAsiaTheme="minorEastAsia" w:hAnsiTheme="minorHAnsi" w:cstheme="minorBidi"/>
          <w:b w:val="0"/>
          <w:noProof/>
          <w:sz w:val="22"/>
          <w:szCs w:val="22"/>
        </w:rPr>
        <w:tab/>
      </w:r>
      <w:r>
        <w:rPr>
          <w:noProof/>
        </w:rPr>
        <w:t>Processes and References</w:t>
      </w:r>
      <w:r>
        <w:rPr>
          <w:noProof/>
        </w:rPr>
        <w:tab/>
      </w:r>
      <w:r>
        <w:rPr>
          <w:noProof/>
        </w:rPr>
        <w:fldChar w:fldCharType="begin"/>
      </w:r>
      <w:r>
        <w:rPr>
          <w:noProof/>
        </w:rPr>
        <w:instrText xml:space="preserve"> PAGEREF _Toc441829025 \h </w:instrText>
      </w:r>
      <w:r>
        <w:rPr>
          <w:noProof/>
        </w:rPr>
      </w:r>
      <w:r>
        <w:rPr>
          <w:noProof/>
        </w:rPr>
        <w:fldChar w:fldCharType="separate"/>
      </w:r>
      <w:r>
        <w:rPr>
          <w:noProof/>
        </w:rPr>
        <w:t>2</w:t>
      </w:r>
      <w:r>
        <w:rPr>
          <w:noProof/>
        </w:rPr>
        <w:fldChar w:fldCharType="end"/>
      </w:r>
    </w:p>
    <w:p w14:paraId="27C38C65" w14:textId="77777777" w:rsidR="00716FBE" w:rsidRDefault="00716FBE">
      <w:pPr>
        <w:pStyle w:val="TOC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Items To Be Tested</w:t>
      </w:r>
      <w:r>
        <w:rPr>
          <w:noProof/>
        </w:rPr>
        <w:tab/>
      </w:r>
      <w:r>
        <w:rPr>
          <w:noProof/>
        </w:rPr>
        <w:fldChar w:fldCharType="begin"/>
      </w:r>
      <w:r>
        <w:rPr>
          <w:noProof/>
        </w:rPr>
        <w:instrText xml:space="preserve"> PAGEREF _Toc441829026 \h </w:instrText>
      </w:r>
      <w:r>
        <w:rPr>
          <w:noProof/>
        </w:rPr>
      </w:r>
      <w:r>
        <w:rPr>
          <w:noProof/>
        </w:rPr>
        <w:fldChar w:fldCharType="separate"/>
      </w:r>
      <w:r>
        <w:rPr>
          <w:noProof/>
        </w:rPr>
        <w:t>3</w:t>
      </w:r>
      <w:r>
        <w:rPr>
          <w:noProof/>
        </w:rPr>
        <w:fldChar w:fldCharType="end"/>
      </w:r>
    </w:p>
    <w:p w14:paraId="13EDD310" w14:textId="77777777" w:rsidR="00716FBE" w:rsidRDefault="00716FBE">
      <w:pPr>
        <w:pStyle w:val="TOC2"/>
        <w:rPr>
          <w:rFonts w:asciiTheme="minorHAnsi" w:eastAsiaTheme="minorEastAsia" w:hAnsiTheme="minorHAnsi" w:cstheme="minorBidi"/>
          <w:b w:val="0"/>
          <w:noProof/>
          <w:sz w:val="22"/>
          <w:szCs w:val="22"/>
        </w:rPr>
      </w:pPr>
      <w:r>
        <w:rPr>
          <w:noProof/>
        </w:rPr>
        <w:t>2.1.</w:t>
      </w:r>
      <w:r>
        <w:rPr>
          <w:rFonts w:asciiTheme="minorHAnsi" w:eastAsiaTheme="minorEastAsia" w:hAnsiTheme="minorHAnsi" w:cstheme="minorBidi"/>
          <w:b w:val="0"/>
          <w:noProof/>
          <w:sz w:val="22"/>
          <w:szCs w:val="22"/>
        </w:rPr>
        <w:tab/>
      </w:r>
      <w:r>
        <w:rPr>
          <w:noProof/>
        </w:rPr>
        <w:t>Overview of Test Inclusions</w:t>
      </w:r>
      <w:r>
        <w:rPr>
          <w:noProof/>
        </w:rPr>
        <w:tab/>
      </w:r>
      <w:r>
        <w:rPr>
          <w:noProof/>
        </w:rPr>
        <w:fldChar w:fldCharType="begin"/>
      </w:r>
      <w:r>
        <w:rPr>
          <w:noProof/>
        </w:rPr>
        <w:instrText xml:space="preserve"> PAGEREF _Toc441829027 \h </w:instrText>
      </w:r>
      <w:r>
        <w:rPr>
          <w:noProof/>
        </w:rPr>
      </w:r>
      <w:r>
        <w:rPr>
          <w:noProof/>
        </w:rPr>
        <w:fldChar w:fldCharType="separate"/>
      </w:r>
      <w:r>
        <w:rPr>
          <w:noProof/>
        </w:rPr>
        <w:t>3</w:t>
      </w:r>
      <w:r>
        <w:rPr>
          <w:noProof/>
        </w:rPr>
        <w:fldChar w:fldCharType="end"/>
      </w:r>
    </w:p>
    <w:p w14:paraId="25C6D485" w14:textId="77777777" w:rsidR="00716FBE" w:rsidRDefault="00716FBE">
      <w:pPr>
        <w:pStyle w:val="TOC2"/>
        <w:rPr>
          <w:rFonts w:asciiTheme="minorHAnsi" w:eastAsiaTheme="minorEastAsia" w:hAnsiTheme="minorHAnsi" w:cstheme="minorBidi"/>
          <w:b w:val="0"/>
          <w:noProof/>
          <w:sz w:val="22"/>
          <w:szCs w:val="22"/>
        </w:rPr>
      </w:pPr>
      <w:r>
        <w:rPr>
          <w:noProof/>
        </w:rPr>
        <w:t>2.2.</w:t>
      </w:r>
      <w:r>
        <w:rPr>
          <w:rFonts w:asciiTheme="minorHAnsi" w:eastAsiaTheme="minorEastAsia" w:hAnsiTheme="minorHAnsi" w:cstheme="minorBidi"/>
          <w:b w:val="0"/>
          <w:noProof/>
          <w:sz w:val="22"/>
          <w:szCs w:val="22"/>
        </w:rPr>
        <w:tab/>
      </w:r>
      <w:r>
        <w:rPr>
          <w:noProof/>
        </w:rPr>
        <w:t>Overview of Test Exclusions</w:t>
      </w:r>
      <w:r>
        <w:rPr>
          <w:noProof/>
        </w:rPr>
        <w:tab/>
      </w:r>
      <w:r>
        <w:rPr>
          <w:noProof/>
        </w:rPr>
        <w:fldChar w:fldCharType="begin"/>
      </w:r>
      <w:r>
        <w:rPr>
          <w:noProof/>
        </w:rPr>
        <w:instrText xml:space="preserve"> PAGEREF _Toc441829028 \h </w:instrText>
      </w:r>
      <w:r>
        <w:rPr>
          <w:noProof/>
        </w:rPr>
      </w:r>
      <w:r>
        <w:rPr>
          <w:noProof/>
        </w:rPr>
        <w:fldChar w:fldCharType="separate"/>
      </w:r>
      <w:r>
        <w:rPr>
          <w:noProof/>
        </w:rPr>
        <w:t>3</w:t>
      </w:r>
      <w:r>
        <w:rPr>
          <w:noProof/>
        </w:rPr>
        <w:fldChar w:fldCharType="end"/>
      </w:r>
    </w:p>
    <w:p w14:paraId="57D3C5A3" w14:textId="77777777" w:rsidR="00716FBE" w:rsidRDefault="00716FBE">
      <w:pPr>
        <w:pStyle w:val="TOC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Test Approach</w:t>
      </w:r>
      <w:r>
        <w:rPr>
          <w:noProof/>
        </w:rPr>
        <w:tab/>
      </w:r>
      <w:r>
        <w:rPr>
          <w:noProof/>
        </w:rPr>
        <w:fldChar w:fldCharType="begin"/>
      </w:r>
      <w:r>
        <w:rPr>
          <w:noProof/>
        </w:rPr>
        <w:instrText xml:space="preserve"> PAGEREF _Toc441829029 \h </w:instrText>
      </w:r>
      <w:r>
        <w:rPr>
          <w:noProof/>
        </w:rPr>
      </w:r>
      <w:r>
        <w:rPr>
          <w:noProof/>
        </w:rPr>
        <w:fldChar w:fldCharType="separate"/>
      </w:r>
      <w:r>
        <w:rPr>
          <w:noProof/>
        </w:rPr>
        <w:t>3</w:t>
      </w:r>
      <w:r>
        <w:rPr>
          <w:noProof/>
        </w:rPr>
        <w:fldChar w:fldCharType="end"/>
      </w:r>
    </w:p>
    <w:p w14:paraId="7251D774" w14:textId="77777777" w:rsidR="00716FBE" w:rsidRDefault="00716FBE">
      <w:pPr>
        <w:pStyle w:val="TOC2"/>
        <w:rPr>
          <w:rFonts w:asciiTheme="minorHAnsi" w:eastAsiaTheme="minorEastAsia" w:hAnsiTheme="minorHAnsi" w:cstheme="minorBidi"/>
          <w:b w:val="0"/>
          <w:noProof/>
          <w:sz w:val="22"/>
          <w:szCs w:val="22"/>
        </w:rPr>
      </w:pPr>
      <w:r>
        <w:rPr>
          <w:noProof/>
        </w:rPr>
        <w:t>3.1.</w:t>
      </w:r>
      <w:r>
        <w:rPr>
          <w:rFonts w:asciiTheme="minorHAnsi" w:eastAsiaTheme="minorEastAsia" w:hAnsiTheme="minorHAnsi" w:cstheme="minorBidi"/>
          <w:b w:val="0"/>
          <w:noProof/>
          <w:sz w:val="22"/>
          <w:szCs w:val="22"/>
        </w:rPr>
        <w:tab/>
      </w:r>
      <w:r>
        <w:rPr>
          <w:noProof/>
        </w:rPr>
        <w:t>Product Component Test</w:t>
      </w:r>
      <w:r>
        <w:rPr>
          <w:noProof/>
        </w:rPr>
        <w:tab/>
      </w:r>
      <w:r>
        <w:rPr>
          <w:noProof/>
        </w:rPr>
        <w:fldChar w:fldCharType="begin"/>
      </w:r>
      <w:r>
        <w:rPr>
          <w:noProof/>
        </w:rPr>
        <w:instrText xml:space="preserve"> PAGEREF _Toc441829030 \h </w:instrText>
      </w:r>
      <w:r>
        <w:rPr>
          <w:noProof/>
        </w:rPr>
      </w:r>
      <w:r>
        <w:rPr>
          <w:noProof/>
        </w:rPr>
        <w:fldChar w:fldCharType="separate"/>
      </w:r>
      <w:r>
        <w:rPr>
          <w:noProof/>
        </w:rPr>
        <w:t>4</w:t>
      </w:r>
      <w:r>
        <w:rPr>
          <w:noProof/>
        </w:rPr>
        <w:fldChar w:fldCharType="end"/>
      </w:r>
    </w:p>
    <w:p w14:paraId="48C363CB" w14:textId="77777777" w:rsidR="00716FBE" w:rsidRDefault="00716FBE">
      <w:pPr>
        <w:pStyle w:val="TOC2"/>
        <w:rPr>
          <w:rFonts w:asciiTheme="minorHAnsi" w:eastAsiaTheme="minorEastAsia" w:hAnsiTheme="minorHAnsi" w:cstheme="minorBidi"/>
          <w:b w:val="0"/>
          <w:noProof/>
          <w:sz w:val="22"/>
          <w:szCs w:val="22"/>
        </w:rPr>
      </w:pPr>
      <w:r>
        <w:rPr>
          <w:noProof/>
        </w:rPr>
        <w:t>3.2.</w:t>
      </w:r>
      <w:r>
        <w:rPr>
          <w:rFonts w:asciiTheme="minorHAnsi" w:eastAsiaTheme="minorEastAsia" w:hAnsiTheme="minorHAnsi" w:cstheme="minorBidi"/>
          <w:b w:val="0"/>
          <w:noProof/>
          <w:sz w:val="22"/>
          <w:szCs w:val="22"/>
        </w:rPr>
        <w:tab/>
      </w:r>
      <w:r>
        <w:rPr>
          <w:noProof/>
        </w:rPr>
        <w:t>Component Integration Test</w:t>
      </w:r>
      <w:r>
        <w:rPr>
          <w:noProof/>
        </w:rPr>
        <w:tab/>
      </w:r>
      <w:r>
        <w:rPr>
          <w:noProof/>
        </w:rPr>
        <w:fldChar w:fldCharType="begin"/>
      </w:r>
      <w:r>
        <w:rPr>
          <w:noProof/>
        </w:rPr>
        <w:instrText xml:space="preserve"> PAGEREF _Toc441829031 \h </w:instrText>
      </w:r>
      <w:r>
        <w:rPr>
          <w:noProof/>
        </w:rPr>
      </w:r>
      <w:r>
        <w:rPr>
          <w:noProof/>
        </w:rPr>
        <w:fldChar w:fldCharType="separate"/>
      </w:r>
      <w:r>
        <w:rPr>
          <w:noProof/>
        </w:rPr>
        <w:t>5</w:t>
      </w:r>
      <w:r>
        <w:rPr>
          <w:noProof/>
        </w:rPr>
        <w:fldChar w:fldCharType="end"/>
      </w:r>
    </w:p>
    <w:p w14:paraId="0AD836E5" w14:textId="77777777" w:rsidR="00716FBE" w:rsidRDefault="00716FBE">
      <w:pPr>
        <w:pStyle w:val="TOC2"/>
        <w:rPr>
          <w:rFonts w:asciiTheme="minorHAnsi" w:eastAsiaTheme="minorEastAsia" w:hAnsiTheme="minorHAnsi" w:cstheme="minorBidi"/>
          <w:b w:val="0"/>
          <w:noProof/>
          <w:sz w:val="22"/>
          <w:szCs w:val="22"/>
        </w:rPr>
      </w:pPr>
      <w:r>
        <w:rPr>
          <w:noProof/>
        </w:rPr>
        <w:t>3.3.</w:t>
      </w:r>
      <w:r>
        <w:rPr>
          <w:rFonts w:asciiTheme="minorHAnsi" w:eastAsiaTheme="minorEastAsia" w:hAnsiTheme="minorHAnsi" w:cstheme="minorBidi"/>
          <w:b w:val="0"/>
          <w:noProof/>
          <w:sz w:val="22"/>
          <w:szCs w:val="22"/>
        </w:rPr>
        <w:tab/>
      </w:r>
      <w:r>
        <w:rPr>
          <w:noProof/>
        </w:rPr>
        <w:t>System Tests</w:t>
      </w:r>
      <w:r>
        <w:rPr>
          <w:noProof/>
        </w:rPr>
        <w:tab/>
      </w:r>
      <w:r>
        <w:rPr>
          <w:noProof/>
        </w:rPr>
        <w:fldChar w:fldCharType="begin"/>
      </w:r>
      <w:r>
        <w:rPr>
          <w:noProof/>
        </w:rPr>
        <w:instrText xml:space="preserve"> PAGEREF _Toc441829032 \h </w:instrText>
      </w:r>
      <w:r>
        <w:rPr>
          <w:noProof/>
        </w:rPr>
      </w:r>
      <w:r>
        <w:rPr>
          <w:noProof/>
        </w:rPr>
        <w:fldChar w:fldCharType="separate"/>
      </w:r>
      <w:r>
        <w:rPr>
          <w:noProof/>
        </w:rPr>
        <w:t>5</w:t>
      </w:r>
      <w:r>
        <w:rPr>
          <w:noProof/>
        </w:rPr>
        <w:fldChar w:fldCharType="end"/>
      </w:r>
    </w:p>
    <w:p w14:paraId="23BEA1FF" w14:textId="77777777" w:rsidR="00716FBE" w:rsidRDefault="00716FBE">
      <w:pPr>
        <w:pStyle w:val="TOC2"/>
        <w:rPr>
          <w:rFonts w:asciiTheme="minorHAnsi" w:eastAsiaTheme="minorEastAsia" w:hAnsiTheme="minorHAnsi" w:cstheme="minorBidi"/>
          <w:b w:val="0"/>
          <w:noProof/>
          <w:sz w:val="22"/>
          <w:szCs w:val="22"/>
        </w:rPr>
      </w:pPr>
      <w:r>
        <w:rPr>
          <w:noProof/>
        </w:rPr>
        <w:t>3.4.</w:t>
      </w:r>
      <w:r>
        <w:rPr>
          <w:rFonts w:asciiTheme="minorHAnsi" w:eastAsiaTheme="minorEastAsia" w:hAnsiTheme="minorHAnsi" w:cstheme="minorBidi"/>
          <w:b w:val="0"/>
          <w:noProof/>
          <w:sz w:val="22"/>
          <w:szCs w:val="22"/>
        </w:rPr>
        <w:tab/>
      </w:r>
      <w:r>
        <w:rPr>
          <w:noProof/>
        </w:rPr>
        <w:t>User Functionality Test</w:t>
      </w:r>
      <w:r>
        <w:rPr>
          <w:noProof/>
        </w:rPr>
        <w:tab/>
      </w:r>
      <w:r>
        <w:rPr>
          <w:noProof/>
        </w:rPr>
        <w:fldChar w:fldCharType="begin"/>
      </w:r>
      <w:r>
        <w:rPr>
          <w:noProof/>
        </w:rPr>
        <w:instrText xml:space="preserve"> PAGEREF _Toc441829033 \h </w:instrText>
      </w:r>
      <w:r>
        <w:rPr>
          <w:noProof/>
        </w:rPr>
      </w:r>
      <w:r>
        <w:rPr>
          <w:noProof/>
        </w:rPr>
        <w:fldChar w:fldCharType="separate"/>
      </w:r>
      <w:r>
        <w:rPr>
          <w:noProof/>
        </w:rPr>
        <w:t>6</w:t>
      </w:r>
      <w:r>
        <w:rPr>
          <w:noProof/>
        </w:rPr>
        <w:fldChar w:fldCharType="end"/>
      </w:r>
    </w:p>
    <w:p w14:paraId="63596CF4" w14:textId="77777777" w:rsidR="00716FBE" w:rsidRDefault="00716FBE">
      <w:pPr>
        <w:pStyle w:val="TOC2"/>
        <w:rPr>
          <w:rFonts w:asciiTheme="minorHAnsi" w:eastAsiaTheme="minorEastAsia" w:hAnsiTheme="minorHAnsi" w:cstheme="minorBidi"/>
          <w:b w:val="0"/>
          <w:noProof/>
          <w:sz w:val="22"/>
          <w:szCs w:val="22"/>
        </w:rPr>
      </w:pPr>
      <w:r>
        <w:rPr>
          <w:noProof/>
        </w:rPr>
        <w:t>3.5.</w:t>
      </w:r>
      <w:r>
        <w:rPr>
          <w:rFonts w:asciiTheme="minorHAnsi" w:eastAsiaTheme="minorEastAsia" w:hAnsiTheme="minorHAnsi" w:cstheme="minorBidi"/>
          <w:b w:val="0"/>
          <w:noProof/>
          <w:sz w:val="22"/>
          <w:szCs w:val="22"/>
        </w:rPr>
        <w:tab/>
      </w:r>
      <w:r>
        <w:rPr>
          <w:noProof/>
        </w:rPr>
        <w:t>Enterprise System Engineering Testing</w:t>
      </w:r>
      <w:r>
        <w:rPr>
          <w:noProof/>
        </w:rPr>
        <w:tab/>
      </w:r>
      <w:r>
        <w:rPr>
          <w:noProof/>
        </w:rPr>
        <w:fldChar w:fldCharType="begin"/>
      </w:r>
      <w:r>
        <w:rPr>
          <w:noProof/>
        </w:rPr>
        <w:instrText xml:space="preserve"> PAGEREF _Toc441829034 \h </w:instrText>
      </w:r>
      <w:r>
        <w:rPr>
          <w:noProof/>
        </w:rPr>
      </w:r>
      <w:r>
        <w:rPr>
          <w:noProof/>
        </w:rPr>
        <w:fldChar w:fldCharType="separate"/>
      </w:r>
      <w:r>
        <w:rPr>
          <w:noProof/>
        </w:rPr>
        <w:t>7</w:t>
      </w:r>
      <w:r>
        <w:rPr>
          <w:noProof/>
        </w:rPr>
        <w:fldChar w:fldCharType="end"/>
      </w:r>
    </w:p>
    <w:p w14:paraId="78B5CB1E" w14:textId="77777777" w:rsidR="00716FBE" w:rsidRDefault="00716FBE">
      <w:pPr>
        <w:pStyle w:val="TOC2"/>
        <w:rPr>
          <w:rFonts w:asciiTheme="minorHAnsi" w:eastAsiaTheme="minorEastAsia" w:hAnsiTheme="minorHAnsi" w:cstheme="minorBidi"/>
          <w:b w:val="0"/>
          <w:noProof/>
          <w:sz w:val="22"/>
          <w:szCs w:val="22"/>
        </w:rPr>
      </w:pPr>
      <w:r>
        <w:rPr>
          <w:noProof/>
        </w:rPr>
        <w:t>3.6.</w:t>
      </w:r>
      <w:r>
        <w:rPr>
          <w:rFonts w:asciiTheme="minorHAnsi" w:eastAsiaTheme="minorEastAsia" w:hAnsiTheme="minorHAnsi" w:cstheme="minorBidi"/>
          <w:b w:val="0"/>
          <w:noProof/>
          <w:sz w:val="22"/>
          <w:szCs w:val="22"/>
        </w:rPr>
        <w:tab/>
      </w:r>
      <w:r>
        <w:rPr>
          <w:noProof/>
        </w:rPr>
        <w:t>Initial Operating Capability Evaluation</w:t>
      </w:r>
      <w:r>
        <w:rPr>
          <w:noProof/>
        </w:rPr>
        <w:tab/>
      </w:r>
      <w:r>
        <w:rPr>
          <w:noProof/>
        </w:rPr>
        <w:fldChar w:fldCharType="begin"/>
      </w:r>
      <w:r>
        <w:rPr>
          <w:noProof/>
        </w:rPr>
        <w:instrText xml:space="preserve"> PAGEREF _Toc441829035 \h </w:instrText>
      </w:r>
      <w:r>
        <w:rPr>
          <w:noProof/>
        </w:rPr>
      </w:r>
      <w:r>
        <w:rPr>
          <w:noProof/>
        </w:rPr>
        <w:fldChar w:fldCharType="separate"/>
      </w:r>
      <w:r>
        <w:rPr>
          <w:noProof/>
        </w:rPr>
        <w:t>7</w:t>
      </w:r>
      <w:r>
        <w:rPr>
          <w:noProof/>
        </w:rPr>
        <w:fldChar w:fldCharType="end"/>
      </w:r>
    </w:p>
    <w:p w14:paraId="713E2F1D" w14:textId="77777777" w:rsidR="00716FBE" w:rsidRDefault="00716FBE">
      <w:pPr>
        <w:pStyle w:val="TOC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Testing Techniques</w:t>
      </w:r>
      <w:r>
        <w:rPr>
          <w:noProof/>
        </w:rPr>
        <w:tab/>
      </w:r>
      <w:r>
        <w:rPr>
          <w:noProof/>
        </w:rPr>
        <w:fldChar w:fldCharType="begin"/>
      </w:r>
      <w:r>
        <w:rPr>
          <w:noProof/>
        </w:rPr>
        <w:instrText xml:space="preserve"> PAGEREF _Toc441829036 \h </w:instrText>
      </w:r>
      <w:r>
        <w:rPr>
          <w:noProof/>
        </w:rPr>
      </w:r>
      <w:r>
        <w:rPr>
          <w:noProof/>
        </w:rPr>
        <w:fldChar w:fldCharType="separate"/>
      </w:r>
      <w:r>
        <w:rPr>
          <w:noProof/>
        </w:rPr>
        <w:t>8</w:t>
      </w:r>
      <w:r>
        <w:rPr>
          <w:noProof/>
        </w:rPr>
        <w:fldChar w:fldCharType="end"/>
      </w:r>
    </w:p>
    <w:p w14:paraId="79A2570E" w14:textId="77777777" w:rsidR="00716FBE" w:rsidRDefault="00716FBE">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Risk-based Testing</w:t>
      </w:r>
      <w:r>
        <w:rPr>
          <w:noProof/>
        </w:rPr>
        <w:tab/>
      </w:r>
      <w:r>
        <w:rPr>
          <w:noProof/>
        </w:rPr>
        <w:fldChar w:fldCharType="begin"/>
      </w:r>
      <w:r>
        <w:rPr>
          <w:noProof/>
        </w:rPr>
        <w:instrText xml:space="preserve"> PAGEREF _Toc441829037 \h </w:instrText>
      </w:r>
      <w:r>
        <w:rPr>
          <w:noProof/>
        </w:rPr>
      </w:r>
      <w:r>
        <w:rPr>
          <w:noProof/>
        </w:rPr>
        <w:fldChar w:fldCharType="separate"/>
      </w:r>
      <w:r>
        <w:rPr>
          <w:noProof/>
        </w:rPr>
        <w:t>8</w:t>
      </w:r>
      <w:r>
        <w:rPr>
          <w:noProof/>
        </w:rPr>
        <w:fldChar w:fldCharType="end"/>
      </w:r>
    </w:p>
    <w:p w14:paraId="63F2A719" w14:textId="77777777" w:rsidR="00716FBE" w:rsidRDefault="00716FBE">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Enterprise Testing</w:t>
      </w:r>
      <w:r>
        <w:rPr>
          <w:noProof/>
        </w:rPr>
        <w:tab/>
      </w:r>
      <w:r>
        <w:rPr>
          <w:noProof/>
        </w:rPr>
        <w:fldChar w:fldCharType="begin"/>
      </w:r>
      <w:r>
        <w:rPr>
          <w:noProof/>
        </w:rPr>
        <w:instrText xml:space="preserve"> PAGEREF _Toc441829038 \h </w:instrText>
      </w:r>
      <w:r>
        <w:rPr>
          <w:noProof/>
        </w:rPr>
      </w:r>
      <w:r>
        <w:rPr>
          <w:noProof/>
        </w:rPr>
        <w:fldChar w:fldCharType="separate"/>
      </w:r>
      <w:r>
        <w:rPr>
          <w:noProof/>
        </w:rPr>
        <w:t>9</w:t>
      </w:r>
      <w:r>
        <w:rPr>
          <w:noProof/>
        </w:rPr>
        <w:fldChar w:fldCharType="end"/>
      </w:r>
    </w:p>
    <w:p w14:paraId="6F016363" w14:textId="77777777" w:rsidR="00716FBE" w:rsidRDefault="00716FBE">
      <w:pPr>
        <w:pStyle w:val="TOC3"/>
        <w:rPr>
          <w:rFonts w:asciiTheme="minorHAnsi" w:eastAsiaTheme="minorEastAsia" w:hAnsiTheme="minorHAnsi" w:cstheme="minorBidi"/>
          <w:b w:val="0"/>
          <w:noProof/>
          <w:sz w:val="22"/>
          <w:szCs w:val="22"/>
        </w:rPr>
      </w:pPr>
      <w:r>
        <w:rPr>
          <w:noProof/>
        </w:rPr>
        <w:t>4.2.1.</w:t>
      </w:r>
      <w:r>
        <w:rPr>
          <w:rFonts w:asciiTheme="minorHAnsi" w:eastAsiaTheme="minorEastAsia" w:hAnsiTheme="minorHAnsi" w:cstheme="minorBidi"/>
          <w:b w:val="0"/>
          <w:noProof/>
          <w:sz w:val="22"/>
          <w:szCs w:val="22"/>
        </w:rPr>
        <w:tab/>
      </w:r>
      <w:r>
        <w:rPr>
          <w:noProof/>
        </w:rPr>
        <w:t>Security Testing</w:t>
      </w:r>
      <w:r>
        <w:rPr>
          <w:noProof/>
        </w:rPr>
        <w:tab/>
      </w:r>
      <w:r>
        <w:rPr>
          <w:noProof/>
        </w:rPr>
        <w:fldChar w:fldCharType="begin"/>
      </w:r>
      <w:r>
        <w:rPr>
          <w:noProof/>
        </w:rPr>
        <w:instrText xml:space="preserve"> PAGEREF _Toc441829039 \h </w:instrText>
      </w:r>
      <w:r>
        <w:rPr>
          <w:noProof/>
        </w:rPr>
      </w:r>
      <w:r>
        <w:rPr>
          <w:noProof/>
        </w:rPr>
        <w:fldChar w:fldCharType="separate"/>
      </w:r>
      <w:r>
        <w:rPr>
          <w:noProof/>
        </w:rPr>
        <w:t>9</w:t>
      </w:r>
      <w:r>
        <w:rPr>
          <w:noProof/>
        </w:rPr>
        <w:fldChar w:fldCharType="end"/>
      </w:r>
    </w:p>
    <w:p w14:paraId="234ED017" w14:textId="77777777" w:rsidR="00716FBE" w:rsidRDefault="00716FBE">
      <w:pPr>
        <w:pStyle w:val="TOC3"/>
        <w:rPr>
          <w:rFonts w:asciiTheme="minorHAnsi" w:eastAsiaTheme="minorEastAsia" w:hAnsiTheme="minorHAnsi" w:cstheme="minorBidi"/>
          <w:b w:val="0"/>
          <w:noProof/>
          <w:sz w:val="22"/>
          <w:szCs w:val="22"/>
        </w:rPr>
      </w:pPr>
      <w:r>
        <w:rPr>
          <w:noProof/>
        </w:rPr>
        <w:t>4.2.2.</w:t>
      </w:r>
      <w:r>
        <w:rPr>
          <w:rFonts w:asciiTheme="minorHAnsi" w:eastAsiaTheme="minorEastAsia" w:hAnsiTheme="minorHAnsi" w:cstheme="minorBidi"/>
          <w:b w:val="0"/>
          <w:noProof/>
          <w:sz w:val="22"/>
          <w:szCs w:val="22"/>
        </w:rPr>
        <w:tab/>
      </w:r>
      <w:r>
        <w:rPr>
          <w:noProof/>
        </w:rPr>
        <w:t>Privacy Testing</w:t>
      </w:r>
      <w:r>
        <w:rPr>
          <w:noProof/>
        </w:rPr>
        <w:tab/>
      </w:r>
      <w:r>
        <w:rPr>
          <w:noProof/>
        </w:rPr>
        <w:fldChar w:fldCharType="begin"/>
      </w:r>
      <w:r>
        <w:rPr>
          <w:noProof/>
        </w:rPr>
        <w:instrText xml:space="preserve"> PAGEREF _Toc441829040 \h </w:instrText>
      </w:r>
      <w:r>
        <w:rPr>
          <w:noProof/>
        </w:rPr>
      </w:r>
      <w:r>
        <w:rPr>
          <w:noProof/>
        </w:rPr>
        <w:fldChar w:fldCharType="separate"/>
      </w:r>
      <w:r>
        <w:rPr>
          <w:noProof/>
        </w:rPr>
        <w:t>9</w:t>
      </w:r>
      <w:r>
        <w:rPr>
          <w:noProof/>
        </w:rPr>
        <w:fldChar w:fldCharType="end"/>
      </w:r>
    </w:p>
    <w:p w14:paraId="2191D767" w14:textId="77777777" w:rsidR="00716FBE" w:rsidRDefault="00716FBE">
      <w:pPr>
        <w:pStyle w:val="TOC3"/>
        <w:rPr>
          <w:rFonts w:asciiTheme="minorHAnsi" w:eastAsiaTheme="minorEastAsia" w:hAnsiTheme="minorHAnsi" w:cstheme="minorBidi"/>
          <w:b w:val="0"/>
          <w:noProof/>
          <w:sz w:val="22"/>
          <w:szCs w:val="22"/>
        </w:rPr>
      </w:pPr>
      <w:r>
        <w:rPr>
          <w:noProof/>
        </w:rPr>
        <w:t>4.2.3.</w:t>
      </w:r>
      <w:r>
        <w:rPr>
          <w:rFonts w:asciiTheme="minorHAnsi" w:eastAsiaTheme="minorEastAsia" w:hAnsiTheme="minorHAnsi" w:cstheme="minorBidi"/>
          <w:b w:val="0"/>
          <w:noProof/>
          <w:sz w:val="22"/>
          <w:szCs w:val="22"/>
        </w:rPr>
        <w:tab/>
      </w:r>
      <w:r>
        <w:rPr>
          <w:noProof/>
        </w:rPr>
        <w:t>Section 508 Compliance Testing</w:t>
      </w:r>
      <w:r>
        <w:rPr>
          <w:noProof/>
        </w:rPr>
        <w:tab/>
      </w:r>
      <w:r>
        <w:rPr>
          <w:noProof/>
        </w:rPr>
        <w:fldChar w:fldCharType="begin"/>
      </w:r>
      <w:r>
        <w:rPr>
          <w:noProof/>
        </w:rPr>
        <w:instrText xml:space="preserve"> PAGEREF _Toc441829041 \h </w:instrText>
      </w:r>
      <w:r>
        <w:rPr>
          <w:noProof/>
        </w:rPr>
      </w:r>
      <w:r>
        <w:rPr>
          <w:noProof/>
        </w:rPr>
        <w:fldChar w:fldCharType="separate"/>
      </w:r>
      <w:r>
        <w:rPr>
          <w:noProof/>
        </w:rPr>
        <w:t>9</w:t>
      </w:r>
      <w:r>
        <w:rPr>
          <w:noProof/>
        </w:rPr>
        <w:fldChar w:fldCharType="end"/>
      </w:r>
    </w:p>
    <w:p w14:paraId="7301441C" w14:textId="77777777" w:rsidR="00716FBE" w:rsidRDefault="00716FBE">
      <w:pPr>
        <w:pStyle w:val="TOC3"/>
        <w:rPr>
          <w:rFonts w:asciiTheme="minorHAnsi" w:eastAsiaTheme="minorEastAsia" w:hAnsiTheme="minorHAnsi" w:cstheme="minorBidi"/>
          <w:b w:val="0"/>
          <w:noProof/>
          <w:sz w:val="22"/>
          <w:szCs w:val="22"/>
        </w:rPr>
      </w:pPr>
      <w:r>
        <w:rPr>
          <w:noProof/>
        </w:rPr>
        <w:t>4.2.4.</w:t>
      </w:r>
      <w:r>
        <w:rPr>
          <w:rFonts w:asciiTheme="minorHAnsi" w:eastAsiaTheme="minorEastAsia" w:hAnsiTheme="minorHAnsi" w:cstheme="minorBidi"/>
          <w:b w:val="0"/>
          <w:noProof/>
          <w:sz w:val="22"/>
          <w:szCs w:val="22"/>
        </w:rPr>
        <w:tab/>
      </w:r>
      <w:r>
        <w:rPr>
          <w:noProof/>
        </w:rPr>
        <w:t>Multi-Divisional Testing</w:t>
      </w:r>
      <w:r>
        <w:rPr>
          <w:noProof/>
        </w:rPr>
        <w:tab/>
      </w:r>
      <w:r>
        <w:rPr>
          <w:noProof/>
        </w:rPr>
        <w:fldChar w:fldCharType="begin"/>
      </w:r>
      <w:r>
        <w:rPr>
          <w:noProof/>
        </w:rPr>
        <w:instrText xml:space="preserve"> PAGEREF _Toc441829042 \h </w:instrText>
      </w:r>
      <w:r>
        <w:rPr>
          <w:noProof/>
        </w:rPr>
      </w:r>
      <w:r>
        <w:rPr>
          <w:noProof/>
        </w:rPr>
        <w:fldChar w:fldCharType="separate"/>
      </w:r>
      <w:r>
        <w:rPr>
          <w:noProof/>
        </w:rPr>
        <w:t>9</w:t>
      </w:r>
      <w:r>
        <w:rPr>
          <w:noProof/>
        </w:rPr>
        <w:fldChar w:fldCharType="end"/>
      </w:r>
    </w:p>
    <w:p w14:paraId="129EE122" w14:textId="77777777" w:rsidR="00716FBE" w:rsidRDefault="00716FBE">
      <w:pPr>
        <w:pStyle w:val="TOC2"/>
        <w:rPr>
          <w:rFonts w:asciiTheme="minorHAnsi" w:eastAsiaTheme="minorEastAsia" w:hAnsiTheme="minorHAnsi" w:cstheme="minorBidi"/>
          <w:b w:val="0"/>
          <w:noProof/>
          <w:sz w:val="22"/>
          <w:szCs w:val="22"/>
        </w:rPr>
      </w:pPr>
      <w:r>
        <w:rPr>
          <w:noProof/>
        </w:rPr>
        <w:t>4.3.</w:t>
      </w:r>
      <w:r>
        <w:rPr>
          <w:rFonts w:asciiTheme="minorHAnsi" w:eastAsiaTheme="minorEastAsia" w:hAnsiTheme="minorHAnsi" w:cstheme="minorBidi"/>
          <w:b w:val="0"/>
          <w:noProof/>
          <w:sz w:val="22"/>
          <w:szCs w:val="22"/>
        </w:rPr>
        <w:tab/>
      </w:r>
      <w:r>
        <w:rPr>
          <w:noProof/>
        </w:rPr>
        <w:t>Test Types</w:t>
      </w:r>
      <w:r>
        <w:rPr>
          <w:noProof/>
        </w:rPr>
        <w:tab/>
      </w:r>
      <w:r>
        <w:rPr>
          <w:noProof/>
        </w:rPr>
        <w:fldChar w:fldCharType="begin"/>
      </w:r>
      <w:r>
        <w:rPr>
          <w:noProof/>
        </w:rPr>
        <w:instrText xml:space="preserve"> PAGEREF _Toc441829043 \h </w:instrText>
      </w:r>
      <w:r>
        <w:rPr>
          <w:noProof/>
        </w:rPr>
      </w:r>
      <w:r>
        <w:rPr>
          <w:noProof/>
        </w:rPr>
        <w:fldChar w:fldCharType="separate"/>
      </w:r>
      <w:r>
        <w:rPr>
          <w:noProof/>
        </w:rPr>
        <w:t>9</w:t>
      </w:r>
      <w:r>
        <w:rPr>
          <w:noProof/>
        </w:rPr>
        <w:fldChar w:fldCharType="end"/>
      </w:r>
    </w:p>
    <w:p w14:paraId="742F8BAC" w14:textId="77777777" w:rsidR="00716FBE" w:rsidRDefault="00716FBE">
      <w:pPr>
        <w:pStyle w:val="TOC2"/>
        <w:rPr>
          <w:rFonts w:asciiTheme="minorHAnsi" w:eastAsiaTheme="minorEastAsia" w:hAnsiTheme="minorHAnsi" w:cstheme="minorBidi"/>
          <w:b w:val="0"/>
          <w:noProof/>
          <w:sz w:val="22"/>
          <w:szCs w:val="22"/>
        </w:rPr>
      </w:pPr>
      <w:r>
        <w:rPr>
          <w:noProof/>
        </w:rPr>
        <w:t>4.4.</w:t>
      </w:r>
      <w:r>
        <w:rPr>
          <w:rFonts w:asciiTheme="minorHAnsi" w:eastAsiaTheme="minorEastAsia" w:hAnsiTheme="minorHAnsi" w:cstheme="minorBidi"/>
          <w:b w:val="0"/>
          <w:noProof/>
          <w:sz w:val="22"/>
          <w:szCs w:val="22"/>
        </w:rPr>
        <w:tab/>
      </w:r>
      <w:r>
        <w:rPr>
          <w:noProof/>
        </w:rPr>
        <w:t>Productivity and Support Tools</w:t>
      </w:r>
      <w:r>
        <w:rPr>
          <w:noProof/>
        </w:rPr>
        <w:tab/>
      </w:r>
      <w:r>
        <w:rPr>
          <w:noProof/>
        </w:rPr>
        <w:fldChar w:fldCharType="begin"/>
      </w:r>
      <w:r>
        <w:rPr>
          <w:noProof/>
        </w:rPr>
        <w:instrText xml:space="preserve"> PAGEREF _Toc441829044 \h </w:instrText>
      </w:r>
      <w:r>
        <w:rPr>
          <w:noProof/>
        </w:rPr>
      </w:r>
      <w:r>
        <w:rPr>
          <w:noProof/>
        </w:rPr>
        <w:fldChar w:fldCharType="separate"/>
      </w:r>
      <w:r>
        <w:rPr>
          <w:noProof/>
        </w:rPr>
        <w:t>11</w:t>
      </w:r>
      <w:r>
        <w:rPr>
          <w:noProof/>
        </w:rPr>
        <w:fldChar w:fldCharType="end"/>
      </w:r>
    </w:p>
    <w:p w14:paraId="5F0E39C6" w14:textId="77777777" w:rsidR="00716FBE" w:rsidRDefault="00716FBE">
      <w:pPr>
        <w:pStyle w:val="TOC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Test Criteria</w:t>
      </w:r>
      <w:r>
        <w:rPr>
          <w:noProof/>
        </w:rPr>
        <w:tab/>
      </w:r>
      <w:r>
        <w:rPr>
          <w:noProof/>
        </w:rPr>
        <w:fldChar w:fldCharType="begin"/>
      </w:r>
      <w:r>
        <w:rPr>
          <w:noProof/>
        </w:rPr>
        <w:instrText xml:space="preserve"> PAGEREF _Toc441829045 \h </w:instrText>
      </w:r>
      <w:r>
        <w:rPr>
          <w:noProof/>
        </w:rPr>
      </w:r>
      <w:r>
        <w:rPr>
          <w:noProof/>
        </w:rPr>
        <w:fldChar w:fldCharType="separate"/>
      </w:r>
      <w:r>
        <w:rPr>
          <w:noProof/>
        </w:rPr>
        <w:t>11</w:t>
      </w:r>
      <w:r>
        <w:rPr>
          <w:noProof/>
        </w:rPr>
        <w:fldChar w:fldCharType="end"/>
      </w:r>
    </w:p>
    <w:p w14:paraId="3FCB372C" w14:textId="77777777" w:rsidR="00716FBE" w:rsidRDefault="00716FBE">
      <w:pPr>
        <w:pStyle w:val="TOC2"/>
        <w:rPr>
          <w:rFonts w:asciiTheme="minorHAnsi" w:eastAsiaTheme="minorEastAsia" w:hAnsiTheme="minorHAnsi" w:cstheme="minorBidi"/>
          <w:b w:val="0"/>
          <w:noProof/>
          <w:sz w:val="22"/>
          <w:szCs w:val="22"/>
        </w:rPr>
      </w:pPr>
      <w:r>
        <w:rPr>
          <w:noProof/>
        </w:rPr>
        <w:t>5.1.</w:t>
      </w:r>
      <w:r>
        <w:rPr>
          <w:rFonts w:asciiTheme="minorHAnsi" w:eastAsiaTheme="minorEastAsia" w:hAnsiTheme="minorHAnsi" w:cstheme="minorBidi"/>
          <w:b w:val="0"/>
          <w:noProof/>
          <w:sz w:val="22"/>
          <w:szCs w:val="22"/>
        </w:rPr>
        <w:tab/>
      </w:r>
      <w:r>
        <w:rPr>
          <w:noProof/>
        </w:rPr>
        <w:t>Process Reviews</w:t>
      </w:r>
      <w:r>
        <w:rPr>
          <w:noProof/>
        </w:rPr>
        <w:tab/>
      </w:r>
      <w:r>
        <w:rPr>
          <w:noProof/>
        </w:rPr>
        <w:fldChar w:fldCharType="begin"/>
      </w:r>
      <w:r>
        <w:rPr>
          <w:noProof/>
        </w:rPr>
        <w:instrText xml:space="preserve"> PAGEREF _Toc441829046 \h </w:instrText>
      </w:r>
      <w:r>
        <w:rPr>
          <w:noProof/>
        </w:rPr>
      </w:r>
      <w:r>
        <w:rPr>
          <w:noProof/>
        </w:rPr>
        <w:fldChar w:fldCharType="separate"/>
      </w:r>
      <w:r>
        <w:rPr>
          <w:noProof/>
        </w:rPr>
        <w:t>11</w:t>
      </w:r>
      <w:r>
        <w:rPr>
          <w:noProof/>
        </w:rPr>
        <w:fldChar w:fldCharType="end"/>
      </w:r>
    </w:p>
    <w:p w14:paraId="72106F71" w14:textId="77777777" w:rsidR="00716FBE" w:rsidRDefault="00716FBE">
      <w:pPr>
        <w:pStyle w:val="TOC2"/>
        <w:rPr>
          <w:rFonts w:asciiTheme="minorHAnsi" w:eastAsiaTheme="minorEastAsia" w:hAnsiTheme="minorHAnsi" w:cstheme="minorBidi"/>
          <w:b w:val="0"/>
          <w:noProof/>
          <w:sz w:val="22"/>
          <w:szCs w:val="22"/>
        </w:rPr>
      </w:pPr>
      <w:r>
        <w:rPr>
          <w:noProof/>
        </w:rPr>
        <w:t>5.2.</w:t>
      </w:r>
      <w:r>
        <w:rPr>
          <w:rFonts w:asciiTheme="minorHAnsi" w:eastAsiaTheme="minorEastAsia" w:hAnsiTheme="minorHAnsi" w:cstheme="minorBidi"/>
          <w:b w:val="0"/>
          <w:noProof/>
          <w:sz w:val="22"/>
          <w:szCs w:val="22"/>
        </w:rPr>
        <w:tab/>
      </w:r>
      <w:r>
        <w:rPr>
          <w:noProof/>
        </w:rPr>
        <w:t>Pass/Fail Criteria</w:t>
      </w:r>
      <w:r>
        <w:rPr>
          <w:noProof/>
        </w:rPr>
        <w:tab/>
      </w:r>
      <w:r>
        <w:rPr>
          <w:noProof/>
        </w:rPr>
        <w:fldChar w:fldCharType="begin"/>
      </w:r>
      <w:r>
        <w:rPr>
          <w:noProof/>
        </w:rPr>
        <w:instrText xml:space="preserve"> PAGEREF _Toc441829047 \h </w:instrText>
      </w:r>
      <w:r>
        <w:rPr>
          <w:noProof/>
        </w:rPr>
      </w:r>
      <w:r>
        <w:rPr>
          <w:noProof/>
        </w:rPr>
        <w:fldChar w:fldCharType="separate"/>
      </w:r>
      <w:r>
        <w:rPr>
          <w:noProof/>
        </w:rPr>
        <w:t>11</w:t>
      </w:r>
      <w:r>
        <w:rPr>
          <w:noProof/>
        </w:rPr>
        <w:fldChar w:fldCharType="end"/>
      </w:r>
    </w:p>
    <w:p w14:paraId="7B9047CB" w14:textId="77777777" w:rsidR="00716FBE" w:rsidRDefault="00716FBE">
      <w:pPr>
        <w:pStyle w:val="TOC2"/>
        <w:rPr>
          <w:rFonts w:asciiTheme="minorHAnsi" w:eastAsiaTheme="minorEastAsia" w:hAnsiTheme="minorHAnsi" w:cstheme="minorBidi"/>
          <w:b w:val="0"/>
          <w:noProof/>
          <w:sz w:val="22"/>
          <w:szCs w:val="22"/>
        </w:rPr>
      </w:pPr>
      <w:r>
        <w:rPr>
          <w:noProof/>
        </w:rPr>
        <w:t>5.3.</w:t>
      </w:r>
      <w:r>
        <w:rPr>
          <w:rFonts w:asciiTheme="minorHAnsi" w:eastAsiaTheme="minorEastAsia" w:hAnsiTheme="minorHAnsi" w:cstheme="minorBidi"/>
          <w:b w:val="0"/>
          <w:noProof/>
          <w:sz w:val="22"/>
          <w:szCs w:val="22"/>
        </w:rPr>
        <w:tab/>
      </w:r>
      <w:r>
        <w:rPr>
          <w:noProof/>
        </w:rPr>
        <w:t>Suspension and Resumption Criteria</w:t>
      </w:r>
      <w:r>
        <w:rPr>
          <w:noProof/>
        </w:rPr>
        <w:tab/>
      </w:r>
      <w:r>
        <w:rPr>
          <w:noProof/>
        </w:rPr>
        <w:fldChar w:fldCharType="begin"/>
      </w:r>
      <w:r>
        <w:rPr>
          <w:noProof/>
        </w:rPr>
        <w:instrText xml:space="preserve"> PAGEREF _Toc441829048 \h </w:instrText>
      </w:r>
      <w:r>
        <w:rPr>
          <w:noProof/>
        </w:rPr>
      </w:r>
      <w:r>
        <w:rPr>
          <w:noProof/>
        </w:rPr>
        <w:fldChar w:fldCharType="separate"/>
      </w:r>
      <w:r>
        <w:rPr>
          <w:noProof/>
        </w:rPr>
        <w:t>12</w:t>
      </w:r>
      <w:r>
        <w:rPr>
          <w:noProof/>
        </w:rPr>
        <w:fldChar w:fldCharType="end"/>
      </w:r>
    </w:p>
    <w:p w14:paraId="691F3FCA" w14:textId="77777777" w:rsidR="00716FBE" w:rsidRDefault="00716FBE">
      <w:pPr>
        <w:pStyle w:val="TOC1"/>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Pr>
          <w:noProof/>
        </w:rPr>
        <w:t>Test Deliverables</w:t>
      </w:r>
      <w:r>
        <w:rPr>
          <w:noProof/>
        </w:rPr>
        <w:tab/>
      </w:r>
      <w:r>
        <w:rPr>
          <w:noProof/>
        </w:rPr>
        <w:fldChar w:fldCharType="begin"/>
      </w:r>
      <w:r>
        <w:rPr>
          <w:noProof/>
        </w:rPr>
        <w:instrText xml:space="preserve"> PAGEREF _Toc441829049 \h </w:instrText>
      </w:r>
      <w:r>
        <w:rPr>
          <w:noProof/>
        </w:rPr>
      </w:r>
      <w:r>
        <w:rPr>
          <w:noProof/>
        </w:rPr>
        <w:fldChar w:fldCharType="separate"/>
      </w:r>
      <w:r>
        <w:rPr>
          <w:noProof/>
        </w:rPr>
        <w:t>12</w:t>
      </w:r>
      <w:r>
        <w:rPr>
          <w:noProof/>
        </w:rPr>
        <w:fldChar w:fldCharType="end"/>
      </w:r>
    </w:p>
    <w:p w14:paraId="6EDF0AC3" w14:textId="77777777" w:rsidR="00716FBE" w:rsidRDefault="00716FBE">
      <w:pPr>
        <w:pStyle w:val="TOC1"/>
        <w:rPr>
          <w:rFonts w:asciiTheme="minorHAnsi" w:eastAsiaTheme="minorEastAsia" w:hAnsiTheme="minorHAnsi" w:cstheme="minorBidi"/>
          <w:b w:val="0"/>
          <w:noProof/>
          <w:sz w:val="22"/>
          <w:szCs w:val="22"/>
        </w:rPr>
      </w:pPr>
      <w:r>
        <w:rPr>
          <w:noProof/>
        </w:rPr>
        <w:t>7.</w:t>
      </w:r>
      <w:r>
        <w:rPr>
          <w:rFonts w:asciiTheme="minorHAnsi" w:eastAsiaTheme="minorEastAsia" w:hAnsiTheme="minorHAnsi" w:cstheme="minorBidi"/>
          <w:b w:val="0"/>
          <w:noProof/>
          <w:sz w:val="22"/>
          <w:szCs w:val="22"/>
        </w:rPr>
        <w:tab/>
      </w:r>
      <w:r>
        <w:rPr>
          <w:noProof/>
        </w:rPr>
        <w:t>Test Schedule</w:t>
      </w:r>
      <w:r>
        <w:rPr>
          <w:noProof/>
        </w:rPr>
        <w:tab/>
      </w:r>
      <w:r>
        <w:rPr>
          <w:noProof/>
        </w:rPr>
        <w:fldChar w:fldCharType="begin"/>
      </w:r>
      <w:r>
        <w:rPr>
          <w:noProof/>
        </w:rPr>
        <w:instrText xml:space="preserve"> PAGEREF _Toc441829050 \h </w:instrText>
      </w:r>
      <w:r>
        <w:rPr>
          <w:noProof/>
        </w:rPr>
      </w:r>
      <w:r>
        <w:rPr>
          <w:noProof/>
        </w:rPr>
        <w:fldChar w:fldCharType="separate"/>
      </w:r>
      <w:r>
        <w:rPr>
          <w:noProof/>
        </w:rPr>
        <w:t>13</w:t>
      </w:r>
      <w:r>
        <w:rPr>
          <w:noProof/>
        </w:rPr>
        <w:fldChar w:fldCharType="end"/>
      </w:r>
    </w:p>
    <w:p w14:paraId="7DACC7A2" w14:textId="77777777" w:rsidR="00716FBE" w:rsidRDefault="00716FBE">
      <w:pPr>
        <w:pStyle w:val="TOC1"/>
        <w:rPr>
          <w:rFonts w:asciiTheme="minorHAnsi" w:eastAsiaTheme="minorEastAsia" w:hAnsiTheme="minorHAnsi" w:cstheme="minorBidi"/>
          <w:b w:val="0"/>
          <w:noProof/>
          <w:sz w:val="22"/>
          <w:szCs w:val="22"/>
        </w:rPr>
      </w:pPr>
      <w:r>
        <w:rPr>
          <w:noProof/>
        </w:rPr>
        <w:t>8.</w:t>
      </w:r>
      <w:r>
        <w:rPr>
          <w:rFonts w:asciiTheme="minorHAnsi" w:eastAsiaTheme="minorEastAsia" w:hAnsiTheme="minorHAnsi" w:cstheme="minorBidi"/>
          <w:b w:val="0"/>
          <w:noProof/>
          <w:sz w:val="22"/>
          <w:szCs w:val="22"/>
        </w:rPr>
        <w:tab/>
      </w:r>
      <w:r>
        <w:rPr>
          <w:noProof/>
        </w:rPr>
        <w:t>Test Environments</w:t>
      </w:r>
      <w:r>
        <w:rPr>
          <w:noProof/>
        </w:rPr>
        <w:tab/>
      </w:r>
      <w:r>
        <w:rPr>
          <w:noProof/>
        </w:rPr>
        <w:fldChar w:fldCharType="begin"/>
      </w:r>
      <w:r>
        <w:rPr>
          <w:noProof/>
        </w:rPr>
        <w:instrText xml:space="preserve"> PAGEREF _Toc441829051 \h </w:instrText>
      </w:r>
      <w:r>
        <w:rPr>
          <w:noProof/>
        </w:rPr>
      </w:r>
      <w:r>
        <w:rPr>
          <w:noProof/>
        </w:rPr>
        <w:fldChar w:fldCharType="separate"/>
      </w:r>
      <w:r>
        <w:rPr>
          <w:noProof/>
        </w:rPr>
        <w:t>13</w:t>
      </w:r>
      <w:r>
        <w:rPr>
          <w:noProof/>
        </w:rPr>
        <w:fldChar w:fldCharType="end"/>
      </w:r>
    </w:p>
    <w:p w14:paraId="68738829" w14:textId="77777777" w:rsidR="00716FBE" w:rsidRDefault="00716FBE">
      <w:pPr>
        <w:pStyle w:val="TOC2"/>
        <w:rPr>
          <w:rFonts w:asciiTheme="minorHAnsi" w:eastAsiaTheme="minorEastAsia" w:hAnsiTheme="minorHAnsi" w:cstheme="minorBidi"/>
          <w:b w:val="0"/>
          <w:noProof/>
          <w:sz w:val="22"/>
          <w:szCs w:val="22"/>
        </w:rPr>
      </w:pPr>
      <w:r>
        <w:rPr>
          <w:noProof/>
        </w:rPr>
        <w:t>8.1.</w:t>
      </w:r>
      <w:r>
        <w:rPr>
          <w:rFonts w:asciiTheme="minorHAnsi" w:eastAsiaTheme="minorEastAsia" w:hAnsiTheme="minorHAnsi" w:cstheme="minorBidi"/>
          <w:b w:val="0"/>
          <w:noProof/>
          <w:sz w:val="22"/>
          <w:szCs w:val="22"/>
        </w:rPr>
        <w:tab/>
      </w:r>
      <w:r>
        <w:rPr>
          <w:noProof/>
        </w:rPr>
        <w:t>Test Environment Configurations</w:t>
      </w:r>
      <w:r>
        <w:rPr>
          <w:noProof/>
        </w:rPr>
        <w:tab/>
      </w:r>
      <w:r>
        <w:rPr>
          <w:noProof/>
        </w:rPr>
        <w:fldChar w:fldCharType="begin"/>
      </w:r>
      <w:r>
        <w:rPr>
          <w:noProof/>
        </w:rPr>
        <w:instrText xml:space="preserve"> PAGEREF _Toc441829052 \h </w:instrText>
      </w:r>
      <w:r>
        <w:rPr>
          <w:noProof/>
        </w:rPr>
      </w:r>
      <w:r>
        <w:rPr>
          <w:noProof/>
        </w:rPr>
        <w:fldChar w:fldCharType="separate"/>
      </w:r>
      <w:r>
        <w:rPr>
          <w:noProof/>
        </w:rPr>
        <w:t>13</w:t>
      </w:r>
      <w:r>
        <w:rPr>
          <w:noProof/>
        </w:rPr>
        <w:fldChar w:fldCharType="end"/>
      </w:r>
    </w:p>
    <w:p w14:paraId="333B85E8" w14:textId="77777777" w:rsidR="00716FBE" w:rsidRDefault="00716FBE">
      <w:pPr>
        <w:pStyle w:val="TOC2"/>
        <w:rPr>
          <w:rFonts w:asciiTheme="minorHAnsi" w:eastAsiaTheme="minorEastAsia" w:hAnsiTheme="minorHAnsi" w:cstheme="minorBidi"/>
          <w:b w:val="0"/>
          <w:noProof/>
          <w:sz w:val="22"/>
          <w:szCs w:val="22"/>
        </w:rPr>
      </w:pPr>
      <w:r>
        <w:rPr>
          <w:noProof/>
        </w:rPr>
        <w:t>8.2.</w:t>
      </w:r>
      <w:r>
        <w:rPr>
          <w:rFonts w:asciiTheme="minorHAnsi" w:eastAsiaTheme="minorEastAsia" w:hAnsiTheme="minorHAnsi" w:cstheme="minorBidi"/>
          <w:b w:val="0"/>
          <w:noProof/>
          <w:sz w:val="22"/>
          <w:szCs w:val="22"/>
        </w:rPr>
        <w:tab/>
      </w:r>
      <w:r>
        <w:rPr>
          <w:noProof/>
        </w:rPr>
        <w:t>Base System Hardware</w:t>
      </w:r>
      <w:r>
        <w:rPr>
          <w:noProof/>
        </w:rPr>
        <w:tab/>
      </w:r>
      <w:r>
        <w:rPr>
          <w:noProof/>
        </w:rPr>
        <w:fldChar w:fldCharType="begin"/>
      </w:r>
      <w:r>
        <w:rPr>
          <w:noProof/>
        </w:rPr>
        <w:instrText xml:space="preserve"> PAGEREF _Toc441829053 \h </w:instrText>
      </w:r>
      <w:r>
        <w:rPr>
          <w:noProof/>
        </w:rPr>
      </w:r>
      <w:r>
        <w:rPr>
          <w:noProof/>
        </w:rPr>
        <w:fldChar w:fldCharType="separate"/>
      </w:r>
      <w:r>
        <w:rPr>
          <w:noProof/>
        </w:rPr>
        <w:t>14</w:t>
      </w:r>
      <w:r>
        <w:rPr>
          <w:noProof/>
        </w:rPr>
        <w:fldChar w:fldCharType="end"/>
      </w:r>
    </w:p>
    <w:p w14:paraId="0D8CD62C" w14:textId="77777777" w:rsidR="00716FBE" w:rsidRDefault="00716FBE">
      <w:pPr>
        <w:pStyle w:val="TOC2"/>
        <w:rPr>
          <w:rFonts w:asciiTheme="minorHAnsi" w:eastAsiaTheme="minorEastAsia" w:hAnsiTheme="minorHAnsi" w:cstheme="minorBidi"/>
          <w:b w:val="0"/>
          <w:noProof/>
          <w:sz w:val="22"/>
          <w:szCs w:val="22"/>
        </w:rPr>
      </w:pPr>
      <w:r>
        <w:rPr>
          <w:noProof/>
        </w:rPr>
        <w:t>8.3.</w:t>
      </w:r>
      <w:r>
        <w:rPr>
          <w:rFonts w:asciiTheme="minorHAnsi" w:eastAsiaTheme="minorEastAsia" w:hAnsiTheme="minorHAnsi" w:cstheme="minorBidi"/>
          <w:b w:val="0"/>
          <w:noProof/>
          <w:sz w:val="22"/>
          <w:szCs w:val="22"/>
        </w:rPr>
        <w:tab/>
      </w:r>
      <w:r>
        <w:rPr>
          <w:noProof/>
        </w:rPr>
        <w:t>Base Software Elements in the Test Environments</w:t>
      </w:r>
      <w:r>
        <w:rPr>
          <w:noProof/>
        </w:rPr>
        <w:tab/>
      </w:r>
      <w:r>
        <w:rPr>
          <w:noProof/>
        </w:rPr>
        <w:fldChar w:fldCharType="begin"/>
      </w:r>
      <w:r>
        <w:rPr>
          <w:noProof/>
        </w:rPr>
        <w:instrText xml:space="preserve"> PAGEREF _Toc441829054 \h </w:instrText>
      </w:r>
      <w:r>
        <w:rPr>
          <w:noProof/>
        </w:rPr>
      </w:r>
      <w:r>
        <w:rPr>
          <w:noProof/>
        </w:rPr>
        <w:fldChar w:fldCharType="separate"/>
      </w:r>
      <w:r>
        <w:rPr>
          <w:noProof/>
        </w:rPr>
        <w:t>14</w:t>
      </w:r>
      <w:r>
        <w:rPr>
          <w:noProof/>
        </w:rPr>
        <w:fldChar w:fldCharType="end"/>
      </w:r>
    </w:p>
    <w:p w14:paraId="6F0114FF" w14:textId="77777777" w:rsidR="00716FBE" w:rsidRDefault="00716FBE">
      <w:pPr>
        <w:pStyle w:val="TOC1"/>
        <w:rPr>
          <w:rFonts w:asciiTheme="minorHAnsi" w:eastAsiaTheme="minorEastAsia" w:hAnsiTheme="minorHAnsi" w:cstheme="minorBidi"/>
          <w:b w:val="0"/>
          <w:noProof/>
          <w:sz w:val="22"/>
          <w:szCs w:val="22"/>
        </w:rPr>
      </w:pPr>
      <w:r>
        <w:rPr>
          <w:noProof/>
        </w:rPr>
        <w:t>9.</w:t>
      </w:r>
      <w:r>
        <w:rPr>
          <w:rFonts w:asciiTheme="minorHAnsi" w:eastAsiaTheme="minorEastAsia" w:hAnsiTheme="minorHAnsi" w:cstheme="minorBidi"/>
          <w:b w:val="0"/>
          <w:noProof/>
          <w:sz w:val="22"/>
          <w:szCs w:val="22"/>
        </w:rPr>
        <w:tab/>
      </w:r>
      <w:r>
        <w:rPr>
          <w:noProof/>
        </w:rPr>
        <w:t>Staffing and Training Needs</w:t>
      </w:r>
      <w:r>
        <w:rPr>
          <w:noProof/>
        </w:rPr>
        <w:tab/>
      </w:r>
      <w:r>
        <w:rPr>
          <w:noProof/>
        </w:rPr>
        <w:fldChar w:fldCharType="begin"/>
      </w:r>
      <w:r>
        <w:rPr>
          <w:noProof/>
        </w:rPr>
        <w:instrText xml:space="preserve"> PAGEREF _Toc441829055 \h </w:instrText>
      </w:r>
      <w:r>
        <w:rPr>
          <w:noProof/>
        </w:rPr>
      </w:r>
      <w:r>
        <w:rPr>
          <w:noProof/>
        </w:rPr>
        <w:fldChar w:fldCharType="separate"/>
      </w:r>
      <w:r>
        <w:rPr>
          <w:noProof/>
        </w:rPr>
        <w:t>15</w:t>
      </w:r>
      <w:r>
        <w:rPr>
          <w:noProof/>
        </w:rPr>
        <w:fldChar w:fldCharType="end"/>
      </w:r>
    </w:p>
    <w:p w14:paraId="178F71A0" w14:textId="77777777" w:rsidR="00716FBE" w:rsidRDefault="00716FBE">
      <w:pPr>
        <w:pStyle w:val="TOC1"/>
        <w:rPr>
          <w:rFonts w:asciiTheme="minorHAnsi" w:eastAsiaTheme="minorEastAsia" w:hAnsiTheme="minorHAnsi" w:cstheme="minorBidi"/>
          <w:b w:val="0"/>
          <w:noProof/>
          <w:sz w:val="22"/>
          <w:szCs w:val="22"/>
        </w:rPr>
      </w:pPr>
      <w:r>
        <w:rPr>
          <w:noProof/>
        </w:rPr>
        <w:t>10.</w:t>
      </w:r>
      <w:r>
        <w:rPr>
          <w:rFonts w:asciiTheme="minorHAnsi" w:eastAsiaTheme="minorEastAsia" w:hAnsiTheme="minorHAnsi" w:cstheme="minorBidi"/>
          <w:b w:val="0"/>
          <w:noProof/>
          <w:sz w:val="22"/>
          <w:szCs w:val="22"/>
        </w:rPr>
        <w:tab/>
      </w:r>
      <w:r>
        <w:rPr>
          <w:noProof/>
        </w:rPr>
        <w:t>Risks and Constraints</w:t>
      </w:r>
      <w:r>
        <w:rPr>
          <w:noProof/>
        </w:rPr>
        <w:tab/>
      </w:r>
      <w:r>
        <w:rPr>
          <w:noProof/>
        </w:rPr>
        <w:fldChar w:fldCharType="begin"/>
      </w:r>
      <w:r>
        <w:rPr>
          <w:noProof/>
        </w:rPr>
        <w:instrText xml:space="preserve"> PAGEREF _Toc441829056 \h </w:instrText>
      </w:r>
      <w:r>
        <w:rPr>
          <w:noProof/>
        </w:rPr>
      </w:r>
      <w:r>
        <w:rPr>
          <w:noProof/>
        </w:rPr>
        <w:fldChar w:fldCharType="separate"/>
      </w:r>
      <w:r>
        <w:rPr>
          <w:noProof/>
        </w:rPr>
        <w:t>15</w:t>
      </w:r>
      <w:r>
        <w:rPr>
          <w:noProof/>
        </w:rPr>
        <w:fldChar w:fldCharType="end"/>
      </w:r>
    </w:p>
    <w:p w14:paraId="7506CBAE" w14:textId="77777777" w:rsidR="00716FBE" w:rsidRDefault="00716FBE">
      <w:pPr>
        <w:pStyle w:val="TOC1"/>
        <w:rPr>
          <w:rFonts w:asciiTheme="minorHAnsi" w:eastAsiaTheme="minorEastAsia" w:hAnsiTheme="minorHAnsi" w:cstheme="minorBidi"/>
          <w:b w:val="0"/>
          <w:noProof/>
          <w:sz w:val="22"/>
          <w:szCs w:val="22"/>
        </w:rPr>
      </w:pPr>
      <w:r>
        <w:rPr>
          <w:noProof/>
        </w:rPr>
        <w:lastRenderedPageBreak/>
        <w:t>11.</w:t>
      </w:r>
      <w:r>
        <w:rPr>
          <w:rFonts w:asciiTheme="minorHAnsi" w:eastAsiaTheme="minorEastAsia" w:hAnsiTheme="minorHAnsi" w:cstheme="minorBidi"/>
          <w:b w:val="0"/>
          <w:noProof/>
          <w:sz w:val="22"/>
          <w:szCs w:val="22"/>
        </w:rPr>
        <w:tab/>
      </w:r>
      <w:r>
        <w:rPr>
          <w:noProof/>
        </w:rPr>
        <w:t>Test Metrics</w:t>
      </w:r>
      <w:r>
        <w:rPr>
          <w:noProof/>
        </w:rPr>
        <w:tab/>
      </w:r>
      <w:r>
        <w:rPr>
          <w:noProof/>
        </w:rPr>
        <w:fldChar w:fldCharType="begin"/>
      </w:r>
      <w:r>
        <w:rPr>
          <w:noProof/>
        </w:rPr>
        <w:instrText xml:space="preserve"> PAGEREF _Toc441829057 \h </w:instrText>
      </w:r>
      <w:r>
        <w:rPr>
          <w:noProof/>
        </w:rPr>
      </w:r>
      <w:r>
        <w:rPr>
          <w:noProof/>
        </w:rPr>
        <w:fldChar w:fldCharType="separate"/>
      </w:r>
      <w:r>
        <w:rPr>
          <w:noProof/>
        </w:rPr>
        <w:t>15</w:t>
      </w:r>
      <w:r>
        <w:rPr>
          <w:noProof/>
        </w:rPr>
        <w:fldChar w:fldCharType="end"/>
      </w:r>
    </w:p>
    <w:p w14:paraId="20C0DA22" w14:textId="77777777" w:rsidR="00716FBE" w:rsidRDefault="00716FBE">
      <w:pPr>
        <w:pStyle w:val="TOC1"/>
        <w:rPr>
          <w:rFonts w:asciiTheme="minorHAnsi" w:eastAsiaTheme="minorEastAsia" w:hAnsiTheme="minorHAnsi" w:cstheme="minorBidi"/>
          <w:b w:val="0"/>
          <w:noProof/>
          <w:sz w:val="22"/>
          <w:szCs w:val="22"/>
        </w:rPr>
      </w:pPr>
      <w:r>
        <w:rPr>
          <w:noProof/>
        </w:rPr>
        <w:t>Attachment A – Approval Signatures</w:t>
      </w:r>
      <w:r>
        <w:rPr>
          <w:noProof/>
        </w:rPr>
        <w:tab/>
      </w:r>
      <w:r>
        <w:rPr>
          <w:noProof/>
        </w:rPr>
        <w:fldChar w:fldCharType="begin"/>
      </w:r>
      <w:r>
        <w:rPr>
          <w:noProof/>
        </w:rPr>
        <w:instrText xml:space="preserve"> PAGEREF _Toc441829058 \h </w:instrText>
      </w:r>
      <w:r>
        <w:rPr>
          <w:noProof/>
        </w:rPr>
      </w:r>
      <w:r>
        <w:rPr>
          <w:noProof/>
        </w:rPr>
        <w:fldChar w:fldCharType="separate"/>
      </w:r>
      <w:r>
        <w:rPr>
          <w:noProof/>
        </w:rPr>
        <w:t>16</w:t>
      </w:r>
      <w:r>
        <w:rPr>
          <w:noProof/>
        </w:rPr>
        <w:fldChar w:fldCharType="end"/>
      </w:r>
    </w:p>
    <w:p w14:paraId="217D1103" w14:textId="77777777" w:rsidR="00716FBE" w:rsidRDefault="00716FBE">
      <w:pPr>
        <w:pStyle w:val="TOC1"/>
        <w:rPr>
          <w:rFonts w:asciiTheme="minorHAnsi" w:eastAsiaTheme="minorEastAsia" w:hAnsiTheme="minorHAnsi" w:cstheme="minorBidi"/>
          <w:b w:val="0"/>
          <w:noProof/>
          <w:sz w:val="22"/>
          <w:szCs w:val="22"/>
        </w:rPr>
      </w:pPr>
      <w:r>
        <w:rPr>
          <w:noProof/>
        </w:rPr>
        <w:t>Appendix A - Test Type Definitions</w:t>
      </w:r>
      <w:r>
        <w:rPr>
          <w:noProof/>
        </w:rPr>
        <w:tab/>
      </w:r>
      <w:r>
        <w:rPr>
          <w:noProof/>
        </w:rPr>
        <w:fldChar w:fldCharType="begin"/>
      </w:r>
      <w:r>
        <w:rPr>
          <w:noProof/>
        </w:rPr>
        <w:instrText xml:space="preserve"> PAGEREF _Toc441829059 \h </w:instrText>
      </w:r>
      <w:r>
        <w:rPr>
          <w:noProof/>
        </w:rPr>
      </w:r>
      <w:r>
        <w:rPr>
          <w:noProof/>
        </w:rPr>
        <w:fldChar w:fldCharType="separate"/>
      </w:r>
      <w:r>
        <w:rPr>
          <w:noProof/>
        </w:rPr>
        <w:t>17</w:t>
      </w:r>
      <w:r>
        <w:rPr>
          <w:noProof/>
        </w:rPr>
        <w:fldChar w:fldCharType="end"/>
      </w:r>
    </w:p>
    <w:p w14:paraId="66A2FEB1" w14:textId="77777777" w:rsidR="007926DE" w:rsidRDefault="007926DE" w:rsidP="007926DE">
      <w:pPr>
        <w:pStyle w:val="TOC1"/>
        <w:sectPr w:rsidR="007926DE" w:rsidSect="000F25FB">
          <w:pgSz w:w="12240" w:h="15840" w:code="1"/>
          <w:pgMar w:top="1440" w:right="1440" w:bottom="1440" w:left="1440" w:header="720" w:footer="720" w:gutter="0"/>
          <w:pgNumType w:fmt="lowerRoman"/>
          <w:cols w:space="720"/>
          <w:docGrid w:linePitch="360"/>
        </w:sectPr>
      </w:pPr>
      <w:r w:rsidRPr="00D82879">
        <w:rPr>
          <w:sz w:val="22"/>
          <w:szCs w:val="22"/>
        </w:rPr>
        <w:fldChar w:fldCharType="end"/>
      </w:r>
    </w:p>
    <w:p w14:paraId="66A2FEB2" w14:textId="77777777" w:rsidR="00A83EB5" w:rsidRDefault="00A83EB5" w:rsidP="00A83EB5">
      <w:pPr>
        <w:pStyle w:val="Heading1"/>
        <w:autoSpaceDE/>
        <w:autoSpaceDN/>
        <w:adjustRightInd/>
        <w:spacing w:before="240" w:after="240"/>
      </w:pPr>
      <w:bookmarkStart w:id="2" w:name="_Toc233599144"/>
      <w:bookmarkStart w:id="3" w:name="_Toc441829021"/>
      <w:r w:rsidRPr="00FF2309">
        <w:lastRenderedPageBreak/>
        <w:t>In</w:t>
      </w:r>
      <w:bookmarkEnd w:id="0"/>
      <w:bookmarkEnd w:id="2"/>
      <w:r w:rsidR="00D82879">
        <w:t>troduction</w:t>
      </w:r>
      <w:bookmarkEnd w:id="3"/>
    </w:p>
    <w:p w14:paraId="76DEBF2B" w14:textId="4119B36C" w:rsidR="007058E1" w:rsidRPr="00604803" w:rsidRDefault="007058E1" w:rsidP="007058E1">
      <w:pPr>
        <w:pStyle w:val="BodyText"/>
      </w:pPr>
      <w:r>
        <w:t xml:space="preserve">The State Prescription Monitoring </w:t>
      </w:r>
      <w:r w:rsidR="00B42E0C">
        <w:t>P</w:t>
      </w:r>
      <w:r>
        <w:t>rogram</w:t>
      </w:r>
      <w:r w:rsidR="00B42E0C">
        <w:t xml:space="preserve"> (SPMP)</w:t>
      </w:r>
      <w:r>
        <w:t xml:space="preserve"> provides </w:t>
      </w:r>
      <w:r w:rsidR="0083696C">
        <w:t xml:space="preserve">the Department </w:t>
      </w:r>
      <w:r w:rsidR="007D688F">
        <w:t>of Veterans</w:t>
      </w:r>
      <w:r w:rsidR="0083696C">
        <w:t xml:space="preserve"> Affairs (</w:t>
      </w:r>
      <w:r>
        <w:t>VA</w:t>
      </w:r>
      <w:r w:rsidR="0083696C">
        <w:t>)</w:t>
      </w:r>
      <w:r>
        <w:t xml:space="preserve"> the abilit</w:t>
      </w:r>
      <w:r w:rsidR="0083696C">
        <w:t xml:space="preserve">y to transmit </w:t>
      </w:r>
      <w:r w:rsidR="00CA262F">
        <w:t xml:space="preserve">controlled substances </w:t>
      </w:r>
      <w:r w:rsidR="0083696C">
        <w:t>prescription drug</w:t>
      </w:r>
      <w:r>
        <w:t xml:space="preserve"> data to state-level reporting databases known </w:t>
      </w:r>
      <w:r w:rsidR="0083696C">
        <w:t xml:space="preserve">as </w:t>
      </w:r>
      <w:r w:rsidR="0083696C" w:rsidRPr="00234F08">
        <w:rPr>
          <w:szCs w:val="24"/>
        </w:rPr>
        <w:t>Prescription Drug Monitoring Programs (PDMPs) or Prescrip</w:t>
      </w:r>
      <w:r w:rsidR="0083696C">
        <w:rPr>
          <w:szCs w:val="24"/>
        </w:rPr>
        <w:t>tion Monitoring Programs (PMPs)</w:t>
      </w:r>
      <w:r>
        <w:t xml:space="preserve">. </w:t>
      </w:r>
      <w:r w:rsidRPr="003F2C6C">
        <w:t xml:space="preserve">The intended users of the enhancements or </w:t>
      </w:r>
      <w:r>
        <w:t>Patient Safety Issues (</w:t>
      </w:r>
      <w:r w:rsidRPr="003F2C6C">
        <w:t>PSI</w:t>
      </w:r>
      <w:r>
        <w:t>)</w:t>
      </w:r>
      <w:r w:rsidRPr="003F2C6C">
        <w:t xml:space="preserve"> fixes are pharmacists, pharmacy technicians, and Veteran patients and their families. The goal of this enhancement supports improved business process, patient care, and resource utilization, as well as reduces spending and/or increases revenue generation.</w:t>
      </w:r>
    </w:p>
    <w:p w14:paraId="66A2FEB3" w14:textId="77777777" w:rsidR="00D82879" w:rsidRDefault="00D82879" w:rsidP="00D82879">
      <w:pPr>
        <w:pStyle w:val="Heading2"/>
        <w:keepNext/>
        <w:keepLines/>
        <w:tabs>
          <w:tab w:val="clear" w:pos="792"/>
        </w:tabs>
        <w:ind w:left="907" w:hanging="907"/>
      </w:pPr>
      <w:bookmarkStart w:id="4" w:name="_Toc205632712"/>
      <w:bookmarkStart w:id="5" w:name="_Toc233599145"/>
      <w:bookmarkStart w:id="6" w:name="_Toc413762082"/>
      <w:bookmarkStart w:id="7" w:name="_Toc441829022"/>
      <w:r>
        <w:t>Purpose</w:t>
      </w:r>
      <w:bookmarkEnd w:id="4"/>
      <w:bookmarkEnd w:id="5"/>
      <w:bookmarkEnd w:id="6"/>
      <w:bookmarkEnd w:id="7"/>
    </w:p>
    <w:p w14:paraId="1E774D19" w14:textId="1E75925F" w:rsidR="000E53AE" w:rsidRPr="0070555A" w:rsidRDefault="000E53AE" w:rsidP="000E53AE">
      <w:pPr>
        <w:pStyle w:val="BodyText"/>
        <w:ind w:right="200"/>
      </w:pPr>
      <w:r w:rsidRPr="0070555A">
        <w:t xml:space="preserve">The purpose of </w:t>
      </w:r>
      <w:r>
        <w:t>the Master Test Plan</w:t>
      </w:r>
      <w:r w:rsidRPr="0070555A">
        <w:t xml:space="preserve"> for the </w:t>
      </w:r>
      <w:r w:rsidR="00B42E0C">
        <w:t xml:space="preserve">SPMP </w:t>
      </w:r>
      <w:r w:rsidR="00254ACE">
        <w:t>Enhancement</w:t>
      </w:r>
      <w:r>
        <w:t xml:space="preserve"> </w:t>
      </w:r>
      <w:r w:rsidRPr="0070555A">
        <w:t>project is to:</w:t>
      </w:r>
    </w:p>
    <w:p w14:paraId="61D58661" w14:textId="197AE5FB" w:rsidR="000E53AE" w:rsidRPr="0070555A" w:rsidRDefault="000E53AE" w:rsidP="000E53AE">
      <w:pPr>
        <w:pStyle w:val="BodyText"/>
        <w:numPr>
          <w:ilvl w:val="0"/>
          <w:numId w:val="20"/>
        </w:numPr>
        <w:spacing w:before="0" w:after="240"/>
        <w:ind w:rightChars="100" w:right="220"/>
      </w:pPr>
      <w:r w:rsidRPr="0070555A">
        <w:t>Provide a central artifact to govern the planning and control of the test effort</w:t>
      </w:r>
      <w:r>
        <w:t xml:space="preserve"> for the </w:t>
      </w:r>
      <w:r w:rsidR="00B42E0C">
        <w:t>SPMP</w:t>
      </w:r>
      <w:r>
        <w:t xml:space="preserve"> </w:t>
      </w:r>
      <w:r w:rsidR="00254ACE">
        <w:t>Enhancement</w:t>
      </w:r>
      <w:r w:rsidR="00B42E0C">
        <w:t xml:space="preserve"> </w:t>
      </w:r>
      <w:r>
        <w:t xml:space="preserve">project. </w:t>
      </w:r>
      <w:r w:rsidRPr="0070555A">
        <w:t xml:space="preserve"> It defines the general</w:t>
      </w:r>
      <w:r>
        <w:t xml:space="preserve"> testing</w:t>
      </w:r>
      <w:r w:rsidRPr="0070555A">
        <w:t xml:space="preserve"> approach</w:t>
      </w:r>
      <w:r>
        <w:t xml:space="preserve"> the team will follow.</w:t>
      </w:r>
      <w:r w:rsidRPr="0070555A">
        <w:t xml:space="preserve"> This is the top-level plan that will be used by managers to govern and direct the detailed testing work.</w:t>
      </w:r>
    </w:p>
    <w:p w14:paraId="57913052" w14:textId="77777777" w:rsidR="000E53AE" w:rsidRPr="0070555A" w:rsidRDefault="000E53AE" w:rsidP="000E53AE">
      <w:pPr>
        <w:pStyle w:val="BodyText"/>
        <w:numPr>
          <w:ilvl w:val="0"/>
          <w:numId w:val="20"/>
        </w:numPr>
        <w:spacing w:before="0" w:after="240"/>
        <w:ind w:rightChars="100" w:right="220"/>
      </w:pPr>
      <w:r w:rsidRPr="0070555A">
        <w:t>Provi</w:t>
      </w:r>
      <w:r>
        <w:t xml:space="preserve">de visibility into the testing efforts for stakeholders. </w:t>
      </w:r>
    </w:p>
    <w:p w14:paraId="77F7A801" w14:textId="77777777" w:rsidR="000E53AE" w:rsidRPr="0070555A" w:rsidRDefault="000E53AE" w:rsidP="000E53AE">
      <w:pPr>
        <w:pStyle w:val="BodyText"/>
        <w:ind w:right="200"/>
      </w:pPr>
      <w:r w:rsidRPr="0070555A">
        <w:t>This document will also support the following objectives:</w:t>
      </w:r>
    </w:p>
    <w:p w14:paraId="72F535FB" w14:textId="77777777" w:rsidR="000E53AE" w:rsidRDefault="000E53AE" w:rsidP="000E53AE">
      <w:pPr>
        <w:pStyle w:val="BodyText"/>
        <w:numPr>
          <w:ilvl w:val="0"/>
          <w:numId w:val="21"/>
        </w:numPr>
        <w:spacing w:before="0" w:after="240"/>
        <w:ind w:rightChars="100" w:right="220"/>
      </w:pPr>
      <w:r w:rsidRPr="0070555A">
        <w:t xml:space="preserve">Identify the </w:t>
      </w:r>
      <w:r w:rsidRPr="00CC1FE9">
        <w:t>functional requirements</w:t>
      </w:r>
      <w:r>
        <w:t xml:space="preserve"> and user stories utilized </w:t>
      </w:r>
      <w:r w:rsidRPr="0070555A">
        <w:t>for testing</w:t>
      </w:r>
      <w:r w:rsidRPr="00020374">
        <w:rPr>
          <w:color w:val="FF0000"/>
        </w:rPr>
        <w:t xml:space="preserve">.  </w:t>
      </w:r>
    </w:p>
    <w:p w14:paraId="4424D5B2" w14:textId="77777777" w:rsidR="000E53AE" w:rsidRPr="0070555A" w:rsidRDefault="000E53AE" w:rsidP="000E53AE">
      <w:pPr>
        <w:pStyle w:val="BodyText"/>
        <w:numPr>
          <w:ilvl w:val="0"/>
          <w:numId w:val="21"/>
        </w:numPr>
        <w:spacing w:before="0" w:after="240"/>
        <w:ind w:rightChars="100" w:right="220"/>
      </w:pPr>
      <w:r>
        <w:t xml:space="preserve">Identify the </w:t>
      </w:r>
      <w:r w:rsidRPr="00CC1FE9">
        <w:t xml:space="preserve">assumptions, risks and </w:t>
      </w:r>
      <w:r w:rsidRPr="0070555A">
        <w:t>constraints that affect this testing</w:t>
      </w:r>
      <w:r w:rsidRPr="0096022B">
        <w:t xml:space="preserve"> process</w:t>
      </w:r>
      <w:r>
        <w:t>.</w:t>
      </w:r>
    </w:p>
    <w:p w14:paraId="5426DCB6" w14:textId="77777777" w:rsidR="000E53AE" w:rsidRPr="0070555A" w:rsidRDefault="000E53AE" w:rsidP="000E53AE">
      <w:pPr>
        <w:pStyle w:val="BodyText"/>
        <w:numPr>
          <w:ilvl w:val="0"/>
          <w:numId w:val="21"/>
        </w:numPr>
        <w:spacing w:before="0" w:after="240"/>
        <w:ind w:rightChars="100" w:right="220"/>
      </w:pPr>
      <w:r w:rsidRPr="0070555A">
        <w:t>Outline the testing schedule</w:t>
      </w:r>
      <w:r>
        <w:t>.</w:t>
      </w:r>
    </w:p>
    <w:p w14:paraId="71EE2428" w14:textId="77777777" w:rsidR="000E53AE" w:rsidRDefault="000E53AE" w:rsidP="000E53AE">
      <w:pPr>
        <w:pStyle w:val="BodyText"/>
        <w:numPr>
          <w:ilvl w:val="0"/>
          <w:numId w:val="21"/>
        </w:numPr>
        <w:spacing w:before="0" w:after="240"/>
        <w:ind w:rightChars="100" w:right="220"/>
      </w:pPr>
      <w:r w:rsidRPr="0070555A">
        <w:t xml:space="preserve">Describe the </w:t>
      </w:r>
      <w:r>
        <w:t xml:space="preserve">testing </w:t>
      </w:r>
      <w:r w:rsidRPr="0070555A">
        <w:t>strategy</w:t>
      </w:r>
      <w:r>
        <w:t xml:space="preserve">, activities, and tools. </w:t>
      </w:r>
    </w:p>
    <w:p w14:paraId="73AED747" w14:textId="0977FED7" w:rsidR="00212A01" w:rsidRPr="0070555A" w:rsidRDefault="00212A01" w:rsidP="000E53AE">
      <w:pPr>
        <w:pStyle w:val="BodyText"/>
        <w:numPr>
          <w:ilvl w:val="0"/>
          <w:numId w:val="21"/>
        </w:numPr>
        <w:spacing w:before="0" w:after="240"/>
        <w:ind w:rightChars="100" w:right="220"/>
      </w:pPr>
      <w:r>
        <w:t>Identify the Test Sites.</w:t>
      </w:r>
    </w:p>
    <w:p w14:paraId="57EDFDE7" w14:textId="77777777" w:rsidR="000E53AE" w:rsidRPr="0070555A" w:rsidRDefault="000E53AE" w:rsidP="000E53AE">
      <w:pPr>
        <w:pStyle w:val="BodyText"/>
        <w:numPr>
          <w:ilvl w:val="0"/>
          <w:numId w:val="21"/>
        </w:numPr>
        <w:spacing w:before="0" w:after="240"/>
        <w:ind w:rightChars="100" w:right="220"/>
      </w:pPr>
      <w:r w:rsidRPr="0070555A">
        <w:t>Include the roles and responsibilities of the resources participating in the testing</w:t>
      </w:r>
      <w:r>
        <w:t>.</w:t>
      </w:r>
    </w:p>
    <w:p w14:paraId="60326BFF" w14:textId="77777777" w:rsidR="000E53AE" w:rsidRPr="0070555A" w:rsidRDefault="000E53AE" w:rsidP="000E53AE">
      <w:pPr>
        <w:pStyle w:val="BodyText"/>
        <w:numPr>
          <w:ilvl w:val="0"/>
          <w:numId w:val="21"/>
        </w:numPr>
        <w:spacing w:before="0" w:after="240"/>
        <w:ind w:rightChars="100" w:right="220"/>
      </w:pPr>
      <w:r w:rsidRPr="0070555A">
        <w:t>Document the pass/fail performance of the software design parameters</w:t>
      </w:r>
      <w:r>
        <w:t xml:space="preserve">. </w:t>
      </w:r>
    </w:p>
    <w:p w14:paraId="66A2FEC1" w14:textId="77777777" w:rsidR="00D82879" w:rsidRPr="00B31C2B" w:rsidRDefault="00D82879" w:rsidP="00D82879">
      <w:pPr>
        <w:pStyle w:val="Heading2"/>
        <w:keepNext/>
        <w:keepLines/>
        <w:tabs>
          <w:tab w:val="clear" w:pos="792"/>
        </w:tabs>
        <w:ind w:left="907" w:hanging="907"/>
      </w:pPr>
      <w:bookmarkStart w:id="8" w:name="_Toc205632713"/>
      <w:bookmarkStart w:id="9" w:name="_Toc233599146"/>
      <w:bookmarkStart w:id="10" w:name="_Toc413762083"/>
      <w:bookmarkStart w:id="11" w:name="_Toc441829023"/>
      <w:r w:rsidRPr="00B31C2B">
        <w:t>Test Objectives</w:t>
      </w:r>
      <w:bookmarkEnd w:id="8"/>
      <w:bookmarkEnd w:id="9"/>
      <w:bookmarkEnd w:id="10"/>
      <w:bookmarkEnd w:id="11"/>
    </w:p>
    <w:p w14:paraId="7A15BFAE" w14:textId="77777777" w:rsidR="002E36AB" w:rsidRPr="00E8584D" w:rsidRDefault="002E36AB" w:rsidP="002E36AB">
      <w:pPr>
        <w:pStyle w:val="BodyText2"/>
        <w:spacing w:before="120" w:beforeAutospacing="0" w:after="120" w:afterAutospacing="0"/>
        <w:ind w:left="0" w:right="202"/>
        <w:rPr>
          <w:sz w:val="24"/>
          <w:szCs w:val="24"/>
        </w:rPr>
      </w:pPr>
      <w:r w:rsidRPr="00E8584D">
        <w:rPr>
          <w:sz w:val="24"/>
          <w:szCs w:val="24"/>
        </w:rPr>
        <w:t xml:space="preserve">This Master </w:t>
      </w:r>
      <w:r w:rsidRPr="00E8584D">
        <w:rPr>
          <w:rStyle w:val="BodyTextItalics"/>
          <w:i w:val="0"/>
          <w:sz w:val="24"/>
          <w:szCs w:val="24"/>
        </w:rPr>
        <w:t>Test Plan</w:t>
      </w:r>
      <w:r w:rsidRPr="00E8584D">
        <w:rPr>
          <w:rStyle w:val="BodyTextItalics"/>
          <w:sz w:val="24"/>
          <w:szCs w:val="24"/>
        </w:rPr>
        <w:t xml:space="preserve"> </w:t>
      </w:r>
      <w:r w:rsidRPr="00E8584D">
        <w:rPr>
          <w:sz w:val="24"/>
          <w:szCs w:val="24"/>
        </w:rPr>
        <w:t>supports the following objectives:</w:t>
      </w:r>
    </w:p>
    <w:p w14:paraId="2F675D17" w14:textId="77777777" w:rsidR="002E36AB" w:rsidRPr="009B039A" w:rsidRDefault="002E36AB" w:rsidP="002E36AB">
      <w:pPr>
        <w:pStyle w:val="InstructionalBullet2"/>
        <w:tabs>
          <w:tab w:val="clear" w:pos="1260"/>
          <w:tab w:val="num" w:pos="720"/>
        </w:tabs>
        <w:ind w:left="720"/>
        <w:jc w:val="both"/>
        <w:rPr>
          <w:i w:val="0"/>
          <w:color w:val="auto"/>
          <w:szCs w:val="22"/>
        </w:rPr>
      </w:pPr>
      <w:r w:rsidRPr="009B039A">
        <w:rPr>
          <w:i w:val="0"/>
          <w:color w:val="auto"/>
          <w:szCs w:val="22"/>
        </w:rPr>
        <w:t xml:space="preserve">To provide test coverage for 100% of the documented requirements within the approved </w:t>
      </w:r>
      <w:r>
        <w:rPr>
          <w:i w:val="0"/>
          <w:color w:val="auto"/>
          <w:szCs w:val="22"/>
        </w:rPr>
        <w:t>Requirements Specification Document (</w:t>
      </w:r>
      <w:r w:rsidRPr="009B039A">
        <w:rPr>
          <w:i w:val="0"/>
          <w:color w:val="auto"/>
          <w:szCs w:val="22"/>
        </w:rPr>
        <w:t>RSD</w:t>
      </w:r>
      <w:r>
        <w:rPr>
          <w:i w:val="0"/>
          <w:color w:val="auto"/>
          <w:szCs w:val="22"/>
        </w:rPr>
        <w:t>) and user stories</w:t>
      </w:r>
      <w:r w:rsidRPr="009B039A">
        <w:rPr>
          <w:i w:val="0"/>
          <w:color w:val="auto"/>
          <w:szCs w:val="22"/>
        </w:rPr>
        <w:t>.</w:t>
      </w:r>
      <w:r w:rsidRPr="009B039A">
        <w:rPr>
          <w:color w:val="auto"/>
        </w:rPr>
        <w:t xml:space="preserve"> </w:t>
      </w:r>
    </w:p>
    <w:p w14:paraId="2B6AFDF8" w14:textId="77777777" w:rsidR="002E36AB" w:rsidRDefault="002E36AB" w:rsidP="002E36AB">
      <w:pPr>
        <w:pStyle w:val="InstructionalBullet2"/>
        <w:tabs>
          <w:tab w:val="clear" w:pos="1260"/>
          <w:tab w:val="num" w:pos="720"/>
        </w:tabs>
        <w:ind w:hanging="900"/>
        <w:jc w:val="both"/>
        <w:rPr>
          <w:i w:val="0"/>
          <w:color w:val="auto"/>
          <w:szCs w:val="22"/>
        </w:rPr>
      </w:pPr>
      <w:r>
        <w:rPr>
          <w:i w:val="0"/>
          <w:color w:val="auto"/>
          <w:szCs w:val="22"/>
        </w:rPr>
        <w:t>To execute 100% of the test cases during System Testing and User Functional Testing.</w:t>
      </w:r>
    </w:p>
    <w:p w14:paraId="429DD8ED" w14:textId="77777777" w:rsidR="002E36AB" w:rsidRDefault="002E36AB" w:rsidP="002E36AB">
      <w:pPr>
        <w:pStyle w:val="InstructionalBullet2"/>
        <w:tabs>
          <w:tab w:val="clear" w:pos="1260"/>
          <w:tab w:val="num" w:pos="720"/>
        </w:tabs>
        <w:ind w:hanging="900"/>
        <w:jc w:val="both"/>
        <w:rPr>
          <w:i w:val="0"/>
          <w:color w:val="auto"/>
          <w:szCs w:val="22"/>
        </w:rPr>
      </w:pPr>
      <w:r>
        <w:rPr>
          <w:i w:val="0"/>
          <w:color w:val="auto"/>
          <w:szCs w:val="22"/>
        </w:rPr>
        <w:t>To create, maintain, and control the test environment.</w:t>
      </w:r>
    </w:p>
    <w:p w14:paraId="3C97E107" w14:textId="77777777" w:rsidR="002E36AB" w:rsidRDefault="002E36AB" w:rsidP="002E36AB">
      <w:pPr>
        <w:pStyle w:val="InstructionalBullet2"/>
        <w:tabs>
          <w:tab w:val="clear" w:pos="1260"/>
          <w:tab w:val="num" w:pos="720"/>
        </w:tabs>
        <w:ind w:hanging="900"/>
        <w:jc w:val="both"/>
        <w:rPr>
          <w:i w:val="0"/>
          <w:color w:val="auto"/>
          <w:szCs w:val="22"/>
        </w:rPr>
      </w:pPr>
      <w:r>
        <w:rPr>
          <w:i w:val="0"/>
          <w:color w:val="auto"/>
          <w:szCs w:val="22"/>
        </w:rPr>
        <w:t xml:space="preserve">Establishes that the requirements have been implemented and are functioning correctly.    </w:t>
      </w:r>
    </w:p>
    <w:p w14:paraId="29A096B9" w14:textId="77777777" w:rsidR="002E36AB" w:rsidRDefault="002E36AB" w:rsidP="002E36AB">
      <w:pPr>
        <w:pStyle w:val="InstructionalBullet2"/>
        <w:tabs>
          <w:tab w:val="clear" w:pos="1260"/>
          <w:tab w:val="num" w:pos="720"/>
        </w:tabs>
        <w:ind w:left="720"/>
        <w:jc w:val="both"/>
        <w:rPr>
          <w:i w:val="0"/>
          <w:color w:val="auto"/>
          <w:szCs w:val="22"/>
        </w:rPr>
      </w:pPr>
      <w:r>
        <w:rPr>
          <w:i w:val="0"/>
          <w:color w:val="auto"/>
          <w:szCs w:val="22"/>
        </w:rPr>
        <w:lastRenderedPageBreak/>
        <w:t>Outlines the testing approach that will be used, including the progression of testing coverage and references to quality milestones/gates.</w:t>
      </w:r>
    </w:p>
    <w:p w14:paraId="10C2EE22" w14:textId="77777777" w:rsidR="002E36AB" w:rsidRDefault="002E36AB" w:rsidP="002E36AB">
      <w:pPr>
        <w:pStyle w:val="InstructionalBullet2"/>
        <w:tabs>
          <w:tab w:val="clear" w:pos="1260"/>
          <w:tab w:val="num" w:pos="720"/>
        </w:tabs>
        <w:ind w:hanging="900"/>
        <w:rPr>
          <w:i w:val="0"/>
          <w:strike/>
          <w:color w:val="auto"/>
          <w:szCs w:val="22"/>
        </w:rPr>
      </w:pPr>
      <w:r>
        <w:rPr>
          <w:i w:val="0"/>
          <w:color w:val="auto"/>
          <w:szCs w:val="22"/>
        </w:rPr>
        <w:t>Identifies the required resources.</w:t>
      </w:r>
    </w:p>
    <w:p w14:paraId="2136474D" w14:textId="77777777" w:rsidR="002E36AB" w:rsidRDefault="002E36AB" w:rsidP="002E36AB">
      <w:pPr>
        <w:pStyle w:val="InstructionalBullet2"/>
        <w:tabs>
          <w:tab w:val="clear" w:pos="1260"/>
          <w:tab w:val="num" w:pos="720"/>
        </w:tabs>
        <w:ind w:hanging="900"/>
        <w:rPr>
          <w:i w:val="0"/>
          <w:color w:val="auto"/>
          <w:szCs w:val="22"/>
        </w:rPr>
      </w:pPr>
      <w:r>
        <w:rPr>
          <w:i w:val="0"/>
          <w:color w:val="auto"/>
          <w:szCs w:val="22"/>
        </w:rPr>
        <w:t>Lists the deliverable elements of the test project.</w:t>
      </w:r>
    </w:p>
    <w:p w14:paraId="3A5A0A3F" w14:textId="77777777" w:rsidR="002E36AB" w:rsidRDefault="002E36AB" w:rsidP="002E36AB">
      <w:pPr>
        <w:pStyle w:val="InstructionalBullet2"/>
        <w:tabs>
          <w:tab w:val="clear" w:pos="1260"/>
          <w:tab w:val="num" w:pos="720"/>
        </w:tabs>
        <w:ind w:hanging="900"/>
        <w:rPr>
          <w:i w:val="0"/>
          <w:color w:val="auto"/>
          <w:szCs w:val="22"/>
        </w:rPr>
      </w:pPr>
      <w:r>
        <w:rPr>
          <w:i w:val="0"/>
          <w:color w:val="auto"/>
          <w:szCs w:val="22"/>
        </w:rPr>
        <w:t>Identifies defect reporting processes.</w:t>
      </w:r>
    </w:p>
    <w:p w14:paraId="2B47F259" w14:textId="77777777" w:rsidR="002E36AB" w:rsidRDefault="002E36AB" w:rsidP="002E36AB">
      <w:pPr>
        <w:pStyle w:val="InstructionalBullet2"/>
        <w:tabs>
          <w:tab w:val="clear" w:pos="1260"/>
          <w:tab w:val="num" w:pos="720"/>
        </w:tabs>
        <w:ind w:left="720"/>
        <w:rPr>
          <w:i w:val="0"/>
          <w:color w:val="auto"/>
          <w:szCs w:val="22"/>
        </w:rPr>
      </w:pPr>
      <w:r>
        <w:rPr>
          <w:i w:val="0"/>
          <w:color w:val="auto"/>
          <w:szCs w:val="22"/>
        </w:rPr>
        <w:t>Describes the system to be tested, the test inclusions and exclusions, the roles, and resource participation for test and configuration management.</w:t>
      </w:r>
    </w:p>
    <w:p w14:paraId="66A2FECB" w14:textId="77777777" w:rsidR="00D82879" w:rsidRPr="00D94106" w:rsidRDefault="00D82879" w:rsidP="00D82879">
      <w:pPr>
        <w:pStyle w:val="Heading2"/>
        <w:keepNext/>
        <w:keepLines/>
        <w:tabs>
          <w:tab w:val="clear" w:pos="792"/>
        </w:tabs>
        <w:ind w:left="907" w:hanging="907"/>
      </w:pPr>
      <w:bookmarkStart w:id="12" w:name="_Toc205632714"/>
      <w:bookmarkStart w:id="13" w:name="_Toc233599147"/>
      <w:bookmarkStart w:id="14" w:name="_Toc413762084"/>
      <w:bookmarkStart w:id="15" w:name="_Toc441829024"/>
      <w:r w:rsidRPr="00D94106">
        <w:t>Roles and Responsibilities</w:t>
      </w:r>
      <w:bookmarkEnd w:id="12"/>
      <w:bookmarkEnd w:id="13"/>
      <w:bookmarkEnd w:id="14"/>
      <w:bookmarkEnd w:id="15"/>
    </w:p>
    <w:p w14:paraId="66A2FECD" w14:textId="77777777" w:rsidR="00D82879" w:rsidRDefault="00D82879" w:rsidP="00D82879">
      <w:pPr>
        <w:pStyle w:val="BodyText"/>
      </w:pPr>
      <w:r>
        <w:fldChar w:fldCharType="begin"/>
      </w:r>
      <w:r>
        <w:instrText xml:space="preserve"> REF _Ref205266503 \h </w:instrText>
      </w:r>
      <w:r>
        <w:fldChar w:fldCharType="separate"/>
      </w:r>
      <w:r w:rsidR="00F8149C" w:rsidRPr="00160824">
        <w:t xml:space="preserve">Table </w:t>
      </w:r>
      <w:r w:rsidR="00F8149C">
        <w:rPr>
          <w:noProof/>
        </w:rPr>
        <w:t>1</w:t>
      </w:r>
      <w:r>
        <w:fldChar w:fldCharType="end"/>
      </w:r>
      <w:r>
        <w:t xml:space="preserve"> lists the key roles and their responsibilities for this </w:t>
      </w:r>
      <w:r w:rsidRPr="00593BBA">
        <w:t xml:space="preserve">Master </w:t>
      </w:r>
      <w:r>
        <w:t>Test Plan.</w:t>
      </w:r>
    </w:p>
    <w:p w14:paraId="66A2FECE" w14:textId="77777777" w:rsidR="00D82879" w:rsidRPr="00160824" w:rsidRDefault="00D82879" w:rsidP="00D82879">
      <w:pPr>
        <w:pStyle w:val="Caption"/>
      </w:pPr>
      <w:bookmarkStart w:id="16" w:name="_Ref205266503"/>
      <w:r w:rsidRPr="00160824">
        <w:t xml:space="preserve">Table </w:t>
      </w:r>
      <w:fldSimple w:instr=" SEQ Table \* ARABIC ">
        <w:r w:rsidR="00F8149C">
          <w:rPr>
            <w:noProof/>
          </w:rPr>
          <w:t>1</w:t>
        </w:r>
      </w:fldSimple>
      <w:bookmarkEnd w:id="16"/>
      <w:r w:rsidRPr="00160824">
        <w:t>: Roles and Descriptions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Roles and descriptions table with instructions to complete."/>
      </w:tblPr>
      <w:tblGrid>
        <w:gridCol w:w="3748"/>
        <w:gridCol w:w="5698"/>
      </w:tblGrid>
      <w:tr w:rsidR="000E53AE" w14:paraId="2BA5BD88" w14:textId="77777777" w:rsidTr="0083696C">
        <w:trPr>
          <w:cantSplit/>
          <w:tblHeader/>
        </w:trPr>
        <w:tc>
          <w:tcPr>
            <w:tcW w:w="1984" w:type="pct"/>
            <w:shd w:val="clear" w:color="auto" w:fill="F2F2F2" w:themeFill="background1" w:themeFillShade="F2"/>
            <w:tcMar>
              <w:top w:w="43" w:type="dxa"/>
              <w:left w:w="43" w:type="dxa"/>
              <w:bottom w:w="43" w:type="dxa"/>
              <w:right w:w="43" w:type="dxa"/>
            </w:tcMar>
          </w:tcPr>
          <w:p w14:paraId="501D1BEC" w14:textId="77777777" w:rsidR="000E53AE" w:rsidRDefault="000E53AE" w:rsidP="0083696C">
            <w:pPr>
              <w:pStyle w:val="TableHeading"/>
              <w:keepNext/>
              <w:keepLines/>
            </w:pPr>
            <w:r>
              <w:t>Role</w:t>
            </w:r>
          </w:p>
        </w:tc>
        <w:tc>
          <w:tcPr>
            <w:tcW w:w="3016" w:type="pct"/>
            <w:shd w:val="clear" w:color="auto" w:fill="F2F2F2" w:themeFill="background1" w:themeFillShade="F2"/>
            <w:tcMar>
              <w:top w:w="43" w:type="dxa"/>
              <w:left w:w="43" w:type="dxa"/>
              <w:bottom w:w="43" w:type="dxa"/>
              <w:right w:w="43" w:type="dxa"/>
            </w:tcMar>
          </w:tcPr>
          <w:p w14:paraId="07C50036" w14:textId="77777777" w:rsidR="000E53AE" w:rsidRDefault="000E53AE" w:rsidP="0083696C">
            <w:pPr>
              <w:pStyle w:val="TableHeading"/>
              <w:keepNext/>
              <w:keepLines/>
            </w:pPr>
            <w:r>
              <w:t>Description</w:t>
            </w:r>
          </w:p>
        </w:tc>
      </w:tr>
      <w:tr w:rsidR="000E53AE" w14:paraId="66E83E5E" w14:textId="77777777" w:rsidTr="0083696C">
        <w:trPr>
          <w:cantSplit/>
        </w:trPr>
        <w:tc>
          <w:tcPr>
            <w:tcW w:w="1984" w:type="pct"/>
            <w:tcMar>
              <w:top w:w="43" w:type="dxa"/>
              <w:left w:w="43" w:type="dxa"/>
              <w:bottom w:w="43" w:type="dxa"/>
              <w:right w:w="43" w:type="dxa"/>
            </w:tcMar>
          </w:tcPr>
          <w:p w14:paraId="1064E0CD" w14:textId="77777777" w:rsidR="000E53AE" w:rsidRPr="00B4184D" w:rsidRDefault="000E53AE" w:rsidP="0083696C">
            <w:pPr>
              <w:pStyle w:val="TemplateInstructions0"/>
              <w:rPr>
                <w:i w:val="0"/>
                <w:color w:val="000000"/>
              </w:rPr>
            </w:pPr>
            <w:r w:rsidRPr="00B4184D">
              <w:rPr>
                <w:i w:val="0"/>
                <w:color w:val="000000"/>
              </w:rPr>
              <w:t>Pro</w:t>
            </w:r>
            <w:r>
              <w:rPr>
                <w:i w:val="0"/>
                <w:color w:val="000000"/>
              </w:rPr>
              <w:t>ject</w:t>
            </w:r>
            <w:r w:rsidRPr="00B4184D">
              <w:rPr>
                <w:i w:val="0"/>
                <w:color w:val="000000"/>
              </w:rPr>
              <w:t xml:space="preserve"> Manager</w:t>
            </w:r>
          </w:p>
        </w:tc>
        <w:tc>
          <w:tcPr>
            <w:tcW w:w="3016" w:type="pct"/>
            <w:tcMar>
              <w:top w:w="43" w:type="dxa"/>
              <w:left w:w="43" w:type="dxa"/>
              <w:bottom w:w="43" w:type="dxa"/>
              <w:right w:w="43" w:type="dxa"/>
            </w:tcMar>
          </w:tcPr>
          <w:p w14:paraId="0910DC83" w14:textId="5C60A4D7" w:rsidR="000E53AE" w:rsidRPr="00B4184D" w:rsidRDefault="000E53AE" w:rsidP="00487629">
            <w:pPr>
              <w:pStyle w:val="TemplateInstructions0"/>
              <w:rPr>
                <w:i w:val="0"/>
                <w:color w:val="000000"/>
              </w:rPr>
            </w:pPr>
            <w:r w:rsidRPr="00B4184D">
              <w:rPr>
                <w:i w:val="0"/>
                <w:color w:val="000000"/>
              </w:rPr>
              <w:t xml:space="preserve">Person that has overall responsibility for the successful planning and execution of a project; person responsible for creating the Master Test Plan in collaboration with the </w:t>
            </w:r>
            <w:r>
              <w:rPr>
                <w:i w:val="0"/>
                <w:color w:val="000000"/>
              </w:rPr>
              <w:t>SQA Test Analyst(s)</w:t>
            </w:r>
            <w:r w:rsidRPr="00B4184D">
              <w:rPr>
                <w:i w:val="0"/>
                <w:color w:val="000000"/>
              </w:rPr>
              <w:t xml:space="preserve">. </w:t>
            </w:r>
          </w:p>
        </w:tc>
      </w:tr>
      <w:tr w:rsidR="000E53AE" w14:paraId="69DBE770" w14:textId="77777777" w:rsidTr="0083696C">
        <w:trPr>
          <w:cantSplit/>
        </w:trPr>
        <w:tc>
          <w:tcPr>
            <w:tcW w:w="1984" w:type="pct"/>
            <w:tcMar>
              <w:top w:w="43" w:type="dxa"/>
              <w:left w:w="43" w:type="dxa"/>
              <w:bottom w:w="43" w:type="dxa"/>
              <w:right w:w="43" w:type="dxa"/>
            </w:tcMar>
          </w:tcPr>
          <w:p w14:paraId="6A23DB3C" w14:textId="77777777" w:rsidR="000E53AE" w:rsidRPr="006D66C3" w:rsidRDefault="000E53AE" w:rsidP="0083696C">
            <w:pPr>
              <w:pStyle w:val="TableInstructions"/>
              <w:rPr>
                <w:i w:val="0"/>
                <w:color w:val="auto"/>
              </w:rPr>
            </w:pPr>
            <w:r w:rsidRPr="006D66C3">
              <w:rPr>
                <w:i w:val="0"/>
                <w:color w:val="auto"/>
              </w:rPr>
              <w:t xml:space="preserve">Development Team </w:t>
            </w:r>
          </w:p>
        </w:tc>
        <w:tc>
          <w:tcPr>
            <w:tcW w:w="3016" w:type="pct"/>
            <w:tcMar>
              <w:top w:w="43" w:type="dxa"/>
              <w:left w:w="43" w:type="dxa"/>
              <w:bottom w:w="43" w:type="dxa"/>
              <w:right w:w="43" w:type="dxa"/>
            </w:tcMar>
          </w:tcPr>
          <w:p w14:paraId="7C9E8EDE" w14:textId="77777777" w:rsidR="000E53AE" w:rsidRPr="006D66C3" w:rsidRDefault="000E53AE" w:rsidP="0083696C">
            <w:pPr>
              <w:pStyle w:val="TableInstructions"/>
              <w:rPr>
                <w:i w:val="0"/>
                <w:color w:val="auto"/>
              </w:rPr>
            </w:pPr>
            <w:r w:rsidRPr="006D66C3">
              <w:rPr>
                <w:i w:val="0"/>
                <w:color w:val="auto"/>
              </w:rPr>
              <w:t>Persons that build or construct the product/product component.</w:t>
            </w:r>
          </w:p>
        </w:tc>
      </w:tr>
      <w:tr w:rsidR="000E53AE" w14:paraId="5C7BDDD0" w14:textId="77777777" w:rsidTr="0083696C">
        <w:trPr>
          <w:cantSplit/>
        </w:trPr>
        <w:tc>
          <w:tcPr>
            <w:tcW w:w="1984" w:type="pct"/>
            <w:tcMar>
              <w:top w:w="43" w:type="dxa"/>
              <w:left w:w="43" w:type="dxa"/>
              <w:bottom w:w="43" w:type="dxa"/>
              <w:right w:w="43" w:type="dxa"/>
            </w:tcMar>
          </w:tcPr>
          <w:p w14:paraId="344A9937" w14:textId="77777777" w:rsidR="000E53AE" w:rsidRPr="00B4184D" w:rsidRDefault="000E53AE" w:rsidP="0083696C">
            <w:pPr>
              <w:pStyle w:val="TemplateInstructions0"/>
              <w:rPr>
                <w:i w:val="0"/>
                <w:color w:val="000000"/>
              </w:rPr>
            </w:pPr>
            <w:r w:rsidRPr="00B4184D">
              <w:rPr>
                <w:i w:val="0"/>
                <w:color w:val="000000"/>
              </w:rPr>
              <w:t>Stakeholders</w:t>
            </w:r>
          </w:p>
        </w:tc>
        <w:tc>
          <w:tcPr>
            <w:tcW w:w="3016" w:type="pct"/>
            <w:tcMar>
              <w:top w:w="43" w:type="dxa"/>
              <w:left w:w="43" w:type="dxa"/>
              <w:bottom w:w="43" w:type="dxa"/>
              <w:right w:w="43" w:type="dxa"/>
            </w:tcMar>
          </w:tcPr>
          <w:p w14:paraId="2CE4B18B" w14:textId="77777777" w:rsidR="000E53AE" w:rsidRPr="00B4184D" w:rsidRDefault="000E53AE" w:rsidP="0083696C">
            <w:pPr>
              <w:pStyle w:val="TemplateInstructions0"/>
              <w:rPr>
                <w:i w:val="0"/>
                <w:color w:val="000000"/>
              </w:rPr>
            </w:pPr>
            <w:r w:rsidRPr="00B4184D">
              <w:rPr>
                <w:i w:val="0"/>
                <w:color w:val="000000"/>
              </w:rPr>
              <w:t>Persons that hold a stake in a situation in which they may affect or be affected by the outcome.</w:t>
            </w:r>
            <w:r>
              <w:rPr>
                <w:i w:val="0"/>
                <w:color w:val="000000"/>
              </w:rPr>
              <w:t xml:space="preserve">  </w:t>
            </w:r>
          </w:p>
        </w:tc>
      </w:tr>
      <w:tr w:rsidR="000E53AE" w14:paraId="1D62E464" w14:textId="77777777" w:rsidTr="0083696C">
        <w:trPr>
          <w:cantSplit/>
        </w:trPr>
        <w:tc>
          <w:tcPr>
            <w:tcW w:w="1984" w:type="pct"/>
            <w:tcMar>
              <w:top w:w="43" w:type="dxa"/>
              <w:left w:w="43" w:type="dxa"/>
              <w:bottom w:w="43" w:type="dxa"/>
              <w:right w:w="43" w:type="dxa"/>
            </w:tcMar>
          </w:tcPr>
          <w:p w14:paraId="16F956DF" w14:textId="77777777" w:rsidR="000E53AE" w:rsidRPr="00B4184D" w:rsidRDefault="000E53AE" w:rsidP="0083696C">
            <w:pPr>
              <w:pStyle w:val="TemplateInstructions0"/>
              <w:rPr>
                <w:i w:val="0"/>
                <w:color w:val="000000"/>
              </w:rPr>
            </w:pPr>
            <w:r>
              <w:rPr>
                <w:i w:val="0"/>
                <w:color w:val="000000"/>
              </w:rPr>
              <w:t xml:space="preserve">SQA </w:t>
            </w:r>
            <w:r w:rsidRPr="00B4184D">
              <w:rPr>
                <w:i w:val="0"/>
                <w:color w:val="000000"/>
              </w:rPr>
              <w:t>Test Lead</w:t>
            </w:r>
          </w:p>
        </w:tc>
        <w:tc>
          <w:tcPr>
            <w:tcW w:w="3016" w:type="pct"/>
            <w:tcMar>
              <w:top w:w="43" w:type="dxa"/>
              <w:left w:w="43" w:type="dxa"/>
              <w:bottom w:w="43" w:type="dxa"/>
              <w:right w:w="43" w:type="dxa"/>
            </w:tcMar>
          </w:tcPr>
          <w:p w14:paraId="76866879" w14:textId="77777777" w:rsidR="000E53AE" w:rsidRPr="00B4184D" w:rsidRDefault="000E53AE" w:rsidP="0083696C">
            <w:pPr>
              <w:pStyle w:val="TemplateInstructions0"/>
              <w:rPr>
                <w:i w:val="0"/>
                <w:color w:val="000000"/>
              </w:rPr>
            </w:pPr>
            <w:r w:rsidRPr="00B4184D">
              <w:rPr>
                <w:i w:val="0"/>
                <w:color w:val="000000"/>
              </w:rPr>
              <w:t xml:space="preserve">An experienced </w:t>
            </w:r>
            <w:r>
              <w:rPr>
                <w:i w:val="0"/>
                <w:color w:val="000000"/>
              </w:rPr>
              <w:t xml:space="preserve"> SQA </w:t>
            </w:r>
            <w:r w:rsidRPr="00B4184D">
              <w:rPr>
                <w:i w:val="0"/>
                <w:color w:val="000000"/>
              </w:rPr>
              <w:t>Test Analyst that leads and coordinates activities related to all aspects of testing based on an approved Master Test Plan and schedule.</w:t>
            </w:r>
          </w:p>
        </w:tc>
      </w:tr>
      <w:tr w:rsidR="000E53AE" w14:paraId="7A6F8AB7" w14:textId="77777777" w:rsidTr="0083696C">
        <w:trPr>
          <w:cantSplit/>
        </w:trPr>
        <w:tc>
          <w:tcPr>
            <w:tcW w:w="1984" w:type="pct"/>
            <w:tcMar>
              <w:top w:w="43" w:type="dxa"/>
              <w:left w:w="43" w:type="dxa"/>
              <w:bottom w:w="43" w:type="dxa"/>
              <w:right w:w="43" w:type="dxa"/>
            </w:tcMar>
          </w:tcPr>
          <w:p w14:paraId="75E0A2AC" w14:textId="775AFAE2" w:rsidR="000E53AE" w:rsidRPr="00B4184D" w:rsidRDefault="000E53AE" w:rsidP="0083696C">
            <w:pPr>
              <w:pStyle w:val="TemplateInstructions0"/>
              <w:rPr>
                <w:i w:val="0"/>
                <w:color w:val="000000"/>
              </w:rPr>
            </w:pPr>
            <w:r>
              <w:rPr>
                <w:i w:val="0"/>
                <w:color w:val="000000"/>
              </w:rPr>
              <w:t xml:space="preserve">SQA </w:t>
            </w:r>
            <w:r w:rsidRPr="00B4184D">
              <w:rPr>
                <w:i w:val="0"/>
                <w:color w:val="000000"/>
              </w:rPr>
              <w:t>Test Analyst</w:t>
            </w:r>
          </w:p>
        </w:tc>
        <w:tc>
          <w:tcPr>
            <w:tcW w:w="3016" w:type="pct"/>
            <w:tcMar>
              <w:top w:w="43" w:type="dxa"/>
              <w:left w:w="43" w:type="dxa"/>
              <w:bottom w:w="43" w:type="dxa"/>
              <w:right w:w="43" w:type="dxa"/>
            </w:tcMar>
          </w:tcPr>
          <w:p w14:paraId="45CD923A" w14:textId="7857ACB4" w:rsidR="000E53AE" w:rsidRPr="00B4184D" w:rsidRDefault="000E53AE" w:rsidP="0083696C">
            <w:pPr>
              <w:pStyle w:val="TemplateInstructions0"/>
              <w:rPr>
                <w:i w:val="0"/>
                <w:color w:val="000000"/>
              </w:rPr>
            </w:pPr>
            <w:r w:rsidRPr="00B4184D">
              <w:rPr>
                <w:i w:val="0"/>
                <w:color w:val="000000"/>
              </w:rPr>
              <w:t xml:space="preserve">Person responsible for ensuring full execution of the test process to include the verification of technical requirements and the validation of business requirements. </w:t>
            </w:r>
          </w:p>
        </w:tc>
      </w:tr>
      <w:tr w:rsidR="000E53AE" w14:paraId="4E375051" w14:textId="77777777" w:rsidTr="0083696C">
        <w:trPr>
          <w:cantSplit/>
        </w:trPr>
        <w:tc>
          <w:tcPr>
            <w:tcW w:w="1984" w:type="pct"/>
            <w:tcMar>
              <w:top w:w="43" w:type="dxa"/>
              <w:left w:w="43" w:type="dxa"/>
              <w:bottom w:w="43" w:type="dxa"/>
              <w:right w:w="43" w:type="dxa"/>
            </w:tcMar>
          </w:tcPr>
          <w:p w14:paraId="242991E8" w14:textId="77777777" w:rsidR="000E53AE" w:rsidRDefault="000E53AE" w:rsidP="0083696C">
            <w:pPr>
              <w:pStyle w:val="TemplateInstructions0"/>
              <w:rPr>
                <w:i w:val="0"/>
                <w:color w:val="000000"/>
              </w:rPr>
            </w:pPr>
            <w:r>
              <w:rPr>
                <w:i w:val="0"/>
                <w:color w:val="000000"/>
              </w:rPr>
              <w:t>Test Team</w:t>
            </w:r>
          </w:p>
        </w:tc>
        <w:tc>
          <w:tcPr>
            <w:tcW w:w="3016" w:type="pct"/>
            <w:tcMar>
              <w:top w:w="43" w:type="dxa"/>
              <w:left w:w="43" w:type="dxa"/>
              <w:bottom w:w="43" w:type="dxa"/>
              <w:right w:w="43" w:type="dxa"/>
            </w:tcMar>
          </w:tcPr>
          <w:p w14:paraId="69CF3BD5" w14:textId="505B71B8" w:rsidR="000E53AE" w:rsidRDefault="000E53AE" w:rsidP="0083696C">
            <w:pPr>
              <w:pStyle w:val="TemplateInstructions0"/>
              <w:rPr>
                <w:i w:val="0"/>
                <w:color w:val="000000"/>
              </w:rPr>
            </w:pPr>
            <w:r>
              <w:rPr>
                <w:i w:val="0"/>
                <w:color w:val="000000"/>
              </w:rPr>
              <w:t xml:space="preserve">A team made up of SQA Test Analysts and a SQA Test </w:t>
            </w:r>
            <w:r w:rsidR="007D688F">
              <w:rPr>
                <w:i w:val="0"/>
                <w:color w:val="000000"/>
              </w:rPr>
              <w:t>Lead that</w:t>
            </w:r>
            <w:r>
              <w:rPr>
                <w:i w:val="0"/>
                <w:color w:val="000000"/>
              </w:rPr>
              <w:t xml:space="preserve"> are responsible for executing the test plan and reporting test progress.</w:t>
            </w:r>
          </w:p>
        </w:tc>
      </w:tr>
    </w:tbl>
    <w:p w14:paraId="66A2FEEA" w14:textId="77777777" w:rsidR="00D82879" w:rsidRDefault="00D82879" w:rsidP="00D82879">
      <w:pPr>
        <w:pStyle w:val="Heading2"/>
        <w:keepNext/>
        <w:keepLines/>
        <w:tabs>
          <w:tab w:val="clear" w:pos="792"/>
        </w:tabs>
        <w:ind w:left="907" w:hanging="907"/>
      </w:pPr>
      <w:bookmarkStart w:id="17" w:name="Column_Title_02"/>
      <w:bookmarkStart w:id="18" w:name="_Toc205632715"/>
      <w:bookmarkStart w:id="19" w:name="_Toc233599148"/>
      <w:bookmarkStart w:id="20" w:name="_Toc413762085"/>
      <w:bookmarkStart w:id="21" w:name="_Toc441829025"/>
      <w:bookmarkEnd w:id="17"/>
      <w:r w:rsidRPr="00D94106">
        <w:t>Processes and References</w:t>
      </w:r>
      <w:bookmarkEnd w:id="18"/>
      <w:bookmarkEnd w:id="19"/>
      <w:bookmarkEnd w:id="20"/>
      <w:bookmarkEnd w:id="21"/>
    </w:p>
    <w:p w14:paraId="66A2FEEB" w14:textId="77777777" w:rsidR="00D82879" w:rsidRPr="00DA39F7" w:rsidRDefault="00D82879" w:rsidP="00D82879">
      <w:pPr>
        <w:pStyle w:val="BodyText"/>
      </w:pPr>
      <w:r w:rsidRPr="00DA39F7">
        <w:t>The processes that guide the implementation of this Master Test Plan are:</w:t>
      </w:r>
    </w:p>
    <w:p w14:paraId="66A2FEEC" w14:textId="77777777" w:rsidR="00D82879" w:rsidRPr="00DA39F7" w:rsidRDefault="00D82879" w:rsidP="00D82879">
      <w:pPr>
        <w:pStyle w:val="BodyTextBullet1"/>
        <w:numPr>
          <w:ilvl w:val="0"/>
          <w:numId w:val="1"/>
        </w:numPr>
      </w:pPr>
      <w:r>
        <w:t>Test Preparation</w:t>
      </w:r>
    </w:p>
    <w:p w14:paraId="66A2FEED" w14:textId="77777777" w:rsidR="00D82879" w:rsidRPr="00DA39F7" w:rsidRDefault="00D82879" w:rsidP="00D82879">
      <w:pPr>
        <w:pStyle w:val="BodyTextBullet1"/>
        <w:numPr>
          <w:ilvl w:val="0"/>
          <w:numId w:val="1"/>
        </w:numPr>
      </w:pPr>
      <w:r>
        <w:t xml:space="preserve">Product Build </w:t>
      </w:r>
    </w:p>
    <w:p w14:paraId="66A2FEEE" w14:textId="77777777" w:rsidR="00D82879" w:rsidRPr="00DA39F7" w:rsidRDefault="00D82879" w:rsidP="00D82879">
      <w:pPr>
        <w:pStyle w:val="BodyTextBullet1"/>
        <w:numPr>
          <w:ilvl w:val="0"/>
          <w:numId w:val="1"/>
        </w:numPr>
      </w:pPr>
      <w:r>
        <w:t>Independent Test and Evaluation</w:t>
      </w:r>
    </w:p>
    <w:p w14:paraId="66A2FEEF" w14:textId="77777777" w:rsidR="00D82879" w:rsidRDefault="00D82879" w:rsidP="00D82879">
      <w:pPr>
        <w:pStyle w:val="BodyText"/>
      </w:pPr>
      <w:r>
        <w:t xml:space="preserve">The references that support the implementation of this </w:t>
      </w:r>
      <w:r w:rsidRPr="00593BBA">
        <w:t xml:space="preserve">Master </w:t>
      </w:r>
      <w:r>
        <w:t>Test Plan are:</w:t>
      </w:r>
    </w:p>
    <w:p w14:paraId="66A2FEF0" w14:textId="77777777" w:rsidR="00D82879" w:rsidRDefault="00451D8A" w:rsidP="00D82879">
      <w:pPr>
        <w:pStyle w:val="BodyTextBullet1"/>
        <w:numPr>
          <w:ilvl w:val="0"/>
          <w:numId w:val="1"/>
        </w:numPr>
      </w:pPr>
      <w:hyperlink w:history="1">
        <w:proofErr w:type="spellStart"/>
        <w:r w:rsidR="00D82879" w:rsidRPr="00EF40B6">
          <w:rPr>
            <w:rStyle w:val="Hyperlink"/>
          </w:rPr>
          <w:t>ProPath</w:t>
        </w:r>
        <w:proofErr w:type="spellEnd"/>
      </w:hyperlink>
    </w:p>
    <w:p w14:paraId="66A2FEF1" w14:textId="0A50D693" w:rsidR="00D82879" w:rsidRDefault="00451D8A" w:rsidP="00D82879">
      <w:pPr>
        <w:pStyle w:val="BodyTextBullet1"/>
        <w:numPr>
          <w:ilvl w:val="0"/>
          <w:numId w:val="1"/>
        </w:numPr>
      </w:pPr>
      <w:hyperlink w:history="1">
        <w:r w:rsidR="00666ED5">
          <w:rPr>
            <w:rStyle w:val="Hyperlink"/>
          </w:rPr>
          <w:t>VA Section 508</w:t>
        </w:r>
      </w:hyperlink>
    </w:p>
    <w:p w14:paraId="66A2FEF2" w14:textId="77777777" w:rsidR="00D82879" w:rsidRPr="000F443D" w:rsidRDefault="00451D8A" w:rsidP="00D82879">
      <w:pPr>
        <w:pStyle w:val="BodyTextBullet1"/>
        <w:numPr>
          <w:ilvl w:val="0"/>
          <w:numId w:val="1"/>
        </w:numPr>
        <w:rPr>
          <w:rStyle w:val="Hyperlink"/>
          <w:color w:val="auto"/>
          <w:u w:val="none"/>
        </w:rPr>
      </w:pPr>
      <w:hyperlink r:id="rId15" w:history="1">
        <w:r w:rsidR="00D82879" w:rsidRPr="001D6790">
          <w:rPr>
            <w:rStyle w:val="Hyperlink"/>
          </w:rPr>
          <w:t>Privacy Impact Assessment - Privacy Service</w:t>
        </w:r>
      </w:hyperlink>
    </w:p>
    <w:p w14:paraId="7092AB97" w14:textId="56D56884" w:rsidR="000F443D" w:rsidRPr="008B482F" w:rsidRDefault="00451D8A" w:rsidP="00D82879">
      <w:pPr>
        <w:pStyle w:val="BodyTextBullet1"/>
        <w:numPr>
          <w:ilvl w:val="0"/>
          <w:numId w:val="1"/>
        </w:numPr>
        <w:rPr>
          <w:rStyle w:val="Hyperlink"/>
          <w:color w:val="auto"/>
          <w:u w:val="none"/>
        </w:rPr>
      </w:pPr>
      <w:hyperlink r:id="rId16" w:history="1">
        <w:r w:rsidR="000F443D" w:rsidRPr="008B482F">
          <w:rPr>
            <w:rStyle w:val="Hyperlink"/>
          </w:rPr>
          <w:t>Requirements Specification Documents (RSD) Version 1.2, November 2015</w:t>
        </w:r>
      </w:hyperlink>
    </w:p>
    <w:p w14:paraId="093A960B" w14:textId="0111324C" w:rsidR="008B482F" w:rsidRDefault="00451D8A" w:rsidP="00D82879">
      <w:pPr>
        <w:pStyle w:val="BodyTextBullet1"/>
        <w:numPr>
          <w:ilvl w:val="0"/>
          <w:numId w:val="1"/>
        </w:numPr>
      </w:pPr>
      <w:hyperlink r:id="rId17" w:history="1">
        <w:r w:rsidR="008B482F" w:rsidRPr="008B482F">
          <w:rPr>
            <w:rStyle w:val="Hyperlink"/>
          </w:rPr>
          <w:t>System Design Document (SDD) Version 1.0, October 2015</w:t>
        </w:r>
      </w:hyperlink>
    </w:p>
    <w:p w14:paraId="66A2FEFA" w14:textId="77777777" w:rsidR="00D82879" w:rsidRDefault="00D82879" w:rsidP="00D82879">
      <w:pPr>
        <w:pStyle w:val="Heading1"/>
        <w:autoSpaceDE/>
        <w:autoSpaceDN/>
        <w:adjustRightInd/>
        <w:spacing w:before="240" w:after="240"/>
      </w:pPr>
      <w:bookmarkStart w:id="22" w:name="_Toc205632716"/>
      <w:bookmarkStart w:id="23" w:name="_Toc233599149"/>
      <w:bookmarkStart w:id="24" w:name="_Toc413762086"/>
      <w:bookmarkStart w:id="25" w:name="_Toc441829026"/>
      <w:r>
        <w:t xml:space="preserve">Items </w:t>
      </w:r>
      <w:proofErr w:type="gramStart"/>
      <w:r>
        <w:t>To</w:t>
      </w:r>
      <w:proofErr w:type="gramEnd"/>
      <w:r>
        <w:t xml:space="preserve"> Be Tested</w:t>
      </w:r>
      <w:bookmarkEnd w:id="22"/>
      <w:bookmarkEnd w:id="23"/>
      <w:bookmarkEnd w:id="24"/>
      <w:bookmarkEnd w:id="25"/>
    </w:p>
    <w:p w14:paraId="1A9E7CAC" w14:textId="28B2F470" w:rsidR="00666ED5" w:rsidRPr="0018649E" w:rsidRDefault="00666ED5" w:rsidP="00666ED5">
      <w:pPr>
        <w:pStyle w:val="TableText"/>
        <w:rPr>
          <w:rFonts w:ascii="Times New Roman" w:hAnsi="Times New Roman" w:cs="Times New Roman"/>
          <w:sz w:val="24"/>
          <w:szCs w:val="24"/>
        </w:rPr>
      </w:pPr>
      <w:r w:rsidRPr="0018649E">
        <w:rPr>
          <w:rFonts w:ascii="Times New Roman" w:hAnsi="Times New Roman" w:cs="Times New Roman"/>
          <w:sz w:val="24"/>
          <w:szCs w:val="24"/>
        </w:rPr>
        <w:t>All functional requirement</w:t>
      </w:r>
      <w:r>
        <w:rPr>
          <w:rFonts w:ascii="Times New Roman" w:hAnsi="Times New Roman" w:cs="Times New Roman"/>
          <w:sz w:val="24"/>
          <w:szCs w:val="24"/>
        </w:rPr>
        <w:t xml:space="preserve">s documented within Section 3.6 of the SPMP RSD </w:t>
      </w:r>
      <w:r w:rsidRPr="0018649E">
        <w:rPr>
          <w:rFonts w:ascii="Times New Roman" w:hAnsi="Times New Roman" w:cs="Times New Roman"/>
          <w:sz w:val="24"/>
          <w:szCs w:val="24"/>
        </w:rPr>
        <w:t xml:space="preserve">will be tested within the </w:t>
      </w:r>
      <w:r>
        <w:rPr>
          <w:rFonts w:ascii="Times New Roman" w:hAnsi="Times New Roman" w:cs="Times New Roman"/>
          <w:sz w:val="24"/>
          <w:szCs w:val="24"/>
        </w:rPr>
        <w:t xml:space="preserve">Master </w:t>
      </w:r>
      <w:r w:rsidRPr="0018649E">
        <w:rPr>
          <w:rFonts w:ascii="Times New Roman" w:hAnsi="Times New Roman" w:cs="Times New Roman"/>
          <w:sz w:val="24"/>
          <w:szCs w:val="24"/>
        </w:rPr>
        <w:t>Test Plan.</w:t>
      </w:r>
    </w:p>
    <w:p w14:paraId="4D21A26F" w14:textId="4757D9A8" w:rsidR="00666ED5" w:rsidRDefault="00666ED5" w:rsidP="00666ED5">
      <w:pPr>
        <w:pStyle w:val="BodyText"/>
      </w:pPr>
      <w:r>
        <w:t xml:space="preserve">Please refer to the approved Requirement Specification Document (RSD) located in the </w:t>
      </w:r>
      <w:hyperlink r:id="rId18" w:history="1">
        <w:r w:rsidRPr="00C5755D">
          <w:rPr>
            <w:rStyle w:val="Hyperlink"/>
          </w:rPr>
          <w:t xml:space="preserve">Technical Services Project Repository (TSPR) project notebook </w:t>
        </w:r>
        <w:r w:rsidRPr="00C5755D">
          <w:rPr>
            <w:rStyle w:val="Hyperlink"/>
            <w:szCs w:val="24"/>
          </w:rPr>
          <w:t>for SPMP</w:t>
        </w:r>
      </w:hyperlink>
      <w:r>
        <w:rPr>
          <w:szCs w:val="24"/>
        </w:rPr>
        <w:t>.</w:t>
      </w:r>
    </w:p>
    <w:p w14:paraId="66A2FEFC" w14:textId="77777777" w:rsidR="00D82879" w:rsidRPr="00101E6E" w:rsidRDefault="00D82879" w:rsidP="00D82879">
      <w:pPr>
        <w:pStyle w:val="Heading2"/>
        <w:keepNext/>
        <w:keepLines/>
        <w:tabs>
          <w:tab w:val="clear" w:pos="792"/>
        </w:tabs>
        <w:ind w:left="907" w:hanging="907"/>
      </w:pPr>
      <w:bookmarkStart w:id="26" w:name="_Toc205632717"/>
      <w:bookmarkStart w:id="27" w:name="_Toc233599150"/>
      <w:bookmarkStart w:id="28" w:name="_Toc413762087"/>
      <w:bookmarkStart w:id="29" w:name="_Toc441829027"/>
      <w:r>
        <w:t>Overview of Test Inclusions</w:t>
      </w:r>
      <w:bookmarkEnd w:id="26"/>
      <w:bookmarkEnd w:id="27"/>
      <w:bookmarkEnd w:id="28"/>
      <w:bookmarkEnd w:id="29"/>
    </w:p>
    <w:p w14:paraId="5FA046D2" w14:textId="0CE4762C" w:rsidR="000E53AE" w:rsidRDefault="000E53AE" w:rsidP="000E53AE">
      <w:pPr>
        <w:pStyle w:val="BodyText"/>
      </w:pPr>
      <w:r>
        <w:t xml:space="preserve">The Test Analyst will develop test scripts related to each specific requirement and user story related to the functionality of the </w:t>
      </w:r>
      <w:r w:rsidR="00666ED5">
        <w:t xml:space="preserve">SPMP </w:t>
      </w:r>
      <w:r w:rsidR="00254ACE">
        <w:t>Enhancement</w:t>
      </w:r>
      <w:r>
        <w:t xml:space="preserve"> project.  </w:t>
      </w:r>
    </w:p>
    <w:p w14:paraId="66A2FF00" w14:textId="77777777" w:rsidR="00D82879" w:rsidRDefault="00D82879" w:rsidP="00D82879">
      <w:pPr>
        <w:pStyle w:val="Heading2"/>
        <w:keepNext/>
        <w:keepLines/>
        <w:tabs>
          <w:tab w:val="clear" w:pos="792"/>
        </w:tabs>
        <w:ind w:left="907" w:hanging="907"/>
      </w:pPr>
      <w:bookmarkStart w:id="30" w:name="_Toc205632718"/>
      <w:bookmarkStart w:id="31" w:name="_Toc233599151"/>
      <w:bookmarkStart w:id="32" w:name="_Toc413762088"/>
      <w:bookmarkStart w:id="33" w:name="_Toc441829028"/>
      <w:r>
        <w:t>Overview of Test Exclusions</w:t>
      </w:r>
      <w:bookmarkEnd w:id="30"/>
      <w:bookmarkEnd w:id="31"/>
      <w:bookmarkEnd w:id="32"/>
      <w:bookmarkEnd w:id="33"/>
    </w:p>
    <w:p w14:paraId="72D4D22D" w14:textId="4B0FEE6F" w:rsidR="000E53AE" w:rsidRDefault="000E53AE" w:rsidP="000E53AE">
      <w:pPr>
        <w:pStyle w:val="BodyText"/>
        <w:spacing w:before="0" w:after="0"/>
      </w:pPr>
      <w:bookmarkStart w:id="34" w:name="_Toc205632719"/>
      <w:bookmarkStart w:id="35" w:name="_Toc233599152"/>
      <w:bookmarkStart w:id="36" w:name="_Toc413762089"/>
      <w:r>
        <w:t>The following components</w:t>
      </w:r>
      <w:r w:rsidR="00666ED5">
        <w:t xml:space="preserve">, </w:t>
      </w:r>
      <w:r>
        <w:t>features</w:t>
      </w:r>
      <w:r w:rsidR="00666ED5">
        <w:t>,</w:t>
      </w:r>
      <w:r>
        <w:t xml:space="preserve"> and combinations of components and features</w:t>
      </w:r>
      <w:r w:rsidRPr="00841EDB">
        <w:t xml:space="preserve"> will </w:t>
      </w:r>
      <w:r>
        <w:t xml:space="preserve">not </w:t>
      </w:r>
      <w:r w:rsidRPr="00841EDB">
        <w:t>be tested:</w:t>
      </w:r>
    </w:p>
    <w:p w14:paraId="698FECF9" w14:textId="77777777" w:rsidR="000E53AE" w:rsidRDefault="000E53AE" w:rsidP="000E53AE">
      <w:pPr>
        <w:pStyle w:val="BodyText"/>
        <w:spacing w:before="0" w:after="0"/>
      </w:pPr>
    </w:p>
    <w:p w14:paraId="51830A90" w14:textId="3318DCE0" w:rsidR="000E53AE" w:rsidRDefault="000E53AE" w:rsidP="000E53AE">
      <w:pPr>
        <w:pStyle w:val="BodyText2"/>
        <w:keepNext w:val="0"/>
        <w:keepLines w:val="0"/>
        <w:numPr>
          <w:ilvl w:val="0"/>
          <w:numId w:val="22"/>
        </w:numPr>
        <w:autoSpaceDE w:val="0"/>
        <w:autoSpaceDN w:val="0"/>
        <w:adjustRightInd w:val="0"/>
        <w:spacing w:before="0" w:beforeAutospacing="0" w:after="0" w:afterAutospacing="0"/>
      </w:pPr>
      <w:r>
        <w:t>Requirements that fall outside the</w:t>
      </w:r>
      <w:r w:rsidR="00666ED5">
        <w:t xml:space="preserve"> SPMP </w:t>
      </w:r>
      <w:r w:rsidR="007D688F">
        <w:t>Enhancements</w:t>
      </w:r>
      <w:r>
        <w:t xml:space="preserve"> project scope.</w:t>
      </w:r>
    </w:p>
    <w:p w14:paraId="2B3904B0" w14:textId="235C9E8F" w:rsidR="000E53AE" w:rsidRDefault="00FE5ADB" w:rsidP="000E53AE">
      <w:pPr>
        <w:widowControl w:val="0"/>
        <w:numPr>
          <w:ilvl w:val="0"/>
          <w:numId w:val="22"/>
        </w:numPr>
        <w:jc w:val="both"/>
        <w:rPr>
          <w:strike/>
        </w:rPr>
      </w:pPr>
      <w:r>
        <w:t xml:space="preserve">Testing of functionality within the </w:t>
      </w:r>
      <w:proofErr w:type="spellStart"/>
      <w:r>
        <w:t>VistA</w:t>
      </w:r>
      <w:proofErr w:type="spellEnd"/>
      <w:r>
        <w:t xml:space="preserve"> Pharmacy package that was not impacted by the SPMP </w:t>
      </w:r>
      <w:r w:rsidR="00254ACE">
        <w:t>Enhancement</w:t>
      </w:r>
      <w:r>
        <w:t xml:space="preserve"> project.</w:t>
      </w:r>
    </w:p>
    <w:p w14:paraId="4575ADA0" w14:textId="77777777" w:rsidR="000E53AE" w:rsidRPr="009A14D2" w:rsidRDefault="000E53AE" w:rsidP="000E53AE">
      <w:pPr>
        <w:widowControl w:val="0"/>
        <w:numPr>
          <w:ilvl w:val="0"/>
          <w:numId w:val="22"/>
        </w:numPr>
        <w:jc w:val="both"/>
        <w:rPr>
          <w:strike/>
        </w:rPr>
      </w:pPr>
      <w:r>
        <w:t xml:space="preserve">Data flow testing of existing </w:t>
      </w:r>
      <w:proofErr w:type="spellStart"/>
      <w:r>
        <w:t>VistA</w:t>
      </w:r>
      <w:proofErr w:type="spellEnd"/>
      <w:r>
        <w:t xml:space="preserve"> applications.</w:t>
      </w:r>
    </w:p>
    <w:p w14:paraId="4E92BD39" w14:textId="77777777" w:rsidR="000E53AE" w:rsidRDefault="000E53AE" w:rsidP="000E53AE">
      <w:pPr>
        <w:pStyle w:val="BodyText2"/>
        <w:keepNext w:val="0"/>
        <w:keepLines w:val="0"/>
        <w:numPr>
          <w:ilvl w:val="0"/>
          <w:numId w:val="22"/>
        </w:numPr>
        <w:autoSpaceDE w:val="0"/>
        <w:autoSpaceDN w:val="0"/>
        <w:adjustRightInd w:val="0"/>
        <w:spacing w:before="0" w:beforeAutospacing="0" w:after="0" w:afterAutospacing="0"/>
      </w:pPr>
      <w:r>
        <w:t xml:space="preserve">Development within the </w:t>
      </w:r>
      <w:proofErr w:type="spellStart"/>
      <w:r>
        <w:t>VistA</w:t>
      </w:r>
      <w:proofErr w:type="spellEnd"/>
      <w:r>
        <w:t xml:space="preserve"> application done </w:t>
      </w:r>
      <w:r w:rsidRPr="00213939">
        <w:t>by other project teams</w:t>
      </w:r>
    </w:p>
    <w:p w14:paraId="66A2FF03" w14:textId="77777777" w:rsidR="00D82879" w:rsidRPr="0087049F" w:rsidRDefault="00D82879" w:rsidP="00D82879">
      <w:pPr>
        <w:pStyle w:val="Heading1"/>
        <w:autoSpaceDE/>
        <w:autoSpaceDN/>
        <w:adjustRightInd/>
        <w:spacing w:before="240" w:after="240"/>
      </w:pPr>
      <w:bookmarkStart w:id="37" w:name="_Toc441829029"/>
      <w:r w:rsidRPr="0087049F">
        <w:t>Test Approach</w:t>
      </w:r>
      <w:bookmarkEnd w:id="34"/>
      <w:bookmarkEnd w:id="35"/>
      <w:bookmarkEnd w:id="36"/>
      <w:bookmarkEnd w:id="37"/>
    </w:p>
    <w:p w14:paraId="5B51AFE0" w14:textId="0EDB25DC" w:rsidR="00260A3F" w:rsidRDefault="00260A3F" w:rsidP="00260A3F">
      <w:pPr>
        <w:pStyle w:val="BodyText"/>
      </w:pPr>
      <w:r w:rsidRPr="00283584">
        <w:t xml:space="preserve">The </w:t>
      </w:r>
      <w:r>
        <w:t xml:space="preserve">SPMP </w:t>
      </w:r>
      <w:r w:rsidR="00254ACE">
        <w:t>Enhancement</w:t>
      </w:r>
      <w:r>
        <w:t xml:space="preserve"> </w:t>
      </w:r>
      <w:r w:rsidRPr="00283584">
        <w:t xml:space="preserve">project </w:t>
      </w:r>
      <w:r>
        <w:t xml:space="preserve">will </w:t>
      </w:r>
      <w:r w:rsidRPr="00283584">
        <w:t>utilize</w:t>
      </w:r>
      <w:r>
        <w:t xml:space="preserve"> </w:t>
      </w:r>
      <w:r w:rsidRPr="00283584">
        <w:t xml:space="preserve">a modified </w:t>
      </w:r>
      <w:r>
        <w:t>A</w:t>
      </w:r>
      <w:r w:rsidRPr="00283584">
        <w:t>gile</w:t>
      </w:r>
      <w:r>
        <w:t xml:space="preserve"> Methodology. The epics, user stories, and requirements developed in each sprint will be documented in the </w:t>
      </w:r>
      <w:r w:rsidR="00DD6351">
        <w:t>RSD</w:t>
      </w:r>
      <w:r>
        <w:t xml:space="preserve"> and in IBM Rational Team Concert (RTC). The SQA Analysts will work closely with the Business Analysts and Developers to develop test cases and test scripts as per the sprint schedule. The test cases and test scripts will be documented in the test deliverables in the form of word documents.</w:t>
      </w:r>
      <w:r w:rsidRPr="00530A2D">
        <w:t xml:space="preserve"> </w:t>
      </w:r>
      <w:r>
        <w:t xml:space="preserve"> The test cases will be mapped to the requirements in the Requirements Traceability Matrix (RTM). Test results will be captured within test scripts and reported via the RTM and Test Evaluation Summary. The project’s SharePoint and RTC will be utilized to track any issues/defects discovered during testing. Through this modified agile process, evolving prototypes of components will eventually stabilize in design and attain a release-worthy level to be included for national release.</w:t>
      </w:r>
    </w:p>
    <w:p w14:paraId="6FF165A6" w14:textId="0867FF17" w:rsidR="00487629" w:rsidRDefault="00487629" w:rsidP="00260A3F">
      <w:pPr>
        <w:pStyle w:val="BodyText"/>
      </w:pPr>
    </w:p>
    <w:p w14:paraId="0A3F87D0" w14:textId="77777777" w:rsidR="00487629" w:rsidRPr="00B40A1A" w:rsidRDefault="00487629" w:rsidP="00487629">
      <w:pPr>
        <w:pStyle w:val="BodyText"/>
        <w:rPr>
          <w:rStyle w:val="TextBold"/>
          <w:b w:val="0"/>
          <w:szCs w:val="24"/>
        </w:rPr>
      </w:pPr>
      <w:r>
        <w:rPr>
          <w:rStyle w:val="TextBold"/>
          <w:b w:val="0"/>
          <w:szCs w:val="24"/>
        </w:rPr>
        <w:t>The following test environments will be used:</w:t>
      </w:r>
    </w:p>
    <w:p w14:paraId="72E0BE1F" w14:textId="791B694D" w:rsidR="00E2780D" w:rsidRDefault="00487629" w:rsidP="00E2780D">
      <w:pPr>
        <w:pStyle w:val="BodyText2"/>
        <w:numPr>
          <w:ilvl w:val="0"/>
          <w:numId w:val="31"/>
        </w:numPr>
        <w:ind w:left="720"/>
        <w:rPr>
          <w:sz w:val="24"/>
          <w:szCs w:val="24"/>
        </w:rPr>
      </w:pPr>
      <w:r>
        <w:rPr>
          <w:b/>
          <w:sz w:val="24"/>
          <w:szCs w:val="24"/>
          <w:u w:val="single"/>
        </w:rPr>
        <w:lastRenderedPageBreak/>
        <w:t>INP</w:t>
      </w:r>
      <w:r w:rsidRPr="003D1FA6">
        <w:rPr>
          <w:b/>
          <w:sz w:val="24"/>
          <w:szCs w:val="24"/>
          <w:u w:val="single"/>
        </w:rPr>
        <w:t xml:space="preserve"> </w:t>
      </w:r>
      <w:r>
        <w:rPr>
          <w:b/>
          <w:sz w:val="24"/>
          <w:szCs w:val="24"/>
          <w:u w:val="single"/>
        </w:rPr>
        <w:t xml:space="preserve">namespace </w:t>
      </w:r>
      <w:r w:rsidRPr="003D1FA6">
        <w:rPr>
          <w:b/>
          <w:sz w:val="24"/>
          <w:szCs w:val="24"/>
          <w:u w:val="single"/>
        </w:rPr>
        <w:t xml:space="preserve">in </w:t>
      </w:r>
      <w:r>
        <w:rPr>
          <w:b/>
          <w:sz w:val="24"/>
          <w:szCs w:val="24"/>
          <w:u w:val="single"/>
        </w:rPr>
        <w:t>DDEVVISTA</w:t>
      </w:r>
      <w:r w:rsidRPr="003D1FA6">
        <w:rPr>
          <w:b/>
          <w:sz w:val="24"/>
          <w:szCs w:val="24"/>
          <w:u w:val="single"/>
        </w:rPr>
        <w:t xml:space="preserve"> </w:t>
      </w:r>
      <w:r w:rsidR="007D688F">
        <w:rPr>
          <w:sz w:val="24"/>
          <w:szCs w:val="24"/>
        </w:rPr>
        <w:t>– VMS</w:t>
      </w:r>
      <w:r w:rsidRPr="003D1FA6">
        <w:rPr>
          <w:sz w:val="24"/>
          <w:szCs w:val="24"/>
        </w:rPr>
        <w:t xml:space="preserve"> </w:t>
      </w:r>
      <w:r w:rsidR="006A6C58">
        <w:rPr>
          <w:sz w:val="24"/>
          <w:szCs w:val="24"/>
        </w:rPr>
        <w:t>e</w:t>
      </w:r>
      <w:r w:rsidRPr="003D1FA6">
        <w:rPr>
          <w:sz w:val="24"/>
          <w:szCs w:val="24"/>
        </w:rPr>
        <w:t>nvironment</w:t>
      </w:r>
      <w:r w:rsidR="006A6C58">
        <w:rPr>
          <w:sz w:val="24"/>
          <w:szCs w:val="24"/>
        </w:rPr>
        <w:t xml:space="preserve"> that will be</w:t>
      </w:r>
      <w:r>
        <w:rPr>
          <w:sz w:val="24"/>
          <w:szCs w:val="24"/>
        </w:rPr>
        <w:t xml:space="preserve"> used</w:t>
      </w:r>
      <w:r w:rsidR="00BD5E25">
        <w:rPr>
          <w:sz w:val="24"/>
          <w:szCs w:val="24"/>
        </w:rPr>
        <w:t xml:space="preserve"> by the SPMP development team</w:t>
      </w:r>
      <w:r>
        <w:rPr>
          <w:sz w:val="24"/>
          <w:szCs w:val="24"/>
        </w:rPr>
        <w:t xml:space="preserve"> for development of the code and for Product Component Tes</w:t>
      </w:r>
      <w:r w:rsidR="00BD5E25">
        <w:rPr>
          <w:sz w:val="24"/>
          <w:szCs w:val="24"/>
        </w:rPr>
        <w:t>ting</w:t>
      </w:r>
      <w:r>
        <w:rPr>
          <w:sz w:val="24"/>
          <w:szCs w:val="24"/>
        </w:rPr>
        <w:t>.</w:t>
      </w:r>
      <w:r w:rsidR="006A6C58">
        <w:rPr>
          <w:sz w:val="24"/>
          <w:szCs w:val="24"/>
        </w:rPr>
        <w:t xml:space="preserve">  </w:t>
      </w:r>
    </w:p>
    <w:p w14:paraId="33DE5146" w14:textId="57414460" w:rsidR="00E2780D" w:rsidRDefault="00E2780D" w:rsidP="00E2780D">
      <w:pPr>
        <w:pStyle w:val="BodyText2"/>
        <w:numPr>
          <w:ilvl w:val="0"/>
          <w:numId w:val="31"/>
        </w:numPr>
        <w:ind w:left="720"/>
        <w:rPr>
          <w:sz w:val="24"/>
          <w:szCs w:val="24"/>
        </w:rPr>
      </w:pPr>
      <w:r>
        <w:rPr>
          <w:b/>
          <w:sz w:val="24"/>
          <w:szCs w:val="24"/>
          <w:u w:val="single"/>
        </w:rPr>
        <w:t>TSP</w:t>
      </w:r>
      <w:r w:rsidRPr="003D1FA6">
        <w:rPr>
          <w:b/>
          <w:sz w:val="24"/>
          <w:szCs w:val="24"/>
          <w:u w:val="single"/>
        </w:rPr>
        <w:t xml:space="preserve"> </w:t>
      </w:r>
      <w:r>
        <w:rPr>
          <w:b/>
          <w:sz w:val="24"/>
          <w:szCs w:val="24"/>
          <w:u w:val="single"/>
        </w:rPr>
        <w:t xml:space="preserve">namespace </w:t>
      </w:r>
      <w:r w:rsidRPr="003D1FA6">
        <w:rPr>
          <w:b/>
          <w:sz w:val="24"/>
          <w:szCs w:val="24"/>
          <w:u w:val="single"/>
        </w:rPr>
        <w:t xml:space="preserve">in </w:t>
      </w:r>
      <w:r>
        <w:rPr>
          <w:b/>
          <w:sz w:val="24"/>
          <w:szCs w:val="24"/>
          <w:u w:val="single"/>
        </w:rPr>
        <w:t>DDEVVISTA</w:t>
      </w:r>
      <w:r w:rsidRPr="003D1FA6">
        <w:rPr>
          <w:b/>
          <w:sz w:val="24"/>
          <w:szCs w:val="24"/>
          <w:u w:val="single"/>
        </w:rPr>
        <w:t xml:space="preserve"> </w:t>
      </w:r>
      <w:r>
        <w:rPr>
          <w:sz w:val="24"/>
          <w:szCs w:val="24"/>
        </w:rPr>
        <w:t>–  VMS</w:t>
      </w:r>
      <w:r w:rsidRPr="003D1FA6">
        <w:rPr>
          <w:sz w:val="24"/>
          <w:szCs w:val="24"/>
        </w:rPr>
        <w:t xml:space="preserve"> </w:t>
      </w:r>
      <w:r>
        <w:rPr>
          <w:sz w:val="24"/>
          <w:szCs w:val="24"/>
        </w:rPr>
        <w:t>e</w:t>
      </w:r>
      <w:r w:rsidRPr="003D1FA6">
        <w:rPr>
          <w:sz w:val="24"/>
          <w:szCs w:val="24"/>
        </w:rPr>
        <w:t>nvironment</w:t>
      </w:r>
      <w:r>
        <w:rPr>
          <w:sz w:val="24"/>
          <w:szCs w:val="24"/>
        </w:rPr>
        <w:t xml:space="preserve"> that will be used by the SPMP SQA team for conducting Component Integration Testing (CIT) and System Testing.</w:t>
      </w:r>
    </w:p>
    <w:p w14:paraId="29596B29" w14:textId="7606C68F" w:rsidR="00487629" w:rsidRDefault="00241C2F" w:rsidP="00487629">
      <w:pPr>
        <w:pStyle w:val="BodyText2"/>
        <w:numPr>
          <w:ilvl w:val="0"/>
          <w:numId w:val="31"/>
        </w:numPr>
        <w:tabs>
          <w:tab w:val="left" w:pos="720"/>
        </w:tabs>
        <w:ind w:left="720"/>
        <w:rPr>
          <w:sz w:val="24"/>
          <w:szCs w:val="24"/>
        </w:rPr>
      </w:pPr>
      <w:r w:rsidRPr="00241C2F">
        <w:rPr>
          <w:b/>
          <w:color w:val="000000"/>
          <w:sz w:val="24"/>
          <w:szCs w:val="24"/>
          <w:u w:val="single"/>
        </w:rPr>
        <w:t>VAAUSSPMAPPDEV1</w:t>
      </w:r>
      <w:r w:rsidR="006A6C58" w:rsidRPr="00241C2F">
        <w:rPr>
          <w:sz w:val="24"/>
          <w:szCs w:val="24"/>
        </w:rPr>
        <w:t xml:space="preserve"> </w:t>
      </w:r>
      <w:r w:rsidR="006A6C58">
        <w:rPr>
          <w:sz w:val="24"/>
          <w:szCs w:val="24"/>
        </w:rPr>
        <w:t>– Linux e</w:t>
      </w:r>
      <w:r w:rsidR="00487629" w:rsidRPr="003D1FA6">
        <w:rPr>
          <w:sz w:val="24"/>
          <w:szCs w:val="24"/>
        </w:rPr>
        <w:t>nvironment</w:t>
      </w:r>
      <w:r w:rsidR="006A6C58">
        <w:rPr>
          <w:sz w:val="24"/>
          <w:szCs w:val="24"/>
        </w:rPr>
        <w:t xml:space="preserve"> that will be</w:t>
      </w:r>
      <w:r w:rsidR="00487629">
        <w:rPr>
          <w:sz w:val="24"/>
          <w:szCs w:val="24"/>
        </w:rPr>
        <w:t xml:space="preserve"> used</w:t>
      </w:r>
      <w:r w:rsidR="006A6C58">
        <w:rPr>
          <w:sz w:val="24"/>
          <w:szCs w:val="24"/>
        </w:rPr>
        <w:t xml:space="preserve"> by </w:t>
      </w:r>
      <w:r w:rsidR="00E2780D">
        <w:rPr>
          <w:sz w:val="24"/>
          <w:szCs w:val="24"/>
        </w:rPr>
        <w:t xml:space="preserve">the </w:t>
      </w:r>
      <w:r w:rsidR="006A6C58">
        <w:rPr>
          <w:sz w:val="24"/>
          <w:szCs w:val="24"/>
        </w:rPr>
        <w:t>SPMP SQA</w:t>
      </w:r>
      <w:r w:rsidR="00E2780D">
        <w:rPr>
          <w:sz w:val="24"/>
          <w:szCs w:val="24"/>
        </w:rPr>
        <w:t xml:space="preserve"> team for conducting </w:t>
      </w:r>
      <w:r w:rsidR="006A6C58">
        <w:rPr>
          <w:sz w:val="24"/>
          <w:szCs w:val="24"/>
        </w:rPr>
        <w:t>CIT and System Testing</w:t>
      </w:r>
      <w:r w:rsidR="00487629">
        <w:rPr>
          <w:sz w:val="24"/>
          <w:szCs w:val="24"/>
        </w:rPr>
        <w:t>.</w:t>
      </w:r>
      <w:r w:rsidR="00487629" w:rsidRPr="003D1FA6">
        <w:rPr>
          <w:sz w:val="24"/>
          <w:szCs w:val="24"/>
        </w:rPr>
        <w:t xml:space="preserve"> </w:t>
      </w:r>
    </w:p>
    <w:p w14:paraId="1F394864" w14:textId="2A30597B" w:rsidR="006A6C58" w:rsidRDefault="006A6C58" w:rsidP="00487629">
      <w:pPr>
        <w:pStyle w:val="BodyText2"/>
        <w:numPr>
          <w:ilvl w:val="0"/>
          <w:numId w:val="31"/>
        </w:numPr>
        <w:tabs>
          <w:tab w:val="left" w:pos="720"/>
        </w:tabs>
        <w:ind w:left="720"/>
        <w:rPr>
          <w:sz w:val="24"/>
          <w:szCs w:val="24"/>
        </w:rPr>
      </w:pPr>
      <w:r>
        <w:rPr>
          <w:b/>
          <w:sz w:val="24"/>
          <w:szCs w:val="24"/>
          <w:u w:val="single"/>
        </w:rPr>
        <w:t xml:space="preserve">Oklahoma </w:t>
      </w:r>
      <w:r w:rsidR="00C739A5">
        <w:rPr>
          <w:b/>
          <w:sz w:val="24"/>
          <w:szCs w:val="24"/>
          <w:u w:val="single"/>
        </w:rPr>
        <w:t xml:space="preserve">PMP </w:t>
      </w:r>
      <w:r w:rsidR="00BD32C8">
        <w:rPr>
          <w:b/>
          <w:sz w:val="24"/>
          <w:szCs w:val="24"/>
          <w:u w:val="single"/>
        </w:rPr>
        <w:t xml:space="preserve">Test </w:t>
      </w:r>
      <w:r w:rsidR="00C739A5">
        <w:rPr>
          <w:b/>
          <w:sz w:val="24"/>
          <w:szCs w:val="24"/>
          <w:u w:val="single"/>
        </w:rPr>
        <w:t>User Account</w:t>
      </w:r>
      <w:r>
        <w:rPr>
          <w:b/>
          <w:sz w:val="24"/>
          <w:szCs w:val="24"/>
          <w:u w:val="single"/>
        </w:rPr>
        <w:t xml:space="preserve"> </w:t>
      </w:r>
      <w:r>
        <w:rPr>
          <w:sz w:val="24"/>
          <w:szCs w:val="24"/>
        </w:rPr>
        <w:t>–</w:t>
      </w:r>
      <w:r w:rsidR="00871652">
        <w:rPr>
          <w:sz w:val="24"/>
          <w:szCs w:val="24"/>
        </w:rPr>
        <w:t xml:space="preserve"> </w:t>
      </w:r>
      <w:r w:rsidR="00BD32C8">
        <w:rPr>
          <w:sz w:val="24"/>
          <w:szCs w:val="24"/>
        </w:rPr>
        <w:t>Test</w:t>
      </w:r>
      <w:r>
        <w:rPr>
          <w:sz w:val="24"/>
          <w:szCs w:val="24"/>
        </w:rPr>
        <w:t xml:space="preserve"> account</w:t>
      </w:r>
      <w:r w:rsidR="00871652">
        <w:rPr>
          <w:sz w:val="24"/>
          <w:szCs w:val="24"/>
        </w:rPr>
        <w:t xml:space="preserve"> </w:t>
      </w:r>
      <w:r w:rsidR="00BD32C8">
        <w:rPr>
          <w:sz w:val="24"/>
          <w:szCs w:val="24"/>
        </w:rPr>
        <w:t>owned by the</w:t>
      </w:r>
      <w:r w:rsidR="00871652">
        <w:rPr>
          <w:sz w:val="24"/>
          <w:szCs w:val="24"/>
        </w:rPr>
        <w:t xml:space="preserve"> Oklahoma</w:t>
      </w:r>
      <w:r>
        <w:rPr>
          <w:sz w:val="24"/>
          <w:szCs w:val="24"/>
        </w:rPr>
        <w:t xml:space="preserve"> </w:t>
      </w:r>
      <w:r w:rsidR="00BD32C8">
        <w:rPr>
          <w:sz w:val="24"/>
          <w:szCs w:val="24"/>
        </w:rPr>
        <w:t>PMP that will</w:t>
      </w:r>
      <w:r>
        <w:rPr>
          <w:sz w:val="24"/>
          <w:szCs w:val="24"/>
        </w:rPr>
        <w:t xml:space="preserve"> </w:t>
      </w:r>
      <w:r w:rsidR="00871652">
        <w:rPr>
          <w:sz w:val="24"/>
          <w:szCs w:val="24"/>
        </w:rPr>
        <w:t>be used</w:t>
      </w:r>
      <w:r w:rsidR="00C739A5">
        <w:rPr>
          <w:sz w:val="24"/>
          <w:szCs w:val="24"/>
        </w:rPr>
        <w:t xml:space="preserve"> by the VA</w:t>
      </w:r>
      <w:r w:rsidR="00871652">
        <w:rPr>
          <w:sz w:val="24"/>
          <w:szCs w:val="24"/>
        </w:rPr>
        <w:t xml:space="preserve"> to </w:t>
      </w:r>
      <w:r w:rsidR="00BD32C8">
        <w:rPr>
          <w:sz w:val="24"/>
          <w:szCs w:val="24"/>
        </w:rPr>
        <w:t xml:space="preserve">test </w:t>
      </w:r>
      <w:r w:rsidR="00871652">
        <w:rPr>
          <w:sz w:val="24"/>
          <w:szCs w:val="24"/>
        </w:rPr>
        <w:t>transmit</w:t>
      </w:r>
      <w:r w:rsidR="00BD32C8">
        <w:rPr>
          <w:sz w:val="24"/>
          <w:szCs w:val="24"/>
        </w:rPr>
        <w:t>ting and validate</w:t>
      </w:r>
      <w:r>
        <w:rPr>
          <w:sz w:val="24"/>
          <w:szCs w:val="24"/>
        </w:rPr>
        <w:t xml:space="preserve"> the result of </w:t>
      </w:r>
      <w:r w:rsidR="00BD32C8">
        <w:rPr>
          <w:sz w:val="24"/>
          <w:szCs w:val="24"/>
        </w:rPr>
        <w:t xml:space="preserve">test </w:t>
      </w:r>
      <w:r>
        <w:rPr>
          <w:sz w:val="24"/>
          <w:szCs w:val="24"/>
        </w:rPr>
        <w:t>transmissions for Product Component Testing, CIT, System Test as well as User Functional Test.</w:t>
      </w:r>
    </w:p>
    <w:p w14:paraId="3EE853F6" w14:textId="10ABA87B" w:rsidR="00904103" w:rsidRDefault="00904103" w:rsidP="00904103">
      <w:pPr>
        <w:pStyle w:val="BodyText2"/>
        <w:numPr>
          <w:ilvl w:val="0"/>
          <w:numId w:val="31"/>
        </w:numPr>
        <w:tabs>
          <w:tab w:val="left" w:pos="720"/>
        </w:tabs>
        <w:ind w:left="720"/>
        <w:rPr>
          <w:sz w:val="24"/>
          <w:szCs w:val="24"/>
        </w:rPr>
      </w:pPr>
      <w:r>
        <w:rPr>
          <w:b/>
          <w:sz w:val="24"/>
          <w:szCs w:val="24"/>
          <w:u w:val="single"/>
        </w:rPr>
        <w:t>SQD</w:t>
      </w:r>
      <w:r>
        <w:rPr>
          <w:sz w:val="24"/>
          <w:szCs w:val="24"/>
        </w:rPr>
        <w:t xml:space="preserve"> – </w:t>
      </w:r>
      <w:r w:rsidR="00E2780D">
        <w:rPr>
          <w:sz w:val="24"/>
          <w:szCs w:val="24"/>
        </w:rPr>
        <w:t>VMS</w:t>
      </w:r>
      <w:r w:rsidR="00E2780D" w:rsidRPr="003D1FA6">
        <w:rPr>
          <w:sz w:val="24"/>
          <w:szCs w:val="24"/>
        </w:rPr>
        <w:t xml:space="preserve"> </w:t>
      </w:r>
      <w:r w:rsidR="00E2780D">
        <w:rPr>
          <w:sz w:val="24"/>
          <w:szCs w:val="24"/>
        </w:rPr>
        <w:t>e</w:t>
      </w:r>
      <w:r w:rsidR="00E2780D" w:rsidRPr="003D1FA6">
        <w:rPr>
          <w:sz w:val="24"/>
          <w:szCs w:val="24"/>
        </w:rPr>
        <w:t>nvironment</w:t>
      </w:r>
      <w:r w:rsidR="00E2780D">
        <w:rPr>
          <w:sz w:val="24"/>
          <w:szCs w:val="24"/>
        </w:rPr>
        <w:t xml:space="preserve"> that will be used by the SPMP SQA Analyst to perform the SQA Checklist Reviews.</w:t>
      </w:r>
    </w:p>
    <w:p w14:paraId="7D95FB01" w14:textId="7E3F3E9B" w:rsidR="000E53AE" w:rsidRDefault="000E53AE" w:rsidP="000E53AE">
      <w:pPr>
        <w:pStyle w:val="BodyText"/>
        <w:spacing w:before="0" w:after="0"/>
      </w:pPr>
      <w:r>
        <w:t xml:space="preserve">Testing will include the following: </w:t>
      </w:r>
    </w:p>
    <w:p w14:paraId="7DCB4108" w14:textId="77777777" w:rsidR="000E53AE" w:rsidRDefault="000E53AE" w:rsidP="000E53AE">
      <w:pPr>
        <w:pStyle w:val="BodyText"/>
        <w:spacing w:before="0" w:after="0"/>
      </w:pPr>
    </w:p>
    <w:p w14:paraId="798AD0DB" w14:textId="77777777" w:rsidR="000E53AE" w:rsidRDefault="000E53AE" w:rsidP="000E53AE">
      <w:pPr>
        <w:pStyle w:val="BodyText"/>
        <w:numPr>
          <w:ilvl w:val="0"/>
          <w:numId w:val="23"/>
        </w:numPr>
        <w:tabs>
          <w:tab w:val="clear" w:pos="360"/>
          <w:tab w:val="num" w:pos="1080"/>
        </w:tabs>
        <w:autoSpaceDE w:val="0"/>
        <w:autoSpaceDN w:val="0"/>
        <w:adjustRightInd w:val="0"/>
        <w:spacing w:before="60" w:after="60"/>
        <w:ind w:left="1080"/>
      </w:pPr>
      <w:r w:rsidRPr="00E16087">
        <w:rPr>
          <w:b/>
          <w:i/>
        </w:rPr>
        <w:t>Systematic Testing</w:t>
      </w:r>
      <w:r>
        <w:t xml:space="preserve"> – Execution of test cases designed for test coverage with expected results.</w:t>
      </w:r>
    </w:p>
    <w:p w14:paraId="5D7B52A0" w14:textId="77777777" w:rsidR="000E53AE" w:rsidRDefault="000E53AE" w:rsidP="000E53AE">
      <w:pPr>
        <w:pStyle w:val="BodyText"/>
        <w:numPr>
          <w:ilvl w:val="0"/>
          <w:numId w:val="23"/>
        </w:numPr>
        <w:tabs>
          <w:tab w:val="clear" w:pos="360"/>
          <w:tab w:val="num" w:pos="1080"/>
        </w:tabs>
        <w:autoSpaceDE w:val="0"/>
        <w:autoSpaceDN w:val="0"/>
        <w:adjustRightInd w:val="0"/>
        <w:spacing w:before="60" w:after="60"/>
        <w:ind w:left="1080"/>
      </w:pPr>
      <w:r w:rsidRPr="00E16087">
        <w:rPr>
          <w:b/>
          <w:i/>
        </w:rPr>
        <w:t>Negative Testing</w:t>
      </w:r>
      <w:r>
        <w:t xml:space="preserve"> – Execution of test cases designed to produce unexpected results for test coverage where practical.</w:t>
      </w:r>
    </w:p>
    <w:p w14:paraId="5F1DA1B5" w14:textId="74C793B5" w:rsidR="000E53AE" w:rsidRDefault="000E53AE" w:rsidP="000E53AE">
      <w:pPr>
        <w:pStyle w:val="BodyText"/>
        <w:numPr>
          <w:ilvl w:val="0"/>
          <w:numId w:val="23"/>
        </w:numPr>
        <w:tabs>
          <w:tab w:val="clear" w:pos="360"/>
          <w:tab w:val="num" w:pos="1080"/>
        </w:tabs>
        <w:autoSpaceDE w:val="0"/>
        <w:autoSpaceDN w:val="0"/>
        <w:adjustRightInd w:val="0"/>
        <w:spacing w:before="60" w:after="60"/>
        <w:ind w:left="1080"/>
      </w:pPr>
      <w:r>
        <w:rPr>
          <w:b/>
          <w:i/>
        </w:rPr>
        <w:t>Ad-hoc/</w:t>
      </w:r>
      <w:r w:rsidRPr="00E16087">
        <w:rPr>
          <w:b/>
          <w:i/>
        </w:rPr>
        <w:t>Exploratory Testing</w:t>
      </w:r>
      <w:r>
        <w:t xml:space="preserve"> – </w:t>
      </w:r>
      <w:r w:rsidR="00DD6351">
        <w:t>A type of testing that is informal and improvisational to assess the viability of a features or products.</w:t>
      </w:r>
    </w:p>
    <w:p w14:paraId="0ED197F0" w14:textId="77777777" w:rsidR="000E53AE" w:rsidRDefault="000E53AE" w:rsidP="000E53AE">
      <w:pPr>
        <w:pStyle w:val="BodyText"/>
        <w:numPr>
          <w:ilvl w:val="0"/>
          <w:numId w:val="23"/>
        </w:numPr>
        <w:autoSpaceDE w:val="0"/>
        <w:autoSpaceDN w:val="0"/>
        <w:adjustRightInd w:val="0"/>
        <w:spacing w:before="60" w:after="60"/>
        <w:ind w:left="1080"/>
      </w:pPr>
      <w:r w:rsidRPr="002A3875">
        <w:rPr>
          <w:b/>
          <w:i/>
        </w:rPr>
        <w:t>Regression Testing</w:t>
      </w:r>
      <w:r w:rsidRPr="002A3875">
        <w:t xml:space="preserve"> – A type of testing that validates existing functionality still performs as expected when new functionality is introduced into the system under test.</w:t>
      </w:r>
    </w:p>
    <w:p w14:paraId="71483B97" w14:textId="79B08DCF" w:rsidR="00487629" w:rsidRDefault="00487629" w:rsidP="000E53AE">
      <w:pPr>
        <w:pStyle w:val="BodyText"/>
        <w:numPr>
          <w:ilvl w:val="0"/>
          <w:numId w:val="23"/>
        </w:numPr>
        <w:autoSpaceDE w:val="0"/>
        <w:autoSpaceDN w:val="0"/>
        <w:adjustRightInd w:val="0"/>
        <w:spacing w:before="60" w:after="60"/>
        <w:ind w:left="1080"/>
      </w:pPr>
      <w:r>
        <w:rPr>
          <w:b/>
          <w:i/>
        </w:rPr>
        <w:t xml:space="preserve">Feature Testing </w:t>
      </w:r>
      <w:r>
        <w:t>– A type of testing performed by the SQA Analyst for each sprint to verify that the feature was completed.</w:t>
      </w:r>
    </w:p>
    <w:p w14:paraId="66A2FF05" w14:textId="77777777" w:rsidR="00D82879" w:rsidRPr="0087049F" w:rsidRDefault="00D82879" w:rsidP="00D82879">
      <w:pPr>
        <w:pStyle w:val="Heading2"/>
        <w:tabs>
          <w:tab w:val="clear" w:pos="792"/>
        </w:tabs>
        <w:ind w:left="900" w:hanging="900"/>
      </w:pPr>
      <w:bookmarkStart w:id="38" w:name="_Toc233599153"/>
      <w:bookmarkStart w:id="39" w:name="_Toc413762090"/>
      <w:bookmarkStart w:id="40" w:name="_Toc441829030"/>
      <w:r w:rsidRPr="0087049F">
        <w:t>Product Component Test</w:t>
      </w:r>
      <w:bookmarkEnd w:id="38"/>
      <w:bookmarkEnd w:id="39"/>
      <w:bookmarkEnd w:id="40"/>
    </w:p>
    <w:p w14:paraId="4DC78E7F" w14:textId="7A7EE5F4" w:rsidR="001568BF" w:rsidRPr="002720AD" w:rsidRDefault="000E53AE" w:rsidP="001568BF">
      <w:pPr>
        <w:pStyle w:val="BodyText"/>
      </w:pPr>
      <w:r w:rsidRPr="00325641">
        <w:t xml:space="preserve">Prior to delivery of the </w:t>
      </w:r>
      <w:r>
        <w:t xml:space="preserve">sprint </w:t>
      </w:r>
      <w:r w:rsidRPr="00325641">
        <w:t xml:space="preserve">build to the </w:t>
      </w:r>
      <w:r>
        <w:t xml:space="preserve">SQA </w:t>
      </w:r>
      <w:r w:rsidRPr="00325641">
        <w:t xml:space="preserve">Test Team, the </w:t>
      </w:r>
      <w:r w:rsidR="001568BF">
        <w:t xml:space="preserve">SPMP </w:t>
      </w:r>
      <w:r w:rsidRPr="00325641">
        <w:t>developers will perform Product Component Testing, also known as Unit Testing, on code they have developed.</w:t>
      </w:r>
      <w:r w:rsidR="0064072C">
        <w:t xml:space="preserve">  This testing</w:t>
      </w:r>
      <w:r w:rsidR="0064072C" w:rsidRPr="002720AD">
        <w:t xml:space="preserve"> includes the internal technical and functional testing of a module/component of code, and </w:t>
      </w:r>
      <w:r w:rsidR="0064072C">
        <w:t>verifies</w:t>
      </w:r>
      <w:r w:rsidR="0064072C" w:rsidRPr="002720AD">
        <w:t xml:space="preserve"> that the requirements defined in the SDD have been successfully applied to the module/component under test. </w:t>
      </w:r>
      <w:r w:rsidRPr="00325641">
        <w:t xml:space="preserve"> </w:t>
      </w:r>
      <w:r w:rsidR="00F3249F">
        <w:t xml:space="preserve"> This testing will take place in the Albany development environment</w:t>
      </w:r>
      <w:r w:rsidR="0064072C">
        <w:t xml:space="preserve">.  </w:t>
      </w:r>
      <w:r w:rsidR="001568BF">
        <w:t xml:space="preserve">Upon successful result, the developer will inform the SQA analyst that the new feature is ready to be tested and will provide instructions for testing. </w:t>
      </w:r>
      <w:r w:rsidR="001568BF" w:rsidRPr="002720AD">
        <w:t xml:space="preserve">Steps </w:t>
      </w:r>
      <w:r w:rsidR="001568BF">
        <w:t xml:space="preserve">may </w:t>
      </w:r>
      <w:r w:rsidR="001568BF" w:rsidRPr="002720AD">
        <w:t>include:</w:t>
      </w:r>
    </w:p>
    <w:p w14:paraId="7BB286F5" w14:textId="77777777" w:rsidR="001568BF" w:rsidRPr="002720AD" w:rsidRDefault="001568BF" w:rsidP="001568BF">
      <w:pPr>
        <w:pStyle w:val="BodyText"/>
        <w:numPr>
          <w:ilvl w:val="0"/>
          <w:numId w:val="32"/>
        </w:numPr>
      </w:pPr>
      <w:r w:rsidRPr="002720AD">
        <w:t>Analyze requirements to understand the application functionality and dependencies</w:t>
      </w:r>
    </w:p>
    <w:p w14:paraId="0AF069A1" w14:textId="77777777" w:rsidR="001568BF" w:rsidRPr="002720AD" w:rsidRDefault="001568BF" w:rsidP="001568BF">
      <w:pPr>
        <w:pStyle w:val="BodyText"/>
        <w:numPr>
          <w:ilvl w:val="0"/>
          <w:numId w:val="32"/>
        </w:numPr>
      </w:pPr>
      <w:r w:rsidRPr="002720AD">
        <w:t>Identify all the routines affected by the module or object</w:t>
      </w:r>
    </w:p>
    <w:p w14:paraId="44110C72" w14:textId="77777777" w:rsidR="001568BF" w:rsidRPr="002720AD" w:rsidRDefault="001568BF" w:rsidP="001568BF">
      <w:pPr>
        <w:pStyle w:val="BodyText"/>
        <w:numPr>
          <w:ilvl w:val="0"/>
          <w:numId w:val="32"/>
        </w:numPr>
      </w:pPr>
      <w:r w:rsidRPr="002720AD">
        <w:t>Specify all the routines that are called from various locations</w:t>
      </w:r>
    </w:p>
    <w:p w14:paraId="5D174BC7" w14:textId="77777777" w:rsidR="001568BF" w:rsidRPr="002720AD" w:rsidRDefault="001568BF" w:rsidP="001568BF">
      <w:pPr>
        <w:pStyle w:val="BodyText"/>
        <w:numPr>
          <w:ilvl w:val="0"/>
          <w:numId w:val="32"/>
        </w:numPr>
      </w:pPr>
      <w:r w:rsidRPr="002720AD">
        <w:t>Execute tests on prioritized options</w:t>
      </w:r>
    </w:p>
    <w:p w14:paraId="61C2ED61" w14:textId="77777777" w:rsidR="001568BF" w:rsidRPr="002720AD" w:rsidRDefault="001568BF" w:rsidP="001568BF">
      <w:pPr>
        <w:pStyle w:val="BodyText"/>
        <w:numPr>
          <w:ilvl w:val="0"/>
          <w:numId w:val="32"/>
        </w:numPr>
      </w:pPr>
      <w:r w:rsidRPr="002720AD">
        <w:t>Execute tests with different combinations of options and data. For example, test with</w:t>
      </w:r>
      <w:r>
        <w:t xml:space="preserve"> </w:t>
      </w:r>
      <w:r w:rsidRPr="002720AD">
        <w:t>minimal data entered and test with maximal data entered</w:t>
      </w:r>
    </w:p>
    <w:p w14:paraId="0E198526" w14:textId="77777777" w:rsidR="001568BF" w:rsidRPr="002720AD" w:rsidRDefault="001568BF" w:rsidP="001568BF">
      <w:pPr>
        <w:pStyle w:val="BodyText"/>
        <w:numPr>
          <w:ilvl w:val="0"/>
          <w:numId w:val="32"/>
        </w:numPr>
      </w:pPr>
      <w:r w:rsidRPr="002720AD">
        <w:t>Perform exploratory testing, i.e., randomly exercise the module, object, and options based on domain knowledge, past performance, and expertise</w:t>
      </w:r>
    </w:p>
    <w:p w14:paraId="0415AD4B" w14:textId="77777777" w:rsidR="001568BF" w:rsidRDefault="001568BF" w:rsidP="001568BF">
      <w:pPr>
        <w:pStyle w:val="BodyText"/>
        <w:numPr>
          <w:ilvl w:val="0"/>
          <w:numId w:val="32"/>
        </w:numPr>
      </w:pPr>
      <w:r w:rsidRPr="002720AD">
        <w:lastRenderedPageBreak/>
        <w:t>Record the actual test</w:t>
      </w:r>
    </w:p>
    <w:p w14:paraId="4EA5C959" w14:textId="77777777" w:rsidR="001568BF" w:rsidRPr="00450019" w:rsidRDefault="001568BF" w:rsidP="001568BF">
      <w:pPr>
        <w:pStyle w:val="BodyText"/>
        <w:numPr>
          <w:ilvl w:val="0"/>
          <w:numId w:val="32"/>
        </w:numPr>
      </w:pPr>
      <w:r>
        <w:t xml:space="preserve">Perform </w:t>
      </w:r>
      <w:r w:rsidRPr="0038388D">
        <w:t>M Code Seconda</w:t>
      </w:r>
      <w:r>
        <w:t>ry Developer's Review Checklist</w:t>
      </w:r>
    </w:p>
    <w:p w14:paraId="66A2FF07" w14:textId="77777777" w:rsidR="00D82879" w:rsidRPr="0087049F" w:rsidRDefault="00D82879" w:rsidP="00D82879">
      <w:pPr>
        <w:pStyle w:val="Heading2"/>
        <w:tabs>
          <w:tab w:val="clear" w:pos="792"/>
        </w:tabs>
        <w:ind w:left="900" w:hanging="900"/>
      </w:pPr>
      <w:bookmarkStart w:id="41" w:name="_Toc233599154"/>
      <w:bookmarkStart w:id="42" w:name="_Toc413762091"/>
      <w:bookmarkStart w:id="43" w:name="_Toc441829031"/>
      <w:r w:rsidRPr="0087049F">
        <w:t>Component Integration Test</w:t>
      </w:r>
      <w:bookmarkEnd w:id="41"/>
      <w:bookmarkEnd w:id="42"/>
      <w:bookmarkEnd w:id="43"/>
    </w:p>
    <w:p w14:paraId="6F7FF95B" w14:textId="1AEFAC66" w:rsidR="000E53AE" w:rsidRPr="00325641" w:rsidRDefault="000E53AE" w:rsidP="000E53AE">
      <w:pPr>
        <w:pStyle w:val="BodyText"/>
      </w:pPr>
      <w:r w:rsidRPr="00325641">
        <w:t xml:space="preserve">After </w:t>
      </w:r>
      <w:r>
        <w:t>the development team</w:t>
      </w:r>
      <w:r w:rsidRPr="00325641">
        <w:t xml:space="preserve"> has completed Product Component Testing</w:t>
      </w:r>
      <w:r>
        <w:t xml:space="preserve"> for a sprint</w:t>
      </w:r>
      <w:r w:rsidRPr="00325641">
        <w:t xml:space="preserve">, the development team will </w:t>
      </w:r>
      <w:r>
        <w:t>deliver the build to the SQA Test Team to perform Component Integration Testing. This will take the form of manual tests to perform smoke testing to confirm the stability and viability of the delivered build to proceed to system testing.</w:t>
      </w:r>
      <w:r w:rsidRPr="00325641">
        <w:t xml:space="preserve"> </w:t>
      </w:r>
      <w:r>
        <w:t xml:space="preserve">The SQA Team and the </w:t>
      </w:r>
      <w:r w:rsidR="00DD6351">
        <w:t>Project</w:t>
      </w:r>
      <w:r>
        <w:t xml:space="preserve"> Manager will make an assessment based on those test results whether to continue with system testing or return to development for additional work. </w:t>
      </w:r>
    </w:p>
    <w:p w14:paraId="6EDB2D15" w14:textId="431E0B68" w:rsidR="0064072C" w:rsidRDefault="0064072C" w:rsidP="0064072C">
      <w:pPr>
        <w:pStyle w:val="BodyText"/>
      </w:pPr>
      <w:r>
        <w:t xml:space="preserve">The SQA Test </w:t>
      </w:r>
      <w:r w:rsidR="007D688F">
        <w:t>Analyst installs</w:t>
      </w:r>
      <w:r>
        <w:t xml:space="preserve"> the Product Component, performs the Component Integration Test (CIT) within the </w:t>
      </w:r>
      <w:r w:rsidR="00241C2F">
        <w:t>TSP</w:t>
      </w:r>
      <w:r w:rsidRPr="00D30DE6">
        <w:t xml:space="preserve"> </w:t>
      </w:r>
      <w:r w:rsidR="007D688F" w:rsidRPr="00D30DE6">
        <w:t>test environment</w:t>
      </w:r>
      <w:r>
        <w:t xml:space="preserve"> as follows:</w:t>
      </w:r>
    </w:p>
    <w:p w14:paraId="3F98C893" w14:textId="4861B48C" w:rsidR="0064072C" w:rsidRDefault="00257EBF" w:rsidP="0064072C">
      <w:pPr>
        <w:pStyle w:val="BodyText"/>
        <w:numPr>
          <w:ilvl w:val="0"/>
          <w:numId w:val="33"/>
        </w:numPr>
      </w:pPr>
      <w:r>
        <w:t xml:space="preserve">The SQA Test Analyst will </w:t>
      </w:r>
      <w:r w:rsidR="0064072C" w:rsidRPr="00252AB4">
        <w:t>perform</w:t>
      </w:r>
      <w:r w:rsidR="0064072C">
        <w:t xml:space="preserve"> CIT </w:t>
      </w:r>
      <w:r w:rsidR="0064072C" w:rsidRPr="00252AB4">
        <w:t>to expose defects in the interfaces and interaction between integrated components.</w:t>
      </w:r>
      <w:r w:rsidR="0064072C">
        <w:t xml:space="preserve"> </w:t>
      </w:r>
      <w:r w:rsidR="0064072C" w:rsidRPr="00252AB4">
        <w:t>CIT will verify the patch installation and the testing environment. The installation will be installed into the testing environment ensuring the installation process does complete and does not produce any errors</w:t>
      </w:r>
      <w:r w:rsidR="0064072C">
        <w:t>.</w:t>
      </w:r>
    </w:p>
    <w:p w14:paraId="2C0A1439" w14:textId="429B25CE" w:rsidR="0064072C" w:rsidRDefault="0064072C" w:rsidP="0064072C">
      <w:pPr>
        <w:pStyle w:val="BodyText"/>
        <w:numPr>
          <w:ilvl w:val="0"/>
          <w:numId w:val="33"/>
        </w:numPr>
      </w:pPr>
      <w:r>
        <w:t xml:space="preserve">CIT </w:t>
      </w:r>
      <w:r w:rsidRPr="00296314">
        <w:t>will consist of a subset of the test scripts and will cover critical path application functionality to ensure the application is functioning properly a</w:t>
      </w:r>
      <w:r w:rsidR="001B2363">
        <w:t xml:space="preserve">fter the installation of </w:t>
      </w:r>
      <w:r w:rsidR="007D688F">
        <w:t xml:space="preserve">the </w:t>
      </w:r>
      <w:r w:rsidR="007D688F" w:rsidRPr="00296314">
        <w:t>patch</w:t>
      </w:r>
      <w:r w:rsidRPr="00296314">
        <w:t xml:space="preserve"> software.  This testing also verifies that the application is stable and not prone to error</w:t>
      </w:r>
      <w:r>
        <w:t>s</w:t>
      </w:r>
      <w:r w:rsidRPr="00296314">
        <w:t xml:space="preserve"> due to</w:t>
      </w:r>
      <w:r w:rsidR="001B2363">
        <w:t xml:space="preserve"> the new software installation</w:t>
      </w:r>
      <w:r w:rsidRPr="00296314">
        <w:t>.</w:t>
      </w:r>
    </w:p>
    <w:p w14:paraId="19B6996A" w14:textId="68544533" w:rsidR="0064072C" w:rsidRDefault="0064072C" w:rsidP="0064072C">
      <w:pPr>
        <w:pStyle w:val="BodyText"/>
        <w:numPr>
          <w:ilvl w:val="0"/>
          <w:numId w:val="33"/>
        </w:numPr>
      </w:pPr>
      <w:r>
        <w:t xml:space="preserve">The SQA Test Analyst will record the test result.  If there is a defect found, the SQA Test Analyst will send an email to the Developers with the test results and continue performing the smoke test, if possible. The severity of the defect will be assessed by the team as to whether testing can proceed to System Testing. If it is deemed necessary to resolve the defect prior to proceeding to System Test, </w:t>
      </w:r>
      <w:r w:rsidR="007D688F">
        <w:t>then a</w:t>
      </w:r>
      <w:r>
        <w:t xml:space="preserve"> new patch will be created with the fix and it will go back through product component test and CIT.</w:t>
      </w:r>
    </w:p>
    <w:p w14:paraId="66A2FF09" w14:textId="77777777" w:rsidR="00D82879" w:rsidRPr="0087049F" w:rsidRDefault="00D82879" w:rsidP="004D7056">
      <w:pPr>
        <w:pStyle w:val="Heading2"/>
        <w:keepNext/>
        <w:tabs>
          <w:tab w:val="clear" w:pos="792"/>
        </w:tabs>
        <w:ind w:left="900" w:hanging="900"/>
      </w:pPr>
      <w:bookmarkStart w:id="44" w:name="_Toc233599155"/>
      <w:bookmarkStart w:id="45" w:name="_Toc413762092"/>
      <w:bookmarkStart w:id="46" w:name="_Toc441829032"/>
      <w:r w:rsidRPr="0087049F">
        <w:t>System Tests</w:t>
      </w:r>
      <w:bookmarkEnd w:id="44"/>
      <w:bookmarkEnd w:id="45"/>
      <w:bookmarkEnd w:id="46"/>
    </w:p>
    <w:p w14:paraId="021BEF19" w14:textId="03EF9E22" w:rsidR="00F349E7" w:rsidRDefault="000E53AE" w:rsidP="000E53AE">
      <w:pPr>
        <w:pStyle w:val="BodyText"/>
      </w:pPr>
      <w:r>
        <w:t>Agile metho</w:t>
      </w:r>
      <w:r w:rsidR="007D688F">
        <w:t>do</w:t>
      </w:r>
      <w:r>
        <w:t>logy is being followed for development, so the development team delivers a new build to the SQA Test Team frequently, as new builds become available and stable enough to promote to test. S</w:t>
      </w:r>
      <w:r w:rsidRPr="0097297A">
        <w:t>ystem test</w:t>
      </w:r>
      <w:r>
        <w:t>ing</w:t>
      </w:r>
      <w:r w:rsidRPr="0097297A">
        <w:t xml:space="preserve"> will be ex</w:t>
      </w:r>
      <w:r w:rsidR="001B2363">
        <w:t xml:space="preserve">ecuted by the SQA Test Team.  </w:t>
      </w:r>
      <w:r>
        <w:t>Test scripts will be created for each sprint based on identified user stories and requirements being delivered for the sprint. Testing will take the form of exercising the test scripts when appropriate and additional “ad hoc” testing when necessary.</w:t>
      </w:r>
      <w:r w:rsidR="006A6C58">
        <w:t xml:space="preserve">  Transmissions can be simulated using the Oklahoma box and the resulting transmitted reports can be retrieved and evaluated.  The actual transmission process to a SPMP is not possible to validate outside of a production account. </w:t>
      </w:r>
      <w:r>
        <w:t xml:space="preserve"> </w:t>
      </w:r>
      <w:r w:rsidRPr="00FB3915">
        <w:t xml:space="preserve"> </w:t>
      </w:r>
      <w:r>
        <w:t>Test results will be delivered</w:t>
      </w:r>
      <w:r w:rsidR="00487629">
        <w:t xml:space="preserve"> to the </w:t>
      </w:r>
      <w:r>
        <w:t>Project Manager after each sprint has completed being tested.  These results will be in the form of a Test Execution Log</w:t>
      </w:r>
      <w:r w:rsidR="00260A3F">
        <w:t xml:space="preserve">, Defect Log </w:t>
      </w:r>
      <w:r>
        <w:t xml:space="preserve">and a Test Evaluation Summary.  </w:t>
      </w:r>
    </w:p>
    <w:p w14:paraId="76C2EF24" w14:textId="3F97DEBD" w:rsidR="00F349E7" w:rsidRDefault="00F349E7" w:rsidP="00F349E7">
      <w:pPr>
        <w:pStyle w:val="BodyText"/>
      </w:pPr>
      <w:r>
        <w:t xml:space="preserve">The SQA Test </w:t>
      </w:r>
      <w:r w:rsidR="007D688F">
        <w:t>Analyst performs</w:t>
      </w:r>
      <w:r>
        <w:t xml:space="preserve"> the </w:t>
      </w:r>
      <w:r w:rsidR="00344015">
        <w:t>System Test</w:t>
      </w:r>
      <w:r>
        <w:t xml:space="preserve"> within the </w:t>
      </w:r>
      <w:r w:rsidR="00241C2F">
        <w:t>TSP</w:t>
      </w:r>
      <w:r w:rsidRPr="00D30DE6">
        <w:t xml:space="preserve"> </w:t>
      </w:r>
      <w:r w:rsidR="007D688F" w:rsidRPr="00D30DE6">
        <w:t>test environment</w:t>
      </w:r>
      <w:r>
        <w:t xml:space="preserve"> as follows:</w:t>
      </w:r>
    </w:p>
    <w:p w14:paraId="162E7B5D" w14:textId="4691F539" w:rsidR="0064072C" w:rsidRDefault="0064072C" w:rsidP="0064072C">
      <w:pPr>
        <w:pStyle w:val="BodyText"/>
        <w:ind w:left="720" w:hanging="360"/>
      </w:pPr>
      <w:r>
        <w:t>1.</w:t>
      </w:r>
      <w:r>
        <w:tab/>
        <w:t xml:space="preserve">The SQA Test Analyst will </w:t>
      </w:r>
      <w:r w:rsidRPr="004A21AE">
        <w:t xml:space="preserve">perform System Test </w:t>
      </w:r>
      <w:r>
        <w:t xml:space="preserve">in </w:t>
      </w:r>
      <w:r w:rsidR="00241C2F">
        <w:t>TSP</w:t>
      </w:r>
      <w:r w:rsidRPr="004A21AE">
        <w:t xml:space="preserve"> Test Environment.</w:t>
      </w:r>
    </w:p>
    <w:p w14:paraId="103F5A48" w14:textId="0FB21F65" w:rsidR="0064072C" w:rsidRDefault="0064072C" w:rsidP="0064072C">
      <w:pPr>
        <w:pStyle w:val="BodyText"/>
        <w:ind w:left="720" w:hanging="360"/>
      </w:pPr>
      <w:r>
        <w:t xml:space="preserve">2. </w:t>
      </w:r>
      <w:r>
        <w:tab/>
        <w:t>The SQA Test Analyst will record test results in</w:t>
      </w:r>
      <w:r w:rsidR="00ED32D7">
        <w:t xml:space="preserve"> within the test script documentation</w:t>
      </w:r>
      <w:r>
        <w:t xml:space="preserve">. </w:t>
      </w:r>
    </w:p>
    <w:p w14:paraId="6977382C" w14:textId="77777777" w:rsidR="0064072C" w:rsidRDefault="0064072C" w:rsidP="0064072C">
      <w:pPr>
        <w:pStyle w:val="BodyTextNumbered1"/>
        <w:numPr>
          <w:ilvl w:val="0"/>
          <w:numId w:val="0"/>
        </w:numPr>
        <w:ind w:left="360"/>
      </w:pPr>
    </w:p>
    <w:p w14:paraId="1DB2DCC8" w14:textId="77777777" w:rsidR="0064072C" w:rsidRDefault="0064072C" w:rsidP="0064072C">
      <w:pPr>
        <w:pStyle w:val="BodyTextNumbered1"/>
        <w:numPr>
          <w:ilvl w:val="0"/>
          <w:numId w:val="0"/>
        </w:numPr>
        <w:ind w:left="360"/>
        <w:rPr>
          <w:sz w:val="24"/>
          <w:szCs w:val="24"/>
        </w:rPr>
      </w:pPr>
      <w:r w:rsidRPr="00FC4216">
        <w:rPr>
          <w:sz w:val="24"/>
          <w:szCs w:val="24"/>
        </w:rPr>
        <w:t>When System Test is complete:</w:t>
      </w:r>
    </w:p>
    <w:p w14:paraId="71CCB49A" w14:textId="77777777" w:rsidR="0064072C" w:rsidRPr="00FC4216" w:rsidRDefault="0064072C" w:rsidP="0064072C">
      <w:pPr>
        <w:pStyle w:val="BodyTextNumbered1"/>
        <w:numPr>
          <w:ilvl w:val="0"/>
          <w:numId w:val="0"/>
        </w:numPr>
        <w:ind w:left="360"/>
        <w:rPr>
          <w:sz w:val="24"/>
          <w:szCs w:val="24"/>
        </w:rPr>
      </w:pPr>
    </w:p>
    <w:p w14:paraId="553970E1" w14:textId="4AA2F71F" w:rsidR="0064072C" w:rsidRPr="00FC4216" w:rsidRDefault="00ED32D7" w:rsidP="0064072C">
      <w:pPr>
        <w:pStyle w:val="BodyTextNumbered1"/>
        <w:rPr>
          <w:sz w:val="24"/>
          <w:szCs w:val="24"/>
        </w:rPr>
      </w:pPr>
      <w:r>
        <w:rPr>
          <w:sz w:val="24"/>
          <w:szCs w:val="24"/>
        </w:rPr>
        <w:t>Defects</w:t>
      </w:r>
      <w:r w:rsidR="0064072C" w:rsidRPr="00FC4216">
        <w:rPr>
          <w:sz w:val="24"/>
          <w:szCs w:val="24"/>
        </w:rPr>
        <w:t xml:space="preserve"> will be logged in </w:t>
      </w:r>
      <w:r>
        <w:rPr>
          <w:sz w:val="24"/>
          <w:szCs w:val="24"/>
        </w:rPr>
        <w:t>RTC</w:t>
      </w:r>
      <w:r w:rsidR="0064072C" w:rsidRPr="00FC4216">
        <w:rPr>
          <w:sz w:val="24"/>
          <w:szCs w:val="24"/>
        </w:rPr>
        <w:t xml:space="preserve"> following the Work Instructions provided by the CM team. </w:t>
      </w:r>
    </w:p>
    <w:p w14:paraId="17AC482C" w14:textId="2F552CA7" w:rsidR="0064072C" w:rsidRDefault="0064072C" w:rsidP="0064072C">
      <w:pPr>
        <w:pStyle w:val="BodyTextNumbered1"/>
        <w:rPr>
          <w:sz w:val="24"/>
          <w:szCs w:val="24"/>
        </w:rPr>
      </w:pPr>
      <w:r w:rsidRPr="00FC4216">
        <w:rPr>
          <w:sz w:val="24"/>
          <w:szCs w:val="24"/>
        </w:rPr>
        <w:t>Testin</w:t>
      </w:r>
      <w:r w:rsidR="00ED32D7">
        <w:rPr>
          <w:sz w:val="24"/>
          <w:szCs w:val="24"/>
        </w:rPr>
        <w:t>g Result</w:t>
      </w:r>
      <w:r w:rsidRPr="00FC4216">
        <w:rPr>
          <w:sz w:val="24"/>
          <w:szCs w:val="24"/>
        </w:rPr>
        <w:t xml:space="preserve"> reports are generated and distributed (frequency to be determined). </w:t>
      </w:r>
    </w:p>
    <w:p w14:paraId="68EF4796" w14:textId="3C7DF0BD" w:rsidR="00ED32D7" w:rsidRPr="00FC4216" w:rsidRDefault="00ED32D7" w:rsidP="0064072C">
      <w:pPr>
        <w:pStyle w:val="BodyTextNumbered1"/>
        <w:rPr>
          <w:sz w:val="24"/>
          <w:szCs w:val="24"/>
        </w:rPr>
      </w:pPr>
      <w:r>
        <w:rPr>
          <w:sz w:val="24"/>
        </w:rPr>
        <w:t>The SQA Test Analyst will perform the SQA Review Checklist.</w:t>
      </w:r>
    </w:p>
    <w:p w14:paraId="521EB474" w14:textId="77777777" w:rsidR="0064072C" w:rsidRPr="00FC4216" w:rsidRDefault="0064072C" w:rsidP="0064072C">
      <w:pPr>
        <w:pStyle w:val="BodyTextNumbered1"/>
        <w:rPr>
          <w:sz w:val="24"/>
          <w:szCs w:val="24"/>
        </w:rPr>
      </w:pPr>
      <w:r w:rsidRPr="00FC4216">
        <w:rPr>
          <w:sz w:val="24"/>
          <w:szCs w:val="24"/>
        </w:rPr>
        <w:t xml:space="preserve">End of testing reports are generated and distributed along with the completed SQA </w:t>
      </w:r>
      <w:r>
        <w:rPr>
          <w:sz w:val="24"/>
          <w:szCs w:val="24"/>
        </w:rPr>
        <w:t>Review C</w:t>
      </w:r>
      <w:r w:rsidRPr="00FC4216">
        <w:rPr>
          <w:sz w:val="24"/>
          <w:szCs w:val="24"/>
        </w:rPr>
        <w:t>hecklist</w:t>
      </w:r>
      <w:r>
        <w:rPr>
          <w:sz w:val="24"/>
          <w:szCs w:val="24"/>
        </w:rPr>
        <w:t>,</w:t>
      </w:r>
      <w:r w:rsidRPr="00FC4216">
        <w:rPr>
          <w:sz w:val="24"/>
          <w:szCs w:val="24"/>
        </w:rPr>
        <w:t xml:space="preserve"> and Test Evaluation Summary.</w:t>
      </w:r>
    </w:p>
    <w:p w14:paraId="51BC5ADC" w14:textId="1C6CA62B" w:rsidR="0064072C" w:rsidRDefault="00ED32D7" w:rsidP="0064072C">
      <w:pPr>
        <w:pStyle w:val="BodyText"/>
        <w:rPr>
          <w:rFonts w:ascii="Arial" w:hAnsi="Arial" w:cs="Arial"/>
          <w:b/>
          <w:iCs/>
          <w:kern w:val="32"/>
          <w:sz w:val="32"/>
          <w:szCs w:val="28"/>
        </w:rPr>
      </w:pPr>
      <w:r>
        <w:rPr>
          <w:szCs w:val="24"/>
        </w:rPr>
        <w:t>System</w:t>
      </w:r>
      <w:r w:rsidR="0064072C" w:rsidRPr="00FC4216">
        <w:rPr>
          <w:szCs w:val="24"/>
        </w:rPr>
        <w:t xml:space="preserve"> testing ends unless defects are reported</w:t>
      </w:r>
      <w:r w:rsidR="0064072C">
        <w:rPr>
          <w:szCs w:val="24"/>
        </w:rPr>
        <w:t xml:space="preserve"> during UFT or IOC and a new product build needs to be tested. In this case, the test cycle begins again starting with product component test, followed by component integration test, and system test</w:t>
      </w:r>
      <w:r w:rsidR="0064072C" w:rsidRPr="00FC4216">
        <w:rPr>
          <w:szCs w:val="24"/>
        </w:rPr>
        <w:t>.</w:t>
      </w:r>
    </w:p>
    <w:p w14:paraId="66A2FF0B" w14:textId="77777777" w:rsidR="00D82879" w:rsidRPr="0087049F" w:rsidRDefault="00D82879" w:rsidP="00D82879">
      <w:pPr>
        <w:pStyle w:val="Heading2"/>
        <w:tabs>
          <w:tab w:val="clear" w:pos="792"/>
        </w:tabs>
        <w:ind w:left="900" w:hanging="900"/>
      </w:pPr>
      <w:bookmarkStart w:id="47" w:name="_Toc413762093"/>
      <w:bookmarkStart w:id="48" w:name="_Toc441829033"/>
      <w:r>
        <w:t>User Functionality Test</w:t>
      </w:r>
      <w:bookmarkEnd w:id="47"/>
      <w:bookmarkEnd w:id="48"/>
    </w:p>
    <w:p w14:paraId="4DE46A72" w14:textId="0879CBF5" w:rsidR="000E53AE" w:rsidRDefault="00F2176E" w:rsidP="000E53AE">
      <w:pPr>
        <w:pStyle w:val="BodyText"/>
      </w:pPr>
      <w:r>
        <w:t>User Functional Testing (</w:t>
      </w:r>
      <w:r w:rsidR="000E53AE">
        <w:t>UFT</w:t>
      </w:r>
      <w:r>
        <w:t>)</w:t>
      </w:r>
      <w:r w:rsidR="000E53AE">
        <w:t xml:space="preserve"> will be performed upon completion of System Testing. </w:t>
      </w:r>
      <w:r w:rsidR="00313BB1">
        <w:t xml:space="preserve">UFT </w:t>
      </w:r>
      <w:r w:rsidR="000E53AE">
        <w:t xml:space="preserve">Testing will be performed for the sprint by stakeholders within the </w:t>
      </w:r>
      <w:r w:rsidR="00313BB1">
        <w:t xml:space="preserve">test sites’ </w:t>
      </w:r>
      <w:r w:rsidR="000E53AE">
        <w:t xml:space="preserve">test account, </w:t>
      </w:r>
      <w:r w:rsidR="000E53AE" w:rsidRPr="00D92203">
        <w:rPr>
          <w:szCs w:val="22"/>
        </w:rPr>
        <w:t>testing the functionality of the application.</w:t>
      </w:r>
      <w:r w:rsidR="000E53AE">
        <w:rPr>
          <w:szCs w:val="22"/>
        </w:rPr>
        <w:t xml:space="preserve"> </w:t>
      </w:r>
      <w:r w:rsidR="00BD5E25">
        <w:t xml:space="preserve">Transmissions can be simulated using the Oklahoma box and the resulting transmitted reports can be retrieved and evaluated.  The actual transmission process to a SPMP is not possible to validate outside of a production account. </w:t>
      </w:r>
      <w:r w:rsidR="000E53AE">
        <w:rPr>
          <w:szCs w:val="22"/>
        </w:rPr>
        <w:t xml:space="preserve"> </w:t>
      </w:r>
      <w:r w:rsidR="000E53AE">
        <w:t xml:space="preserve">Test scripts will be provided to the test sites from the SQA Test Team, and the stakeholders will provide results for reporting progress and completion of </w:t>
      </w:r>
      <w:r w:rsidR="007D688F">
        <w:t>UFT by</w:t>
      </w:r>
      <w:r w:rsidR="000E53AE">
        <w:t xml:space="preserve"> delivering completed test scripts back to the SQA Test Team.</w:t>
      </w:r>
      <w:r w:rsidR="00BD5E25">
        <w:t xml:space="preserve"> </w:t>
      </w:r>
      <w:r w:rsidR="00BD177A">
        <w:t xml:space="preserve">A collaboration software portal, or </w:t>
      </w:r>
      <w:r w:rsidR="007D688F">
        <w:t>SharePoint</w:t>
      </w:r>
      <w:r w:rsidR="00BD177A">
        <w:t xml:space="preserve"> site, </w:t>
      </w:r>
      <w:r w:rsidR="00BD5E25">
        <w:t xml:space="preserve">will be utilized that the test sites and the SPMP development team can access.  This will allow for easy communications with all parties involved with UFT as well as defect reporting.  </w:t>
      </w:r>
      <w:r w:rsidR="000E53AE">
        <w:t xml:space="preserve"> The SQA Test Analyst will document UFT test results and deliver the documentation to the Project Manager, in the form of a UFT Test Defect Log, UFT Test Execution Log and UFT Test Evaluation Summary as per the documented process in </w:t>
      </w:r>
      <w:proofErr w:type="spellStart"/>
      <w:r w:rsidR="000E53AE">
        <w:t>ProPath</w:t>
      </w:r>
      <w:proofErr w:type="spellEnd"/>
      <w:r w:rsidR="000E53AE">
        <w:t>.  The content of these documents will be derived from the test results the stakeholders provide from their completed test scripts.</w:t>
      </w:r>
      <w:r w:rsidR="00BD5E25">
        <w:t xml:space="preserve">  </w:t>
      </w:r>
    </w:p>
    <w:p w14:paraId="11D818F4" w14:textId="77777777" w:rsidR="00241C2F" w:rsidRDefault="00241C2F" w:rsidP="00241C2F">
      <w:pPr>
        <w:pStyle w:val="Caption"/>
      </w:pPr>
      <w:r>
        <w:t xml:space="preserve">Table </w:t>
      </w:r>
      <w:fldSimple w:instr=" SEQ Table \* ARABIC ">
        <w:r w:rsidR="00DE459C">
          <w:rPr>
            <w:noProof/>
          </w:rPr>
          <w:t>2</w:t>
        </w:r>
      </w:fldSimple>
      <w:r>
        <w:t>: Test Sites and Points of Contact</w:t>
      </w:r>
    </w:p>
    <w:tbl>
      <w:tblPr>
        <w:tblStyle w:val="TableGrid"/>
        <w:tblW w:w="0" w:type="auto"/>
        <w:tblLook w:val="04A0" w:firstRow="1" w:lastRow="0" w:firstColumn="1" w:lastColumn="0" w:noHBand="0" w:noVBand="1"/>
      </w:tblPr>
      <w:tblGrid>
        <w:gridCol w:w="4405"/>
        <w:gridCol w:w="4945"/>
      </w:tblGrid>
      <w:tr w:rsidR="00241C2F" w14:paraId="5D992FC4" w14:textId="77777777" w:rsidTr="00241C2F">
        <w:trPr>
          <w:tblHeader/>
        </w:trPr>
        <w:tc>
          <w:tcPr>
            <w:tcW w:w="4405" w:type="dxa"/>
            <w:shd w:val="clear" w:color="auto" w:fill="D9D9D9" w:themeFill="background1" w:themeFillShade="D9"/>
          </w:tcPr>
          <w:p w14:paraId="2A41F2FA" w14:textId="77777777" w:rsidR="00241C2F" w:rsidRDefault="00241C2F" w:rsidP="00241C2F">
            <w:pPr>
              <w:pStyle w:val="TableHeading"/>
            </w:pPr>
            <w:r>
              <w:t>Test Site</w:t>
            </w:r>
          </w:p>
        </w:tc>
        <w:tc>
          <w:tcPr>
            <w:tcW w:w="4945" w:type="dxa"/>
            <w:shd w:val="clear" w:color="auto" w:fill="D9D9D9" w:themeFill="background1" w:themeFillShade="D9"/>
          </w:tcPr>
          <w:p w14:paraId="3F132C59" w14:textId="77777777" w:rsidR="00241C2F" w:rsidRDefault="00241C2F" w:rsidP="00241C2F">
            <w:pPr>
              <w:pStyle w:val="TableHeading"/>
            </w:pPr>
            <w:r>
              <w:t>Contacts</w:t>
            </w:r>
          </w:p>
        </w:tc>
      </w:tr>
      <w:tr w:rsidR="00DE459C" w14:paraId="7F0F02C6" w14:textId="77777777" w:rsidTr="00241C2F">
        <w:tc>
          <w:tcPr>
            <w:tcW w:w="4405" w:type="dxa"/>
          </w:tcPr>
          <w:p w14:paraId="540F8B84" w14:textId="3DD88395" w:rsidR="00DE459C" w:rsidRPr="005F5F5C" w:rsidRDefault="00DE459C" w:rsidP="00241C2F">
            <w:pPr>
              <w:pStyle w:val="TableText"/>
            </w:pPr>
            <w:r>
              <w:t>Bedford, MA-VAMC</w:t>
            </w:r>
          </w:p>
        </w:tc>
        <w:tc>
          <w:tcPr>
            <w:tcW w:w="4945" w:type="dxa"/>
          </w:tcPr>
          <w:p w14:paraId="27523F81" w14:textId="77777777" w:rsidR="00DE459C" w:rsidRDefault="00A511E9" w:rsidP="00241C2F">
            <w:pPr>
              <w:pStyle w:val="TableText"/>
            </w:pPr>
            <w:r>
              <w:t>, Pharmacy ADPAC</w:t>
            </w:r>
          </w:p>
          <w:p w14:paraId="73683039" w14:textId="744F01FC" w:rsidR="00A511E9" w:rsidRPr="005D53F7" w:rsidRDefault="00A511E9" w:rsidP="00241C2F">
            <w:pPr>
              <w:pStyle w:val="TableText"/>
            </w:pPr>
            <w:r w:rsidRPr="005D53F7">
              <w:t>, Information</w:t>
            </w:r>
            <w:r>
              <w:t xml:space="preserve"> Technology Specialist</w:t>
            </w:r>
          </w:p>
        </w:tc>
      </w:tr>
      <w:tr w:rsidR="00DE459C" w14:paraId="4CA3D0CA" w14:textId="77777777" w:rsidTr="00241C2F">
        <w:tc>
          <w:tcPr>
            <w:tcW w:w="4405" w:type="dxa"/>
          </w:tcPr>
          <w:p w14:paraId="3264856D" w14:textId="363CC5B8" w:rsidR="00DE459C" w:rsidRDefault="00DE459C" w:rsidP="00241C2F">
            <w:pPr>
              <w:pStyle w:val="TableText"/>
            </w:pPr>
            <w:r>
              <w:t>Boston Regional HCS</w:t>
            </w:r>
          </w:p>
        </w:tc>
        <w:tc>
          <w:tcPr>
            <w:tcW w:w="4945" w:type="dxa"/>
          </w:tcPr>
          <w:p w14:paraId="3A6D21C7" w14:textId="77777777" w:rsidR="00DE459C" w:rsidRDefault="00A511E9" w:rsidP="00241C2F">
            <w:pPr>
              <w:pStyle w:val="TableText"/>
            </w:pPr>
            <w:r>
              <w:t>, Pharmacy ADPAC</w:t>
            </w:r>
          </w:p>
          <w:p w14:paraId="555F85FB" w14:textId="521AC990" w:rsidR="00CB5B06" w:rsidRPr="005D53F7" w:rsidRDefault="00CB5B06" w:rsidP="00241C2F">
            <w:pPr>
              <w:pStyle w:val="TableText"/>
            </w:pPr>
            <w:r w:rsidRPr="005D53F7">
              <w:t>, Information</w:t>
            </w:r>
            <w:r>
              <w:t xml:space="preserve"> Technology Specialist</w:t>
            </w:r>
          </w:p>
        </w:tc>
      </w:tr>
      <w:tr w:rsidR="00DE459C" w14:paraId="28B11E9D" w14:textId="77777777" w:rsidTr="00241C2F">
        <w:tc>
          <w:tcPr>
            <w:tcW w:w="4405" w:type="dxa"/>
          </w:tcPr>
          <w:p w14:paraId="70777B70" w14:textId="78A1F678" w:rsidR="00DE459C" w:rsidRDefault="00DE459C" w:rsidP="00241C2F">
            <w:pPr>
              <w:pStyle w:val="TableText"/>
            </w:pPr>
            <w:r>
              <w:t>Cheyenne, WY-VAMC</w:t>
            </w:r>
          </w:p>
        </w:tc>
        <w:tc>
          <w:tcPr>
            <w:tcW w:w="4945" w:type="dxa"/>
          </w:tcPr>
          <w:p w14:paraId="32C773C5" w14:textId="19731C09" w:rsidR="00DE459C" w:rsidRPr="005D53F7" w:rsidRDefault="00A511E9" w:rsidP="00241C2F">
            <w:pPr>
              <w:pStyle w:val="TableText"/>
            </w:pPr>
            <w:r>
              <w:t>, Pharmacy ADPAC</w:t>
            </w:r>
          </w:p>
        </w:tc>
      </w:tr>
      <w:tr w:rsidR="00DE459C" w14:paraId="3AB5B504" w14:textId="77777777" w:rsidTr="00241C2F">
        <w:tc>
          <w:tcPr>
            <w:tcW w:w="4405" w:type="dxa"/>
          </w:tcPr>
          <w:p w14:paraId="385BA68B" w14:textId="6B76737A" w:rsidR="00DE459C" w:rsidRDefault="00DE459C" w:rsidP="00241C2F">
            <w:pPr>
              <w:pStyle w:val="TableText"/>
            </w:pPr>
            <w:r>
              <w:t>Fort Harrison</w:t>
            </w:r>
            <w:r w:rsidR="00A511E9">
              <w:t>, MT</w:t>
            </w:r>
          </w:p>
        </w:tc>
        <w:tc>
          <w:tcPr>
            <w:tcW w:w="4945" w:type="dxa"/>
          </w:tcPr>
          <w:p w14:paraId="68B38595" w14:textId="77777777" w:rsidR="00DE459C" w:rsidRDefault="00A511E9" w:rsidP="00241C2F">
            <w:pPr>
              <w:pStyle w:val="TableText"/>
            </w:pPr>
            <w:r>
              <w:t>, Pharmacy ADPAC</w:t>
            </w:r>
          </w:p>
          <w:p w14:paraId="2F11033B" w14:textId="4A189106" w:rsidR="00CB5B06" w:rsidRPr="005D53F7" w:rsidRDefault="00CB5B06" w:rsidP="00241C2F">
            <w:pPr>
              <w:pStyle w:val="TableText"/>
            </w:pPr>
            <w:r>
              <w:t>/               , Local OI&amp;T Contacts</w:t>
            </w:r>
          </w:p>
        </w:tc>
      </w:tr>
      <w:tr w:rsidR="00241C2F" w14:paraId="45AEB553" w14:textId="77777777" w:rsidTr="00241C2F">
        <w:tc>
          <w:tcPr>
            <w:tcW w:w="4405" w:type="dxa"/>
          </w:tcPr>
          <w:p w14:paraId="66BC922C" w14:textId="78794EDA" w:rsidR="00241C2F" w:rsidRDefault="00DE459C" w:rsidP="00241C2F">
            <w:pPr>
              <w:pStyle w:val="TableText"/>
            </w:pPr>
            <w:r>
              <w:t>Hines, IL-VAMC</w:t>
            </w:r>
          </w:p>
        </w:tc>
        <w:tc>
          <w:tcPr>
            <w:tcW w:w="4945" w:type="dxa"/>
          </w:tcPr>
          <w:p w14:paraId="24CF7455" w14:textId="2BBB79EF" w:rsidR="00241C2F" w:rsidRDefault="00A511E9" w:rsidP="00241C2F">
            <w:pPr>
              <w:pStyle w:val="TableText"/>
            </w:pPr>
            <w:r>
              <w:t>, Pharmacy ADPAC</w:t>
            </w:r>
          </w:p>
        </w:tc>
      </w:tr>
      <w:tr w:rsidR="00241C2F" w14:paraId="347BA41D" w14:textId="77777777" w:rsidTr="00241C2F">
        <w:tc>
          <w:tcPr>
            <w:tcW w:w="4405" w:type="dxa"/>
          </w:tcPr>
          <w:p w14:paraId="4CA81298" w14:textId="197C07AF" w:rsidR="00241C2F" w:rsidRDefault="00A511E9" w:rsidP="00241C2F">
            <w:pPr>
              <w:pStyle w:val="TableText"/>
            </w:pPr>
            <w:r>
              <w:t>Indianapolis, IN</w:t>
            </w:r>
          </w:p>
        </w:tc>
        <w:tc>
          <w:tcPr>
            <w:tcW w:w="4945" w:type="dxa"/>
          </w:tcPr>
          <w:p w14:paraId="2B80829A" w14:textId="77777777" w:rsidR="00241C2F" w:rsidRDefault="00037076" w:rsidP="00241C2F">
            <w:pPr>
              <w:pStyle w:val="TableText"/>
            </w:pPr>
            <w:r>
              <w:t>, Pharmacy ADPAC</w:t>
            </w:r>
          </w:p>
          <w:p w14:paraId="755AB917" w14:textId="7C1F053D" w:rsidR="00CB5B06" w:rsidRDefault="00CB5B06" w:rsidP="00241C2F">
            <w:pPr>
              <w:pStyle w:val="TableText"/>
            </w:pPr>
            <w:r>
              <w:t>, Local OI&amp;T Contact</w:t>
            </w:r>
          </w:p>
        </w:tc>
      </w:tr>
      <w:tr w:rsidR="00241C2F" w14:paraId="2D7840AD" w14:textId="77777777" w:rsidTr="00241C2F">
        <w:tc>
          <w:tcPr>
            <w:tcW w:w="4405" w:type="dxa"/>
          </w:tcPr>
          <w:p w14:paraId="0653B0A6" w14:textId="1B7625F5" w:rsidR="00241C2F" w:rsidRDefault="00DE459C" w:rsidP="00241C2F">
            <w:pPr>
              <w:pStyle w:val="TableText"/>
            </w:pPr>
            <w:r>
              <w:lastRenderedPageBreak/>
              <w:t>Iron Mountain, MI-VAMC</w:t>
            </w:r>
          </w:p>
        </w:tc>
        <w:tc>
          <w:tcPr>
            <w:tcW w:w="4945" w:type="dxa"/>
          </w:tcPr>
          <w:p w14:paraId="1CEC39F5" w14:textId="3A328650" w:rsidR="00241C2F" w:rsidRDefault="00A511E9" w:rsidP="00241C2F">
            <w:pPr>
              <w:pStyle w:val="TableText"/>
            </w:pPr>
            <w:r>
              <w:t>, Pharmacy ADPAC</w:t>
            </w:r>
            <w:r>
              <w:rPr>
                <w:color w:val="000000"/>
              </w:rPr>
              <w:t> </w:t>
            </w:r>
          </w:p>
        </w:tc>
      </w:tr>
      <w:tr w:rsidR="00241C2F" w14:paraId="003AD973" w14:textId="77777777" w:rsidTr="00241C2F">
        <w:tc>
          <w:tcPr>
            <w:tcW w:w="4405" w:type="dxa"/>
          </w:tcPr>
          <w:p w14:paraId="70015102" w14:textId="1E9AE8BF" w:rsidR="00241C2F" w:rsidRDefault="00DE459C" w:rsidP="00241C2F">
            <w:pPr>
              <w:pStyle w:val="TableText"/>
            </w:pPr>
            <w:r>
              <w:t>Louisville, KY-VAMC</w:t>
            </w:r>
          </w:p>
        </w:tc>
        <w:tc>
          <w:tcPr>
            <w:tcW w:w="4945" w:type="dxa"/>
          </w:tcPr>
          <w:p w14:paraId="16421561" w14:textId="29303A1F" w:rsidR="00241C2F" w:rsidRDefault="00A511E9" w:rsidP="00241C2F">
            <w:pPr>
              <w:pStyle w:val="TableText"/>
            </w:pPr>
            <w:r>
              <w:t>, Pharmacy ADPAC</w:t>
            </w:r>
          </w:p>
        </w:tc>
      </w:tr>
      <w:tr w:rsidR="00241C2F" w14:paraId="424FE53D" w14:textId="77777777" w:rsidTr="00241C2F">
        <w:tc>
          <w:tcPr>
            <w:tcW w:w="4405" w:type="dxa"/>
          </w:tcPr>
          <w:p w14:paraId="6A9828CA" w14:textId="582C8E91" w:rsidR="00241C2F" w:rsidRDefault="00DE459C" w:rsidP="00241C2F">
            <w:pPr>
              <w:pStyle w:val="TableText"/>
            </w:pPr>
            <w:r>
              <w:t>Northampton</w:t>
            </w:r>
            <w:r w:rsidR="00A511E9">
              <w:t>, MA</w:t>
            </w:r>
            <w:r>
              <w:t xml:space="preserve"> (Western Central MA HCS)</w:t>
            </w:r>
          </w:p>
        </w:tc>
        <w:tc>
          <w:tcPr>
            <w:tcW w:w="4945" w:type="dxa"/>
          </w:tcPr>
          <w:p w14:paraId="4D18F74F" w14:textId="77777777" w:rsidR="00241C2F" w:rsidRDefault="00A511E9" w:rsidP="00241C2F">
            <w:pPr>
              <w:pStyle w:val="TableText"/>
            </w:pPr>
            <w:r>
              <w:t>, Pharmacy ADPAC</w:t>
            </w:r>
          </w:p>
          <w:p w14:paraId="33083D95" w14:textId="77777777" w:rsidR="00CB5B06" w:rsidRDefault="00CB5B06" w:rsidP="00241C2F">
            <w:pPr>
              <w:pStyle w:val="TableText"/>
            </w:pPr>
            <w:r>
              <w:t>/              , Local OI&amp;T Contacts</w:t>
            </w:r>
          </w:p>
          <w:p w14:paraId="6A61BB00" w14:textId="5E2F3A6B" w:rsidR="00CB5B06" w:rsidRDefault="00CB5B06" w:rsidP="00241C2F">
            <w:pPr>
              <w:pStyle w:val="TableText"/>
            </w:pPr>
            <w:r w:rsidRPr="005D53F7">
              <w:t>, Information</w:t>
            </w:r>
            <w:r>
              <w:t xml:space="preserve"> Technology Specialist</w:t>
            </w:r>
          </w:p>
        </w:tc>
      </w:tr>
      <w:tr w:rsidR="00DE459C" w14:paraId="6DA49ADA" w14:textId="77777777" w:rsidTr="00241C2F">
        <w:tc>
          <w:tcPr>
            <w:tcW w:w="4405" w:type="dxa"/>
          </w:tcPr>
          <w:p w14:paraId="0A4650DC" w14:textId="7073C510" w:rsidR="00DE459C" w:rsidRPr="006D3C6D" w:rsidRDefault="00DE459C" w:rsidP="00241C2F">
            <w:pPr>
              <w:pStyle w:val="TableText"/>
            </w:pPr>
            <w:r>
              <w:t>San Diego</w:t>
            </w:r>
            <w:r w:rsidR="00337F00">
              <w:t>, CA-VAMC</w:t>
            </w:r>
          </w:p>
        </w:tc>
        <w:tc>
          <w:tcPr>
            <w:tcW w:w="4945" w:type="dxa"/>
          </w:tcPr>
          <w:p w14:paraId="4698C404" w14:textId="58715540" w:rsidR="00CB5B06" w:rsidRDefault="00037076" w:rsidP="00241C2F">
            <w:pPr>
              <w:pStyle w:val="TableText"/>
            </w:pPr>
            <w:r>
              <w:t>, Pharmacy ADPAC</w:t>
            </w:r>
          </w:p>
        </w:tc>
      </w:tr>
      <w:tr w:rsidR="00DE459C" w14:paraId="175086F9" w14:textId="77777777" w:rsidTr="00241C2F">
        <w:tc>
          <w:tcPr>
            <w:tcW w:w="4405" w:type="dxa"/>
          </w:tcPr>
          <w:p w14:paraId="606C1667" w14:textId="1F09201E" w:rsidR="00DE459C" w:rsidRPr="006D3C6D" w:rsidRDefault="00DE459C" w:rsidP="00241C2F">
            <w:pPr>
              <w:pStyle w:val="TableText"/>
            </w:pPr>
            <w:r>
              <w:t>Syracuse</w:t>
            </w:r>
            <w:r w:rsidR="00A511E9">
              <w:t>, NY (VISN 2)</w:t>
            </w:r>
          </w:p>
        </w:tc>
        <w:tc>
          <w:tcPr>
            <w:tcW w:w="4945" w:type="dxa"/>
          </w:tcPr>
          <w:p w14:paraId="0D281C0C" w14:textId="76120B9D" w:rsidR="00DE459C" w:rsidRDefault="00A511E9" w:rsidP="00241C2F">
            <w:pPr>
              <w:pStyle w:val="TableText"/>
            </w:pPr>
            <w:r>
              <w:t>(SYR)</w:t>
            </w:r>
            <w:r w:rsidR="00CB5B06">
              <w:t xml:space="preserve"> , Pharmacy ADPAC</w:t>
            </w:r>
          </w:p>
          <w:p w14:paraId="40525785" w14:textId="77777777" w:rsidR="00A511E9" w:rsidRDefault="00A511E9" w:rsidP="00241C2F">
            <w:pPr>
              <w:pStyle w:val="TableText"/>
            </w:pPr>
            <w:r>
              <w:t>(VISN)</w:t>
            </w:r>
            <w:r w:rsidR="00CB5B06">
              <w:t xml:space="preserve"> , Pharmacy ADPAC</w:t>
            </w:r>
          </w:p>
          <w:p w14:paraId="2DA468AD" w14:textId="31F45392" w:rsidR="00CB5B06" w:rsidRDefault="00CB5B06" w:rsidP="00241C2F">
            <w:pPr>
              <w:pStyle w:val="TableText"/>
            </w:pPr>
            <w:r w:rsidRPr="005D53F7">
              <w:t>, Information</w:t>
            </w:r>
            <w:r>
              <w:t xml:space="preserve"> Technology Specialist</w:t>
            </w:r>
          </w:p>
        </w:tc>
      </w:tr>
      <w:tr w:rsidR="00DE459C" w14:paraId="26346295" w14:textId="77777777" w:rsidTr="00241C2F">
        <w:tc>
          <w:tcPr>
            <w:tcW w:w="4405" w:type="dxa"/>
          </w:tcPr>
          <w:p w14:paraId="41954027" w14:textId="00308C15" w:rsidR="00DE459C" w:rsidRPr="006D3C6D" w:rsidRDefault="00DE459C" w:rsidP="00241C2F">
            <w:pPr>
              <w:pStyle w:val="TableText"/>
            </w:pPr>
            <w:r>
              <w:t>Tennessee Valley HCS</w:t>
            </w:r>
          </w:p>
        </w:tc>
        <w:tc>
          <w:tcPr>
            <w:tcW w:w="4945" w:type="dxa"/>
          </w:tcPr>
          <w:p w14:paraId="566DFFAC" w14:textId="77777777" w:rsidR="00A511E9" w:rsidRDefault="00A511E9" w:rsidP="00241C2F">
            <w:pPr>
              <w:pStyle w:val="TableText"/>
              <w:rPr>
                <w:color w:val="000000"/>
              </w:rPr>
            </w:pPr>
            <w:r>
              <w:t>, Pharmacy ADPAC</w:t>
            </w:r>
            <w:r>
              <w:rPr>
                <w:color w:val="000000"/>
              </w:rPr>
              <w:t xml:space="preserve"> </w:t>
            </w:r>
          </w:p>
          <w:p w14:paraId="0536E21B" w14:textId="77777777" w:rsidR="00DE459C" w:rsidRDefault="00A511E9" w:rsidP="00241C2F">
            <w:pPr>
              <w:pStyle w:val="TableText"/>
            </w:pPr>
            <w:r>
              <w:t>, Pharmacy ADPAC</w:t>
            </w:r>
          </w:p>
          <w:p w14:paraId="15CAF562" w14:textId="258CE606" w:rsidR="00CB5B06" w:rsidRDefault="00CB5B06" w:rsidP="00241C2F">
            <w:pPr>
              <w:pStyle w:val="TableText"/>
            </w:pPr>
            <w:r>
              <w:t>, Local OI&amp;T Contact</w:t>
            </w:r>
          </w:p>
        </w:tc>
      </w:tr>
      <w:tr w:rsidR="00DE459C" w14:paraId="26F61165" w14:textId="77777777" w:rsidTr="00241C2F">
        <w:tc>
          <w:tcPr>
            <w:tcW w:w="4405" w:type="dxa"/>
          </w:tcPr>
          <w:p w14:paraId="2DE88BF0" w14:textId="09D612B6" w:rsidR="00DE459C" w:rsidRPr="006D3C6D" w:rsidRDefault="00337F00" w:rsidP="00A511E9">
            <w:pPr>
              <w:pStyle w:val="TableText"/>
            </w:pPr>
            <w:r>
              <w:t>Big Springs, TX</w:t>
            </w:r>
            <w:r w:rsidR="00A511E9">
              <w:t xml:space="preserve"> (West Texas HCS)</w:t>
            </w:r>
          </w:p>
        </w:tc>
        <w:tc>
          <w:tcPr>
            <w:tcW w:w="4945" w:type="dxa"/>
          </w:tcPr>
          <w:p w14:paraId="29614135" w14:textId="77777777" w:rsidR="00DE459C" w:rsidRDefault="00A511E9" w:rsidP="00241C2F">
            <w:pPr>
              <w:pStyle w:val="TableText"/>
            </w:pPr>
            <w:r>
              <w:t>, Pharmacy ADPAC</w:t>
            </w:r>
          </w:p>
          <w:p w14:paraId="4D4D3BA5" w14:textId="130F5D9B" w:rsidR="00CB5B06" w:rsidRDefault="00CB5B06" w:rsidP="00241C2F">
            <w:pPr>
              <w:pStyle w:val="TableText"/>
            </w:pPr>
            <w:r>
              <w:t>, Local OI&amp;T ADPAC</w:t>
            </w:r>
          </w:p>
        </w:tc>
      </w:tr>
    </w:tbl>
    <w:p w14:paraId="0E1A20C4" w14:textId="77777777" w:rsidR="00241C2F" w:rsidRDefault="00241C2F" w:rsidP="00241C2F"/>
    <w:p w14:paraId="6CCD9D9D" w14:textId="77777777" w:rsidR="00037076" w:rsidRDefault="00037076" w:rsidP="00241C2F"/>
    <w:p w14:paraId="1478AA00" w14:textId="77777777" w:rsidR="00037076" w:rsidRDefault="00037076" w:rsidP="00037076">
      <w:pPr>
        <w:rPr>
          <w:color w:val="1F497D"/>
        </w:rPr>
      </w:pPr>
    </w:p>
    <w:p w14:paraId="66A2FF0D" w14:textId="77777777" w:rsidR="00D82879" w:rsidRPr="003147EC" w:rsidRDefault="00D82879" w:rsidP="00D82879">
      <w:pPr>
        <w:pStyle w:val="Heading2"/>
        <w:tabs>
          <w:tab w:val="clear" w:pos="792"/>
        </w:tabs>
        <w:ind w:left="900" w:hanging="900"/>
      </w:pPr>
      <w:bookmarkStart w:id="49" w:name="_Toc233599157"/>
      <w:bookmarkStart w:id="50" w:name="_Toc413762094"/>
      <w:bookmarkStart w:id="51" w:name="_Toc441829034"/>
      <w:r>
        <w:t>Enterprise System Engineering</w:t>
      </w:r>
      <w:r w:rsidRPr="003147EC">
        <w:t xml:space="preserve"> Testing</w:t>
      </w:r>
      <w:bookmarkEnd w:id="49"/>
      <w:bookmarkEnd w:id="50"/>
      <w:bookmarkEnd w:id="51"/>
    </w:p>
    <w:p w14:paraId="121B58DC" w14:textId="625B77EE" w:rsidR="000E53AE" w:rsidRDefault="003A6C2D" w:rsidP="000E53AE">
      <w:pPr>
        <w:pStyle w:val="BodyText"/>
      </w:pPr>
      <w:r>
        <w:t>Enterprise System Engineering (</w:t>
      </w:r>
      <w:r w:rsidR="000E53AE">
        <w:t>ESE</w:t>
      </w:r>
      <w:r>
        <w:t>)</w:t>
      </w:r>
      <w:r w:rsidR="000E53AE">
        <w:t xml:space="preserve"> testing will be conducted by the ESE Testing Services te</w:t>
      </w:r>
      <w:r>
        <w:t xml:space="preserve">am and supported by the SPMP </w:t>
      </w:r>
      <w:r w:rsidR="00254ACE">
        <w:t>Enhancement</w:t>
      </w:r>
      <w:r w:rsidR="000E53AE">
        <w:t xml:space="preserve"> development team.  The </w:t>
      </w:r>
      <w:r>
        <w:t xml:space="preserve">SPMP </w:t>
      </w:r>
      <w:r w:rsidR="00254ACE">
        <w:t>Enhancement</w:t>
      </w:r>
      <w:r>
        <w:t xml:space="preserve"> </w:t>
      </w:r>
      <w:r w:rsidR="000E53AE">
        <w:t xml:space="preserve">Project Manager will conduct a kick off meeting with ESE Testing Services to plan and coordinate any needed support for the operational readiness review performed by the ESE Testing Services team.  </w:t>
      </w:r>
    </w:p>
    <w:p w14:paraId="66A2FF0F" w14:textId="77777777" w:rsidR="00D82879" w:rsidRPr="0087049F" w:rsidRDefault="00D82879" w:rsidP="00D82879">
      <w:pPr>
        <w:pStyle w:val="Heading2"/>
        <w:tabs>
          <w:tab w:val="clear" w:pos="792"/>
        </w:tabs>
        <w:ind w:left="900" w:hanging="900"/>
      </w:pPr>
      <w:bookmarkStart w:id="52" w:name="_Toc233599159"/>
      <w:bookmarkStart w:id="53" w:name="_Toc413762095"/>
      <w:bookmarkStart w:id="54" w:name="_Toc441829035"/>
      <w:r w:rsidRPr="0087049F">
        <w:t>Initial</w:t>
      </w:r>
      <w:r>
        <w:t xml:space="preserve"> Operating Capability </w:t>
      </w:r>
      <w:bookmarkEnd w:id="52"/>
      <w:r>
        <w:t>Evaluation</w:t>
      </w:r>
      <w:bookmarkEnd w:id="53"/>
      <w:bookmarkEnd w:id="54"/>
    </w:p>
    <w:p w14:paraId="007807B0" w14:textId="3CF3C9E6" w:rsidR="000E53AE" w:rsidRDefault="003A6C2D" w:rsidP="000E53AE">
      <w:pPr>
        <w:pStyle w:val="BodyText"/>
      </w:pPr>
      <w:r>
        <w:t>Initial Operating Capability (</w:t>
      </w:r>
      <w:r w:rsidR="000E53AE">
        <w:t>IOC</w:t>
      </w:r>
      <w:r>
        <w:t>)</w:t>
      </w:r>
      <w:r w:rsidR="000E53AE">
        <w:t xml:space="preserve"> testing will be performed for the increment upon completion of UFT after the </w:t>
      </w:r>
      <w:r>
        <w:t xml:space="preserve">SPMP </w:t>
      </w:r>
      <w:r w:rsidR="00254ACE">
        <w:t>Enhancement</w:t>
      </w:r>
      <w:r w:rsidR="000E53AE">
        <w:t xml:space="preserve"> Project Manager has submitted the IOC entry request form and approval received. Testing will be performed at the test sites in their individual production accounts, using the same test scripts provided during UFT.   Production testing will continue for a minimum of two weeks.  The stakeholders will provide results for reporting progress and completion of </w:t>
      </w:r>
      <w:r w:rsidR="007D688F">
        <w:t>IOC by</w:t>
      </w:r>
      <w:r w:rsidR="000E53AE">
        <w:t xml:space="preserve"> delivering completed test scripts back to the SQA Test Team.</w:t>
      </w:r>
      <w:r w:rsidR="000E53AE" w:rsidRPr="000B0EDA">
        <w:t xml:space="preserve"> </w:t>
      </w:r>
      <w:r w:rsidR="006722A6">
        <w:t xml:space="preserve">A collaboration software portal, or </w:t>
      </w:r>
      <w:r w:rsidR="007D688F">
        <w:t>SharePoint</w:t>
      </w:r>
      <w:r w:rsidR="006722A6">
        <w:t xml:space="preserve"> site, will be utilized that the test sites and the SPMP development team can access.  This will allow for easy communications with all parties involved with</w:t>
      </w:r>
      <w:r w:rsidR="00BD177A">
        <w:t xml:space="preserve"> IOC</w:t>
      </w:r>
      <w:r w:rsidR="006722A6">
        <w:t xml:space="preserve"> as well as defect reporting.  </w:t>
      </w:r>
      <w:r w:rsidR="000E53AE">
        <w:t xml:space="preserve"> Each test site will respond via MS Outlook and provide written approval of the increment when IOC testing has been completed for that site.</w:t>
      </w:r>
      <w:r w:rsidR="006722A6">
        <w:t xml:space="preserve"> </w:t>
      </w:r>
      <w:r w:rsidR="000E53AE">
        <w:t xml:space="preserve">  The SQA Test Analyst will document IOC test results and deliver the documentation to the Project Manager after each increment has been tested, in the form of an IOC Test Defect Log, IOC Test Execution Log, and IOC Test Evaluation Summary as per the documented process in </w:t>
      </w:r>
      <w:proofErr w:type="spellStart"/>
      <w:r w:rsidR="000E53AE">
        <w:t>ProPath</w:t>
      </w:r>
      <w:proofErr w:type="spellEnd"/>
      <w:r w:rsidR="000E53AE">
        <w:t xml:space="preserve">.  </w:t>
      </w:r>
      <w:r w:rsidR="000E53AE">
        <w:lastRenderedPageBreak/>
        <w:t>The content of these documents will be derived from the test results the stakeholders provide via the collaboration software portal.</w:t>
      </w:r>
    </w:p>
    <w:p w14:paraId="6E8A8BC7" w14:textId="5A8C05D1" w:rsidR="0039618C" w:rsidRDefault="0039618C" w:rsidP="000E53AE">
      <w:pPr>
        <w:pStyle w:val="BodyText"/>
      </w:pPr>
    </w:p>
    <w:p w14:paraId="66A2FF12" w14:textId="77777777" w:rsidR="00D82879" w:rsidRPr="0087049F" w:rsidRDefault="00D82879" w:rsidP="00F77A3C">
      <w:pPr>
        <w:pStyle w:val="Heading1"/>
      </w:pPr>
      <w:bookmarkStart w:id="55" w:name="_Toc233599160"/>
      <w:bookmarkStart w:id="56" w:name="_Toc413762096"/>
      <w:bookmarkStart w:id="57" w:name="_Toc441829036"/>
      <w:r w:rsidRPr="0087049F">
        <w:t>Testing Techniques</w:t>
      </w:r>
      <w:bookmarkEnd w:id="55"/>
      <w:bookmarkEnd w:id="56"/>
      <w:bookmarkEnd w:id="57"/>
    </w:p>
    <w:p w14:paraId="7E1ED037" w14:textId="77777777" w:rsidR="000E53AE" w:rsidRDefault="000E53AE" w:rsidP="000E53AE">
      <w:pPr>
        <w:pStyle w:val="BodyText"/>
      </w:pPr>
      <w:r>
        <w:t>Testing techniques include both static and dynamic testing.  Static analysis focuses on appropriate methods that are used to determine or estimate software quality without reference to actual executions.</w:t>
      </w:r>
    </w:p>
    <w:p w14:paraId="7F26DA18" w14:textId="70758A82" w:rsidR="000E53AE" w:rsidRDefault="000E53AE" w:rsidP="000E53AE">
      <w:pPr>
        <w:pStyle w:val="BodyText"/>
      </w:pPr>
      <w:r>
        <w:t xml:space="preserve">Static testing </w:t>
      </w:r>
      <w:r w:rsidR="007D688F">
        <w:t>techniques</w:t>
      </w:r>
      <w:r>
        <w:t xml:space="preserve"> include the following:</w:t>
      </w:r>
    </w:p>
    <w:p w14:paraId="1089BE56" w14:textId="77777777" w:rsidR="000E53AE" w:rsidRDefault="000E53AE" w:rsidP="000E53AE">
      <w:pPr>
        <w:pStyle w:val="BodyText"/>
        <w:numPr>
          <w:ilvl w:val="0"/>
          <w:numId w:val="24"/>
        </w:numPr>
      </w:pPr>
      <w:r>
        <w:t>Review of business requirements (RSD)</w:t>
      </w:r>
    </w:p>
    <w:p w14:paraId="0F57A736" w14:textId="77777777" w:rsidR="000E53AE" w:rsidRDefault="000E53AE" w:rsidP="000E53AE">
      <w:pPr>
        <w:pStyle w:val="BodyText"/>
        <w:numPr>
          <w:ilvl w:val="0"/>
          <w:numId w:val="24"/>
        </w:numPr>
      </w:pPr>
      <w:r>
        <w:t>Review of functional specifications and design documents</w:t>
      </w:r>
    </w:p>
    <w:p w14:paraId="30B67E69" w14:textId="77777777" w:rsidR="000E53AE" w:rsidRDefault="000E53AE" w:rsidP="000E53AE">
      <w:pPr>
        <w:pStyle w:val="BodyText"/>
        <w:numPr>
          <w:ilvl w:val="0"/>
          <w:numId w:val="24"/>
        </w:numPr>
      </w:pPr>
      <w:r>
        <w:t>Review of user stories</w:t>
      </w:r>
    </w:p>
    <w:p w14:paraId="641C5A09" w14:textId="77777777" w:rsidR="000E53AE" w:rsidRDefault="000E53AE" w:rsidP="000E53AE">
      <w:pPr>
        <w:pStyle w:val="BodyText"/>
        <w:numPr>
          <w:ilvl w:val="0"/>
          <w:numId w:val="24"/>
        </w:numPr>
      </w:pPr>
      <w:r>
        <w:t>Preparation of test plan</w:t>
      </w:r>
    </w:p>
    <w:p w14:paraId="2EB6E795" w14:textId="7FDD85A3" w:rsidR="000E53AE" w:rsidRDefault="007D688F" w:rsidP="000E53AE">
      <w:pPr>
        <w:pStyle w:val="BodyText"/>
        <w:numPr>
          <w:ilvl w:val="0"/>
          <w:numId w:val="24"/>
        </w:numPr>
      </w:pPr>
      <w:r>
        <w:t>Preparation</w:t>
      </w:r>
      <w:r w:rsidR="000E53AE">
        <w:t xml:space="preserve"> of test scenarios and test cases</w:t>
      </w:r>
    </w:p>
    <w:p w14:paraId="39DF1094" w14:textId="77777777" w:rsidR="000E53AE" w:rsidRDefault="000E53AE" w:rsidP="000E53AE">
      <w:pPr>
        <w:pStyle w:val="BodyText"/>
        <w:numPr>
          <w:ilvl w:val="0"/>
          <w:numId w:val="24"/>
        </w:numPr>
      </w:pPr>
      <w:r>
        <w:t>Execution of walkthroughs and inspections</w:t>
      </w:r>
    </w:p>
    <w:p w14:paraId="3D8BC240" w14:textId="2284772C" w:rsidR="000E53AE" w:rsidRDefault="000E53AE" w:rsidP="000E53AE">
      <w:pPr>
        <w:pStyle w:val="BodyText"/>
      </w:pPr>
      <w:r>
        <w:t xml:space="preserve">Dynamic analysis deals with specific methods for ascertaining software quality through actual executions (i.e. with real data and under real circumstances). Dynamic testing </w:t>
      </w:r>
      <w:r w:rsidR="007D688F">
        <w:t>techniques</w:t>
      </w:r>
      <w:r>
        <w:t xml:space="preserve"> include:</w:t>
      </w:r>
    </w:p>
    <w:p w14:paraId="35A7EBD7" w14:textId="77777777" w:rsidR="000E53AE" w:rsidRDefault="000E53AE" w:rsidP="000E53AE">
      <w:pPr>
        <w:pStyle w:val="BodyText"/>
        <w:numPr>
          <w:ilvl w:val="0"/>
          <w:numId w:val="25"/>
        </w:numPr>
      </w:pPr>
      <w:r>
        <w:t>Product Component Testing</w:t>
      </w:r>
    </w:p>
    <w:p w14:paraId="060F61BD" w14:textId="77777777" w:rsidR="000E53AE" w:rsidRDefault="000E53AE" w:rsidP="000E53AE">
      <w:pPr>
        <w:pStyle w:val="BodyText"/>
        <w:numPr>
          <w:ilvl w:val="0"/>
          <w:numId w:val="25"/>
        </w:numPr>
      </w:pPr>
      <w:r>
        <w:t>System Testing</w:t>
      </w:r>
    </w:p>
    <w:p w14:paraId="17253FD8" w14:textId="77777777" w:rsidR="000E53AE" w:rsidRDefault="000E53AE" w:rsidP="000E53AE">
      <w:pPr>
        <w:pStyle w:val="BodyText"/>
        <w:numPr>
          <w:ilvl w:val="0"/>
          <w:numId w:val="25"/>
        </w:numPr>
      </w:pPr>
      <w:r>
        <w:t>Regression Testing</w:t>
      </w:r>
    </w:p>
    <w:p w14:paraId="0B0EED15" w14:textId="77777777" w:rsidR="000E53AE" w:rsidRDefault="000E53AE" w:rsidP="000E53AE">
      <w:pPr>
        <w:pStyle w:val="BodyText"/>
        <w:numPr>
          <w:ilvl w:val="0"/>
          <w:numId w:val="25"/>
        </w:numPr>
      </w:pPr>
      <w:r>
        <w:t>Product Integration Testing</w:t>
      </w:r>
    </w:p>
    <w:p w14:paraId="56A9E72A" w14:textId="77777777" w:rsidR="000E53AE" w:rsidRDefault="000E53AE" w:rsidP="000E53AE">
      <w:pPr>
        <w:pStyle w:val="BodyText"/>
        <w:numPr>
          <w:ilvl w:val="0"/>
          <w:numId w:val="25"/>
        </w:numPr>
      </w:pPr>
      <w:r>
        <w:t xml:space="preserve">Usability Testing </w:t>
      </w:r>
    </w:p>
    <w:p w14:paraId="4F161A5D" w14:textId="77777777" w:rsidR="000E53AE" w:rsidRDefault="000E53AE" w:rsidP="000E53AE">
      <w:pPr>
        <w:pStyle w:val="BodyText"/>
        <w:numPr>
          <w:ilvl w:val="0"/>
          <w:numId w:val="25"/>
        </w:numPr>
      </w:pPr>
      <w:r>
        <w:t>End to End Testing</w:t>
      </w:r>
    </w:p>
    <w:p w14:paraId="1DFE2F0A" w14:textId="77777777" w:rsidR="000E53AE" w:rsidRDefault="000E53AE" w:rsidP="000E53AE">
      <w:pPr>
        <w:pStyle w:val="BodyText"/>
        <w:numPr>
          <w:ilvl w:val="0"/>
          <w:numId w:val="25"/>
        </w:numPr>
      </w:pPr>
      <w:r>
        <w:t xml:space="preserve">User Functionality Testing </w:t>
      </w:r>
    </w:p>
    <w:p w14:paraId="200BC204" w14:textId="77777777" w:rsidR="000E53AE" w:rsidRDefault="000E53AE" w:rsidP="000E53AE">
      <w:pPr>
        <w:pStyle w:val="TableText"/>
      </w:pPr>
    </w:p>
    <w:p w14:paraId="0DA73032" w14:textId="77777777" w:rsidR="0064072C" w:rsidRDefault="0064072C" w:rsidP="000E53AE">
      <w:pPr>
        <w:pStyle w:val="TableText"/>
      </w:pPr>
    </w:p>
    <w:p w14:paraId="66A2FF14" w14:textId="77777777" w:rsidR="00D82879" w:rsidRDefault="00D82879" w:rsidP="00F77A3C">
      <w:pPr>
        <w:pStyle w:val="Heading2"/>
        <w:keepNext/>
        <w:tabs>
          <w:tab w:val="clear" w:pos="792"/>
        </w:tabs>
        <w:ind w:left="907" w:hanging="907"/>
      </w:pPr>
      <w:bookmarkStart w:id="58" w:name="_Toc205632721"/>
      <w:bookmarkStart w:id="59" w:name="_Toc233599161"/>
      <w:bookmarkStart w:id="60" w:name="_Toc413762097"/>
      <w:bookmarkStart w:id="61" w:name="_Toc441829037"/>
      <w:r>
        <w:t>Risk-based Testing</w:t>
      </w:r>
      <w:bookmarkEnd w:id="58"/>
      <w:bookmarkEnd w:id="59"/>
      <w:bookmarkEnd w:id="60"/>
      <w:bookmarkEnd w:id="61"/>
    </w:p>
    <w:p w14:paraId="2B8E4523" w14:textId="65D0E7C9" w:rsidR="0064072C" w:rsidRPr="000E53AE" w:rsidRDefault="0064072C" w:rsidP="00E8053C">
      <w:pPr>
        <w:pStyle w:val="BodyText"/>
      </w:pPr>
      <w:r w:rsidRPr="00A54A22">
        <w:t xml:space="preserve">The </w:t>
      </w:r>
      <w:r w:rsidR="00E8053C">
        <w:t>SPMP SQA Analyst</w:t>
      </w:r>
      <w:r w:rsidRPr="00A54A22">
        <w:t xml:space="preserve"> will test identified risks throughout each testing cycle.</w:t>
      </w:r>
    </w:p>
    <w:p w14:paraId="66A2FF16" w14:textId="77777777" w:rsidR="00D82879" w:rsidRPr="001F7DF8" w:rsidRDefault="00D82879" w:rsidP="00D82879">
      <w:pPr>
        <w:pStyle w:val="Heading2"/>
        <w:keepNext/>
        <w:keepLines/>
        <w:tabs>
          <w:tab w:val="clear" w:pos="792"/>
        </w:tabs>
        <w:ind w:left="907" w:hanging="907"/>
      </w:pPr>
      <w:bookmarkStart w:id="62" w:name="_Toc205632722"/>
      <w:bookmarkStart w:id="63" w:name="_Toc233599162"/>
      <w:bookmarkStart w:id="64" w:name="_Toc413762098"/>
      <w:bookmarkStart w:id="65" w:name="_Toc441829038"/>
      <w:smartTag w:uri="urn:schemas-microsoft-com:office:smarttags" w:element="place">
        <w:smartTag w:uri="urn:schemas-microsoft-com:office:smarttags" w:element="City">
          <w:r w:rsidRPr="001F7DF8">
            <w:t>Enterprise</w:t>
          </w:r>
        </w:smartTag>
      </w:smartTag>
      <w:r w:rsidRPr="001F7DF8">
        <w:t xml:space="preserve"> Testing</w:t>
      </w:r>
      <w:bookmarkEnd w:id="62"/>
      <w:bookmarkEnd w:id="63"/>
      <w:bookmarkEnd w:id="64"/>
      <w:bookmarkEnd w:id="65"/>
    </w:p>
    <w:p w14:paraId="5E0EEA5E" w14:textId="6A4166C3" w:rsidR="008B482F" w:rsidRDefault="008B482F" w:rsidP="008B482F">
      <w:pPr>
        <w:pStyle w:val="BodyText"/>
      </w:pPr>
      <w:r>
        <w:t xml:space="preserve">This project does not address any enterprise level requirements, therefore this testing is not required.  </w:t>
      </w:r>
    </w:p>
    <w:p w14:paraId="66A2FF18" w14:textId="77777777" w:rsidR="00D82879" w:rsidRPr="001F7DF8" w:rsidRDefault="00D82879" w:rsidP="00D82879">
      <w:pPr>
        <w:pStyle w:val="BodyText"/>
      </w:pPr>
    </w:p>
    <w:p w14:paraId="66A2FF19" w14:textId="77777777" w:rsidR="00D82879" w:rsidRPr="00C37E32" w:rsidRDefault="00D82879" w:rsidP="00D82879">
      <w:pPr>
        <w:pStyle w:val="Heading3"/>
      </w:pPr>
      <w:bookmarkStart w:id="66" w:name="_Toc205632723"/>
      <w:bookmarkStart w:id="67" w:name="_Toc233599163"/>
      <w:bookmarkStart w:id="68" w:name="_Toc413762099"/>
      <w:bookmarkStart w:id="69" w:name="_Toc441829039"/>
      <w:r w:rsidRPr="00C37E32">
        <w:lastRenderedPageBreak/>
        <w:t>Security Testing</w:t>
      </w:r>
      <w:bookmarkEnd w:id="66"/>
      <w:bookmarkEnd w:id="67"/>
      <w:bookmarkEnd w:id="68"/>
      <w:bookmarkEnd w:id="69"/>
    </w:p>
    <w:p w14:paraId="3C84DD4C" w14:textId="77777777" w:rsidR="000E53AE" w:rsidRDefault="000E53AE" w:rsidP="000E53AE">
      <w:pPr>
        <w:pStyle w:val="BodyText"/>
      </w:pPr>
      <w:r>
        <w:t xml:space="preserve">This project does not address any specific security requirements, therefore this testing is not required.  </w:t>
      </w:r>
    </w:p>
    <w:p w14:paraId="1A68AB6B" w14:textId="77777777" w:rsidR="000E53AE" w:rsidRPr="000E53AE" w:rsidRDefault="000E53AE" w:rsidP="000E53AE">
      <w:pPr>
        <w:pStyle w:val="TableText"/>
      </w:pPr>
    </w:p>
    <w:p w14:paraId="66A2FF1E" w14:textId="77777777" w:rsidR="00D82879" w:rsidRPr="00C37E32" w:rsidRDefault="00D82879" w:rsidP="00D82879">
      <w:pPr>
        <w:pStyle w:val="Heading3"/>
      </w:pPr>
      <w:bookmarkStart w:id="70" w:name="_Toc205632724"/>
      <w:bookmarkStart w:id="71" w:name="_Toc233599164"/>
      <w:bookmarkStart w:id="72" w:name="_Toc413762100"/>
      <w:bookmarkStart w:id="73" w:name="_Toc441829040"/>
      <w:r w:rsidRPr="00C37E32">
        <w:t>Privacy Testing</w:t>
      </w:r>
      <w:bookmarkEnd w:id="70"/>
      <w:bookmarkEnd w:id="71"/>
      <w:bookmarkEnd w:id="72"/>
      <w:bookmarkEnd w:id="73"/>
    </w:p>
    <w:p w14:paraId="07A33BEA" w14:textId="77777777" w:rsidR="000E53AE" w:rsidRDefault="000E53AE" w:rsidP="000E53AE">
      <w:pPr>
        <w:pStyle w:val="BodyText"/>
      </w:pPr>
      <w:r>
        <w:t>This project does not address any specific privacy requirements, therefore this testing is not required.</w:t>
      </w:r>
    </w:p>
    <w:p w14:paraId="66A2FF22" w14:textId="77777777" w:rsidR="00D82879" w:rsidRPr="001F7DF8" w:rsidRDefault="00D82879" w:rsidP="00D82879">
      <w:pPr>
        <w:pStyle w:val="BodyText"/>
      </w:pPr>
    </w:p>
    <w:p w14:paraId="66A2FF23" w14:textId="77777777" w:rsidR="00D82879" w:rsidRPr="001F7DF8" w:rsidRDefault="00D82879" w:rsidP="00D82879">
      <w:pPr>
        <w:pStyle w:val="Heading3"/>
        <w:keepNext/>
        <w:keepLines/>
      </w:pPr>
      <w:bookmarkStart w:id="74" w:name="_Toc205632725"/>
      <w:bookmarkStart w:id="75" w:name="_Toc233599165"/>
      <w:bookmarkStart w:id="76" w:name="_Toc413762101"/>
      <w:bookmarkStart w:id="77" w:name="_Toc441829041"/>
      <w:r w:rsidRPr="001F7DF8">
        <w:t>Section 508 Compliance Testing</w:t>
      </w:r>
      <w:bookmarkEnd w:id="74"/>
      <w:bookmarkEnd w:id="75"/>
      <w:bookmarkEnd w:id="76"/>
      <w:bookmarkEnd w:id="77"/>
    </w:p>
    <w:p w14:paraId="190210F4" w14:textId="1230FE46" w:rsidR="000E53AE" w:rsidRDefault="000E53AE" w:rsidP="000E53AE">
      <w:pPr>
        <w:pStyle w:val="TemplateInstructions0"/>
        <w:rPr>
          <w:i w:val="0"/>
          <w:color w:val="auto"/>
        </w:rPr>
      </w:pPr>
      <w:r w:rsidRPr="003F759E">
        <w:rPr>
          <w:i w:val="0"/>
          <w:color w:val="auto"/>
        </w:rPr>
        <w:t xml:space="preserve">The </w:t>
      </w:r>
      <w:r w:rsidR="00E8053C">
        <w:rPr>
          <w:i w:val="0"/>
          <w:color w:val="auto"/>
        </w:rPr>
        <w:t>SPMP</w:t>
      </w:r>
      <w:r>
        <w:rPr>
          <w:i w:val="0"/>
          <w:color w:val="auto"/>
        </w:rPr>
        <w:t xml:space="preserve"> development team is</w:t>
      </w:r>
      <w:r w:rsidRPr="003F759E">
        <w:rPr>
          <w:i w:val="0"/>
          <w:color w:val="auto"/>
        </w:rPr>
        <w:t xml:space="preserve"> responsible for ensuring that </w:t>
      </w:r>
      <w:r w:rsidR="00E8053C">
        <w:rPr>
          <w:i w:val="0"/>
          <w:color w:val="auto"/>
        </w:rPr>
        <w:t>the SPMP</w:t>
      </w:r>
      <w:r w:rsidRPr="003F759E">
        <w:rPr>
          <w:i w:val="0"/>
          <w:color w:val="auto"/>
        </w:rPr>
        <w:t xml:space="preserve"> functional</w:t>
      </w:r>
      <w:r>
        <w:rPr>
          <w:i w:val="0"/>
          <w:color w:val="auto"/>
        </w:rPr>
        <w:t>ity is usable from the keyboard and is compliant with</w:t>
      </w:r>
      <w:r w:rsidRPr="003F759E">
        <w:rPr>
          <w:i w:val="0"/>
          <w:color w:val="auto"/>
        </w:rPr>
        <w:t xml:space="preserve"> Section 508</w:t>
      </w:r>
      <w:r w:rsidR="00E8053C">
        <w:rPr>
          <w:i w:val="0"/>
          <w:color w:val="auto"/>
        </w:rPr>
        <w:t xml:space="preserve"> requirements.  The SPMP</w:t>
      </w:r>
      <w:r>
        <w:rPr>
          <w:i w:val="0"/>
          <w:color w:val="auto"/>
        </w:rPr>
        <w:t xml:space="preserve"> development team will perform 508 testing </w:t>
      </w:r>
      <w:r w:rsidR="00E8053C">
        <w:rPr>
          <w:i w:val="0"/>
          <w:color w:val="auto"/>
        </w:rPr>
        <w:t xml:space="preserve">using Microsoft Eyes provided by the 508 office </w:t>
      </w:r>
      <w:r>
        <w:rPr>
          <w:i w:val="0"/>
          <w:color w:val="auto"/>
        </w:rPr>
        <w:t xml:space="preserve">and submit the appropriate self-certification forms when </w:t>
      </w:r>
      <w:r w:rsidR="00E8053C">
        <w:rPr>
          <w:i w:val="0"/>
          <w:color w:val="auto"/>
        </w:rPr>
        <w:t>necessary to ensure the SPMP</w:t>
      </w:r>
      <w:r>
        <w:rPr>
          <w:i w:val="0"/>
          <w:color w:val="auto"/>
        </w:rPr>
        <w:t xml:space="preserve"> application is 508 compliant.</w:t>
      </w:r>
    </w:p>
    <w:p w14:paraId="73B09D57" w14:textId="0074E822" w:rsidR="00B42E0C" w:rsidRPr="000E2401" w:rsidRDefault="00B42E0C" w:rsidP="00B42E0C">
      <w:pPr>
        <w:spacing w:before="120"/>
        <w:rPr>
          <w:sz w:val="24"/>
        </w:rPr>
      </w:pPr>
      <w:r w:rsidRPr="000E2401">
        <w:rPr>
          <w:sz w:val="24"/>
        </w:rPr>
        <w:t xml:space="preserve">The </w:t>
      </w:r>
      <w:r>
        <w:rPr>
          <w:sz w:val="24"/>
        </w:rPr>
        <w:t xml:space="preserve">SPMP </w:t>
      </w:r>
      <w:r w:rsidRPr="000E2401">
        <w:rPr>
          <w:sz w:val="24"/>
        </w:rPr>
        <w:t>team will use the following checklists as a guide when building the application</w:t>
      </w:r>
      <w:r w:rsidR="00E8053C">
        <w:rPr>
          <w:sz w:val="24"/>
        </w:rPr>
        <w:t xml:space="preserve"> and provide these as completed checklists as the result of internal 508 testing, along with the </w:t>
      </w:r>
      <w:r w:rsidR="007D688F">
        <w:rPr>
          <w:sz w:val="24"/>
        </w:rPr>
        <w:t>self-certification</w:t>
      </w:r>
      <w:r w:rsidR="00E8053C">
        <w:rPr>
          <w:sz w:val="24"/>
        </w:rPr>
        <w:t xml:space="preserve"> and conformance validation forms</w:t>
      </w:r>
      <w:r w:rsidRPr="000E2401">
        <w:rPr>
          <w:sz w:val="24"/>
        </w:rPr>
        <w:t xml:space="preserve">. We will work closely with the 508 office to ensure that the </w:t>
      </w:r>
      <w:r>
        <w:rPr>
          <w:sz w:val="24"/>
        </w:rPr>
        <w:t xml:space="preserve">SPMP functionality within the legacy </w:t>
      </w:r>
      <w:proofErr w:type="spellStart"/>
      <w:r>
        <w:rPr>
          <w:sz w:val="24"/>
        </w:rPr>
        <w:t>VistA</w:t>
      </w:r>
      <w:proofErr w:type="spellEnd"/>
      <w:r>
        <w:rPr>
          <w:sz w:val="24"/>
        </w:rPr>
        <w:t xml:space="preserve"> </w:t>
      </w:r>
      <w:r w:rsidRPr="000E2401">
        <w:rPr>
          <w:sz w:val="24"/>
        </w:rPr>
        <w:t>application adheres to the current guidelines.</w:t>
      </w:r>
    </w:p>
    <w:p w14:paraId="599105B2" w14:textId="77777777" w:rsidR="00B42E0C" w:rsidRPr="000E2401" w:rsidRDefault="00451D8A" w:rsidP="00B42E0C">
      <w:pPr>
        <w:numPr>
          <w:ilvl w:val="0"/>
          <w:numId w:val="28"/>
        </w:numPr>
        <w:spacing w:before="120" w:after="100" w:afterAutospacing="1" w:line="336" w:lineRule="auto"/>
        <w:rPr>
          <w:color w:val="000000"/>
          <w:sz w:val="24"/>
        </w:rPr>
      </w:pPr>
      <w:hyperlink w:tooltip="VA Section 508 1194.21 Checklist - Software Applications and Operating Systems" w:history="1">
        <w:r w:rsidR="00B42E0C" w:rsidRPr="000E2401">
          <w:rPr>
            <w:rStyle w:val="Hyperlink"/>
            <w:sz w:val="24"/>
          </w:rPr>
          <w:t>1194.21 Software applications and operating systems</w:t>
        </w:r>
      </w:hyperlink>
      <w:r w:rsidR="00B42E0C" w:rsidRPr="000E2401">
        <w:rPr>
          <w:color w:val="000000"/>
          <w:sz w:val="24"/>
        </w:rPr>
        <w:t xml:space="preserve"> </w:t>
      </w:r>
      <w:r w:rsidR="00B42E0C" w:rsidRPr="000E2401">
        <w:rPr>
          <w:noProof/>
          <w:color w:val="000000"/>
          <w:sz w:val="24"/>
        </w:rPr>
        <w:drawing>
          <wp:inline distT="0" distB="0" distL="0" distR="0" wp14:anchorId="60267E28" wp14:editId="3FC2B932">
            <wp:extent cx="152400" cy="152400"/>
            <wp:effectExtent l="0" t="0" r="0" b="0"/>
            <wp:docPr id="6" name="Picture 6"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 docu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945781" w14:textId="77777777" w:rsidR="00B42E0C" w:rsidRDefault="00451D8A" w:rsidP="00B42E0C">
      <w:pPr>
        <w:numPr>
          <w:ilvl w:val="0"/>
          <w:numId w:val="28"/>
        </w:numPr>
        <w:spacing w:before="100" w:beforeAutospacing="1" w:after="100" w:afterAutospacing="1" w:line="336" w:lineRule="auto"/>
        <w:rPr>
          <w:color w:val="000000"/>
        </w:rPr>
      </w:pPr>
      <w:hyperlink w:tooltip="VA Section 508 1194.31 Checklist - Functional Performance Criteria" w:history="1">
        <w:r w:rsidR="00B42E0C" w:rsidRPr="000E2401">
          <w:rPr>
            <w:rStyle w:val="Hyperlink"/>
            <w:sz w:val="24"/>
          </w:rPr>
          <w:t>1194.31 Functional performance criteria</w:t>
        </w:r>
      </w:hyperlink>
      <w:r w:rsidR="00B42E0C" w:rsidRPr="000E2401">
        <w:rPr>
          <w:color w:val="000000"/>
          <w:sz w:val="24"/>
        </w:rPr>
        <w:t xml:space="preserve"> </w:t>
      </w:r>
      <w:r w:rsidR="00B42E0C" w:rsidRPr="000E2401">
        <w:rPr>
          <w:noProof/>
          <w:color w:val="000000"/>
          <w:sz w:val="24"/>
        </w:rPr>
        <w:drawing>
          <wp:inline distT="0" distB="0" distL="0" distR="0" wp14:anchorId="2C4785E3" wp14:editId="4EE81D52">
            <wp:extent cx="152400" cy="152400"/>
            <wp:effectExtent l="0" t="0" r="0" b="0"/>
            <wp:docPr id="4" name="Picture 4"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 docu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B42E0C">
        <w:rPr>
          <w:color w:val="000000"/>
          <w:sz w:val="24"/>
        </w:rPr>
        <w:t xml:space="preserve"> </w:t>
      </w:r>
    </w:p>
    <w:p w14:paraId="74EDC188" w14:textId="77777777" w:rsidR="00B42E0C" w:rsidRPr="003A5B47" w:rsidRDefault="00451D8A" w:rsidP="00B42E0C">
      <w:pPr>
        <w:numPr>
          <w:ilvl w:val="0"/>
          <w:numId w:val="28"/>
        </w:numPr>
        <w:spacing w:line="336" w:lineRule="auto"/>
        <w:rPr>
          <w:color w:val="000000"/>
        </w:rPr>
      </w:pPr>
      <w:hyperlink w:tooltip="VA Section 508 1194.41 Checklist - Information, Documentation, and Support" w:history="1">
        <w:r w:rsidR="00B42E0C" w:rsidRPr="000E2401">
          <w:rPr>
            <w:rStyle w:val="Hyperlink"/>
            <w:sz w:val="24"/>
          </w:rPr>
          <w:t>1194.41 Information, documentation, and support</w:t>
        </w:r>
      </w:hyperlink>
      <w:r w:rsidR="00B42E0C" w:rsidRPr="000E2401">
        <w:rPr>
          <w:color w:val="000000"/>
          <w:sz w:val="24"/>
        </w:rPr>
        <w:t xml:space="preserve"> </w:t>
      </w:r>
      <w:r w:rsidR="00B42E0C" w:rsidRPr="000E2401">
        <w:rPr>
          <w:noProof/>
          <w:color w:val="000000"/>
          <w:sz w:val="24"/>
        </w:rPr>
        <w:drawing>
          <wp:inline distT="0" distB="0" distL="0" distR="0" wp14:anchorId="39B9B40C" wp14:editId="243D015C">
            <wp:extent cx="152400" cy="152400"/>
            <wp:effectExtent l="0" t="0" r="0" b="0"/>
            <wp:docPr id="3" name="Picture 3"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 docu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6A2FF29" w14:textId="277A1FB6" w:rsidR="00D82879" w:rsidRPr="005976FB" w:rsidRDefault="00D82879" w:rsidP="00D82879">
      <w:pPr>
        <w:pStyle w:val="BodyText"/>
      </w:pPr>
    </w:p>
    <w:p w14:paraId="66A2FF2A" w14:textId="77777777" w:rsidR="00D82879" w:rsidRPr="005976FB" w:rsidRDefault="00D82879" w:rsidP="00D82879">
      <w:pPr>
        <w:pStyle w:val="Heading3"/>
      </w:pPr>
      <w:bookmarkStart w:id="78" w:name="_Toc233599166"/>
      <w:bookmarkStart w:id="79" w:name="_Toc413762102"/>
      <w:bookmarkStart w:id="80" w:name="_Toc441829042"/>
      <w:r w:rsidRPr="005976FB">
        <w:t>Multi-Divisional Testing</w:t>
      </w:r>
      <w:bookmarkEnd w:id="78"/>
      <w:bookmarkEnd w:id="79"/>
      <w:bookmarkEnd w:id="80"/>
    </w:p>
    <w:p w14:paraId="48734214" w14:textId="77777777" w:rsidR="00B819E9" w:rsidRPr="00B819E9" w:rsidRDefault="00B819E9" w:rsidP="00B819E9">
      <w:r w:rsidRPr="00B819E9">
        <w:t>This project does contain Multi-Divisional Testing.  There are sites that have multiple divisions spread across more than one state.  Tests will be run during CI/ST where multiple divisions will be set up for multiple states and transmissions validated.</w:t>
      </w:r>
    </w:p>
    <w:p w14:paraId="685D47F3" w14:textId="77777777" w:rsidR="000E53AE" w:rsidRPr="001F7DF8" w:rsidRDefault="000E53AE" w:rsidP="00D82879">
      <w:pPr>
        <w:pStyle w:val="BodyText"/>
        <w:rPr>
          <w:i/>
          <w:color w:val="0000FF"/>
        </w:rPr>
      </w:pPr>
    </w:p>
    <w:p w14:paraId="66A2FF30" w14:textId="77777777" w:rsidR="00D82879" w:rsidRDefault="00D82879" w:rsidP="00D82879">
      <w:pPr>
        <w:pStyle w:val="Heading2"/>
        <w:keepNext/>
        <w:keepLines/>
        <w:tabs>
          <w:tab w:val="clear" w:pos="792"/>
        </w:tabs>
        <w:ind w:left="907" w:hanging="907"/>
      </w:pPr>
      <w:bookmarkStart w:id="81" w:name="_Toc413762104"/>
      <w:bookmarkStart w:id="82" w:name="_Toc441829043"/>
      <w:r>
        <w:t>Test Types</w:t>
      </w:r>
      <w:bookmarkEnd w:id="81"/>
      <w:bookmarkEnd w:id="82"/>
    </w:p>
    <w:p w14:paraId="66A2FF32" w14:textId="77777777" w:rsidR="00D82879" w:rsidRDefault="00D82879" w:rsidP="00D82879">
      <w:pPr>
        <w:pStyle w:val="Caption"/>
      </w:pPr>
      <w:r>
        <w:t xml:space="preserve">Table </w:t>
      </w:r>
      <w:fldSimple w:instr=" SEQ Table \* ARABIC ">
        <w:r w:rsidR="00DE459C">
          <w:rPr>
            <w:noProof/>
          </w:rPr>
          <w:t>3</w:t>
        </w:r>
      </w:fldSimple>
      <w:r>
        <w:t xml:space="preserve">: </w:t>
      </w:r>
      <w:r w:rsidRPr="00815BDB">
        <w:t>Test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s table listing test types and party responsible for testing."/>
      </w:tblPr>
      <w:tblGrid>
        <w:gridCol w:w="3928"/>
        <w:gridCol w:w="5648"/>
      </w:tblGrid>
      <w:tr w:rsidR="000E53AE" w:rsidRPr="00680356" w14:paraId="1FA4AB65" w14:textId="77777777" w:rsidTr="0083696C">
        <w:trPr>
          <w:tblHeader/>
        </w:trPr>
        <w:tc>
          <w:tcPr>
            <w:tcW w:w="2051" w:type="pct"/>
            <w:shd w:val="clear" w:color="auto" w:fill="FFFFFF" w:themeFill="background1"/>
          </w:tcPr>
          <w:p w14:paraId="14842170" w14:textId="77777777" w:rsidR="000E53AE" w:rsidRPr="00680356" w:rsidRDefault="000E53AE" w:rsidP="0083696C">
            <w:pPr>
              <w:pStyle w:val="TableHeading"/>
            </w:pPr>
            <w:r>
              <w:t>Test Types</w:t>
            </w:r>
          </w:p>
        </w:tc>
        <w:tc>
          <w:tcPr>
            <w:tcW w:w="2949" w:type="pct"/>
            <w:shd w:val="clear" w:color="auto" w:fill="FFFFFF" w:themeFill="background1"/>
          </w:tcPr>
          <w:p w14:paraId="2C038F7E" w14:textId="77777777" w:rsidR="000E53AE" w:rsidRPr="00680356" w:rsidRDefault="000E53AE" w:rsidP="0083696C">
            <w:pPr>
              <w:pStyle w:val="TableHeading"/>
            </w:pPr>
            <w:r>
              <w:t>Party Responsible</w:t>
            </w:r>
          </w:p>
        </w:tc>
      </w:tr>
      <w:tr w:rsidR="000E53AE" w:rsidRPr="002124CE" w14:paraId="5664D3F2" w14:textId="77777777" w:rsidTr="0083696C">
        <w:tc>
          <w:tcPr>
            <w:tcW w:w="2051" w:type="pct"/>
          </w:tcPr>
          <w:p w14:paraId="0B4FF446" w14:textId="77777777" w:rsidR="000E53AE" w:rsidRPr="002124CE" w:rsidRDefault="000E53AE" w:rsidP="0083696C">
            <w:pPr>
              <w:pStyle w:val="TableText"/>
            </w:pPr>
            <w:r w:rsidRPr="009455F0">
              <w:t>Access control testing</w:t>
            </w:r>
          </w:p>
        </w:tc>
        <w:tc>
          <w:tcPr>
            <w:tcW w:w="2949" w:type="pct"/>
          </w:tcPr>
          <w:p w14:paraId="155AC5D9" w14:textId="77777777" w:rsidR="000E53AE" w:rsidRPr="002124CE" w:rsidRDefault="000E53AE" w:rsidP="0083696C">
            <w:pPr>
              <w:pStyle w:val="TableText"/>
            </w:pPr>
            <w:r>
              <w:t>n/a</w:t>
            </w:r>
          </w:p>
        </w:tc>
      </w:tr>
      <w:tr w:rsidR="000E53AE" w:rsidRPr="002124CE" w14:paraId="37DC5F03" w14:textId="77777777" w:rsidTr="0083696C">
        <w:tc>
          <w:tcPr>
            <w:tcW w:w="2051" w:type="pct"/>
          </w:tcPr>
          <w:p w14:paraId="7523DB01" w14:textId="77777777" w:rsidR="000E53AE" w:rsidRPr="002124CE" w:rsidRDefault="000E53AE" w:rsidP="0083696C">
            <w:pPr>
              <w:pStyle w:val="TableText"/>
            </w:pPr>
            <w:r w:rsidRPr="002124CE">
              <w:t>Benchmark testing</w:t>
            </w:r>
          </w:p>
        </w:tc>
        <w:tc>
          <w:tcPr>
            <w:tcW w:w="2949" w:type="pct"/>
          </w:tcPr>
          <w:p w14:paraId="7B95AB5F" w14:textId="77777777" w:rsidR="000E53AE" w:rsidRPr="002124CE" w:rsidRDefault="000E53AE" w:rsidP="0083696C">
            <w:pPr>
              <w:pStyle w:val="TableText"/>
            </w:pPr>
            <w:r>
              <w:t>n/a</w:t>
            </w:r>
          </w:p>
        </w:tc>
      </w:tr>
      <w:tr w:rsidR="000E53AE" w:rsidRPr="002124CE" w14:paraId="405B30FD" w14:textId="77777777" w:rsidTr="0083696C">
        <w:tc>
          <w:tcPr>
            <w:tcW w:w="2051" w:type="pct"/>
          </w:tcPr>
          <w:p w14:paraId="1C35C78A" w14:textId="77777777" w:rsidR="000E53AE" w:rsidRPr="002124CE" w:rsidRDefault="000E53AE" w:rsidP="0083696C">
            <w:pPr>
              <w:pStyle w:val="TableText"/>
            </w:pPr>
            <w:r w:rsidRPr="002124CE">
              <w:t>Build verification testing</w:t>
            </w:r>
          </w:p>
        </w:tc>
        <w:tc>
          <w:tcPr>
            <w:tcW w:w="2949" w:type="pct"/>
          </w:tcPr>
          <w:p w14:paraId="5634BD9E" w14:textId="77777777" w:rsidR="000E53AE" w:rsidRPr="002124CE" w:rsidRDefault="000E53AE" w:rsidP="0083696C">
            <w:pPr>
              <w:pStyle w:val="TableText"/>
            </w:pPr>
            <w:r>
              <w:t>Development Team</w:t>
            </w:r>
          </w:p>
        </w:tc>
      </w:tr>
      <w:tr w:rsidR="000E53AE" w:rsidRPr="002124CE" w14:paraId="14E6F6D2" w14:textId="77777777" w:rsidTr="0083696C">
        <w:tc>
          <w:tcPr>
            <w:tcW w:w="2051" w:type="pct"/>
          </w:tcPr>
          <w:p w14:paraId="0573248B" w14:textId="77777777" w:rsidR="000E53AE" w:rsidRPr="002124CE" w:rsidRDefault="000E53AE" w:rsidP="0083696C">
            <w:pPr>
              <w:pStyle w:val="TableText"/>
            </w:pPr>
            <w:r w:rsidRPr="002124CE">
              <w:t>Business cycle testing</w:t>
            </w:r>
          </w:p>
        </w:tc>
        <w:tc>
          <w:tcPr>
            <w:tcW w:w="2949" w:type="pct"/>
          </w:tcPr>
          <w:p w14:paraId="2D4D98AD" w14:textId="77777777" w:rsidR="000E53AE" w:rsidRPr="002124CE" w:rsidRDefault="000E53AE" w:rsidP="0083696C">
            <w:pPr>
              <w:pStyle w:val="TableText"/>
            </w:pPr>
            <w:r>
              <w:t>n/a</w:t>
            </w:r>
          </w:p>
        </w:tc>
      </w:tr>
      <w:tr w:rsidR="000E53AE" w:rsidRPr="002124CE" w14:paraId="066CCFC0" w14:textId="77777777" w:rsidTr="0083696C">
        <w:tc>
          <w:tcPr>
            <w:tcW w:w="2051" w:type="pct"/>
          </w:tcPr>
          <w:p w14:paraId="7B97A52F" w14:textId="77777777" w:rsidR="000E53AE" w:rsidRPr="002124CE" w:rsidRDefault="000E53AE" w:rsidP="0083696C">
            <w:pPr>
              <w:pStyle w:val="TableText"/>
            </w:pPr>
            <w:r w:rsidRPr="002124CE">
              <w:t>Compliance testing</w:t>
            </w:r>
          </w:p>
        </w:tc>
        <w:tc>
          <w:tcPr>
            <w:tcW w:w="2949" w:type="pct"/>
          </w:tcPr>
          <w:p w14:paraId="03A9068C" w14:textId="77777777" w:rsidR="000E53AE" w:rsidRPr="002124CE" w:rsidRDefault="000E53AE" w:rsidP="0083696C">
            <w:pPr>
              <w:pStyle w:val="TableText"/>
            </w:pPr>
            <w:r>
              <w:t>ESE, 508 Office, Development Testing, Test Team</w:t>
            </w:r>
          </w:p>
        </w:tc>
      </w:tr>
      <w:tr w:rsidR="000E53AE" w:rsidRPr="002124CE" w14:paraId="7B3E1736" w14:textId="77777777" w:rsidTr="0083696C">
        <w:tc>
          <w:tcPr>
            <w:tcW w:w="2051" w:type="pct"/>
          </w:tcPr>
          <w:p w14:paraId="176AB6A5" w14:textId="77777777" w:rsidR="000E53AE" w:rsidRPr="002124CE" w:rsidRDefault="000E53AE" w:rsidP="0083696C">
            <w:pPr>
              <w:pStyle w:val="TableText"/>
            </w:pPr>
            <w:r>
              <w:lastRenderedPageBreak/>
              <w:t>Component integration testing</w:t>
            </w:r>
          </w:p>
        </w:tc>
        <w:tc>
          <w:tcPr>
            <w:tcW w:w="2949" w:type="pct"/>
          </w:tcPr>
          <w:p w14:paraId="73ED8CC3" w14:textId="77777777" w:rsidR="000E53AE" w:rsidRPr="002124CE" w:rsidRDefault="000E53AE" w:rsidP="0083696C">
            <w:pPr>
              <w:pStyle w:val="TableText"/>
            </w:pPr>
            <w:r>
              <w:t>Development Team</w:t>
            </w:r>
          </w:p>
        </w:tc>
      </w:tr>
      <w:tr w:rsidR="000E53AE" w:rsidRPr="002124CE" w14:paraId="7A8D3290" w14:textId="77777777" w:rsidTr="0083696C">
        <w:tc>
          <w:tcPr>
            <w:tcW w:w="2051" w:type="pct"/>
          </w:tcPr>
          <w:p w14:paraId="180D74EC" w14:textId="77777777" w:rsidR="000E53AE" w:rsidRPr="002124CE" w:rsidRDefault="000E53AE" w:rsidP="0083696C">
            <w:pPr>
              <w:pStyle w:val="TableText"/>
            </w:pPr>
            <w:r w:rsidRPr="002124CE">
              <w:t>Configuration testing</w:t>
            </w:r>
          </w:p>
        </w:tc>
        <w:tc>
          <w:tcPr>
            <w:tcW w:w="2949" w:type="pct"/>
          </w:tcPr>
          <w:p w14:paraId="574B306A" w14:textId="77777777" w:rsidR="000E53AE" w:rsidRPr="002124CE" w:rsidRDefault="000E53AE" w:rsidP="0083696C">
            <w:pPr>
              <w:pStyle w:val="TableText"/>
            </w:pPr>
            <w:r>
              <w:t>n/a</w:t>
            </w:r>
          </w:p>
        </w:tc>
      </w:tr>
      <w:tr w:rsidR="000E53AE" w:rsidRPr="002124CE" w14:paraId="50B0820A" w14:textId="77777777" w:rsidTr="0083696C">
        <w:tc>
          <w:tcPr>
            <w:tcW w:w="2051" w:type="pct"/>
          </w:tcPr>
          <w:p w14:paraId="15D9B946" w14:textId="77777777" w:rsidR="000E53AE" w:rsidRPr="002124CE" w:rsidRDefault="000E53AE" w:rsidP="0083696C">
            <w:pPr>
              <w:pStyle w:val="TableText"/>
            </w:pPr>
            <w:r w:rsidRPr="002124CE">
              <w:t>Contention testing</w:t>
            </w:r>
          </w:p>
        </w:tc>
        <w:tc>
          <w:tcPr>
            <w:tcW w:w="2949" w:type="pct"/>
          </w:tcPr>
          <w:p w14:paraId="5CA568C0" w14:textId="77777777" w:rsidR="000E53AE" w:rsidRPr="002124CE" w:rsidRDefault="000E53AE" w:rsidP="0083696C">
            <w:pPr>
              <w:pStyle w:val="TableText"/>
            </w:pPr>
            <w:r>
              <w:t>n/a</w:t>
            </w:r>
          </w:p>
        </w:tc>
      </w:tr>
      <w:tr w:rsidR="000E53AE" w:rsidRPr="002124CE" w14:paraId="3C3CD120" w14:textId="77777777" w:rsidTr="0083696C">
        <w:tc>
          <w:tcPr>
            <w:tcW w:w="2051" w:type="pct"/>
          </w:tcPr>
          <w:p w14:paraId="1E798FE1" w14:textId="77777777" w:rsidR="000E53AE" w:rsidRPr="002124CE" w:rsidRDefault="000E53AE" w:rsidP="0083696C">
            <w:pPr>
              <w:pStyle w:val="TableText"/>
            </w:pPr>
            <w:r w:rsidRPr="002124CE">
              <w:t>Data and database integrity testing</w:t>
            </w:r>
          </w:p>
        </w:tc>
        <w:tc>
          <w:tcPr>
            <w:tcW w:w="2949" w:type="pct"/>
          </w:tcPr>
          <w:p w14:paraId="389160D6" w14:textId="77777777" w:rsidR="000E53AE" w:rsidRPr="002124CE" w:rsidRDefault="000E53AE" w:rsidP="0083696C">
            <w:pPr>
              <w:pStyle w:val="TableText"/>
            </w:pPr>
            <w:r w:rsidRPr="00AA6C20">
              <w:t>Test Team</w:t>
            </w:r>
          </w:p>
        </w:tc>
      </w:tr>
      <w:tr w:rsidR="000E53AE" w:rsidRPr="002124CE" w14:paraId="3E47CC84" w14:textId="77777777" w:rsidTr="0083696C">
        <w:tc>
          <w:tcPr>
            <w:tcW w:w="2051" w:type="pct"/>
          </w:tcPr>
          <w:p w14:paraId="042F9B3C" w14:textId="77777777" w:rsidR="000E53AE" w:rsidRPr="002124CE" w:rsidRDefault="000E53AE" w:rsidP="0083696C">
            <w:pPr>
              <w:pStyle w:val="TableText"/>
              <w:rPr>
                <w:highlight w:val="yellow"/>
              </w:rPr>
            </w:pPr>
            <w:r w:rsidRPr="002124CE">
              <w:t>Documentation testing</w:t>
            </w:r>
          </w:p>
        </w:tc>
        <w:tc>
          <w:tcPr>
            <w:tcW w:w="2949" w:type="pct"/>
          </w:tcPr>
          <w:p w14:paraId="316301C6" w14:textId="77777777" w:rsidR="000E53AE" w:rsidRPr="002124CE" w:rsidRDefault="000E53AE" w:rsidP="0083696C">
            <w:pPr>
              <w:pStyle w:val="TableText"/>
            </w:pPr>
            <w:r w:rsidRPr="00AA6C20">
              <w:t>Test Team</w:t>
            </w:r>
          </w:p>
        </w:tc>
      </w:tr>
      <w:tr w:rsidR="000E53AE" w:rsidRPr="002124CE" w14:paraId="0794853B" w14:textId="77777777" w:rsidTr="0083696C">
        <w:tc>
          <w:tcPr>
            <w:tcW w:w="2051" w:type="pct"/>
          </w:tcPr>
          <w:p w14:paraId="637DB7A5" w14:textId="77777777" w:rsidR="000E53AE" w:rsidRDefault="000E53AE" w:rsidP="0083696C">
            <w:pPr>
              <w:pStyle w:val="TableText"/>
            </w:pPr>
            <w:r>
              <w:t>Error analysis testing</w:t>
            </w:r>
          </w:p>
        </w:tc>
        <w:tc>
          <w:tcPr>
            <w:tcW w:w="2949" w:type="pct"/>
          </w:tcPr>
          <w:p w14:paraId="68FB3105" w14:textId="77777777" w:rsidR="000E53AE" w:rsidRPr="002124CE" w:rsidRDefault="000E53AE" w:rsidP="0083696C">
            <w:pPr>
              <w:pStyle w:val="TableText"/>
            </w:pPr>
            <w:r w:rsidRPr="00AA6C20">
              <w:t>Test Team</w:t>
            </w:r>
          </w:p>
        </w:tc>
      </w:tr>
      <w:tr w:rsidR="000E53AE" w:rsidRPr="002124CE" w14:paraId="2A5E4F9D" w14:textId="77777777" w:rsidTr="0083696C">
        <w:tc>
          <w:tcPr>
            <w:tcW w:w="2051" w:type="pct"/>
          </w:tcPr>
          <w:p w14:paraId="67C7D7F0" w14:textId="77777777" w:rsidR="000E53AE" w:rsidRPr="002124CE" w:rsidRDefault="000E53AE" w:rsidP="0083696C">
            <w:pPr>
              <w:pStyle w:val="TableText"/>
            </w:pPr>
            <w:r>
              <w:t>Exploratory testing</w:t>
            </w:r>
          </w:p>
        </w:tc>
        <w:tc>
          <w:tcPr>
            <w:tcW w:w="2949" w:type="pct"/>
          </w:tcPr>
          <w:p w14:paraId="78B3F22B" w14:textId="77777777" w:rsidR="000E53AE" w:rsidRPr="002124CE" w:rsidRDefault="000E53AE" w:rsidP="0083696C">
            <w:pPr>
              <w:pStyle w:val="TableText"/>
            </w:pPr>
            <w:r>
              <w:t xml:space="preserve">Development Team, </w:t>
            </w:r>
            <w:r w:rsidRPr="00AA6C20">
              <w:t>Test Team</w:t>
            </w:r>
          </w:p>
        </w:tc>
      </w:tr>
      <w:tr w:rsidR="000E53AE" w:rsidRPr="002124CE" w14:paraId="5B13CDD2" w14:textId="77777777" w:rsidTr="0083696C">
        <w:tc>
          <w:tcPr>
            <w:tcW w:w="2051" w:type="pct"/>
          </w:tcPr>
          <w:p w14:paraId="7F20F467" w14:textId="77777777" w:rsidR="000E53AE" w:rsidRPr="002124CE" w:rsidRDefault="000E53AE" w:rsidP="0083696C">
            <w:pPr>
              <w:pStyle w:val="TableText"/>
            </w:pPr>
            <w:r w:rsidRPr="002124CE">
              <w:t>Failover testing</w:t>
            </w:r>
          </w:p>
        </w:tc>
        <w:tc>
          <w:tcPr>
            <w:tcW w:w="2949" w:type="pct"/>
          </w:tcPr>
          <w:p w14:paraId="2E4D005D" w14:textId="77777777" w:rsidR="000E53AE" w:rsidRPr="002124CE" w:rsidRDefault="000E53AE" w:rsidP="0083696C">
            <w:pPr>
              <w:pStyle w:val="TableText"/>
            </w:pPr>
            <w:r>
              <w:t>n/a</w:t>
            </w:r>
          </w:p>
        </w:tc>
      </w:tr>
      <w:tr w:rsidR="000E53AE" w:rsidRPr="002124CE" w14:paraId="7AA6B714" w14:textId="77777777" w:rsidTr="0083696C">
        <w:tc>
          <w:tcPr>
            <w:tcW w:w="2051" w:type="pct"/>
          </w:tcPr>
          <w:p w14:paraId="21CBC98F" w14:textId="77777777" w:rsidR="000E53AE" w:rsidRPr="002124CE" w:rsidRDefault="000E53AE" w:rsidP="0083696C">
            <w:pPr>
              <w:pStyle w:val="TableText"/>
            </w:pPr>
            <w:r w:rsidRPr="002124CE">
              <w:t>Installation testing</w:t>
            </w:r>
          </w:p>
        </w:tc>
        <w:tc>
          <w:tcPr>
            <w:tcW w:w="2949" w:type="pct"/>
          </w:tcPr>
          <w:p w14:paraId="22002561" w14:textId="77777777" w:rsidR="000E53AE" w:rsidRPr="002124CE" w:rsidRDefault="000E53AE" w:rsidP="0083696C">
            <w:pPr>
              <w:pStyle w:val="TableText"/>
            </w:pPr>
            <w:r>
              <w:t>Development Team</w:t>
            </w:r>
          </w:p>
        </w:tc>
      </w:tr>
      <w:tr w:rsidR="000E53AE" w:rsidRPr="002124CE" w14:paraId="5140A164" w14:textId="77777777" w:rsidTr="0083696C">
        <w:tc>
          <w:tcPr>
            <w:tcW w:w="2051" w:type="pct"/>
          </w:tcPr>
          <w:p w14:paraId="68CA66FC" w14:textId="77777777" w:rsidR="000E53AE" w:rsidRPr="002124CE" w:rsidRDefault="000E53AE" w:rsidP="0083696C">
            <w:pPr>
              <w:pStyle w:val="TableText"/>
            </w:pPr>
            <w:r>
              <w:t>Integration testing</w:t>
            </w:r>
          </w:p>
        </w:tc>
        <w:tc>
          <w:tcPr>
            <w:tcW w:w="2949" w:type="pct"/>
          </w:tcPr>
          <w:p w14:paraId="37DDC0F7" w14:textId="77777777" w:rsidR="000E53AE" w:rsidRPr="002124CE" w:rsidRDefault="000E53AE" w:rsidP="0083696C">
            <w:pPr>
              <w:pStyle w:val="TableText"/>
            </w:pPr>
            <w:r>
              <w:t>Development, Test Team</w:t>
            </w:r>
          </w:p>
        </w:tc>
      </w:tr>
      <w:tr w:rsidR="000E53AE" w:rsidRPr="002124CE" w14:paraId="471459CB" w14:textId="77777777" w:rsidTr="0083696C">
        <w:tc>
          <w:tcPr>
            <w:tcW w:w="2051" w:type="pct"/>
          </w:tcPr>
          <w:p w14:paraId="377C551E" w14:textId="77777777" w:rsidR="000E53AE" w:rsidRPr="002124CE" w:rsidRDefault="000E53AE" w:rsidP="0083696C">
            <w:pPr>
              <w:pStyle w:val="TableText"/>
            </w:pPr>
            <w:r w:rsidRPr="002124CE">
              <w:t>Load testing</w:t>
            </w:r>
          </w:p>
        </w:tc>
        <w:tc>
          <w:tcPr>
            <w:tcW w:w="2949" w:type="pct"/>
          </w:tcPr>
          <w:p w14:paraId="37DA26EE" w14:textId="77777777" w:rsidR="000E53AE" w:rsidRPr="002124CE" w:rsidRDefault="000E53AE" w:rsidP="0083696C">
            <w:pPr>
              <w:pStyle w:val="TableText"/>
            </w:pPr>
            <w:r>
              <w:t>n/a</w:t>
            </w:r>
          </w:p>
        </w:tc>
      </w:tr>
      <w:tr w:rsidR="000E53AE" w:rsidRPr="002124CE" w14:paraId="55255374" w14:textId="77777777" w:rsidTr="0083696C">
        <w:tc>
          <w:tcPr>
            <w:tcW w:w="2051" w:type="pct"/>
          </w:tcPr>
          <w:p w14:paraId="72C598B6" w14:textId="77777777" w:rsidR="000E53AE" w:rsidRDefault="000E53AE" w:rsidP="0083696C">
            <w:pPr>
              <w:pStyle w:val="TableText"/>
            </w:pPr>
            <w:r>
              <w:t>Migration testing</w:t>
            </w:r>
          </w:p>
        </w:tc>
        <w:tc>
          <w:tcPr>
            <w:tcW w:w="2949" w:type="pct"/>
          </w:tcPr>
          <w:p w14:paraId="21806166" w14:textId="77777777" w:rsidR="000E53AE" w:rsidRPr="002124CE" w:rsidRDefault="000E53AE" w:rsidP="0083696C">
            <w:pPr>
              <w:pStyle w:val="TableText"/>
            </w:pPr>
            <w:r>
              <w:t>n/a</w:t>
            </w:r>
          </w:p>
        </w:tc>
      </w:tr>
      <w:tr w:rsidR="000E53AE" w:rsidRPr="002124CE" w14:paraId="5516016A" w14:textId="77777777" w:rsidTr="0083696C">
        <w:tc>
          <w:tcPr>
            <w:tcW w:w="2051" w:type="pct"/>
          </w:tcPr>
          <w:p w14:paraId="13FF7B56" w14:textId="77777777" w:rsidR="000E53AE" w:rsidRPr="002124CE" w:rsidRDefault="000E53AE" w:rsidP="0083696C">
            <w:pPr>
              <w:pStyle w:val="TableText"/>
            </w:pPr>
            <w:r>
              <w:t>Multi-divisional testing</w:t>
            </w:r>
          </w:p>
        </w:tc>
        <w:tc>
          <w:tcPr>
            <w:tcW w:w="2949" w:type="pct"/>
          </w:tcPr>
          <w:p w14:paraId="4B2B3ED3" w14:textId="77777777" w:rsidR="000E53AE" w:rsidRPr="002124CE" w:rsidRDefault="000E53AE" w:rsidP="0083696C">
            <w:pPr>
              <w:pStyle w:val="TableText"/>
            </w:pPr>
            <w:r>
              <w:t xml:space="preserve">n/a </w:t>
            </w:r>
          </w:p>
        </w:tc>
      </w:tr>
      <w:tr w:rsidR="000E53AE" w:rsidRPr="002124CE" w14:paraId="58E7DBF8" w14:textId="77777777" w:rsidTr="0083696C">
        <w:tc>
          <w:tcPr>
            <w:tcW w:w="2051" w:type="pct"/>
          </w:tcPr>
          <w:p w14:paraId="48411467" w14:textId="77777777" w:rsidR="000E53AE" w:rsidRPr="002124CE" w:rsidRDefault="000E53AE" w:rsidP="0083696C">
            <w:pPr>
              <w:pStyle w:val="TableText"/>
            </w:pPr>
            <w:r>
              <w:t>Parallel testing</w:t>
            </w:r>
          </w:p>
        </w:tc>
        <w:tc>
          <w:tcPr>
            <w:tcW w:w="2949" w:type="pct"/>
          </w:tcPr>
          <w:p w14:paraId="03B8858B" w14:textId="77777777" w:rsidR="000E53AE" w:rsidRPr="002124CE" w:rsidRDefault="000E53AE" w:rsidP="0083696C">
            <w:pPr>
              <w:pStyle w:val="TableText"/>
            </w:pPr>
            <w:r>
              <w:t>n/a</w:t>
            </w:r>
          </w:p>
        </w:tc>
      </w:tr>
      <w:tr w:rsidR="000E53AE" w:rsidRPr="002124CE" w14:paraId="395E8893" w14:textId="77777777" w:rsidTr="0083696C">
        <w:tc>
          <w:tcPr>
            <w:tcW w:w="2051" w:type="pct"/>
          </w:tcPr>
          <w:p w14:paraId="51EE94F4" w14:textId="77777777" w:rsidR="000E53AE" w:rsidRPr="002124CE" w:rsidRDefault="000E53AE" w:rsidP="0083696C">
            <w:pPr>
              <w:pStyle w:val="TableText"/>
            </w:pPr>
            <w:r w:rsidRPr="002124CE">
              <w:t>Performance</w:t>
            </w:r>
            <w:r>
              <w:t xml:space="preserve"> monitoring testing</w:t>
            </w:r>
          </w:p>
        </w:tc>
        <w:tc>
          <w:tcPr>
            <w:tcW w:w="2949" w:type="pct"/>
          </w:tcPr>
          <w:p w14:paraId="48D54901" w14:textId="77777777" w:rsidR="000E53AE" w:rsidRPr="002124CE" w:rsidRDefault="000E53AE" w:rsidP="0083696C">
            <w:pPr>
              <w:pStyle w:val="TableText"/>
            </w:pPr>
            <w:r>
              <w:t>n/a</w:t>
            </w:r>
          </w:p>
        </w:tc>
      </w:tr>
      <w:tr w:rsidR="000E53AE" w:rsidRPr="002124CE" w14:paraId="1B5C8EE5" w14:textId="77777777" w:rsidTr="0083696C">
        <w:tc>
          <w:tcPr>
            <w:tcW w:w="2051" w:type="pct"/>
          </w:tcPr>
          <w:p w14:paraId="7AAA47BD" w14:textId="77777777" w:rsidR="000E53AE" w:rsidRPr="002124CE" w:rsidRDefault="000E53AE" w:rsidP="0083696C">
            <w:pPr>
              <w:pStyle w:val="TableText"/>
            </w:pPr>
            <w:r w:rsidRPr="002124CE">
              <w:t>Performance testing</w:t>
            </w:r>
          </w:p>
        </w:tc>
        <w:tc>
          <w:tcPr>
            <w:tcW w:w="2949" w:type="pct"/>
          </w:tcPr>
          <w:p w14:paraId="718F23C7" w14:textId="77777777" w:rsidR="000E53AE" w:rsidRPr="002124CE" w:rsidRDefault="000E53AE" w:rsidP="0083696C">
            <w:pPr>
              <w:pStyle w:val="TableText"/>
            </w:pPr>
            <w:r>
              <w:t>n/a</w:t>
            </w:r>
          </w:p>
        </w:tc>
      </w:tr>
      <w:tr w:rsidR="000E53AE" w:rsidRPr="002124CE" w14:paraId="4DD11B92" w14:textId="77777777" w:rsidTr="0083696C">
        <w:tc>
          <w:tcPr>
            <w:tcW w:w="2051" w:type="pct"/>
          </w:tcPr>
          <w:p w14:paraId="48E29592" w14:textId="77777777" w:rsidR="000E53AE" w:rsidRDefault="000E53AE" w:rsidP="0083696C">
            <w:pPr>
              <w:pStyle w:val="TableText"/>
            </w:pPr>
            <w:r>
              <w:t>Privacy testing</w:t>
            </w:r>
          </w:p>
        </w:tc>
        <w:tc>
          <w:tcPr>
            <w:tcW w:w="2949" w:type="pct"/>
          </w:tcPr>
          <w:p w14:paraId="3790EC97" w14:textId="77777777" w:rsidR="000E53AE" w:rsidRPr="002124CE" w:rsidRDefault="000E53AE" w:rsidP="0083696C">
            <w:pPr>
              <w:pStyle w:val="TableText"/>
            </w:pPr>
            <w:r>
              <w:t>n/a</w:t>
            </w:r>
          </w:p>
        </w:tc>
      </w:tr>
      <w:tr w:rsidR="000E53AE" w:rsidRPr="002124CE" w14:paraId="10CAF3AE" w14:textId="77777777" w:rsidTr="0083696C">
        <w:tc>
          <w:tcPr>
            <w:tcW w:w="2051" w:type="pct"/>
          </w:tcPr>
          <w:p w14:paraId="6A1B8B26" w14:textId="77777777" w:rsidR="000E53AE" w:rsidRDefault="000E53AE" w:rsidP="0083696C">
            <w:pPr>
              <w:pStyle w:val="TableText"/>
            </w:pPr>
            <w:r>
              <w:t>Product component testing</w:t>
            </w:r>
          </w:p>
        </w:tc>
        <w:tc>
          <w:tcPr>
            <w:tcW w:w="2949" w:type="pct"/>
          </w:tcPr>
          <w:p w14:paraId="3DB62C36" w14:textId="77777777" w:rsidR="000E53AE" w:rsidRPr="002124CE" w:rsidRDefault="000E53AE" w:rsidP="0083696C">
            <w:pPr>
              <w:pStyle w:val="TableText"/>
            </w:pPr>
            <w:r>
              <w:t>Developer</w:t>
            </w:r>
          </w:p>
        </w:tc>
      </w:tr>
      <w:tr w:rsidR="000E53AE" w:rsidRPr="002124CE" w14:paraId="78D447B6" w14:textId="77777777" w:rsidTr="0083696C">
        <w:tc>
          <w:tcPr>
            <w:tcW w:w="2051" w:type="pct"/>
          </w:tcPr>
          <w:p w14:paraId="54F30871" w14:textId="77777777" w:rsidR="000E53AE" w:rsidRPr="002124CE" w:rsidRDefault="000E53AE" w:rsidP="0083696C">
            <w:pPr>
              <w:pStyle w:val="TableText"/>
            </w:pPr>
            <w:r w:rsidRPr="002124CE">
              <w:t>Recovery testing</w:t>
            </w:r>
          </w:p>
        </w:tc>
        <w:tc>
          <w:tcPr>
            <w:tcW w:w="2949" w:type="pct"/>
          </w:tcPr>
          <w:p w14:paraId="0A97B3AA" w14:textId="77777777" w:rsidR="000E53AE" w:rsidRPr="002124CE" w:rsidRDefault="000E53AE" w:rsidP="0083696C">
            <w:pPr>
              <w:pStyle w:val="TableText"/>
            </w:pPr>
            <w:r>
              <w:t>n/a</w:t>
            </w:r>
          </w:p>
        </w:tc>
      </w:tr>
      <w:tr w:rsidR="000E53AE" w:rsidRPr="002124CE" w14:paraId="321C553C" w14:textId="77777777" w:rsidTr="0083696C">
        <w:tc>
          <w:tcPr>
            <w:tcW w:w="2051" w:type="pct"/>
          </w:tcPr>
          <w:p w14:paraId="02D011D9" w14:textId="77777777" w:rsidR="000E53AE" w:rsidRPr="002124CE" w:rsidRDefault="000E53AE" w:rsidP="0083696C">
            <w:pPr>
              <w:pStyle w:val="TableText"/>
            </w:pPr>
            <w:r w:rsidRPr="002124CE">
              <w:t>Regression test</w:t>
            </w:r>
          </w:p>
        </w:tc>
        <w:tc>
          <w:tcPr>
            <w:tcW w:w="2949" w:type="pct"/>
          </w:tcPr>
          <w:p w14:paraId="034967B6" w14:textId="77777777" w:rsidR="000E53AE" w:rsidRPr="002124CE" w:rsidRDefault="000E53AE" w:rsidP="0083696C">
            <w:pPr>
              <w:pStyle w:val="TableText"/>
            </w:pPr>
            <w:r>
              <w:t>Test Team</w:t>
            </w:r>
          </w:p>
        </w:tc>
      </w:tr>
      <w:tr w:rsidR="000E53AE" w:rsidRPr="002124CE" w14:paraId="1C09C4D8" w14:textId="77777777" w:rsidTr="0083696C">
        <w:tc>
          <w:tcPr>
            <w:tcW w:w="2051" w:type="pct"/>
          </w:tcPr>
          <w:p w14:paraId="03FEBE68" w14:textId="77777777" w:rsidR="000E53AE" w:rsidRPr="002124CE" w:rsidRDefault="000E53AE" w:rsidP="0083696C">
            <w:pPr>
              <w:pStyle w:val="TableText"/>
            </w:pPr>
            <w:r w:rsidRPr="002124CE">
              <w:t>Risk based testing</w:t>
            </w:r>
          </w:p>
        </w:tc>
        <w:tc>
          <w:tcPr>
            <w:tcW w:w="2949" w:type="pct"/>
          </w:tcPr>
          <w:p w14:paraId="5EDB3EEC" w14:textId="77777777" w:rsidR="000E53AE" w:rsidRPr="002124CE" w:rsidRDefault="000E53AE" w:rsidP="0083696C">
            <w:pPr>
              <w:pStyle w:val="TableText"/>
            </w:pPr>
            <w:r>
              <w:t>Test Team</w:t>
            </w:r>
          </w:p>
        </w:tc>
      </w:tr>
      <w:tr w:rsidR="000E53AE" w:rsidRPr="002124CE" w14:paraId="628C2B23" w14:textId="77777777" w:rsidTr="0083696C">
        <w:tc>
          <w:tcPr>
            <w:tcW w:w="2051" w:type="pct"/>
          </w:tcPr>
          <w:p w14:paraId="3DD15588" w14:textId="77777777" w:rsidR="000E53AE" w:rsidRPr="002124CE" w:rsidRDefault="000E53AE" w:rsidP="0083696C">
            <w:pPr>
              <w:pStyle w:val="TableText"/>
            </w:pPr>
            <w:r>
              <w:t>Section 508 compliance testing</w:t>
            </w:r>
          </w:p>
        </w:tc>
        <w:tc>
          <w:tcPr>
            <w:tcW w:w="2949" w:type="pct"/>
          </w:tcPr>
          <w:p w14:paraId="22CB0BB0" w14:textId="77777777" w:rsidR="000E53AE" w:rsidRPr="002124CE" w:rsidRDefault="000E53AE" w:rsidP="0083696C">
            <w:pPr>
              <w:pStyle w:val="TableText"/>
            </w:pPr>
            <w:r>
              <w:t>Development Testing, Test Team, 508 Office</w:t>
            </w:r>
          </w:p>
        </w:tc>
      </w:tr>
      <w:tr w:rsidR="000E53AE" w:rsidRPr="002124CE" w14:paraId="1709CA96" w14:textId="77777777" w:rsidTr="0083696C">
        <w:tc>
          <w:tcPr>
            <w:tcW w:w="2051" w:type="pct"/>
          </w:tcPr>
          <w:p w14:paraId="365FD381" w14:textId="77777777" w:rsidR="000E53AE" w:rsidRPr="002124CE" w:rsidRDefault="000E53AE" w:rsidP="0083696C">
            <w:pPr>
              <w:pStyle w:val="TableText"/>
            </w:pPr>
            <w:r>
              <w:t>Security testing</w:t>
            </w:r>
          </w:p>
        </w:tc>
        <w:tc>
          <w:tcPr>
            <w:tcW w:w="2949" w:type="pct"/>
          </w:tcPr>
          <w:p w14:paraId="1541C406" w14:textId="77777777" w:rsidR="000E53AE" w:rsidRPr="002124CE" w:rsidRDefault="000E53AE" w:rsidP="0083696C">
            <w:pPr>
              <w:pStyle w:val="TableText"/>
            </w:pPr>
            <w:r>
              <w:t>n/a</w:t>
            </w:r>
          </w:p>
        </w:tc>
      </w:tr>
      <w:tr w:rsidR="000E53AE" w:rsidRPr="002124CE" w14:paraId="4C48A791" w14:textId="77777777" w:rsidTr="0083696C">
        <w:tc>
          <w:tcPr>
            <w:tcW w:w="2051" w:type="pct"/>
          </w:tcPr>
          <w:p w14:paraId="6DAD9D01" w14:textId="77777777" w:rsidR="000E53AE" w:rsidRPr="002124CE" w:rsidRDefault="000E53AE" w:rsidP="0083696C">
            <w:pPr>
              <w:pStyle w:val="TableText"/>
            </w:pPr>
            <w:r w:rsidRPr="002124CE">
              <w:t>Smoke test</w:t>
            </w:r>
            <w:r>
              <w:t>ing</w:t>
            </w:r>
          </w:p>
        </w:tc>
        <w:tc>
          <w:tcPr>
            <w:tcW w:w="2949" w:type="pct"/>
          </w:tcPr>
          <w:p w14:paraId="386D1844" w14:textId="77777777" w:rsidR="000E53AE" w:rsidRPr="002124CE" w:rsidRDefault="000E53AE" w:rsidP="0083696C">
            <w:pPr>
              <w:pStyle w:val="TableText"/>
            </w:pPr>
            <w:r>
              <w:t>Development Testing</w:t>
            </w:r>
          </w:p>
        </w:tc>
      </w:tr>
      <w:tr w:rsidR="000E53AE" w:rsidRPr="002124CE" w14:paraId="64D5D751" w14:textId="77777777" w:rsidTr="0083696C">
        <w:tc>
          <w:tcPr>
            <w:tcW w:w="2051" w:type="pct"/>
          </w:tcPr>
          <w:p w14:paraId="1A514EBA" w14:textId="77777777" w:rsidR="000E53AE" w:rsidRPr="002124CE" w:rsidRDefault="000E53AE" w:rsidP="0083696C">
            <w:pPr>
              <w:pStyle w:val="TableText"/>
            </w:pPr>
            <w:r w:rsidRPr="002124CE">
              <w:t>Stress testing</w:t>
            </w:r>
          </w:p>
        </w:tc>
        <w:tc>
          <w:tcPr>
            <w:tcW w:w="2949" w:type="pct"/>
          </w:tcPr>
          <w:p w14:paraId="3C46025F" w14:textId="77777777" w:rsidR="000E53AE" w:rsidRPr="002124CE" w:rsidRDefault="000E53AE" w:rsidP="0083696C">
            <w:pPr>
              <w:pStyle w:val="TableText"/>
            </w:pPr>
            <w:r>
              <w:t>n/a</w:t>
            </w:r>
          </w:p>
        </w:tc>
      </w:tr>
      <w:tr w:rsidR="000E53AE" w:rsidRPr="002124CE" w14:paraId="7E07C05D" w14:textId="77777777" w:rsidTr="0083696C">
        <w:tc>
          <w:tcPr>
            <w:tcW w:w="2051" w:type="pct"/>
          </w:tcPr>
          <w:p w14:paraId="7AB23256" w14:textId="77777777" w:rsidR="000E53AE" w:rsidRPr="002124CE" w:rsidRDefault="000E53AE" w:rsidP="0083696C">
            <w:pPr>
              <w:pStyle w:val="TableText"/>
            </w:pPr>
            <w:r>
              <w:t>System testing</w:t>
            </w:r>
          </w:p>
        </w:tc>
        <w:tc>
          <w:tcPr>
            <w:tcW w:w="2949" w:type="pct"/>
          </w:tcPr>
          <w:p w14:paraId="21420D5F" w14:textId="77777777" w:rsidR="000E53AE" w:rsidRPr="002124CE" w:rsidRDefault="000E53AE" w:rsidP="0083696C">
            <w:pPr>
              <w:pStyle w:val="TableText"/>
            </w:pPr>
            <w:r>
              <w:t>Test Team</w:t>
            </w:r>
          </w:p>
        </w:tc>
      </w:tr>
      <w:tr w:rsidR="000E53AE" w:rsidRPr="002124CE" w14:paraId="71E7AF8B" w14:textId="77777777" w:rsidTr="0083696C">
        <w:tc>
          <w:tcPr>
            <w:tcW w:w="2051" w:type="pct"/>
          </w:tcPr>
          <w:p w14:paraId="0A6B9B3C" w14:textId="77777777" w:rsidR="000E53AE" w:rsidRPr="002124CE" w:rsidRDefault="000E53AE" w:rsidP="0083696C">
            <w:pPr>
              <w:pStyle w:val="TableText"/>
            </w:pPr>
            <w:r w:rsidRPr="002124CE">
              <w:t>Usability testing</w:t>
            </w:r>
          </w:p>
        </w:tc>
        <w:tc>
          <w:tcPr>
            <w:tcW w:w="2949" w:type="pct"/>
          </w:tcPr>
          <w:p w14:paraId="5D2F128E" w14:textId="77777777" w:rsidR="000E53AE" w:rsidRPr="002124CE" w:rsidRDefault="000E53AE" w:rsidP="0083696C">
            <w:pPr>
              <w:pStyle w:val="TableText"/>
            </w:pPr>
            <w:r>
              <w:t>n/a</w:t>
            </w:r>
          </w:p>
        </w:tc>
      </w:tr>
      <w:tr w:rsidR="000E53AE" w:rsidRPr="002124CE" w14:paraId="29DFD7C1" w14:textId="77777777" w:rsidTr="0083696C">
        <w:tc>
          <w:tcPr>
            <w:tcW w:w="2051" w:type="pct"/>
          </w:tcPr>
          <w:p w14:paraId="60465F28" w14:textId="77777777" w:rsidR="000E53AE" w:rsidRPr="002124CE" w:rsidRDefault="000E53AE" w:rsidP="0083696C">
            <w:pPr>
              <w:pStyle w:val="TableText"/>
            </w:pPr>
            <w:r>
              <w:t>User Functionality Testing</w:t>
            </w:r>
          </w:p>
        </w:tc>
        <w:tc>
          <w:tcPr>
            <w:tcW w:w="2949" w:type="pct"/>
          </w:tcPr>
          <w:p w14:paraId="06BD5E85" w14:textId="77777777" w:rsidR="000E53AE" w:rsidRPr="002124CE" w:rsidRDefault="000E53AE" w:rsidP="0083696C">
            <w:pPr>
              <w:pStyle w:val="TableText"/>
            </w:pPr>
            <w:r>
              <w:t>Stakeholders</w:t>
            </w:r>
          </w:p>
        </w:tc>
      </w:tr>
      <w:tr w:rsidR="000E53AE" w:rsidRPr="002124CE" w14:paraId="6A7275C1" w14:textId="77777777" w:rsidTr="0083696C">
        <w:tc>
          <w:tcPr>
            <w:tcW w:w="2051" w:type="pct"/>
          </w:tcPr>
          <w:p w14:paraId="0B64CCE0" w14:textId="77777777" w:rsidR="000E53AE" w:rsidRPr="002124CE" w:rsidRDefault="000E53AE" w:rsidP="0083696C">
            <w:pPr>
              <w:pStyle w:val="TableText"/>
            </w:pPr>
            <w:r w:rsidRPr="002124CE">
              <w:t>User interface testing</w:t>
            </w:r>
          </w:p>
        </w:tc>
        <w:tc>
          <w:tcPr>
            <w:tcW w:w="2949" w:type="pct"/>
          </w:tcPr>
          <w:p w14:paraId="351464F9" w14:textId="77777777" w:rsidR="000E53AE" w:rsidRPr="002124CE" w:rsidRDefault="000E53AE" w:rsidP="0083696C">
            <w:pPr>
              <w:pStyle w:val="TableText"/>
            </w:pPr>
            <w:r>
              <w:t>Test Team, Test Sites</w:t>
            </w:r>
          </w:p>
        </w:tc>
      </w:tr>
    </w:tbl>
    <w:p w14:paraId="66A2FFA5" w14:textId="77777777" w:rsidR="00D82879" w:rsidRPr="008746BD" w:rsidRDefault="00D82879" w:rsidP="004D7056">
      <w:pPr>
        <w:pStyle w:val="Heading2"/>
        <w:keepNext/>
        <w:keepLines/>
        <w:tabs>
          <w:tab w:val="clear" w:pos="792"/>
        </w:tabs>
        <w:ind w:left="907" w:hanging="907"/>
      </w:pPr>
      <w:bookmarkStart w:id="83" w:name="Column_Title_03"/>
      <w:bookmarkStart w:id="84" w:name="_Toc205632728"/>
      <w:bookmarkStart w:id="85" w:name="_Toc233599169"/>
      <w:bookmarkStart w:id="86" w:name="_Toc413762105"/>
      <w:bookmarkStart w:id="87" w:name="_Toc441829044"/>
      <w:bookmarkEnd w:id="83"/>
      <w:r>
        <w:lastRenderedPageBreak/>
        <w:t>Productivity and Support Tools</w:t>
      </w:r>
      <w:bookmarkEnd w:id="84"/>
      <w:bookmarkEnd w:id="85"/>
      <w:bookmarkEnd w:id="86"/>
      <w:bookmarkEnd w:id="87"/>
    </w:p>
    <w:p w14:paraId="66A2FFA7" w14:textId="77777777" w:rsidR="00D82879" w:rsidRPr="00653613" w:rsidRDefault="00D82879" w:rsidP="004D7056">
      <w:pPr>
        <w:pStyle w:val="BodyText"/>
        <w:keepNext/>
      </w:pPr>
      <w:r w:rsidRPr="00653613">
        <w:fldChar w:fldCharType="begin"/>
      </w:r>
      <w:r w:rsidRPr="00653613">
        <w:instrText xml:space="preserve"> REF _Ref205274841 \h </w:instrText>
      </w:r>
      <w:r>
        <w:instrText xml:space="preserve"> \* MERGEFORMAT </w:instrText>
      </w:r>
      <w:r w:rsidRPr="00653613">
        <w:fldChar w:fldCharType="separate"/>
      </w:r>
      <w:r w:rsidR="00F8149C">
        <w:t>Table 3</w:t>
      </w:r>
      <w:r w:rsidRPr="00653613">
        <w:fldChar w:fldCharType="end"/>
      </w:r>
      <w:r w:rsidRPr="00653613">
        <w:t xml:space="preserve"> describes the tools that will be employed to support this Master Test Plan.</w:t>
      </w:r>
    </w:p>
    <w:p w14:paraId="66A2FFA8" w14:textId="77777777" w:rsidR="00D82879" w:rsidRDefault="00D82879" w:rsidP="004D7056">
      <w:pPr>
        <w:pStyle w:val="Caption"/>
      </w:pPr>
      <w:bookmarkStart w:id="88" w:name="_Ref205274841"/>
      <w:r>
        <w:t xml:space="preserve">Table </w:t>
      </w:r>
      <w:fldSimple w:instr=" SEQ Table \* ARABIC ">
        <w:r w:rsidR="00DE459C">
          <w:rPr>
            <w:noProof/>
          </w:rPr>
          <w:t>4</w:t>
        </w:r>
      </w:fldSimple>
      <w:bookmarkEnd w:id="88"/>
      <w:r>
        <w:t>: Tool Category or Types</w:t>
      </w:r>
    </w:p>
    <w:tbl>
      <w:tblPr>
        <w:tblW w:w="4888" w:type="pct"/>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Tool Category or Types listing the tool category or type, the tool brand name, detailing whether vendor or in-house, and version number."/>
      </w:tblPr>
      <w:tblGrid>
        <w:gridCol w:w="2992"/>
        <w:gridCol w:w="2383"/>
        <w:gridCol w:w="2821"/>
        <w:gridCol w:w="1165"/>
      </w:tblGrid>
      <w:tr w:rsidR="0064072C" w14:paraId="50A951A0" w14:textId="77777777" w:rsidTr="002A4A3D">
        <w:trPr>
          <w:cantSplit/>
          <w:tblHeader/>
        </w:trPr>
        <w:tc>
          <w:tcPr>
            <w:tcW w:w="1598" w:type="pct"/>
            <w:tcBorders>
              <w:top w:val="single" w:sz="6" w:space="0" w:color="000000"/>
              <w:left w:val="single" w:sz="6" w:space="0" w:color="000000"/>
              <w:bottom w:val="single" w:sz="6" w:space="0" w:color="000000"/>
            </w:tcBorders>
            <w:shd w:val="pct5" w:color="auto" w:fill="auto"/>
          </w:tcPr>
          <w:p w14:paraId="3D4321EC" w14:textId="77777777" w:rsidR="0064072C" w:rsidRDefault="0064072C" w:rsidP="00334ACA">
            <w:pPr>
              <w:pStyle w:val="TableHeading"/>
            </w:pPr>
            <w:r>
              <w:t>Tool Category or Type</w:t>
            </w:r>
          </w:p>
        </w:tc>
        <w:tc>
          <w:tcPr>
            <w:tcW w:w="1273" w:type="pct"/>
            <w:tcBorders>
              <w:top w:val="single" w:sz="6" w:space="0" w:color="000000"/>
              <w:bottom w:val="single" w:sz="6" w:space="0" w:color="000000"/>
            </w:tcBorders>
            <w:shd w:val="pct5" w:color="auto" w:fill="auto"/>
          </w:tcPr>
          <w:p w14:paraId="53793147" w14:textId="77777777" w:rsidR="0064072C" w:rsidRDefault="0064072C" w:rsidP="00334ACA">
            <w:pPr>
              <w:pStyle w:val="TableHeading"/>
            </w:pPr>
            <w:r>
              <w:t>Tool Brand Name</w:t>
            </w:r>
          </w:p>
        </w:tc>
        <w:tc>
          <w:tcPr>
            <w:tcW w:w="1507" w:type="pct"/>
            <w:tcBorders>
              <w:top w:val="single" w:sz="6" w:space="0" w:color="000000"/>
              <w:bottom w:val="single" w:sz="6" w:space="0" w:color="000000"/>
            </w:tcBorders>
            <w:shd w:val="pct5" w:color="auto" w:fill="auto"/>
          </w:tcPr>
          <w:p w14:paraId="6B6442C3" w14:textId="77777777" w:rsidR="0064072C" w:rsidRDefault="0064072C" w:rsidP="00334ACA">
            <w:pPr>
              <w:pStyle w:val="TableHeading"/>
            </w:pPr>
            <w:r>
              <w:t>Vendor or In-house</w:t>
            </w:r>
          </w:p>
        </w:tc>
        <w:tc>
          <w:tcPr>
            <w:tcW w:w="622" w:type="pct"/>
            <w:tcBorders>
              <w:top w:val="single" w:sz="6" w:space="0" w:color="000000"/>
              <w:bottom w:val="single" w:sz="6" w:space="0" w:color="000000"/>
              <w:right w:val="single" w:sz="6" w:space="0" w:color="000000"/>
            </w:tcBorders>
            <w:shd w:val="pct5" w:color="auto" w:fill="auto"/>
          </w:tcPr>
          <w:p w14:paraId="0062281B" w14:textId="77777777" w:rsidR="0064072C" w:rsidRDefault="0064072C" w:rsidP="00334ACA">
            <w:pPr>
              <w:pStyle w:val="TableHeading"/>
            </w:pPr>
            <w:r>
              <w:t>Version</w:t>
            </w:r>
          </w:p>
        </w:tc>
      </w:tr>
      <w:tr w:rsidR="002A4A3D" w14:paraId="0A6E26D0" w14:textId="77777777" w:rsidTr="002A4A3D">
        <w:trPr>
          <w:cantSplit/>
        </w:trPr>
        <w:tc>
          <w:tcPr>
            <w:tcW w:w="1598" w:type="pct"/>
            <w:tcBorders>
              <w:top w:val="single" w:sz="6" w:space="0" w:color="000000"/>
              <w:left w:val="single" w:sz="6" w:space="0" w:color="000000"/>
              <w:bottom w:val="single" w:sz="6" w:space="0" w:color="000000"/>
            </w:tcBorders>
          </w:tcPr>
          <w:p w14:paraId="1D046A8A" w14:textId="77777777" w:rsidR="002A4A3D" w:rsidRPr="000932A0" w:rsidRDefault="002A4A3D" w:rsidP="00334ACA">
            <w:pPr>
              <w:pStyle w:val="TableInstructions"/>
              <w:rPr>
                <w:rFonts w:ascii="Arial" w:hAnsi="Arial" w:cs="Arial"/>
                <w:i w:val="0"/>
                <w:color w:val="auto"/>
              </w:rPr>
            </w:pPr>
            <w:r w:rsidRPr="000932A0">
              <w:rPr>
                <w:rFonts w:ascii="Arial" w:hAnsi="Arial" w:cs="Arial"/>
                <w:i w:val="0"/>
                <w:color w:val="auto"/>
              </w:rPr>
              <w:t>Defect Tracking</w:t>
            </w:r>
          </w:p>
        </w:tc>
        <w:tc>
          <w:tcPr>
            <w:tcW w:w="1273" w:type="pct"/>
            <w:tcBorders>
              <w:top w:val="single" w:sz="6" w:space="0" w:color="000000"/>
              <w:bottom w:val="single" w:sz="6" w:space="0" w:color="000000"/>
            </w:tcBorders>
          </w:tcPr>
          <w:p w14:paraId="4D77F2D2" w14:textId="15B9624C" w:rsidR="002A4A3D" w:rsidRDefault="002A4A3D" w:rsidP="00334ACA">
            <w:pPr>
              <w:pStyle w:val="TableText"/>
            </w:pPr>
            <w:r>
              <w:t>Rational Team Concert  (RTC)</w:t>
            </w:r>
          </w:p>
        </w:tc>
        <w:tc>
          <w:tcPr>
            <w:tcW w:w="1507" w:type="pct"/>
            <w:tcBorders>
              <w:top w:val="single" w:sz="6" w:space="0" w:color="000000"/>
              <w:bottom w:val="single" w:sz="6" w:space="0" w:color="000000"/>
            </w:tcBorders>
          </w:tcPr>
          <w:p w14:paraId="0DAB2F18" w14:textId="0F399525" w:rsidR="002A4A3D" w:rsidRDefault="002A4A3D" w:rsidP="00334ACA">
            <w:pPr>
              <w:pStyle w:val="TableText"/>
            </w:pPr>
            <w:r>
              <w:t>IBM</w:t>
            </w:r>
          </w:p>
        </w:tc>
        <w:tc>
          <w:tcPr>
            <w:tcW w:w="622" w:type="pct"/>
            <w:tcBorders>
              <w:top w:val="single" w:sz="6" w:space="0" w:color="000000"/>
              <w:bottom w:val="single" w:sz="6" w:space="0" w:color="000000"/>
              <w:right w:val="single" w:sz="6" w:space="0" w:color="000000"/>
            </w:tcBorders>
          </w:tcPr>
          <w:p w14:paraId="7B3A6629" w14:textId="4672809B" w:rsidR="002A4A3D" w:rsidRDefault="002A4A3D" w:rsidP="00334ACA">
            <w:pPr>
              <w:pStyle w:val="TableText"/>
            </w:pPr>
            <w:r>
              <w:t>4.0</w:t>
            </w:r>
          </w:p>
        </w:tc>
      </w:tr>
      <w:tr w:rsidR="0064072C" w14:paraId="2C0399DD" w14:textId="77777777" w:rsidTr="002A4A3D">
        <w:trPr>
          <w:cantSplit/>
        </w:trPr>
        <w:tc>
          <w:tcPr>
            <w:tcW w:w="1598" w:type="pct"/>
            <w:tcBorders>
              <w:top w:val="single" w:sz="6" w:space="0" w:color="000000"/>
              <w:left w:val="single" w:sz="6" w:space="0" w:color="000000"/>
              <w:bottom w:val="single" w:sz="6" w:space="0" w:color="000000"/>
            </w:tcBorders>
          </w:tcPr>
          <w:p w14:paraId="3ED3AD0A" w14:textId="77777777" w:rsidR="0064072C" w:rsidRPr="000932A0" w:rsidRDefault="0064072C" w:rsidP="00334ACA">
            <w:pPr>
              <w:pStyle w:val="TableInstructions"/>
              <w:rPr>
                <w:rFonts w:ascii="Arial" w:hAnsi="Arial" w:cs="Arial"/>
                <w:i w:val="0"/>
                <w:color w:val="auto"/>
              </w:rPr>
            </w:pPr>
            <w:r w:rsidRPr="000932A0">
              <w:rPr>
                <w:rFonts w:ascii="Arial" w:hAnsi="Arial" w:cs="Arial"/>
                <w:i w:val="0"/>
                <w:color w:val="auto"/>
              </w:rPr>
              <w:t>Project Management</w:t>
            </w:r>
          </w:p>
        </w:tc>
        <w:tc>
          <w:tcPr>
            <w:tcW w:w="1273" w:type="pct"/>
            <w:tcBorders>
              <w:top w:val="single" w:sz="6" w:space="0" w:color="000000"/>
              <w:bottom w:val="single" w:sz="6" w:space="0" w:color="000000"/>
            </w:tcBorders>
          </w:tcPr>
          <w:p w14:paraId="59A22A4E" w14:textId="77777777" w:rsidR="0064072C" w:rsidRDefault="0064072C" w:rsidP="00334ACA">
            <w:pPr>
              <w:pStyle w:val="TableText"/>
            </w:pPr>
            <w:r>
              <w:t xml:space="preserve">Rational </w:t>
            </w:r>
            <w:r w:rsidRPr="00250A57">
              <w:t>Change and Configuration Management (CCM)</w:t>
            </w:r>
          </w:p>
        </w:tc>
        <w:tc>
          <w:tcPr>
            <w:tcW w:w="1507" w:type="pct"/>
            <w:tcBorders>
              <w:top w:val="single" w:sz="6" w:space="0" w:color="000000"/>
              <w:bottom w:val="single" w:sz="6" w:space="0" w:color="000000"/>
            </w:tcBorders>
          </w:tcPr>
          <w:p w14:paraId="3D3DCBBA" w14:textId="77777777" w:rsidR="0064072C" w:rsidRDefault="0064072C" w:rsidP="00334ACA">
            <w:pPr>
              <w:pStyle w:val="TableText"/>
            </w:pPr>
            <w:r>
              <w:t>IBM</w:t>
            </w:r>
          </w:p>
        </w:tc>
        <w:tc>
          <w:tcPr>
            <w:tcW w:w="622" w:type="pct"/>
            <w:tcBorders>
              <w:top w:val="single" w:sz="6" w:space="0" w:color="000000"/>
              <w:bottom w:val="single" w:sz="6" w:space="0" w:color="000000"/>
              <w:right w:val="single" w:sz="6" w:space="0" w:color="000000"/>
            </w:tcBorders>
          </w:tcPr>
          <w:p w14:paraId="06BD6CCD" w14:textId="77777777" w:rsidR="0064072C" w:rsidRDefault="0064072C" w:rsidP="00334ACA">
            <w:pPr>
              <w:pStyle w:val="TableText"/>
            </w:pPr>
            <w:r w:rsidRPr="004F7FCF">
              <w:t>4.0.5</w:t>
            </w:r>
          </w:p>
        </w:tc>
      </w:tr>
      <w:tr w:rsidR="0064072C" w14:paraId="7B25C2A1" w14:textId="77777777" w:rsidTr="002A4A3D">
        <w:trPr>
          <w:cantSplit/>
        </w:trPr>
        <w:tc>
          <w:tcPr>
            <w:tcW w:w="1598" w:type="pct"/>
            <w:tcBorders>
              <w:top w:val="single" w:sz="6" w:space="0" w:color="000000"/>
              <w:left w:val="single" w:sz="6" w:space="0" w:color="000000"/>
              <w:bottom w:val="single" w:sz="6" w:space="0" w:color="000000"/>
            </w:tcBorders>
          </w:tcPr>
          <w:p w14:paraId="21327F44" w14:textId="77777777" w:rsidR="0064072C" w:rsidRPr="000932A0" w:rsidRDefault="0064072C" w:rsidP="00334ACA">
            <w:pPr>
              <w:pStyle w:val="TableInstructions"/>
              <w:rPr>
                <w:rFonts w:ascii="Arial" w:hAnsi="Arial" w:cs="Arial"/>
                <w:i w:val="0"/>
                <w:color w:val="auto"/>
              </w:rPr>
            </w:pPr>
            <w:r w:rsidRPr="000932A0">
              <w:rPr>
                <w:rFonts w:ascii="Arial" w:hAnsi="Arial" w:cs="Arial"/>
                <w:i w:val="0"/>
                <w:color w:val="auto"/>
              </w:rPr>
              <w:t>Configuration Management</w:t>
            </w:r>
          </w:p>
        </w:tc>
        <w:tc>
          <w:tcPr>
            <w:tcW w:w="1273" w:type="pct"/>
            <w:tcBorders>
              <w:top w:val="single" w:sz="6" w:space="0" w:color="000000"/>
              <w:bottom w:val="single" w:sz="6" w:space="0" w:color="000000"/>
            </w:tcBorders>
          </w:tcPr>
          <w:p w14:paraId="29490E39" w14:textId="77777777" w:rsidR="0064072C" w:rsidRDefault="0064072C" w:rsidP="00334ACA">
            <w:pPr>
              <w:pStyle w:val="TableText"/>
            </w:pPr>
            <w:r w:rsidRPr="00DB6040">
              <w:t xml:space="preserve">Rational </w:t>
            </w:r>
            <w:r w:rsidRPr="00250A57">
              <w:t>Change and Configuration Management (CCM)</w:t>
            </w:r>
          </w:p>
        </w:tc>
        <w:tc>
          <w:tcPr>
            <w:tcW w:w="1507" w:type="pct"/>
            <w:tcBorders>
              <w:top w:val="single" w:sz="6" w:space="0" w:color="000000"/>
              <w:bottom w:val="single" w:sz="6" w:space="0" w:color="000000"/>
            </w:tcBorders>
          </w:tcPr>
          <w:p w14:paraId="72B37539" w14:textId="77777777" w:rsidR="0064072C" w:rsidRDefault="0064072C" w:rsidP="00334ACA">
            <w:pPr>
              <w:pStyle w:val="TableText"/>
            </w:pPr>
            <w:r>
              <w:t>IBM</w:t>
            </w:r>
          </w:p>
        </w:tc>
        <w:tc>
          <w:tcPr>
            <w:tcW w:w="622" w:type="pct"/>
            <w:tcBorders>
              <w:top w:val="single" w:sz="6" w:space="0" w:color="000000"/>
              <w:bottom w:val="single" w:sz="6" w:space="0" w:color="000000"/>
              <w:right w:val="single" w:sz="6" w:space="0" w:color="000000"/>
            </w:tcBorders>
          </w:tcPr>
          <w:p w14:paraId="69A507B6" w14:textId="77777777" w:rsidR="0064072C" w:rsidRDefault="0064072C" w:rsidP="00334ACA">
            <w:pPr>
              <w:pStyle w:val="TableText"/>
            </w:pPr>
            <w:r w:rsidRPr="004F7FCF">
              <w:t>4.0.5</w:t>
            </w:r>
          </w:p>
        </w:tc>
      </w:tr>
      <w:tr w:rsidR="0064072C" w14:paraId="4366C68D" w14:textId="77777777" w:rsidTr="002A4A3D">
        <w:trPr>
          <w:cantSplit/>
        </w:trPr>
        <w:tc>
          <w:tcPr>
            <w:tcW w:w="1598" w:type="pct"/>
            <w:tcBorders>
              <w:top w:val="single" w:sz="6" w:space="0" w:color="000000"/>
              <w:left w:val="single" w:sz="6" w:space="0" w:color="000000"/>
              <w:bottom w:val="single" w:sz="6" w:space="0" w:color="000000"/>
            </w:tcBorders>
          </w:tcPr>
          <w:p w14:paraId="72A8A1CE" w14:textId="77777777" w:rsidR="0064072C" w:rsidRPr="000932A0" w:rsidRDefault="0064072C" w:rsidP="00334ACA">
            <w:pPr>
              <w:pStyle w:val="TableInstructions"/>
              <w:rPr>
                <w:rFonts w:ascii="Arial" w:hAnsi="Arial" w:cs="Arial"/>
                <w:i w:val="0"/>
                <w:color w:val="auto"/>
              </w:rPr>
            </w:pPr>
            <w:r w:rsidRPr="000932A0">
              <w:rPr>
                <w:rFonts w:ascii="Arial" w:hAnsi="Arial" w:cs="Arial"/>
                <w:i w:val="0"/>
                <w:color w:val="auto"/>
              </w:rPr>
              <w:t>Requirements Management</w:t>
            </w:r>
          </w:p>
        </w:tc>
        <w:tc>
          <w:tcPr>
            <w:tcW w:w="1273" w:type="pct"/>
            <w:tcBorders>
              <w:top w:val="single" w:sz="6" w:space="0" w:color="000000"/>
              <w:bottom w:val="single" w:sz="6" w:space="0" w:color="000000"/>
            </w:tcBorders>
          </w:tcPr>
          <w:p w14:paraId="4A545DD6" w14:textId="77777777" w:rsidR="0064072C" w:rsidRDefault="0064072C" w:rsidP="00334ACA">
            <w:pPr>
              <w:pStyle w:val="TableText"/>
            </w:pPr>
            <w:r w:rsidRPr="00250A57">
              <w:t>Rational Requirements Composer</w:t>
            </w:r>
          </w:p>
        </w:tc>
        <w:tc>
          <w:tcPr>
            <w:tcW w:w="1507" w:type="pct"/>
            <w:tcBorders>
              <w:top w:val="single" w:sz="6" w:space="0" w:color="000000"/>
              <w:bottom w:val="single" w:sz="6" w:space="0" w:color="000000"/>
            </w:tcBorders>
          </w:tcPr>
          <w:p w14:paraId="21A0BA47" w14:textId="77777777" w:rsidR="0064072C" w:rsidRDefault="0064072C" w:rsidP="00334ACA">
            <w:pPr>
              <w:pStyle w:val="TableText"/>
            </w:pPr>
            <w:r>
              <w:t>IBM</w:t>
            </w:r>
          </w:p>
        </w:tc>
        <w:tc>
          <w:tcPr>
            <w:tcW w:w="622" w:type="pct"/>
            <w:tcBorders>
              <w:top w:val="single" w:sz="6" w:space="0" w:color="000000"/>
              <w:bottom w:val="single" w:sz="6" w:space="0" w:color="000000"/>
              <w:right w:val="single" w:sz="6" w:space="0" w:color="000000"/>
            </w:tcBorders>
          </w:tcPr>
          <w:p w14:paraId="2E16FFF9" w14:textId="77777777" w:rsidR="0064072C" w:rsidRDefault="0064072C" w:rsidP="00334ACA">
            <w:pPr>
              <w:pStyle w:val="TableText"/>
            </w:pPr>
            <w:r w:rsidRPr="004F7FCF">
              <w:t>4.0.5</w:t>
            </w:r>
          </w:p>
        </w:tc>
      </w:tr>
      <w:tr w:rsidR="0064072C" w14:paraId="24004EC9" w14:textId="77777777" w:rsidTr="002A4A3D">
        <w:trPr>
          <w:cantSplit/>
        </w:trPr>
        <w:tc>
          <w:tcPr>
            <w:tcW w:w="1598" w:type="pct"/>
            <w:tcBorders>
              <w:top w:val="single" w:sz="6" w:space="0" w:color="000000"/>
              <w:left w:val="single" w:sz="6" w:space="0" w:color="000000"/>
              <w:bottom w:val="single" w:sz="6" w:space="0" w:color="000000"/>
            </w:tcBorders>
          </w:tcPr>
          <w:p w14:paraId="58DBF9EB" w14:textId="77777777" w:rsidR="0064072C" w:rsidRPr="000932A0" w:rsidRDefault="0064072C" w:rsidP="00334ACA">
            <w:pPr>
              <w:pStyle w:val="TableInstructions"/>
              <w:rPr>
                <w:rFonts w:ascii="Arial" w:hAnsi="Arial" w:cs="Arial"/>
                <w:i w:val="0"/>
                <w:color w:val="auto"/>
              </w:rPr>
            </w:pPr>
            <w:r>
              <w:rPr>
                <w:rFonts w:ascii="Arial" w:hAnsi="Arial" w:cs="Arial"/>
                <w:i w:val="0"/>
                <w:color w:val="auto"/>
              </w:rPr>
              <w:t>Epic and User Story Management</w:t>
            </w:r>
          </w:p>
        </w:tc>
        <w:tc>
          <w:tcPr>
            <w:tcW w:w="1273" w:type="pct"/>
            <w:tcBorders>
              <w:top w:val="single" w:sz="6" w:space="0" w:color="000000"/>
              <w:bottom w:val="single" w:sz="6" w:space="0" w:color="000000"/>
            </w:tcBorders>
          </w:tcPr>
          <w:p w14:paraId="0A0F9F64" w14:textId="77777777" w:rsidR="0064072C" w:rsidRPr="00250A57" w:rsidRDefault="0064072C" w:rsidP="00334ACA">
            <w:pPr>
              <w:pStyle w:val="TableText"/>
            </w:pPr>
            <w:r>
              <w:t>Rational Team Concert  (RTC)</w:t>
            </w:r>
          </w:p>
        </w:tc>
        <w:tc>
          <w:tcPr>
            <w:tcW w:w="1507" w:type="pct"/>
            <w:tcBorders>
              <w:top w:val="single" w:sz="6" w:space="0" w:color="000000"/>
              <w:bottom w:val="single" w:sz="6" w:space="0" w:color="000000"/>
            </w:tcBorders>
          </w:tcPr>
          <w:p w14:paraId="14626BD7" w14:textId="77777777" w:rsidR="0064072C" w:rsidRDefault="0064072C" w:rsidP="00334ACA">
            <w:pPr>
              <w:pStyle w:val="TableText"/>
            </w:pPr>
            <w:r>
              <w:t>IBM</w:t>
            </w:r>
          </w:p>
        </w:tc>
        <w:tc>
          <w:tcPr>
            <w:tcW w:w="622" w:type="pct"/>
            <w:tcBorders>
              <w:top w:val="single" w:sz="6" w:space="0" w:color="000000"/>
              <w:bottom w:val="single" w:sz="6" w:space="0" w:color="000000"/>
              <w:right w:val="single" w:sz="6" w:space="0" w:color="000000"/>
            </w:tcBorders>
          </w:tcPr>
          <w:p w14:paraId="1ECFC68A" w14:textId="77777777" w:rsidR="0064072C" w:rsidRPr="004F7FCF" w:rsidRDefault="0064072C" w:rsidP="00334ACA">
            <w:pPr>
              <w:pStyle w:val="TableText"/>
            </w:pPr>
            <w:r>
              <w:t>4.0</w:t>
            </w:r>
          </w:p>
        </w:tc>
      </w:tr>
    </w:tbl>
    <w:p w14:paraId="66A2FFDB" w14:textId="77777777" w:rsidR="00D82879" w:rsidRDefault="00D82879" w:rsidP="00D82879">
      <w:pPr>
        <w:rPr>
          <w:rFonts w:ascii="Arial" w:hAnsi="Arial" w:cs="Arial"/>
          <w:b/>
          <w:bCs/>
          <w:kern w:val="32"/>
          <w:sz w:val="36"/>
          <w:szCs w:val="32"/>
        </w:rPr>
      </w:pPr>
      <w:bookmarkStart w:id="89" w:name="Column_Title_04"/>
      <w:bookmarkStart w:id="90" w:name="_Toc205632729"/>
      <w:bookmarkStart w:id="91" w:name="_Toc233599170"/>
      <w:bookmarkEnd w:id="89"/>
    </w:p>
    <w:p w14:paraId="66A2FFDC" w14:textId="77777777" w:rsidR="00D82879" w:rsidRPr="00FF2309" w:rsidRDefault="00D82879" w:rsidP="00D82879">
      <w:pPr>
        <w:pStyle w:val="Heading1"/>
        <w:autoSpaceDE/>
        <w:autoSpaceDN/>
        <w:adjustRightInd/>
        <w:spacing w:before="240" w:after="240"/>
      </w:pPr>
      <w:bookmarkStart w:id="92" w:name="_Toc413762106"/>
      <w:bookmarkStart w:id="93" w:name="_Toc441829045"/>
      <w:r>
        <w:t>Test</w:t>
      </w:r>
      <w:r w:rsidRPr="00FF2309">
        <w:t xml:space="preserve"> Criteria</w:t>
      </w:r>
      <w:bookmarkEnd w:id="90"/>
      <w:bookmarkEnd w:id="91"/>
      <w:bookmarkEnd w:id="92"/>
      <w:bookmarkEnd w:id="93"/>
    </w:p>
    <w:p w14:paraId="66A2FFDD" w14:textId="77777777" w:rsidR="00D82879" w:rsidRDefault="00D82879" w:rsidP="00D82879">
      <w:pPr>
        <w:pStyle w:val="Heading2"/>
        <w:keepNext/>
        <w:keepLines/>
        <w:tabs>
          <w:tab w:val="clear" w:pos="792"/>
        </w:tabs>
        <w:ind w:left="907" w:hanging="907"/>
      </w:pPr>
      <w:bookmarkStart w:id="94" w:name="_Toc205632730"/>
      <w:bookmarkStart w:id="95" w:name="_Toc233599171"/>
      <w:bookmarkStart w:id="96" w:name="_Toc413762107"/>
      <w:bookmarkStart w:id="97" w:name="_Toc441829046"/>
      <w:r>
        <w:t>Process Reviews</w:t>
      </w:r>
      <w:bookmarkEnd w:id="94"/>
      <w:bookmarkEnd w:id="95"/>
      <w:bookmarkEnd w:id="96"/>
      <w:bookmarkEnd w:id="97"/>
    </w:p>
    <w:p w14:paraId="66A2FFDE" w14:textId="77777777" w:rsidR="00D82879" w:rsidRDefault="00D82879" w:rsidP="00D82879">
      <w:pPr>
        <w:pStyle w:val="BodyText"/>
      </w:pPr>
      <w:r>
        <w:t>The Master Test Plan under goes two reviews:</w:t>
      </w:r>
    </w:p>
    <w:p w14:paraId="66A2FFDF" w14:textId="77777777" w:rsidR="00D82879" w:rsidRDefault="00D82879" w:rsidP="00D82879">
      <w:pPr>
        <w:pStyle w:val="BodyTextBullet1"/>
        <w:numPr>
          <w:ilvl w:val="0"/>
          <w:numId w:val="1"/>
        </w:numPr>
      </w:pPr>
      <w:r>
        <w:t>Peer Review – upon completion of the Master Test Plan</w:t>
      </w:r>
    </w:p>
    <w:p w14:paraId="66A2FFE0" w14:textId="0CCC41D2" w:rsidR="00D82879" w:rsidRDefault="00D82879" w:rsidP="00D82879">
      <w:pPr>
        <w:pStyle w:val="BodyTextBullet1"/>
        <w:numPr>
          <w:ilvl w:val="0"/>
          <w:numId w:val="1"/>
        </w:numPr>
      </w:pPr>
      <w:r>
        <w:t xml:space="preserve">Formal Review – after the </w:t>
      </w:r>
      <w:r w:rsidR="00487629">
        <w:t>Project</w:t>
      </w:r>
      <w:r>
        <w:t xml:space="preserve"> Manager approves the Master Test Plan</w:t>
      </w:r>
    </w:p>
    <w:p w14:paraId="66A2FFE1" w14:textId="77777777" w:rsidR="00D82879" w:rsidRDefault="00D82879" w:rsidP="00D82879">
      <w:pPr>
        <w:pStyle w:val="BodyTextBullet1"/>
        <w:numPr>
          <w:ilvl w:val="0"/>
          <w:numId w:val="0"/>
        </w:numPr>
      </w:pPr>
    </w:p>
    <w:p w14:paraId="66A2FFE2" w14:textId="77777777" w:rsidR="00D82879" w:rsidRDefault="00D82879" w:rsidP="00D82879">
      <w:pPr>
        <w:pStyle w:val="BodyText"/>
      </w:pPr>
      <w:r w:rsidRPr="003147EC">
        <w:t>For more information on the reviews associated with testing, see the Product Build, Test Prepara</w:t>
      </w:r>
      <w:r>
        <w:t>tion, and Independent Test and Evaluation</w:t>
      </w:r>
      <w:r w:rsidRPr="003147EC">
        <w:t xml:space="preserve"> processes.</w:t>
      </w:r>
    </w:p>
    <w:p w14:paraId="66A2FFE3" w14:textId="77777777" w:rsidR="00004DAD" w:rsidRDefault="00004DAD" w:rsidP="00D82879">
      <w:pPr>
        <w:pStyle w:val="BodyText"/>
      </w:pPr>
    </w:p>
    <w:p w14:paraId="66A2FFE4" w14:textId="77777777" w:rsidR="00D82879" w:rsidRPr="00861F3F" w:rsidRDefault="00D82879" w:rsidP="00D82879">
      <w:pPr>
        <w:pStyle w:val="Heading2"/>
        <w:keepNext/>
        <w:keepLines/>
        <w:tabs>
          <w:tab w:val="clear" w:pos="792"/>
        </w:tabs>
        <w:ind w:left="907" w:hanging="907"/>
      </w:pPr>
      <w:bookmarkStart w:id="98" w:name="_Toc205632731"/>
      <w:bookmarkStart w:id="99" w:name="_Toc233599172"/>
      <w:bookmarkStart w:id="100" w:name="_Toc413762108"/>
      <w:bookmarkStart w:id="101" w:name="_Toc441829047"/>
      <w:r>
        <w:t>Pass/Fail Criteria</w:t>
      </w:r>
      <w:bookmarkEnd w:id="98"/>
      <w:bookmarkEnd w:id="99"/>
      <w:bookmarkEnd w:id="100"/>
      <w:bookmarkEnd w:id="101"/>
    </w:p>
    <w:p w14:paraId="1D9E0A50" w14:textId="77777777" w:rsidR="00C67404" w:rsidRPr="009C7110" w:rsidRDefault="00C67404" w:rsidP="00C67404">
      <w:pPr>
        <w:pStyle w:val="BodyText"/>
      </w:pPr>
      <w:r>
        <w:t>Incidents identified during the execution of this test plan will be evaluated to determine their severity.  This impact will be recorded in the severity section of the defect report.</w:t>
      </w:r>
    </w:p>
    <w:p w14:paraId="52FE72E8" w14:textId="77777777" w:rsidR="00C67404" w:rsidRPr="00646B84" w:rsidRDefault="00C67404" w:rsidP="00C67404">
      <w:pPr>
        <w:pStyle w:val="BodyTextBullet1"/>
        <w:numPr>
          <w:ilvl w:val="0"/>
          <w:numId w:val="1"/>
        </w:numPr>
      </w:pPr>
      <w:r w:rsidRPr="009C7110">
        <w:t xml:space="preserve">(1) </w:t>
      </w:r>
      <w:r w:rsidRPr="00646B84">
        <w:t>High Impact Test Incident is an error or lack of functionality that:</w:t>
      </w:r>
    </w:p>
    <w:p w14:paraId="068B11F1" w14:textId="77777777" w:rsidR="00C67404" w:rsidRPr="001106C3" w:rsidRDefault="00C67404" w:rsidP="00C67404">
      <w:pPr>
        <w:pStyle w:val="BodyTextBullet1"/>
        <w:numPr>
          <w:ilvl w:val="1"/>
          <w:numId w:val="1"/>
        </w:numPr>
      </w:pPr>
      <w:r w:rsidRPr="001106C3">
        <w:t>Jeopardizes patient or personnel safety by corrupt or incorrect data</w:t>
      </w:r>
    </w:p>
    <w:p w14:paraId="203BEDFE" w14:textId="77777777" w:rsidR="00C67404" w:rsidRPr="001106C3" w:rsidRDefault="00C67404" w:rsidP="00C67404">
      <w:pPr>
        <w:pStyle w:val="BodyTextBullet1"/>
        <w:numPr>
          <w:ilvl w:val="1"/>
          <w:numId w:val="1"/>
        </w:numPr>
      </w:pPr>
      <w:r w:rsidRPr="001106C3">
        <w:t>Has no workaround to provide similar functionality and this functionality is required to move to system, integration, or user acceptance</w:t>
      </w:r>
    </w:p>
    <w:p w14:paraId="3625FFE4" w14:textId="77777777" w:rsidR="00C67404" w:rsidRPr="001106C3" w:rsidRDefault="00C67404" w:rsidP="00C67404">
      <w:pPr>
        <w:pStyle w:val="BodyTextBullet1"/>
        <w:numPr>
          <w:ilvl w:val="1"/>
          <w:numId w:val="1"/>
        </w:numPr>
      </w:pPr>
      <w:r w:rsidRPr="001106C3">
        <w:lastRenderedPageBreak/>
        <w:t>Adversely affects all users or key user functionality</w:t>
      </w:r>
    </w:p>
    <w:p w14:paraId="6AD6A6C4" w14:textId="77777777" w:rsidR="00C67404" w:rsidRPr="00646B84" w:rsidRDefault="00C67404" w:rsidP="00C67404">
      <w:pPr>
        <w:pStyle w:val="BodyTextBullet1"/>
        <w:numPr>
          <w:ilvl w:val="0"/>
          <w:numId w:val="1"/>
        </w:numPr>
      </w:pPr>
      <w:r w:rsidRPr="00646B84">
        <w:t xml:space="preserve"> (2) Medium Impact Test Incident is an error or lack of functionality that:</w:t>
      </w:r>
    </w:p>
    <w:p w14:paraId="47C89E58" w14:textId="77777777" w:rsidR="00C67404" w:rsidRPr="00646B84" w:rsidRDefault="00C67404" w:rsidP="00C67404">
      <w:pPr>
        <w:pStyle w:val="BodyTextBullet1"/>
        <w:numPr>
          <w:ilvl w:val="1"/>
          <w:numId w:val="1"/>
        </w:numPr>
      </w:pPr>
      <w:r w:rsidRPr="00646B84">
        <w:t>Has a reasonable workaround to maintain functionality</w:t>
      </w:r>
    </w:p>
    <w:p w14:paraId="766F7A98" w14:textId="77777777" w:rsidR="00C67404" w:rsidRPr="00646B84" w:rsidRDefault="00C67404" w:rsidP="00C67404">
      <w:pPr>
        <w:pStyle w:val="BodyTextBullet1"/>
        <w:numPr>
          <w:ilvl w:val="1"/>
          <w:numId w:val="1"/>
        </w:numPr>
      </w:pPr>
      <w:r w:rsidRPr="00646B84">
        <w:t>Impacts a small group of users, but has workaround</w:t>
      </w:r>
    </w:p>
    <w:p w14:paraId="2DBF1740" w14:textId="77777777" w:rsidR="00C67404" w:rsidRPr="00646B84" w:rsidRDefault="00C67404" w:rsidP="00C67404">
      <w:pPr>
        <w:pStyle w:val="BodyTextBullet1"/>
        <w:numPr>
          <w:ilvl w:val="1"/>
          <w:numId w:val="1"/>
        </w:numPr>
      </w:pPr>
      <w:r w:rsidRPr="00646B84">
        <w:t>Functionality works but not to requirements, specifications, or standards and workflow is not hampered</w:t>
      </w:r>
    </w:p>
    <w:p w14:paraId="16EBB9CF" w14:textId="77777777" w:rsidR="00C67404" w:rsidRPr="00646B84" w:rsidRDefault="00C67404" w:rsidP="00C67404">
      <w:pPr>
        <w:pStyle w:val="BodyTextBullet1"/>
        <w:numPr>
          <w:ilvl w:val="0"/>
          <w:numId w:val="1"/>
        </w:numPr>
      </w:pPr>
      <w:r w:rsidRPr="00646B84">
        <w:t>(3) Low Impact Test Incident is an error or lack of functionality that may cause operator/user inconvenience and minimally affects operational processing.</w:t>
      </w:r>
    </w:p>
    <w:p w14:paraId="6C43FF95" w14:textId="77777777" w:rsidR="00C67404" w:rsidRPr="00646B84" w:rsidRDefault="00C67404" w:rsidP="00C67404">
      <w:pPr>
        <w:pStyle w:val="BodyTextBullet1"/>
        <w:numPr>
          <w:ilvl w:val="1"/>
          <w:numId w:val="1"/>
        </w:numPr>
      </w:pPr>
      <w:r w:rsidRPr="00646B84">
        <w:t>Spelling errors</w:t>
      </w:r>
    </w:p>
    <w:p w14:paraId="07B0D89D" w14:textId="77777777" w:rsidR="00C67404" w:rsidRPr="00646B84" w:rsidRDefault="00C67404" w:rsidP="00C67404">
      <w:pPr>
        <w:pStyle w:val="BodyTextBullet1"/>
        <w:numPr>
          <w:ilvl w:val="1"/>
          <w:numId w:val="1"/>
        </w:numPr>
      </w:pPr>
      <w:r w:rsidRPr="00646B84">
        <w:t>Minor GUI Graphical/Formatting errors that do not affect functionality/visibility</w:t>
      </w:r>
    </w:p>
    <w:p w14:paraId="2672BEA7" w14:textId="77777777" w:rsidR="00C67404" w:rsidRPr="00646B84" w:rsidRDefault="00C67404" w:rsidP="00C67404">
      <w:pPr>
        <w:pStyle w:val="BodyTextBullet1"/>
        <w:numPr>
          <w:ilvl w:val="0"/>
          <w:numId w:val="1"/>
        </w:numPr>
      </w:pPr>
      <w:r w:rsidRPr="00646B84">
        <w:t xml:space="preserve">(4) Enhancement Test Incident is something that would be “nice” to have in the integration piece but was not </w:t>
      </w:r>
      <w:r>
        <w:t>included in the specifications for this release.</w:t>
      </w:r>
      <w:r w:rsidRPr="00646B84">
        <w:t xml:space="preserve"> </w:t>
      </w:r>
    </w:p>
    <w:p w14:paraId="1B08C850" w14:textId="77777777" w:rsidR="00C67404" w:rsidRPr="00680356" w:rsidRDefault="00C67404" w:rsidP="00C67404">
      <w:pPr>
        <w:pStyle w:val="BodyText"/>
      </w:pPr>
      <w:r>
        <w:t xml:space="preserve">All High and Medium defects shall be addressed or negotiated prior to release.  Any limitation or </w:t>
      </w:r>
      <w:r w:rsidRPr="00C647F0">
        <w:t xml:space="preserve">outstanding test incident </w:t>
      </w:r>
      <w:r>
        <w:t>shall</w:t>
      </w:r>
      <w:r w:rsidRPr="00C647F0">
        <w:t xml:space="preserve"> have an approved contingency process (workaround) in place. </w:t>
      </w:r>
      <w:r>
        <w:t xml:space="preserve"> </w:t>
      </w:r>
    </w:p>
    <w:p w14:paraId="66A2FFE7" w14:textId="77777777" w:rsidR="00D82879" w:rsidRDefault="00D82879" w:rsidP="00D82879">
      <w:pPr>
        <w:pStyle w:val="Heading2"/>
        <w:keepNext/>
        <w:keepLines/>
        <w:tabs>
          <w:tab w:val="clear" w:pos="792"/>
        </w:tabs>
        <w:ind w:left="907" w:hanging="907"/>
      </w:pPr>
      <w:bookmarkStart w:id="102" w:name="_Toc205632732"/>
      <w:bookmarkStart w:id="103" w:name="_Toc233599173"/>
      <w:bookmarkStart w:id="104" w:name="_Toc413762109"/>
      <w:bookmarkStart w:id="105" w:name="_Toc441829048"/>
      <w:r>
        <w:t>Suspension and Resumption Criteria</w:t>
      </w:r>
      <w:bookmarkEnd w:id="102"/>
      <w:bookmarkEnd w:id="103"/>
      <w:bookmarkEnd w:id="104"/>
      <w:bookmarkEnd w:id="105"/>
      <w:r>
        <w:t xml:space="preserve"> </w:t>
      </w:r>
    </w:p>
    <w:p w14:paraId="22DAACB2" w14:textId="77777777" w:rsidR="00C67404" w:rsidRDefault="00C67404" w:rsidP="00C67404">
      <w:pPr>
        <w:pStyle w:val="BodyText"/>
      </w:pPr>
      <w:r>
        <w:t>Testing will cease on a test item when a high impact test incident is logged.  Testing will resume when the incident is addressed.</w:t>
      </w:r>
    </w:p>
    <w:p w14:paraId="3A1FFC0F" w14:textId="77777777" w:rsidR="00C67404" w:rsidRDefault="00C67404" w:rsidP="00C67404">
      <w:pPr>
        <w:pStyle w:val="BodyText"/>
      </w:pPr>
      <w:r>
        <w:t>Testing will cease on the entire release when three high impact test incidents are logged.  Testing will resume when the incidences are addressed.</w:t>
      </w:r>
    </w:p>
    <w:p w14:paraId="7815ABA7" w14:textId="77777777" w:rsidR="00C67404" w:rsidRPr="00680356" w:rsidRDefault="00C67404" w:rsidP="00C67404">
      <w:pPr>
        <w:pStyle w:val="BodyText"/>
      </w:pPr>
      <w:r>
        <w:t xml:space="preserve">Testing will cease if any element of the test system is unavailable, such as the </w:t>
      </w:r>
      <w:proofErr w:type="spellStart"/>
      <w:r>
        <w:t>VistA</w:t>
      </w:r>
      <w:proofErr w:type="spellEnd"/>
      <w:r>
        <w:t xml:space="preserve"> system. </w:t>
      </w:r>
    </w:p>
    <w:p w14:paraId="23418010" w14:textId="1CA74443" w:rsidR="00C67404" w:rsidRPr="00C67404" w:rsidRDefault="00C67404" w:rsidP="00C67404">
      <w:pPr>
        <w:pStyle w:val="TableText"/>
      </w:pPr>
    </w:p>
    <w:p w14:paraId="66A2FFEB" w14:textId="77777777" w:rsidR="00D82879" w:rsidRPr="00FF2309" w:rsidRDefault="00D82879" w:rsidP="00D82879">
      <w:pPr>
        <w:pStyle w:val="Heading1"/>
        <w:autoSpaceDE/>
        <w:autoSpaceDN/>
        <w:adjustRightInd/>
        <w:spacing w:before="240" w:after="240"/>
      </w:pPr>
      <w:bookmarkStart w:id="106" w:name="_Toc205632734"/>
      <w:bookmarkStart w:id="107" w:name="_Toc233599175"/>
      <w:bookmarkStart w:id="108" w:name="_Toc413762110"/>
      <w:bookmarkStart w:id="109" w:name="_Toc441829049"/>
      <w:r w:rsidRPr="00D94106">
        <w:t>Test Deliverables</w:t>
      </w:r>
      <w:bookmarkEnd w:id="106"/>
      <w:bookmarkEnd w:id="107"/>
      <w:bookmarkEnd w:id="108"/>
      <w:bookmarkEnd w:id="109"/>
    </w:p>
    <w:p w14:paraId="66A2FFEE" w14:textId="45C67A55" w:rsidR="00D82879" w:rsidRDefault="00D82879" w:rsidP="00D82879">
      <w:pPr>
        <w:pStyle w:val="BodyText"/>
      </w:pPr>
      <w:r>
        <w:fldChar w:fldCharType="begin"/>
      </w:r>
      <w:r>
        <w:instrText xml:space="preserve"> REF _Ref205275008 \h </w:instrText>
      </w:r>
      <w:r>
        <w:fldChar w:fldCharType="separate"/>
      </w:r>
      <w:r w:rsidR="00F8149C">
        <w:t xml:space="preserve">Table </w:t>
      </w:r>
      <w:r w:rsidR="00F8149C">
        <w:rPr>
          <w:noProof/>
        </w:rPr>
        <w:t>4</w:t>
      </w:r>
      <w:r>
        <w:fldChar w:fldCharType="end"/>
      </w:r>
      <w:r>
        <w:t xml:space="preserve"> lists the </w:t>
      </w:r>
      <w:r w:rsidRPr="00532275">
        <w:t xml:space="preserve">test deliverables for the </w:t>
      </w:r>
      <w:r w:rsidR="002A4A3D">
        <w:t>SPMP p</w:t>
      </w:r>
      <w:r w:rsidRPr="00532275">
        <w:t>roject</w:t>
      </w:r>
      <w:r>
        <w:t>.</w:t>
      </w:r>
    </w:p>
    <w:p w14:paraId="66A2FFF0" w14:textId="77777777" w:rsidR="00D82879" w:rsidRDefault="00D82879" w:rsidP="00D82879">
      <w:pPr>
        <w:pStyle w:val="Caption"/>
      </w:pPr>
      <w:bookmarkStart w:id="110" w:name="_Ref205275008"/>
      <w:r>
        <w:t xml:space="preserve">Table </w:t>
      </w:r>
      <w:fldSimple w:instr=" SEQ Table \* ARABIC ">
        <w:r w:rsidR="00DE459C">
          <w:rPr>
            <w:noProof/>
          </w:rPr>
          <w:t>5</w:t>
        </w:r>
      </w:fldSimple>
      <w:bookmarkEnd w:id="110"/>
      <w:r>
        <w:t>: Test Deliverables</w:t>
      </w:r>
    </w:p>
    <w:tbl>
      <w:tblPr>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Deliverables, listing the deliverables and responsible party"/>
      </w:tblPr>
      <w:tblGrid>
        <w:gridCol w:w="4788"/>
        <w:gridCol w:w="4141"/>
      </w:tblGrid>
      <w:tr w:rsidR="00472852" w:rsidRPr="00532275" w14:paraId="2E1E0CAE" w14:textId="77777777" w:rsidTr="00BF77EB">
        <w:trPr>
          <w:cantSplit/>
          <w:tblHeader/>
        </w:trPr>
        <w:tc>
          <w:tcPr>
            <w:tcW w:w="2681" w:type="pct"/>
            <w:shd w:val="clear" w:color="auto" w:fill="FFFFFF" w:themeFill="background1"/>
          </w:tcPr>
          <w:p w14:paraId="4E7C024A" w14:textId="77777777" w:rsidR="00472852" w:rsidRPr="00532275" w:rsidRDefault="00472852" w:rsidP="00334ACA">
            <w:pPr>
              <w:pStyle w:val="TableHeading"/>
            </w:pPr>
            <w:r w:rsidRPr="00532275">
              <w:t>Test Deliverables</w:t>
            </w:r>
          </w:p>
        </w:tc>
        <w:tc>
          <w:tcPr>
            <w:tcW w:w="2319" w:type="pct"/>
            <w:shd w:val="clear" w:color="auto" w:fill="FFFFFF" w:themeFill="background1"/>
          </w:tcPr>
          <w:p w14:paraId="0670BD62" w14:textId="77777777" w:rsidR="00472852" w:rsidRPr="00532275" w:rsidRDefault="00472852" w:rsidP="00334ACA">
            <w:pPr>
              <w:pStyle w:val="TableHeading"/>
            </w:pPr>
            <w:r w:rsidRPr="00532275">
              <w:t>Responsible Party</w:t>
            </w:r>
          </w:p>
        </w:tc>
      </w:tr>
      <w:tr w:rsidR="00C67404" w:rsidRPr="00680356" w14:paraId="4C9D38CE" w14:textId="77777777" w:rsidTr="00BF77EB">
        <w:trPr>
          <w:cantSplit/>
        </w:trPr>
        <w:tc>
          <w:tcPr>
            <w:tcW w:w="2681" w:type="pct"/>
          </w:tcPr>
          <w:p w14:paraId="64AF53E0" w14:textId="77777777" w:rsidR="00C67404" w:rsidRPr="00680356" w:rsidRDefault="00C67404" w:rsidP="0083696C">
            <w:pPr>
              <w:pStyle w:val="TableText"/>
            </w:pPr>
            <w:r w:rsidRPr="00680356">
              <w:t>Master Test Plan</w:t>
            </w:r>
          </w:p>
        </w:tc>
        <w:tc>
          <w:tcPr>
            <w:tcW w:w="2319" w:type="pct"/>
          </w:tcPr>
          <w:p w14:paraId="3531A53F" w14:textId="77777777" w:rsidR="00C67404" w:rsidRPr="00680356" w:rsidRDefault="00C67404" w:rsidP="0083696C">
            <w:pPr>
              <w:pStyle w:val="TableText"/>
            </w:pPr>
            <w:r>
              <w:t>, SQA Analyst</w:t>
            </w:r>
          </w:p>
        </w:tc>
      </w:tr>
      <w:tr w:rsidR="00C67404" w:rsidRPr="00680356" w14:paraId="1D967E54" w14:textId="77777777" w:rsidTr="00BF77EB">
        <w:trPr>
          <w:cantSplit/>
        </w:trPr>
        <w:tc>
          <w:tcPr>
            <w:tcW w:w="2681" w:type="pct"/>
          </w:tcPr>
          <w:p w14:paraId="46990549" w14:textId="77777777" w:rsidR="00C67404" w:rsidRPr="00680356" w:rsidRDefault="00C67404" w:rsidP="0083696C">
            <w:pPr>
              <w:pStyle w:val="TableText"/>
            </w:pPr>
            <w:r w:rsidRPr="00680356">
              <w:t>Test Cases/Test Scripts</w:t>
            </w:r>
          </w:p>
        </w:tc>
        <w:tc>
          <w:tcPr>
            <w:tcW w:w="2319" w:type="pct"/>
          </w:tcPr>
          <w:p w14:paraId="776CA22D" w14:textId="2C4F232B" w:rsidR="00C67404" w:rsidRPr="00680356" w:rsidRDefault="00825121" w:rsidP="0083696C">
            <w:pPr>
              <w:pStyle w:val="TableText"/>
            </w:pPr>
            <w:r>
              <w:t xml:space="preserve"> and                    </w:t>
            </w:r>
            <w:r w:rsidR="00C67404">
              <w:t>, SQA Analyst</w:t>
            </w:r>
            <w:r>
              <w:t>s</w:t>
            </w:r>
          </w:p>
        </w:tc>
      </w:tr>
      <w:tr w:rsidR="00C67404" w:rsidRPr="00680356" w14:paraId="55742147" w14:textId="77777777" w:rsidTr="00BF77EB">
        <w:trPr>
          <w:cantSplit/>
        </w:trPr>
        <w:tc>
          <w:tcPr>
            <w:tcW w:w="2681" w:type="pct"/>
          </w:tcPr>
          <w:p w14:paraId="3179183C" w14:textId="77777777" w:rsidR="00C67404" w:rsidRPr="00680356" w:rsidRDefault="00C67404" w:rsidP="0083696C">
            <w:pPr>
              <w:pStyle w:val="TableText"/>
            </w:pPr>
            <w:r w:rsidRPr="00680356">
              <w:t>Test Environment</w:t>
            </w:r>
          </w:p>
        </w:tc>
        <w:tc>
          <w:tcPr>
            <w:tcW w:w="2319" w:type="pct"/>
          </w:tcPr>
          <w:p w14:paraId="0DA386B9" w14:textId="7B9E99AB" w:rsidR="00C67404" w:rsidRPr="00680356" w:rsidRDefault="00825121" w:rsidP="0083696C">
            <w:pPr>
              <w:pStyle w:val="TableText"/>
            </w:pPr>
            <w:r>
              <w:t>and                    , SQA Analysts</w:t>
            </w:r>
          </w:p>
        </w:tc>
      </w:tr>
      <w:tr w:rsidR="00C67404" w:rsidRPr="00680356" w14:paraId="0AC30ADD" w14:textId="77777777" w:rsidTr="00BF77EB">
        <w:trPr>
          <w:cantSplit/>
        </w:trPr>
        <w:tc>
          <w:tcPr>
            <w:tcW w:w="2681" w:type="pct"/>
          </w:tcPr>
          <w:p w14:paraId="632D71DD" w14:textId="77777777" w:rsidR="00C67404" w:rsidRPr="00680356" w:rsidRDefault="00C67404" w:rsidP="0083696C">
            <w:pPr>
              <w:pStyle w:val="TableText"/>
            </w:pPr>
            <w:r>
              <w:t>Test Evaluation Summaries</w:t>
            </w:r>
          </w:p>
        </w:tc>
        <w:tc>
          <w:tcPr>
            <w:tcW w:w="2319" w:type="pct"/>
          </w:tcPr>
          <w:p w14:paraId="617619A7" w14:textId="01B59EF8" w:rsidR="00C67404" w:rsidRPr="00680356" w:rsidRDefault="00825121" w:rsidP="0083696C">
            <w:pPr>
              <w:pStyle w:val="TableText"/>
            </w:pPr>
            <w:r>
              <w:t>and                    , SQA Analysts</w:t>
            </w:r>
          </w:p>
        </w:tc>
      </w:tr>
      <w:tr w:rsidR="00C67404" w:rsidRPr="00680356" w14:paraId="79E4E113" w14:textId="77777777" w:rsidTr="00BF77EB">
        <w:trPr>
          <w:cantSplit/>
        </w:trPr>
        <w:tc>
          <w:tcPr>
            <w:tcW w:w="2681" w:type="pct"/>
          </w:tcPr>
          <w:p w14:paraId="7784890A" w14:textId="77777777" w:rsidR="00C67404" w:rsidRDefault="00C67404" w:rsidP="0083696C">
            <w:pPr>
              <w:pStyle w:val="TableText"/>
            </w:pPr>
            <w:r>
              <w:t>Traceability Report or Matrix</w:t>
            </w:r>
          </w:p>
        </w:tc>
        <w:tc>
          <w:tcPr>
            <w:tcW w:w="2319" w:type="pct"/>
          </w:tcPr>
          <w:p w14:paraId="328A2CC9" w14:textId="326CA84B" w:rsidR="00C67404" w:rsidRPr="00680356" w:rsidRDefault="00825121" w:rsidP="0083696C">
            <w:pPr>
              <w:pStyle w:val="TableText"/>
            </w:pPr>
            <w:r>
              <w:t>and                    , SQA Analysts</w:t>
            </w:r>
          </w:p>
        </w:tc>
      </w:tr>
    </w:tbl>
    <w:p w14:paraId="66A30012" w14:textId="77777777" w:rsidR="00D82879" w:rsidRDefault="00D82879" w:rsidP="00D82879">
      <w:pPr>
        <w:pStyle w:val="BodyText"/>
      </w:pPr>
      <w:bookmarkStart w:id="111" w:name="Column_Title_05"/>
      <w:bookmarkEnd w:id="111"/>
    </w:p>
    <w:p w14:paraId="66A30013" w14:textId="77777777" w:rsidR="00D82879" w:rsidRDefault="00D82879" w:rsidP="00D82879">
      <w:pPr>
        <w:pStyle w:val="Heading1"/>
        <w:autoSpaceDE/>
        <w:autoSpaceDN/>
        <w:adjustRightInd/>
        <w:spacing w:before="240" w:after="240"/>
      </w:pPr>
      <w:bookmarkStart w:id="112" w:name="_Toc205632735"/>
      <w:bookmarkStart w:id="113" w:name="_Toc233599176"/>
      <w:bookmarkStart w:id="114" w:name="_Toc413762111"/>
      <w:bookmarkStart w:id="115" w:name="_Toc441829050"/>
      <w:r>
        <w:t>Test</w:t>
      </w:r>
      <w:r w:rsidRPr="00FF2309">
        <w:t xml:space="preserve"> </w:t>
      </w:r>
      <w:r>
        <w:t>Schedule</w:t>
      </w:r>
      <w:bookmarkEnd w:id="112"/>
      <w:bookmarkEnd w:id="113"/>
      <w:bookmarkEnd w:id="114"/>
      <w:bookmarkEnd w:id="115"/>
    </w:p>
    <w:p w14:paraId="2A3AD476" w14:textId="77777777" w:rsidR="00C67404" w:rsidRDefault="00C67404" w:rsidP="00C67404">
      <w:pPr>
        <w:pStyle w:val="BodyText"/>
      </w:pPr>
      <w:r>
        <w:t xml:space="preserve">The overall project schedule is being managed within the Project Plan.  </w:t>
      </w:r>
    </w:p>
    <w:p w14:paraId="2DF57062" w14:textId="6967862F" w:rsidR="00C67404" w:rsidRDefault="00C67404" w:rsidP="00C67404">
      <w:pPr>
        <w:pStyle w:val="BodyText"/>
      </w:pPr>
      <w:r>
        <w:lastRenderedPageBreak/>
        <w:t>Refer to</w:t>
      </w:r>
      <w:r w:rsidR="00ED18A2">
        <w:t xml:space="preserve"> the</w:t>
      </w:r>
      <w:r>
        <w:t xml:space="preserve"> </w:t>
      </w:r>
      <w:hyperlink r:id="rId20" w:history="1">
        <w:r w:rsidR="00ED18A2">
          <w:rPr>
            <w:rStyle w:val="Hyperlink"/>
          </w:rPr>
          <w:t>TSPR</w:t>
        </w:r>
        <w:r w:rsidR="00ED18A2" w:rsidRPr="00C5755D">
          <w:rPr>
            <w:rStyle w:val="Hyperlink"/>
          </w:rPr>
          <w:t xml:space="preserve"> project notebook </w:t>
        </w:r>
        <w:r w:rsidR="00ED18A2" w:rsidRPr="00C5755D">
          <w:rPr>
            <w:rStyle w:val="Hyperlink"/>
            <w:szCs w:val="24"/>
          </w:rPr>
          <w:t>for SPMP</w:t>
        </w:r>
      </w:hyperlink>
      <w:r w:rsidR="00ED18A2">
        <w:t xml:space="preserve"> for the current project plan.</w:t>
      </w:r>
    </w:p>
    <w:p w14:paraId="64944D51" w14:textId="77777777" w:rsidR="00C67404" w:rsidRDefault="00C67404" w:rsidP="00C67404">
      <w:pPr>
        <w:pStyle w:val="BodyText"/>
      </w:pPr>
    </w:p>
    <w:p w14:paraId="2866F67E" w14:textId="77777777" w:rsidR="00C67404" w:rsidRDefault="00C67404" w:rsidP="00C67404">
      <w:pPr>
        <w:pStyle w:val="Caption"/>
        <w:spacing w:before="0"/>
        <w:jc w:val="left"/>
        <w:rPr>
          <w:rFonts w:ascii="Times New Roman" w:hAnsi="Times New Roman" w:cs="Times New Roman"/>
          <w:b w:val="0"/>
          <w:sz w:val="22"/>
          <w:szCs w:val="22"/>
        </w:rPr>
      </w:pPr>
      <w:r w:rsidRPr="00FA4185">
        <w:rPr>
          <w:rFonts w:ascii="Times New Roman" w:hAnsi="Times New Roman" w:cs="Times New Roman"/>
          <w:b w:val="0"/>
          <w:sz w:val="22"/>
          <w:szCs w:val="22"/>
        </w:rPr>
        <w:t xml:space="preserve">The following test </w:t>
      </w:r>
      <w:r>
        <w:rPr>
          <w:rFonts w:ascii="Times New Roman" w:hAnsi="Times New Roman" w:cs="Times New Roman"/>
          <w:b w:val="0"/>
          <w:sz w:val="22"/>
          <w:szCs w:val="22"/>
        </w:rPr>
        <w:t>phases</w:t>
      </w:r>
      <w:r w:rsidRPr="00FA4185">
        <w:rPr>
          <w:rFonts w:ascii="Times New Roman" w:hAnsi="Times New Roman" w:cs="Times New Roman"/>
          <w:b w:val="0"/>
          <w:sz w:val="22"/>
          <w:szCs w:val="22"/>
        </w:rPr>
        <w:t xml:space="preserve"> will be completed prior to national release. </w:t>
      </w:r>
    </w:p>
    <w:p w14:paraId="110AFFFD" w14:textId="77777777" w:rsidR="00C67404" w:rsidRPr="009D3F03" w:rsidRDefault="00C67404" w:rsidP="00C67404"/>
    <w:p w14:paraId="6E0B59EF" w14:textId="77777777" w:rsidR="00C67404" w:rsidRDefault="00C67404" w:rsidP="00C67404">
      <w:pPr>
        <w:pStyle w:val="Caption"/>
        <w:numPr>
          <w:ilvl w:val="0"/>
          <w:numId w:val="27"/>
        </w:numPr>
        <w:spacing w:before="0" w:after="0"/>
        <w:jc w:val="left"/>
        <w:rPr>
          <w:rFonts w:ascii="Times New Roman" w:hAnsi="Times New Roman" w:cs="Times New Roman"/>
          <w:b w:val="0"/>
          <w:sz w:val="22"/>
          <w:szCs w:val="22"/>
        </w:rPr>
      </w:pPr>
      <w:r>
        <w:rPr>
          <w:rFonts w:ascii="Times New Roman" w:hAnsi="Times New Roman" w:cs="Times New Roman"/>
          <w:b w:val="0"/>
          <w:sz w:val="22"/>
          <w:szCs w:val="22"/>
        </w:rPr>
        <w:t xml:space="preserve">Integration/System Testing </w:t>
      </w:r>
    </w:p>
    <w:p w14:paraId="44861B89" w14:textId="77777777" w:rsidR="00C67404" w:rsidRDefault="00C67404" w:rsidP="00C67404">
      <w:pPr>
        <w:pStyle w:val="Caption"/>
        <w:numPr>
          <w:ilvl w:val="0"/>
          <w:numId w:val="27"/>
        </w:numPr>
        <w:spacing w:before="0" w:after="0"/>
        <w:jc w:val="left"/>
        <w:rPr>
          <w:rFonts w:ascii="Times New Roman" w:hAnsi="Times New Roman" w:cs="Times New Roman"/>
          <w:b w:val="0"/>
          <w:sz w:val="22"/>
          <w:szCs w:val="22"/>
        </w:rPr>
      </w:pPr>
      <w:r>
        <w:rPr>
          <w:rFonts w:ascii="Times New Roman" w:hAnsi="Times New Roman" w:cs="Times New Roman"/>
          <w:b w:val="0"/>
          <w:sz w:val="22"/>
          <w:szCs w:val="22"/>
        </w:rPr>
        <w:t xml:space="preserve">User  Functionality Testing </w:t>
      </w:r>
    </w:p>
    <w:p w14:paraId="67DB3E65" w14:textId="77777777" w:rsidR="00C67404" w:rsidRPr="00F1278E" w:rsidRDefault="00C67404" w:rsidP="00C67404">
      <w:pPr>
        <w:numPr>
          <w:ilvl w:val="0"/>
          <w:numId w:val="27"/>
        </w:numPr>
      </w:pPr>
      <w:r>
        <w:t xml:space="preserve">Operational Readiness Testing  </w:t>
      </w:r>
    </w:p>
    <w:p w14:paraId="60F58A8C" w14:textId="77777777" w:rsidR="00C67404" w:rsidRPr="000E5BEE" w:rsidRDefault="00C67404" w:rsidP="00C67404">
      <w:pPr>
        <w:pStyle w:val="Caption"/>
        <w:numPr>
          <w:ilvl w:val="0"/>
          <w:numId w:val="27"/>
        </w:numPr>
        <w:spacing w:before="0" w:after="0"/>
        <w:jc w:val="left"/>
        <w:rPr>
          <w:rFonts w:ascii="Times New Roman" w:hAnsi="Times New Roman" w:cs="Times New Roman"/>
          <w:b w:val="0"/>
          <w:sz w:val="22"/>
          <w:szCs w:val="22"/>
        </w:rPr>
      </w:pPr>
      <w:r>
        <w:rPr>
          <w:rFonts w:ascii="Times New Roman" w:hAnsi="Times New Roman" w:cs="Times New Roman"/>
          <w:b w:val="0"/>
          <w:sz w:val="22"/>
          <w:szCs w:val="22"/>
        </w:rPr>
        <w:t xml:space="preserve">Initial Operating Capability Testing  </w:t>
      </w:r>
      <w:r w:rsidRPr="000E5BEE">
        <w:rPr>
          <w:rFonts w:ascii="Times New Roman" w:hAnsi="Times New Roman" w:cs="Times New Roman"/>
          <w:b w:val="0"/>
          <w:sz w:val="22"/>
          <w:szCs w:val="22"/>
        </w:rPr>
        <w:t xml:space="preserve">  </w:t>
      </w:r>
    </w:p>
    <w:p w14:paraId="1808F20E" w14:textId="77777777" w:rsidR="00C67404" w:rsidRPr="00C67404" w:rsidRDefault="00C67404" w:rsidP="00C67404">
      <w:pPr>
        <w:pStyle w:val="TableText"/>
      </w:pPr>
    </w:p>
    <w:p w14:paraId="66A30015" w14:textId="77777777" w:rsidR="00D82879" w:rsidRDefault="00D82879" w:rsidP="00D82879">
      <w:pPr>
        <w:pStyle w:val="Caption"/>
      </w:pPr>
      <w:r>
        <w:t xml:space="preserve">Table </w:t>
      </w:r>
      <w:fldSimple w:instr=" SEQ Table \* ARABIC ">
        <w:r w:rsidR="00DE459C">
          <w:rPr>
            <w:noProof/>
          </w:rPr>
          <w:t>6</w:t>
        </w:r>
      </w:fldSimple>
      <w:r>
        <w:t xml:space="preserve">: </w:t>
      </w:r>
      <w:r w:rsidRPr="003C3E3F">
        <w:t>Testing Milestones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Testing Milestones listing the milestones and responsible paties"/>
      </w:tblPr>
      <w:tblGrid>
        <w:gridCol w:w="4788"/>
        <w:gridCol w:w="4788"/>
      </w:tblGrid>
      <w:tr w:rsidR="00C67404" w:rsidRPr="00653613" w14:paraId="6208CDBA" w14:textId="77777777" w:rsidTr="00BF77EB">
        <w:trPr>
          <w:cantSplit/>
          <w:tblHeader/>
          <w:jc w:val="center"/>
        </w:trPr>
        <w:tc>
          <w:tcPr>
            <w:tcW w:w="2500" w:type="pct"/>
            <w:shd w:val="clear" w:color="auto" w:fill="F2F2F2" w:themeFill="background1" w:themeFillShade="F2"/>
          </w:tcPr>
          <w:p w14:paraId="5310FBB3" w14:textId="77777777" w:rsidR="00C67404" w:rsidRPr="00653613" w:rsidRDefault="00C67404" w:rsidP="0083696C">
            <w:pPr>
              <w:pStyle w:val="TableHeading"/>
            </w:pPr>
            <w:r w:rsidRPr="00653613">
              <w:t>Testing Milestones</w:t>
            </w:r>
          </w:p>
        </w:tc>
        <w:tc>
          <w:tcPr>
            <w:tcW w:w="2500" w:type="pct"/>
            <w:shd w:val="clear" w:color="auto" w:fill="F2F2F2" w:themeFill="background1" w:themeFillShade="F2"/>
          </w:tcPr>
          <w:p w14:paraId="4D94D6FF" w14:textId="77777777" w:rsidR="00C67404" w:rsidRPr="00653613" w:rsidRDefault="00C67404" w:rsidP="0083696C">
            <w:pPr>
              <w:pStyle w:val="TableHeading"/>
            </w:pPr>
            <w:r w:rsidRPr="00653613">
              <w:t>Responsible Party</w:t>
            </w:r>
          </w:p>
        </w:tc>
      </w:tr>
      <w:tr w:rsidR="00C67404" w:rsidRPr="00653613" w14:paraId="673B71F4" w14:textId="77777777" w:rsidTr="00BF77EB">
        <w:trPr>
          <w:cantSplit/>
          <w:jc w:val="center"/>
        </w:trPr>
        <w:tc>
          <w:tcPr>
            <w:tcW w:w="2500" w:type="pct"/>
          </w:tcPr>
          <w:p w14:paraId="06C9314A" w14:textId="77777777" w:rsidR="00C67404" w:rsidRPr="00653613" w:rsidRDefault="00C67404" w:rsidP="0083696C">
            <w:pPr>
              <w:pStyle w:val="TableText"/>
            </w:pPr>
            <w:r>
              <w:t>Complete Master Test Plan</w:t>
            </w:r>
          </w:p>
        </w:tc>
        <w:tc>
          <w:tcPr>
            <w:tcW w:w="2500" w:type="pct"/>
          </w:tcPr>
          <w:p w14:paraId="6F7499C1" w14:textId="77777777" w:rsidR="00C67404" w:rsidRPr="00680356" w:rsidRDefault="00C67404" w:rsidP="0083696C">
            <w:pPr>
              <w:pStyle w:val="TableText"/>
            </w:pPr>
            <w:r>
              <w:t>, SQA Analyst</w:t>
            </w:r>
          </w:p>
        </w:tc>
      </w:tr>
      <w:tr w:rsidR="00C67404" w:rsidRPr="00653613" w14:paraId="7191A48B" w14:textId="77777777" w:rsidTr="00BF77EB">
        <w:trPr>
          <w:cantSplit/>
          <w:jc w:val="center"/>
        </w:trPr>
        <w:tc>
          <w:tcPr>
            <w:tcW w:w="2500" w:type="pct"/>
          </w:tcPr>
          <w:p w14:paraId="6E8F8CC2" w14:textId="77777777" w:rsidR="00C67404" w:rsidRPr="00653613" w:rsidRDefault="00C67404" w:rsidP="0083696C">
            <w:pPr>
              <w:pStyle w:val="TableText"/>
            </w:pPr>
            <w:r>
              <w:t>Complete test cases and/or scripts</w:t>
            </w:r>
          </w:p>
        </w:tc>
        <w:tc>
          <w:tcPr>
            <w:tcW w:w="2500" w:type="pct"/>
          </w:tcPr>
          <w:p w14:paraId="1417D6A1" w14:textId="68D1DEAA" w:rsidR="00C67404" w:rsidRPr="00680356" w:rsidRDefault="00825121" w:rsidP="0083696C">
            <w:pPr>
              <w:pStyle w:val="TableText"/>
            </w:pPr>
            <w:r>
              <w:t>and                    , SQA Analysts</w:t>
            </w:r>
          </w:p>
        </w:tc>
      </w:tr>
      <w:tr w:rsidR="00C67404" w:rsidRPr="00653613" w14:paraId="5C967F86" w14:textId="77777777" w:rsidTr="00BF77EB">
        <w:trPr>
          <w:cantSplit/>
          <w:jc w:val="center"/>
        </w:trPr>
        <w:tc>
          <w:tcPr>
            <w:tcW w:w="2500" w:type="pct"/>
          </w:tcPr>
          <w:p w14:paraId="7B626254" w14:textId="77777777" w:rsidR="00C67404" w:rsidRPr="00653613" w:rsidRDefault="00C67404" w:rsidP="0083696C">
            <w:pPr>
              <w:pStyle w:val="TableText"/>
            </w:pPr>
            <w:r>
              <w:t>Complete Requirements Traceability Matrix</w:t>
            </w:r>
          </w:p>
        </w:tc>
        <w:tc>
          <w:tcPr>
            <w:tcW w:w="2500" w:type="pct"/>
          </w:tcPr>
          <w:p w14:paraId="086317D8" w14:textId="0AC3F517" w:rsidR="00C67404" w:rsidRPr="00680356" w:rsidRDefault="00825121" w:rsidP="0083696C">
            <w:pPr>
              <w:pStyle w:val="TableText"/>
            </w:pPr>
            <w:r>
              <w:t>and                    , SQA Analysts</w:t>
            </w:r>
          </w:p>
        </w:tc>
      </w:tr>
      <w:tr w:rsidR="00C67404" w:rsidRPr="00653613" w14:paraId="7F9E1E9C" w14:textId="77777777" w:rsidTr="00BF77EB">
        <w:trPr>
          <w:cantSplit/>
          <w:jc w:val="center"/>
        </w:trPr>
        <w:tc>
          <w:tcPr>
            <w:tcW w:w="2500" w:type="pct"/>
          </w:tcPr>
          <w:p w14:paraId="14A73184" w14:textId="77777777" w:rsidR="00C67404" w:rsidRPr="00653613" w:rsidRDefault="00C67404" w:rsidP="0083696C">
            <w:pPr>
              <w:pStyle w:val="TableText"/>
            </w:pPr>
            <w:r>
              <w:t>Complete SQA testing</w:t>
            </w:r>
          </w:p>
        </w:tc>
        <w:tc>
          <w:tcPr>
            <w:tcW w:w="2500" w:type="pct"/>
          </w:tcPr>
          <w:p w14:paraId="6D2355C3" w14:textId="40D72475" w:rsidR="00C67404" w:rsidRPr="00680356" w:rsidRDefault="00825121" w:rsidP="0083696C">
            <w:pPr>
              <w:pStyle w:val="TableText"/>
            </w:pPr>
            <w:r>
              <w:t>and                    , SQA Analysts</w:t>
            </w:r>
          </w:p>
        </w:tc>
      </w:tr>
    </w:tbl>
    <w:p w14:paraId="66A30034" w14:textId="77777777" w:rsidR="00D82879" w:rsidRDefault="00D82879" w:rsidP="00D82879">
      <w:pPr>
        <w:pStyle w:val="BodyText"/>
      </w:pPr>
      <w:bookmarkStart w:id="116" w:name="Column_Title_06"/>
      <w:bookmarkEnd w:id="116"/>
    </w:p>
    <w:p w14:paraId="66A30035" w14:textId="77777777" w:rsidR="00D82879" w:rsidRDefault="00D82879" w:rsidP="00D82879">
      <w:pPr>
        <w:pStyle w:val="Heading1"/>
        <w:autoSpaceDE/>
        <w:autoSpaceDN/>
        <w:adjustRightInd/>
        <w:spacing w:before="240" w:after="240"/>
      </w:pPr>
      <w:bookmarkStart w:id="117" w:name="_Toc205632736"/>
      <w:bookmarkStart w:id="118" w:name="_Toc233599177"/>
      <w:bookmarkStart w:id="119" w:name="_Toc413762112"/>
      <w:bookmarkStart w:id="120" w:name="_Toc441829051"/>
      <w:r>
        <w:t>Test Environments</w:t>
      </w:r>
      <w:bookmarkEnd w:id="117"/>
      <w:bookmarkEnd w:id="118"/>
      <w:bookmarkEnd w:id="119"/>
      <w:bookmarkEnd w:id="120"/>
    </w:p>
    <w:p w14:paraId="5D3AC8BF" w14:textId="77777777" w:rsidR="00C67404" w:rsidRPr="001C7809" w:rsidRDefault="00C67404" w:rsidP="00C67404">
      <w:pPr>
        <w:pStyle w:val="Default"/>
      </w:pPr>
      <w:r w:rsidRPr="001C7809">
        <w:t xml:space="preserve">Successful testing requires control of the test environment. Unplanned changes to the test environment may introduce new test incidents, alter the expected test results, and thus invalidate the test cases. Successful testing requires controlled access to the test environment, an environment that replicates the field environment as closely as possible. </w:t>
      </w:r>
    </w:p>
    <w:p w14:paraId="66A30037" w14:textId="77777777" w:rsidR="00D82879" w:rsidRDefault="00D82879" w:rsidP="00D82879">
      <w:pPr>
        <w:pStyle w:val="Heading2"/>
        <w:keepNext/>
        <w:keepLines/>
        <w:tabs>
          <w:tab w:val="clear" w:pos="792"/>
        </w:tabs>
        <w:ind w:left="907" w:hanging="907"/>
      </w:pPr>
      <w:bookmarkStart w:id="121" w:name="_Toc205632737"/>
      <w:bookmarkStart w:id="122" w:name="_Toc233599178"/>
      <w:bookmarkStart w:id="123" w:name="_Toc413762113"/>
      <w:bookmarkStart w:id="124" w:name="_Toc441829052"/>
      <w:r>
        <w:t>Test Environment Configurations</w:t>
      </w:r>
      <w:bookmarkEnd w:id="121"/>
      <w:bookmarkEnd w:id="122"/>
      <w:bookmarkEnd w:id="123"/>
      <w:bookmarkEnd w:id="124"/>
      <w:r>
        <w:t xml:space="preserve"> </w:t>
      </w:r>
    </w:p>
    <w:p w14:paraId="425529CF" w14:textId="77777777" w:rsidR="00C67404" w:rsidRDefault="00C67404" w:rsidP="00C67404">
      <w:pPr>
        <w:rPr>
          <w:szCs w:val="22"/>
        </w:rPr>
      </w:pPr>
      <w:r>
        <w:rPr>
          <w:szCs w:val="22"/>
        </w:rPr>
        <w:t xml:space="preserve">Development testing will be conducted in a dedicated </w:t>
      </w:r>
      <w:proofErr w:type="spellStart"/>
      <w:r>
        <w:rPr>
          <w:szCs w:val="22"/>
        </w:rPr>
        <w:t>VistA</w:t>
      </w:r>
      <w:proofErr w:type="spellEnd"/>
      <w:r>
        <w:rPr>
          <w:szCs w:val="22"/>
        </w:rPr>
        <w:t xml:space="preserve"> development environment.  Testing will be conducted in a dedicated </w:t>
      </w:r>
      <w:proofErr w:type="spellStart"/>
      <w:r>
        <w:rPr>
          <w:szCs w:val="22"/>
        </w:rPr>
        <w:t>VistA</w:t>
      </w:r>
      <w:proofErr w:type="spellEnd"/>
      <w:r>
        <w:rPr>
          <w:szCs w:val="22"/>
        </w:rPr>
        <w:t xml:space="preserve"> testing environment.  All promotions to the test environment will be managed through a change management process and access to this account will be managed by the Test Team.</w:t>
      </w:r>
    </w:p>
    <w:p w14:paraId="5831C310" w14:textId="1C1BE9DC" w:rsidR="00C67404" w:rsidRDefault="00C67404" w:rsidP="00C67404">
      <w:pPr>
        <w:pStyle w:val="BodyText"/>
      </w:pPr>
      <w:r w:rsidRPr="001C7809">
        <w:t xml:space="preserve">The </w:t>
      </w:r>
      <w:proofErr w:type="spellStart"/>
      <w:r w:rsidRPr="001C7809">
        <w:rPr>
          <w:szCs w:val="18"/>
        </w:rPr>
        <w:t>V</w:t>
      </w:r>
      <w:r w:rsidRPr="001C7809">
        <w:rPr>
          <w:szCs w:val="16"/>
        </w:rPr>
        <w:t>istA</w:t>
      </w:r>
      <w:proofErr w:type="spellEnd"/>
      <w:r w:rsidR="00825121">
        <w:rPr>
          <w:szCs w:val="16"/>
        </w:rPr>
        <w:t xml:space="preserve"> development</w:t>
      </w:r>
      <w:r w:rsidRPr="001C7809">
        <w:t xml:space="preserve"> environment will</w:t>
      </w:r>
      <w:r w:rsidR="00825121">
        <w:t xml:space="preserve"> on the Albany Office of Information Field Office (OIFO) system and the </w:t>
      </w:r>
      <w:proofErr w:type="spellStart"/>
      <w:r w:rsidR="00825121">
        <w:t>VistA</w:t>
      </w:r>
      <w:proofErr w:type="spellEnd"/>
      <w:r w:rsidR="00825121">
        <w:t xml:space="preserve"> test environment will reside on the</w:t>
      </w:r>
      <w:r w:rsidRPr="001C7809">
        <w:t xml:space="preserve"> Bay Pines</w:t>
      </w:r>
      <w:r w:rsidR="00BF77EB">
        <w:t xml:space="preserve"> OIFO</w:t>
      </w:r>
      <w:r w:rsidR="00825121">
        <w:t xml:space="preserve"> system</w:t>
      </w:r>
      <w:r w:rsidRPr="001C7809">
        <w:t xml:space="preserve">. </w:t>
      </w:r>
      <w:r w:rsidR="00825121">
        <w:t>The SPMP development and SQA test teams are</w:t>
      </w:r>
      <w:r w:rsidRPr="001C7809">
        <w:t xml:space="preserve"> responsible for</w:t>
      </w:r>
      <w:r w:rsidR="00825121">
        <w:t xml:space="preserve"> configuring and maintaining the</w:t>
      </w:r>
      <w:r w:rsidRPr="001C7809">
        <w:t>s</w:t>
      </w:r>
      <w:r w:rsidR="00825121">
        <w:t>e</w:t>
      </w:r>
      <w:r w:rsidRPr="001C7809">
        <w:t xml:space="preserve"> environment</w:t>
      </w:r>
      <w:r w:rsidR="00825121">
        <w:t>s</w:t>
      </w:r>
      <w:r w:rsidRPr="001C7809">
        <w:t xml:space="preserve">, including installing newly released </w:t>
      </w:r>
      <w:proofErr w:type="spellStart"/>
      <w:r w:rsidRPr="001C7809">
        <w:rPr>
          <w:szCs w:val="18"/>
        </w:rPr>
        <w:t>V</w:t>
      </w:r>
      <w:r w:rsidRPr="001C7809">
        <w:rPr>
          <w:szCs w:val="16"/>
        </w:rPr>
        <w:t>istA</w:t>
      </w:r>
      <w:proofErr w:type="spellEnd"/>
      <w:r w:rsidRPr="001C7809">
        <w:t xml:space="preserve"> patches. Developers and SQA Test Analysts will be reviewing and confirming test data. </w:t>
      </w:r>
    </w:p>
    <w:p w14:paraId="66A3003C" w14:textId="77777777" w:rsidR="00D82879" w:rsidRPr="001E111E" w:rsidRDefault="00D82879" w:rsidP="00D82879">
      <w:pPr>
        <w:pStyle w:val="Heading2"/>
        <w:keepNext/>
        <w:keepLines/>
        <w:tabs>
          <w:tab w:val="clear" w:pos="792"/>
        </w:tabs>
        <w:ind w:left="907" w:hanging="907"/>
      </w:pPr>
      <w:bookmarkStart w:id="125" w:name="_Toc205632738"/>
      <w:bookmarkStart w:id="126" w:name="_Toc233599179"/>
      <w:bookmarkStart w:id="127" w:name="_Toc413762114"/>
      <w:bookmarkStart w:id="128" w:name="_Toc441829053"/>
      <w:r>
        <w:t>Base System Hardware</w:t>
      </w:r>
      <w:bookmarkEnd w:id="125"/>
      <w:bookmarkEnd w:id="126"/>
      <w:bookmarkEnd w:id="127"/>
      <w:bookmarkEnd w:id="128"/>
    </w:p>
    <w:p w14:paraId="66A3003D" w14:textId="77777777" w:rsidR="00D82879" w:rsidRPr="00551427" w:rsidRDefault="00D82879" w:rsidP="00D82879">
      <w:pPr>
        <w:pStyle w:val="BodyText"/>
      </w:pPr>
      <w:r>
        <w:t xml:space="preserve">Table 6 </w:t>
      </w:r>
      <w:r w:rsidRPr="00551427">
        <w:t xml:space="preserve">sets forth the system resources for the test effort presented in this </w:t>
      </w:r>
      <w:r w:rsidRPr="00653613">
        <w:t>Master Test Plan</w:t>
      </w:r>
      <w:r w:rsidRPr="00551427">
        <w:t>.</w:t>
      </w:r>
    </w:p>
    <w:p w14:paraId="66A3003E" w14:textId="77777777" w:rsidR="00D82879" w:rsidRDefault="00D82879" w:rsidP="00D82879">
      <w:pPr>
        <w:pStyle w:val="BodyText"/>
      </w:pPr>
      <w:r>
        <w:lastRenderedPageBreak/>
        <w:t>The specific elements of the test system may not be fully understood in early iterations, so this section may be completed ove</w:t>
      </w:r>
      <w:r w:rsidRPr="00CF2C88">
        <w:t>r</w:t>
      </w:r>
      <w:r>
        <w:t xml:space="preserve"> time. The test system should simulate the production environment as closely as possible, scaling down the concurrent access and database size, and so forth, if and where appropriate. Tailor the System Hardware Resources table as required.</w:t>
      </w:r>
    </w:p>
    <w:p w14:paraId="66A3003F" w14:textId="77777777" w:rsidR="00D82879" w:rsidRDefault="00D82879" w:rsidP="00D82879">
      <w:pPr>
        <w:pStyle w:val="Caption"/>
      </w:pPr>
      <w:bookmarkStart w:id="129" w:name="_Ref205275236"/>
      <w:r>
        <w:t xml:space="preserve">Table </w:t>
      </w:r>
      <w:fldSimple w:instr=" SEQ Table \* ARABIC ">
        <w:r w:rsidR="00DE459C">
          <w:rPr>
            <w:noProof/>
          </w:rPr>
          <w:t>7</w:t>
        </w:r>
      </w:fldSimple>
      <w:bookmarkEnd w:id="129"/>
      <w:r>
        <w:t xml:space="preserve">: </w:t>
      </w:r>
      <w:r w:rsidRPr="001F2261">
        <w:t>System Hardware Resources</w:t>
      </w:r>
    </w:p>
    <w:tbl>
      <w:tblPr>
        <w:tblW w:w="5000" w:type="pct"/>
        <w:tblLook w:val="0000" w:firstRow="0" w:lastRow="0" w:firstColumn="0" w:lastColumn="0" w:noHBand="0" w:noVBand="0"/>
        <w:tblDescription w:val="System Hardware Resources, listing the resources, quantities, and names and types of resources."/>
      </w:tblPr>
      <w:tblGrid>
        <w:gridCol w:w="3625"/>
        <w:gridCol w:w="1860"/>
        <w:gridCol w:w="4091"/>
      </w:tblGrid>
      <w:tr w:rsidR="00D82879" w14:paraId="66A30043" w14:textId="77777777" w:rsidTr="00F8149C">
        <w:trPr>
          <w:cantSplit/>
          <w:tblHeader/>
        </w:trPr>
        <w:tc>
          <w:tcPr>
            <w:tcW w:w="1893" w:type="pct"/>
            <w:tcBorders>
              <w:top w:val="single" w:sz="6" w:space="0" w:color="auto"/>
              <w:left w:val="single" w:sz="6" w:space="0" w:color="auto"/>
              <w:bottom w:val="single" w:sz="6" w:space="0" w:color="auto"/>
              <w:right w:val="single" w:sz="6" w:space="0" w:color="auto"/>
            </w:tcBorders>
            <w:shd w:val="clear" w:color="auto" w:fill="FFFFFF" w:themeFill="background1"/>
          </w:tcPr>
          <w:p w14:paraId="66A30040" w14:textId="77777777" w:rsidR="00D82879" w:rsidRDefault="00D82879" w:rsidP="00F8149C">
            <w:pPr>
              <w:pStyle w:val="TableHeading"/>
            </w:pPr>
            <w:bookmarkStart w:id="130" w:name="Column_Title_07"/>
            <w:bookmarkEnd w:id="130"/>
            <w:r>
              <w:t>Resource</w:t>
            </w:r>
          </w:p>
        </w:tc>
        <w:tc>
          <w:tcPr>
            <w:tcW w:w="971" w:type="pct"/>
            <w:tcBorders>
              <w:top w:val="single" w:sz="6" w:space="0" w:color="auto"/>
              <w:left w:val="single" w:sz="6" w:space="0" w:color="auto"/>
              <w:bottom w:val="single" w:sz="6" w:space="0" w:color="auto"/>
              <w:right w:val="single" w:sz="6" w:space="0" w:color="auto"/>
            </w:tcBorders>
            <w:shd w:val="clear" w:color="auto" w:fill="FFFFFF" w:themeFill="background1"/>
          </w:tcPr>
          <w:p w14:paraId="66A30041" w14:textId="77777777" w:rsidR="00D82879" w:rsidRDefault="00D82879" w:rsidP="00F8149C">
            <w:pPr>
              <w:pStyle w:val="TableHeading"/>
            </w:pPr>
            <w:r>
              <w:t>Quantity</w:t>
            </w:r>
          </w:p>
        </w:tc>
        <w:tc>
          <w:tcPr>
            <w:tcW w:w="2136" w:type="pct"/>
            <w:tcBorders>
              <w:top w:val="single" w:sz="6" w:space="0" w:color="auto"/>
              <w:left w:val="single" w:sz="6" w:space="0" w:color="auto"/>
              <w:bottom w:val="single" w:sz="6" w:space="0" w:color="auto"/>
              <w:right w:val="single" w:sz="6" w:space="0" w:color="auto"/>
            </w:tcBorders>
            <w:shd w:val="clear" w:color="auto" w:fill="FFFFFF" w:themeFill="background1"/>
          </w:tcPr>
          <w:p w14:paraId="66A30042" w14:textId="77777777" w:rsidR="00D82879" w:rsidRDefault="00D82879" w:rsidP="00F8149C">
            <w:pPr>
              <w:pStyle w:val="TableHeading"/>
            </w:pPr>
            <w:r>
              <w:t>Name and Type</w:t>
            </w:r>
          </w:p>
        </w:tc>
      </w:tr>
      <w:tr w:rsidR="00D82879" w14:paraId="66A30047" w14:textId="77777777" w:rsidTr="00F8149C">
        <w:trPr>
          <w:cantSplit/>
        </w:trPr>
        <w:tc>
          <w:tcPr>
            <w:tcW w:w="1893" w:type="pct"/>
            <w:tcBorders>
              <w:top w:val="single" w:sz="6" w:space="0" w:color="auto"/>
              <w:left w:val="single" w:sz="6" w:space="0" w:color="auto"/>
              <w:bottom w:val="single" w:sz="6" w:space="0" w:color="auto"/>
              <w:right w:val="single" w:sz="6" w:space="0" w:color="auto"/>
            </w:tcBorders>
          </w:tcPr>
          <w:p w14:paraId="66A30044" w14:textId="6DA5B26F" w:rsidR="00D82879" w:rsidRPr="00012715" w:rsidRDefault="00012715" w:rsidP="00012715">
            <w:pPr>
              <w:pStyle w:val="Default"/>
              <w:rPr>
                <w:sz w:val="22"/>
                <w:szCs w:val="22"/>
              </w:rPr>
            </w:pPr>
            <w:r>
              <w:rPr>
                <w:sz w:val="22"/>
                <w:szCs w:val="22"/>
              </w:rPr>
              <w:t xml:space="preserve">NT Workstation </w:t>
            </w:r>
          </w:p>
        </w:tc>
        <w:tc>
          <w:tcPr>
            <w:tcW w:w="971" w:type="pct"/>
            <w:tcBorders>
              <w:top w:val="single" w:sz="6" w:space="0" w:color="auto"/>
              <w:left w:val="single" w:sz="6" w:space="0" w:color="auto"/>
              <w:bottom w:val="single" w:sz="6" w:space="0" w:color="auto"/>
              <w:right w:val="single" w:sz="6" w:space="0" w:color="auto"/>
            </w:tcBorders>
          </w:tcPr>
          <w:p w14:paraId="66A30045" w14:textId="77777777" w:rsidR="00D82879" w:rsidRDefault="00D82879" w:rsidP="00F8149C">
            <w:pPr>
              <w:pStyle w:val="TableText"/>
            </w:pPr>
          </w:p>
        </w:tc>
        <w:tc>
          <w:tcPr>
            <w:tcW w:w="2136" w:type="pct"/>
            <w:tcBorders>
              <w:top w:val="single" w:sz="6" w:space="0" w:color="auto"/>
              <w:left w:val="single" w:sz="6" w:space="0" w:color="auto"/>
              <w:bottom w:val="single" w:sz="6" w:space="0" w:color="auto"/>
              <w:right w:val="single" w:sz="6" w:space="0" w:color="auto"/>
            </w:tcBorders>
          </w:tcPr>
          <w:p w14:paraId="66A30046" w14:textId="7578F2A4" w:rsidR="00D82879" w:rsidRPr="00012715" w:rsidRDefault="00012715" w:rsidP="00012715">
            <w:pPr>
              <w:pStyle w:val="Default"/>
              <w:rPr>
                <w:sz w:val="20"/>
              </w:rPr>
            </w:pPr>
            <w:r>
              <w:rPr>
                <w:sz w:val="20"/>
                <w:szCs w:val="20"/>
              </w:rPr>
              <w:t xml:space="preserve">Windows XP or greater </w:t>
            </w:r>
          </w:p>
        </w:tc>
      </w:tr>
      <w:tr w:rsidR="00D82879" w14:paraId="66A3004B" w14:textId="77777777" w:rsidTr="00F8149C">
        <w:trPr>
          <w:cantSplit/>
        </w:trPr>
        <w:tc>
          <w:tcPr>
            <w:tcW w:w="1893" w:type="pct"/>
            <w:tcBorders>
              <w:top w:val="single" w:sz="6" w:space="0" w:color="auto"/>
              <w:left w:val="single" w:sz="6" w:space="0" w:color="auto"/>
              <w:bottom w:val="single" w:sz="6" w:space="0" w:color="auto"/>
              <w:right w:val="single" w:sz="6" w:space="0" w:color="auto"/>
            </w:tcBorders>
          </w:tcPr>
          <w:p w14:paraId="66A30048" w14:textId="3DBCE6C8" w:rsidR="00D82879" w:rsidRPr="00012715" w:rsidRDefault="00012715" w:rsidP="00012715">
            <w:pPr>
              <w:pStyle w:val="Default"/>
              <w:rPr>
                <w:sz w:val="22"/>
                <w:szCs w:val="22"/>
              </w:rPr>
            </w:pPr>
            <w:proofErr w:type="spellStart"/>
            <w:r>
              <w:rPr>
                <w:sz w:val="22"/>
                <w:szCs w:val="22"/>
              </w:rPr>
              <w:t>VistA</w:t>
            </w:r>
            <w:proofErr w:type="spellEnd"/>
            <w:r>
              <w:rPr>
                <w:sz w:val="22"/>
                <w:szCs w:val="22"/>
              </w:rPr>
              <w:t xml:space="preserve"> database type </w:t>
            </w:r>
          </w:p>
        </w:tc>
        <w:tc>
          <w:tcPr>
            <w:tcW w:w="971" w:type="pct"/>
            <w:tcBorders>
              <w:top w:val="single" w:sz="6" w:space="0" w:color="auto"/>
              <w:left w:val="single" w:sz="6" w:space="0" w:color="auto"/>
              <w:bottom w:val="single" w:sz="6" w:space="0" w:color="auto"/>
              <w:right w:val="single" w:sz="6" w:space="0" w:color="auto"/>
            </w:tcBorders>
          </w:tcPr>
          <w:p w14:paraId="66A30049" w14:textId="77777777" w:rsidR="00D82879" w:rsidRDefault="00D82879" w:rsidP="00F8149C">
            <w:pPr>
              <w:pStyle w:val="TableText"/>
            </w:pPr>
          </w:p>
        </w:tc>
        <w:tc>
          <w:tcPr>
            <w:tcW w:w="2136" w:type="pct"/>
            <w:tcBorders>
              <w:top w:val="single" w:sz="6" w:space="0" w:color="auto"/>
              <w:left w:val="single" w:sz="6" w:space="0" w:color="auto"/>
              <w:bottom w:val="single" w:sz="6" w:space="0" w:color="auto"/>
              <w:right w:val="single" w:sz="6" w:space="0" w:color="auto"/>
            </w:tcBorders>
          </w:tcPr>
          <w:p w14:paraId="66A3004A" w14:textId="68A297A5" w:rsidR="00D82879" w:rsidRPr="00012715" w:rsidRDefault="00012715" w:rsidP="00012715">
            <w:pPr>
              <w:pStyle w:val="Default"/>
              <w:rPr>
                <w:sz w:val="22"/>
                <w:szCs w:val="22"/>
              </w:rPr>
            </w:pPr>
            <w:r>
              <w:rPr>
                <w:sz w:val="22"/>
                <w:szCs w:val="22"/>
              </w:rPr>
              <w:t xml:space="preserve">Cache </w:t>
            </w:r>
          </w:p>
        </w:tc>
      </w:tr>
    </w:tbl>
    <w:p w14:paraId="66A3006D" w14:textId="77777777" w:rsidR="00D82879" w:rsidRDefault="00D82879" w:rsidP="004D7056">
      <w:pPr>
        <w:pStyle w:val="Heading2"/>
        <w:keepNext/>
        <w:keepLines/>
        <w:tabs>
          <w:tab w:val="clear" w:pos="792"/>
        </w:tabs>
        <w:ind w:left="907" w:hanging="907"/>
      </w:pPr>
      <w:bookmarkStart w:id="131" w:name="_Toc205632739"/>
      <w:bookmarkStart w:id="132" w:name="_Toc233599180"/>
      <w:bookmarkStart w:id="133" w:name="_Toc413762115"/>
      <w:bookmarkStart w:id="134" w:name="_Toc441829054"/>
      <w:r>
        <w:t>Base Software Elements in the Test Environments</w:t>
      </w:r>
      <w:bookmarkEnd w:id="131"/>
      <w:bookmarkEnd w:id="132"/>
      <w:bookmarkEnd w:id="133"/>
      <w:bookmarkEnd w:id="134"/>
    </w:p>
    <w:p w14:paraId="66A30070" w14:textId="3E132B3D" w:rsidR="00D82879" w:rsidRDefault="00D82879" w:rsidP="004D7056">
      <w:pPr>
        <w:pStyle w:val="BodyText"/>
        <w:keepNext/>
      </w:pPr>
      <w:r w:rsidRPr="00653613">
        <w:fldChar w:fldCharType="begin"/>
      </w:r>
      <w:r w:rsidRPr="00653613">
        <w:instrText xml:space="preserve"> REF _Ref205275328 \h  \* MERGEFORMAT </w:instrText>
      </w:r>
      <w:r w:rsidRPr="00653613">
        <w:fldChar w:fldCharType="separate"/>
      </w:r>
      <w:r w:rsidR="00F8149C">
        <w:t xml:space="preserve">Table </w:t>
      </w:r>
      <w:r w:rsidR="00F8149C">
        <w:rPr>
          <w:noProof/>
        </w:rPr>
        <w:t>7</w:t>
      </w:r>
      <w:r w:rsidRPr="00653613">
        <w:fldChar w:fldCharType="end"/>
      </w:r>
      <w:r w:rsidRPr="00653613">
        <w:t xml:space="preserve"> describes the base software elements that are required in the test environment for this Master Test Plan.</w:t>
      </w:r>
      <w:bookmarkStart w:id="135" w:name="_Ref205275328"/>
    </w:p>
    <w:p w14:paraId="66A30071" w14:textId="77777777" w:rsidR="00D82879" w:rsidRDefault="00D82879" w:rsidP="004D7056">
      <w:pPr>
        <w:pStyle w:val="Caption"/>
      </w:pPr>
      <w:r>
        <w:t xml:space="preserve">Table </w:t>
      </w:r>
      <w:fldSimple w:instr=" SEQ Table \* ARABIC ">
        <w:r w:rsidR="00DE459C">
          <w:rPr>
            <w:noProof/>
          </w:rPr>
          <w:t>8</w:t>
        </w:r>
      </w:fldSimple>
      <w:bookmarkEnd w:id="135"/>
      <w:r>
        <w:t>: Software Elements</w:t>
      </w:r>
    </w:p>
    <w:tbl>
      <w:tblPr>
        <w:tblW w:w="3221"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Software Elements, listing the element name, version, and type (and other notes), showing examples"/>
      </w:tblPr>
      <w:tblGrid>
        <w:gridCol w:w="4051"/>
        <w:gridCol w:w="2118"/>
      </w:tblGrid>
      <w:tr w:rsidR="00012715" w14:paraId="66A30075" w14:textId="77777777" w:rsidTr="00012715">
        <w:trPr>
          <w:cantSplit/>
          <w:tblHeader/>
          <w:jc w:val="center"/>
        </w:trPr>
        <w:tc>
          <w:tcPr>
            <w:tcW w:w="3283" w:type="pct"/>
            <w:tcBorders>
              <w:top w:val="single" w:sz="6" w:space="0" w:color="000000"/>
              <w:left w:val="single" w:sz="6" w:space="0" w:color="000000"/>
              <w:bottom w:val="single" w:sz="6" w:space="0" w:color="000000"/>
            </w:tcBorders>
            <w:shd w:val="clear" w:color="auto" w:fill="F2F2F2" w:themeFill="background1" w:themeFillShade="F2"/>
          </w:tcPr>
          <w:p w14:paraId="66A30072" w14:textId="77777777" w:rsidR="00012715" w:rsidRDefault="00012715" w:rsidP="004D7056">
            <w:pPr>
              <w:pStyle w:val="TableHeading"/>
              <w:keepNext/>
            </w:pPr>
            <w:bookmarkStart w:id="136" w:name="Column_Title_08"/>
            <w:bookmarkEnd w:id="136"/>
            <w:r>
              <w:t>Software Element Name</w:t>
            </w:r>
          </w:p>
        </w:tc>
        <w:tc>
          <w:tcPr>
            <w:tcW w:w="1717" w:type="pct"/>
            <w:tcBorders>
              <w:top w:val="single" w:sz="6" w:space="0" w:color="000000"/>
              <w:bottom w:val="single" w:sz="6" w:space="0" w:color="000000"/>
            </w:tcBorders>
            <w:shd w:val="clear" w:color="auto" w:fill="F2F2F2" w:themeFill="background1" w:themeFillShade="F2"/>
          </w:tcPr>
          <w:p w14:paraId="66A30073" w14:textId="77777777" w:rsidR="00012715" w:rsidRDefault="00012715" w:rsidP="004D7056">
            <w:pPr>
              <w:pStyle w:val="TableHeading"/>
              <w:keepNext/>
            </w:pPr>
            <w:r>
              <w:t>Version</w:t>
            </w:r>
          </w:p>
        </w:tc>
      </w:tr>
      <w:tr w:rsidR="00012715" w14:paraId="66A30079"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76" w14:textId="576DEB32" w:rsidR="00012715" w:rsidRPr="00012715" w:rsidRDefault="00012715" w:rsidP="00F8149C">
            <w:pPr>
              <w:pStyle w:val="TableInstructions"/>
              <w:rPr>
                <w:i w:val="0"/>
                <w:color w:val="auto"/>
              </w:rPr>
            </w:pPr>
            <w:r w:rsidRPr="00012715">
              <w:rPr>
                <w:i w:val="0"/>
                <w:color w:val="auto"/>
              </w:rPr>
              <w:t xml:space="preserve">Inpatient Medications </w:t>
            </w:r>
          </w:p>
        </w:tc>
        <w:tc>
          <w:tcPr>
            <w:tcW w:w="1717" w:type="pct"/>
            <w:tcBorders>
              <w:top w:val="single" w:sz="6" w:space="0" w:color="000000"/>
              <w:bottom w:val="single" w:sz="6" w:space="0" w:color="000000"/>
            </w:tcBorders>
          </w:tcPr>
          <w:p w14:paraId="66A30077" w14:textId="2EE4C398"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5.0 </w:t>
            </w:r>
          </w:p>
        </w:tc>
      </w:tr>
      <w:tr w:rsidR="00012715" w14:paraId="66A3007D"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7A" w14:textId="19305D50" w:rsidR="00012715" w:rsidRPr="00012715" w:rsidRDefault="00012715" w:rsidP="00F8149C">
            <w:pPr>
              <w:pStyle w:val="TableInstructions"/>
              <w:rPr>
                <w:i w:val="0"/>
                <w:color w:val="auto"/>
              </w:rPr>
            </w:pPr>
            <w:r w:rsidRPr="00012715">
              <w:rPr>
                <w:i w:val="0"/>
                <w:color w:val="auto"/>
              </w:rPr>
              <w:t xml:space="preserve">Kernel </w:t>
            </w:r>
          </w:p>
        </w:tc>
        <w:tc>
          <w:tcPr>
            <w:tcW w:w="1717" w:type="pct"/>
            <w:tcBorders>
              <w:top w:val="single" w:sz="6" w:space="0" w:color="000000"/>
              <w:bottom w:val="single" w:sz="6" w:space="0" w:color="000000"/>
            </w:tcBorders>
          </w:tcPr>
          <w:p w14:paraId="66A3007B" w14:textId="6F78774A"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8.0 </w:t>
            </w:r>
          </w:p>
        </w:tc>
      </w:tr>
      <w:tr w:rsidR="00012715" w14:paraId="66A30081"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7E" w14:textId="7B8538AE" w:rsidR="00012715" w:rsidRPr="00012715" w:rsidRDefault="00012715" w:rsidP="00F8149C">
            <w:pPr>
              <w:pStyle w:val="TableInstructions"/>
              <w:rPr>
                <w:i w:val="0"/>
                <w:color w:val="auto"/>
              </w:rPr>
            </w:pPr>
            <w:r w:rsidRPr="00012715">
              <w:rPr>
                <w:i w:val="0"/>
                <w:color w:val="auto"/>
              </w:rPr>
              <w:t xml:space="preserve">Mailman </w:t>
            </w:r>
          </w:p>
        </w:tc>
        <w:tc>
          <w:tcPr>
            <w:tcW w:w="1717" w:type="pct"/>
            <w:tcBorders>
              <w:top w:val="single" w:sz="6" w:space="0" w:color="000000"/>
              <w:bottom w:val="single" w:sz="6" w:space="0" w:color="000000"/>
            </w:tcBorders>
          </w:tcPr>
          <w:p w14:paraId="66A3007F" w14:textId="40DC7381"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8.0 </w:t>
            </w:r>
          </w:p>
        </w:tc>
      </w:tr>
      <w:tr w:rsidR="00012715" w14:paraId="66A30085"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82" w14:textId="64480549" w:rsidR="00012715" w:rsidRPr="00012715" w:rsidRDefault="00012715" w:rsidP="00F8149C">
            <w:pPr>
              <w:pStyle w:val="TableInstructions"/>
              <w:rPr>
                <w:i w:val="0"/>
                <w:color w:val="auto"/>
              </w:rPr>
            </w:pPr>
            <w:r w:rsidRPr="00012715">
              <w:rPr>
                <w:i w:val="0"/>
                <w:color w:val="auto"/>
              </w:rPr>
              <w:t xml:space="preserve">National Drug File </w:t>
            </w:r>
          </w:p>
        </w:tc>
        <w:tc>
          <w:tcPr>
            <w:tcW w:w="1717" w:type="pct"/>
            <w:tcBorders>
              <w:top w:val="single" w:sz="6" w:space="0" w:color="000000"/>
              <w:bottom w:val="single" w:sz="6" w:space="0" w:color="000000"/>
            </w:tcBorders>
          </w:tcPr>
          <w:p w14:paraId="66A30083" w14:textId="39FFB12A"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4.0 </w:t>
            </w:r>
          </w:p>
        </w:tc>
      </w:tr>
      <w:tr w:rsidR="00012715" w14:paraId="66A30089"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86" w14:textId="213C6476" w:rsidR="00012715" w:rsidRPr="00012715" w:rsidRDefault="00012715" w:rsidP="00F8149C">
            <w:pPr>
              <w:pStyle w:val="TableInstructions"/>
              <w:rPr>
                <w:i w:val="0"/>
                <w:color w:val="auto"/>
              </w:rPr>
            </w:pPr>
            <w:r w:rsidRPr="00012715">
              <w:rPr>
                <w:i w:val="0"/>
                <w:color w:val="auto"/>
              </w:rPr>
              <w:t xml:space="preserve">Outpatient Pharmacy </w:t>
            </w:r>
          </w:p>
        </w:tc>
        <w:tc>
          <w:tcPr>
            <w:tcW w:w="1717" w:type="pct"/>
            <w:tcBorders>
              <w:top w:val="single" w:sz="6" w:space="0" w:color="000000"/>
              <w:bottom w:val="single" w:sz="6" w:space="0" w:color="000000"/>
            </w:tcBorders>
          </w:tcPr>
          <w:p w14:paraId="66A30087" w14:textId="24E6D24B"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7.0 </w:t>
            </w:r>
          </w:p>
        </w:tc>
      </w:tr>
      <w:tr w:rsidR="00012715" w14:paraId="66A3008D"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8A" w14:textId="461E4F67" w:rsidR="00012715" w:rsidRPr="00012715" w:rsidRDefault="00012715" w:rsidP="00F8149C">
            <w:pPr>
              <w:pStyle w:val="TableInstructions"/>
              <w:rPr>
                <w:i w:val="0"/>
                <w:color w:val="auto"/>
              </w:rPr>
            </w:pPr>
            <w:r w:rsidRPr="00012715">
              <w:rPr>
                <w:i w:val="0"/>
                <w:color w:val="auto"/>
              </w:rPr>
              <w:t xml:space="preserve">Pharmacy Data Management </w:t>
            </w:r>
          </w:p>
        </w:tc>
        <w:tc>
          <w:tcPr>
            <w:tcW w:w="1717" w:type="pct"/>
            <w:tcBorders>
              <w:top w:val="single" w:sz="6" w:space="0" w:color="000000"/>
              <w:bottom w:val="single" w:sz="6" w:space="0" w:color="000000"/>
            </w:tcBorders>
          </w:tcPr>
          <w:p w14:paraId="66A3008B" w14:textId="13D8F930"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1.0 </w:t>
            </w:r>
          </w:p>
        </w:tc>
      </w:tr>
      <w:tr w:rsidR="00012715" w14:paraId="66A30091" w14:textId="77777777" w:rsidTr="00012715">
        <w:trPr>
          <w:cantSplit/>
          <w:jc w:val="center"/>
        </w:trPr>
        <w:tc>
          <w:tcPr>
            <w:tcW w:w="3283" w:type="pct"/>
            <w:tcBorders>
              <w:top w:val="single" w:sz="6" w:space="0" w:color="000000"/>
              <w:left w:val="single" w:sz="6" w:space="0" w:color="000000"/>
              <w:bottom w:val="single" w:sz="6" w:space="0" w:color="000000"/>
            </w:tcBorders>
          </w:tcPr>
          <w:p w14:paraId="66A3008E" w14:textId="05DC66F4"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RPC Broker (32-bit) </w:t>
            </w:r>
          </w:p>
        </w:tc>
        <w:tc>
          <w:tcPr>
            <w:tcW w:w="1717" w:type="pct"/>
            <w:tcBorders>
              <w:top w:val="single" w:sz="6" w:space="0" w:color="000000"/>
              <w:bottom w:val="single" w:sz="6" w:space="0" w:color="000000"/>
            </w:tcBorders>
          </w:tcPr>
          <w:p w14:paraId="66A3008F" w14:textId="7366612D"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1.1 </w:t>
            </w:r>
          </w:p>
        </w:tc>
      </w:tr>
      <w:tr w:rsidR="00012715" w14:paraId="49A8F73E" w14:textId="77777777" w:rsidTr="00012715">
        <w:trPr>
          <w:cantSplit/>
          <w:jc w:val="center"/>
        </w:trPr>
        <w:tc>
          <w:tcPr>
            <w:tcW w:w="3283" w:type="pct"/>
            <w:tcBorders>
              <w:top w:val="single" w:sz="6" w:space="0" w:color="000000"/>
              <w:left w:val="single" w:sz="6" w:space="0" w:color="000000"/>
              <w:bottom w:val="single" w:sz="6" w:space="0" w:color="000000"/>
            </w:tcBorders>
          </w:tcPr>
          <w:p w14:paraId="798E3B9A" w14:textId="39AAE094"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Toolkit </w:t>
            </w:r>
          </w:p>
        </w:tc>
        <w:tc>
          <w:tcPr>
            <w:tcW w:w="1717" w:type="pct"/>
            <w:tcBorders>
              <w:top w:val="single" w:sz="6" w:space="0" w:color="000000"/>
              <w:bottom w:val="single" w:sz="6" w:space="0" w:color="000000"/>
            </w:tcBorders>
          </w:tcPr>
          <w:p w14:paraId="60918505" w14:textId="6B765086"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7.3 </w:t>
            </w:r>
          </w:p>
        </w:tc>
      </w:tr>
      <w:tr w:rsidR="00012715" w14:paraId="32A2E4B6" w14:textId="77777777" w:rsidTr="00012715">
        <w:trPr>
          <w:cantSplit/>
          <w:jc w:val="center"/>
        </w:trPr>
        <w:tc>
          <w:tcPr>
            <w:tcW w:w="3283" w:type="pct"/>
            <w:tcBorders>
              <w:top w:val="single" w:sz="6" w:space="0" w:color="000000"/>
              <w:left w:val="single" w:sz="6" w:space="0" w:color="000000"/>
              <w:bottom w:val="single" w:sz="6" w:space="0" w:color="000000"/>
            </w:tcBorders>
          </w:tcPr>
          <w:p w14:paraId="3059B306" w14:textId="34FC1ED0"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VA </w:t>
            </w:r>
            <w:proofErr w:type="spellStart"/>
            <w:r w:rsidRPr="00012715">
              <w:rPr>
                <w:rFonts w:ascii="Times New Roman" w:hAnsi="Times New Roman" w:cs="Times New Roman"/>
                <w:szCs w:val="22"/>
              </w:rPr>
              <w:t>FileMan</w:t>
            </w:r>
            <w:proofErr w:type="spellEnd"/>
            <w:r w:rsidRPr="00012715">
              <w:rPr>
                <w:rFonts w:ascii="Times New Roman" w:hAnsi="Times New Roman" w:cs="Times New Roman"/>
                <w:szCs w:val="22"/>
              </w:rPr>
              <w:t xml:space="preserve"> </w:t>
            </w:r>
          </w:p>
        </w:tc>
        <w:tc>
          <w:tcPr>
            <w:tcW w:w="1717" w:type="pct"/>
            <w:tcBorders>
              <w:top w:val="single" w:sz="6" w:space="0" w:color="000000"/>
              <w:bottom w:val="single" w:sz="6" w:space="0" w:color="000000"/>
            </w:tcBorders>
          </w:tcPr>
          <w:p w14:paraId="7C35AFB6" w14:textId="4736EE66" w:rsidR="00012715" w:rsidRPr="00012715" w:rsidRDefault="00012715" w:rsidP="00F8149C">
            <w:pPr>
              <w:pStyle w:val="TableText"/>
              <w:rPr>
                <w:rFonts w:ascii="Times New Roman" w:hAnsi="Times New Roman" w:cs="Times New Roman"/>
                <w:szCs w:val="22"/>
              </w:rPr>
            </w:pPr>
            <w:r w:rsidRPr="00012715">
              <w:rPr>
                <w:rFonts w:ascii="Times New Roman" w:hAnsi="Times New Roman" w:cs="Times New Roman"/>
                <w:szCs w:val="22"/>
              </w:rPr>
              <w:t xml:space="preserve">22.0 </w:t>
            </w:r>
          </w:p>
        </w:tc>
      </w:tr>
    </w:tbl>
    <w:p w14:paraId="66A30092" w14:textId="77777777" w:rsidR="00D82879" w:rsidRDefault="00D82879" w:rsidP="00D82879">
      <w:pPr>
        <w:pStyle w:val="BodyText"/>
      </w:pPr>
    </w:p>
    <w:p w14:paraId="66A30093" w14:textId="77777777" w:rsidR="00D82879" w:rsidRDefault="00D82879" w:rsidP="00D82879">
      <w:pPr>
        <w:pStyle w:val="Heading1"/>
        <w:autoSpaceDE/>
        <w:autoSpaceDN/>
        <w:adjustRightInd/>
        <w:spacing w:before="240" w:after="240"/>
      </w:pPr>
      <w:bookmarkStart w:id="137" w:name="_Toc205632740"/>
      <w:bookmarkStart w:id="138" w:name="_Toc233599181"/>
      <w:bookmarkStart w:id="139" w:name="_Toc413762116"/>
      <w:bookmarkStart w:id="140" w:name="_Toc441829055"/>
      <w:r>
        <w:t>Staffing and Training Needs</w:t>
      </w:r>
      <w:bookmarkEnd w:id="137"/>
      <w:bookmarkEnd w:id="138"/>
      <w:bookmarkEnd w:id="139"/>
      <w:bookmarkEnd w:id="140"/>
    </w:p>
    <w:p w14:paraId="2B74CEB7" w14:textId="77777777" w:rsidR="00472852" w:rsidRDefault="00472852" w:rsidP="00472852">
      <w:bookmarkStart w:id="141" w:name="_Toc205632741"/>
      <w:bookmarkStart w:id="142" w:name="_Toc233599182"/>
      <w:r>
        <w:t xml:space="preserve">There are no specific training needs at this time. This section will be updated as training needs arise. </w:t>
      </w:r>
    </w:p>
    <w:p w14:paraId="3B2B0F5C" w14:textId="77777777" w:rsidR="00472852" w:rsidRDefault="00472852" w:rsidP="00472852"/>
    <w:p w14:paraId="7DF90C38" w14:textId="2D8312FF" w:rsidR="00472852" w:rsidRDefault="00472852" w:rsidP="00472852">
      <w:r>
        <w:t xml:space="preserve">Refer to the </w:t>
      </w:r>
      <w:hyperlink r:id="rId21" w:history="1">
        <w:r w:rsidR="006C11E5" w:rsidRPr="00ED18A2">
          <w:rPr>
            <w:rStyle w:val="Hyperlink"/>
          </w:rPr>
          <w:t>SPMP P</w:t>
        </w:r>
        <w:r w:rsidR="00ED18A2" w:rsidRPr="00ED18A2">
          <w:rPr>
            <w:rStyle w:val="Hyperlink"/>
          </w:rPr>
          <w:t xml:space="preserve">roject </w:t>
        </w:r>
        <w:r w:rsidR="006C11E5" w:rsidRPr="00ED18A2">
          <w:rPr>
            <w:rStyle w:val="Hyperlink"/>
          </w:rPr>
          <w:t>M</w:t>
        </w:r>
        <w:r w:rsidR="00ED18A2" w:rsidRPr="00ED18A2">
          <w:rPr>
            <w:rStyle w:val="Hyperlink"/>
          </w:rPr>
          <w:t xml:space="preserve">anagement </w:t>
        </w:r>
        <w:r w:rsidR="006C11E5" w:rsidRPr="00ED18A2">
          <w:rPr>
            <w:rStyle w:val="Hyperlink"/>
          </w:rPr>
          <w:t>P</w:t>
        </w:r>
        <w:r w:rsidR="00ED18A2" w:rsidRPr="00ED18A2">
          <w:rPr>
            <w:rStyle w:val="Hyperlink"/>
          </w:rPr>
          <w:t>lan</w:t>
        </w:r>
      </w:hyperlink>
      <w:r w:rsidR="006C11E5">
        <w:t xml:space="preserve"> </w:t>
      </w:r>
      <w:r>
        <w:t>for additional information on staffing and training.</w:t>
      </w:r>
    </w:p>
    <w:p w14:paraId="66A300DB" w14:textId="77777777" w:rsidR="00D82879" w:rsidRDefault="00D82879" w:rsidP="00D82879">
      <w:pPr>
        <w:rPr>
          <w:rFonts w:ascii="Arial" w:hAnsi="Arial" w:cs="Arial"/>
          <w:b/>
          <w:bCs/>
          <w:kern w:val="32"/>
          <w:sz w:val="36"/>
          <w:szCs w:val="32"/>
        </w:rPr>
      </w:pPr>
    </w:p>
    <w:p w14:paraId="66A300DC" w14:textId="77777777" w:rsidR="00D82879" w:rsidRDefault="00D82879" w:rsidP="00D82879">
      <w:pPr>
        <w:pStyle w:val="Heading1"/>
        <w:autoSpaceDE/>
        <w:autoSpaceDN/>
        <w:adjustRightInd/>
        <w:spacing w:before="240" w:after="240"/>
      </w:pPr>
      <w:bookmarkStart w:id="143" w:name="_Toc413762117"/>
      <w:bookmarkStart w:id="144" w:name="_Toc441829056"/>
      <w:r>
        <w:t>Risks and Constraints</w:t>
      </w:r>
      <w:bookmarkEnd w:id="141"/>
      <w:bookmarkEnd w:id="142"/>
      <w:bookmarkEnd w:id="143"/>
      <w:bookmarkEnd w:id="144"/>
    </w:p>
    <w:p w14:paraId="2851BF92" w14:textId="6401C6ED" w:rsidR="00472852" w:rsidRPr="00551427" w:rsidRDefault="00BF77EB" w:rsidP="00472852">
      <w:pPr>
        <w:pStyle w:val="BodyText"/>
      </w:pPr>
      <w:bookmarkStart w:id="145" w:name="_Toc205632742"/>
      <w:bookmarkStart w:id="146" w:name="_Toc233599183"/>
      <w:r>
        <w:t xml:space="preserve">The risk log is captured in the </w:t>
      </w:r>
      <w:hyperlink r:id="rId22" w:history="1">
        <w:r w:rsidR="00ED18A2" w:rsidRPr="00ED18A2">
          <w:rPr>
            <w:rStyle w:val="Hyperlink"/>
          </w:rPr>
          <w:t>SPMP Project Management Plan</w:t>
        </w:r>
      </w:hyperlink>
      <w:r>
        <w:t xml:space="preserve">.  For additional information on risks, please see the Risk Management standards in </w:t>
      </w:r>
      <w:proofErr w:type="spellStart"/>
      <w:r>
        <w:t>ProPath</w:t>
      </w:r>
      <w:proofErr w:type="spellEnd"/>
      <w:r>
        <w:t>.</w:t>
      </w:r>
    </w:p>
    <w:p w14:paraId="55F81121" w14:textId="6DA7EC51" w:rsidR="00472852" w:rsidRDefault="00472852" w:rsidP="00D82879">
      <w:pPr>
        <w:rPr>
          <w:rFonts w:ascii="Arial" w:hAnsi="Arial" w:cs="Arial"/>
          <w:b/>
          <w:bCs/>
          <w:kern w:val="32"/>
          <w:sz w:val="36"/>
          <w:szCs w:val="32"/>
        </w:rPr>
      </w:pPr>
    </w:p>
    <w:p w14:paraId="66A300E3" w14:textId="77777777" w:rsidR="00D82879" w:rsidRDefault="00D82879" w:rsidP="00D82879">
      <w:pPr>
        <w:pStyle w:val="Heading1"/>
        <w:autoSpaceDE/>
        <w:autoSpaceDN/>
        <w:adjustRightInd/>
        <w:spacing w:before="240" w:after="240"/>
      </w:pPr>
      <w:bookmarkStart w:id="147" w:name="_Toc413762118"/>
      <w:bookmarkStart w:id="148" w:name="_Toc441829057"/>
      <w:r>
        <w:t>Test Metrics</w:t>
      </w:r>
      <w:bookmarkEnd w:id="145"/>
      <w:bookmarkEnd w:id="146"/>
      <w:bookmarkEnd w:id="147"/>
      <w:bookmarkEnd w:id="148"/>
    </w:p>
    <w:p w14:paraId="66A300E4" w14:textId="77777777" w:rsidR="00D82879" w:rsidRPr="00C87818" w:rsidRDefault="00D82879" w:rsidP="00D82879">
      <w:pPr>
        <w:pStyle w:val="BodyText"/>
        <w:rPr>
          <w:lang w:val="en"/>
        </w:rPr>
      </w:pPr>
      <w:r w:rsidRPr="00C87818">
        <w:rPr>
          <w:lang w:val="en"/>
        </w:rPr>
        <w:t xml:space="preserve">Metrics are a system of parameters or methods for quantitative and periodic assessment of a process that is to be measured. </w:t>
      </w:r>
    </w:p>
    <w:p w14:paraId="66A300E5" w14:textId="77777777" w:rsidR="00D82879" w:rsidRPr="00C87818" w:rsidRDefault="00D82879" w:rsidP="00D82879">
      <w:pPr>
        <w:pStyle w:val="BodyText"/>
        <w:keepNext/>
        <w:keepLines/>
      </w:pPr>
      <w:r w:rsidRPr="00C87818">
        <w:t>Test metrics may include, but are not limited to:</w:t>
      </w:r>
    </w:p>
    <w:p w14:paraId="66A300E6" w14:textId="77777777" w:rsidR="00D82879" w:rsidRPr="00C87818" w:rsidRDefault="00D82879" w:rsidP="00D82879">
      <w:pPr>
        <w:pStyle w:val="BodyTextBullet1"/>
        <w:numPr>
          <w:ilvl w:val="0"/>
          <w:numId w:val="1"/>
        </w:numPr>
      </w:pPr>
      <w:r w:rsidRPr="00C87818">
        <w:t>Number of test cases (pass/fail)</w:t>
      </w:r>
    </w:p>
    <w:p w14:paraId="66A300E7" w14:textId="77777777" w:rsidR="00D82879" w:rsidRPr="00C87818" w:rsidRDefault="00D82879" w:rsidP="00D82879">
      <w:pPr>
        <w:pStyle w:val="BodyTextBullet1"/>
        <w:numPr>
          <w:ilvl w:val="0"/>
          <w:numId w:val="1"/>
        </w:numPr>
      </w:pPr>
      <w:r w:rsidRPr="00C87818">
        <w:t xml:space="preserve">Percentage of test cases executed </w:t>
      </w:r>
    </w:p>
    <w:p w14:paraId="66A300E8" w14:textId="77777777" w:rsidR="00D82879" w:rsidRPr="00C87818" w:rsidRDefault="00D82879" w:rsidP="00D82879">
      <w:pPr>
        <w:pStyle w:val="BodyTextBullet1"/>
        <w:numPr>
          <w:ilvl w:val="0"/>
          <w:numId w:val="1"/>
        </w:numPr>
      </w:pPr>
      <w:r w:rsidRPr="00C87818">
        <w:t>Number of requirements and percentage tested</w:t>
      </w:r>
    </w:p>
    <w:p w14:paraId="66A300E9" w14:textId="77777777" w:rsidR="00D82879" w:rsidRPr="00C87818" w:rsidRDefault="00D82879" w:rsidP="00D82879">
      <w:pPr>
        <w:pStyle w:val="BodyTextBullet1"/>
        <w:numPr>
          <w:ilvl w:val="0"/>
          <w:numId w:val="1"/>
        </w:numPr>
      </w:pPr>
      <w:r w:rsidRPr="00C87818">
        <w:t>Percentage of test cases resulting in defect detection</w:t>
      </w:r>
    </w:p>
    <w:p w14:paraId="66A300EA" w14:textId="77777777" w:rsidR="00D82879" w:rsidRPr="00C87818" w:rsidRDefault="00D82879" w:rsidP="00D82879">
      <w:pPr>
        <w:pStyle w:val="BodyTextBullet1"/>
        <w:numPr>
          <w:ilvl w:val="0"/>
          <w:numId w:val="1"/>
        </w:numPr>
      </w:pPr>
      <w:r w:rsidRPr="00C87818">
        <w:t>Number of defects attributed to test case/test script creation</w:t>
      </w:r>
    </w:p>
    <w:p w14:paraId="66A300EB" w14:textId="77777777" w:rsidR="00D82879" w:rsidRPr="00C87818" w:rsidRDefault="00D82879" w:rsidP="00D82879">
      <w:pPr>
        <w:pStyle w:val="BodyTextBullet1"/>
        <w:numPr>
          <w:ilvl w:val="0"/>
          <w:numId w:val="1"/>
        </w:numPr>
      </w:pPr>
      <w:r w:rsidRPr="00C87818">
        <w:t>Percentage of defects identified; listed by cause and severity</w:t>
      </w:r>
    </w:p>
    <w:p w14:paraId="66A300EC" w14:textId="77777777" w:rsidR="00D82879" w:rsidRDefault="00D82879" w:rsidP="00D82879">
      <w:pPr>
        <w:pStyle w:val="BodyTextBullet1"/>
        <w:numPr>
          <w:ilvl w:val="0"/>
          <w:numId w:val="1"/>
        </w:numPr>
      </w:pPr>
      <w:r>
        <w:t>Time to re-test</w:t>
      </w:r>
    </w:p>
    <w:p w14:paraId="66A300ED" w14:textId="77777777" w:rsidR="00D82879" w:rsidRDefault="00D82879" w:rsidP="00D82879">
      <w:pPr>
        <w:pStyle w:val="BodyTextBullet1"/>
        <w:numPr>
          <w:ilvl w:val="0"/>
          <w:numId w:val="0"/>
        </w:numPr>
        <w:tabs>
          <w:tab w:val="left" w:pos="720"/>
        </w:tabs>
        <w:ind w:left="720"/>
      </w:pPr>
    </w:p>
    <w:p w14:paraId="05D33967" w14:textId="77777777" w:rsidR="006C11E5" w:rsidRDefault="006C11E5" w:rsidP="006C11E5">
      <w:pPr>
        <w:pStyle w:val="BodyTextBullet1"/>
        <w:numPr>
          <w:ilvl w:val="0"/>
          <w:numId w:val="0"/>
        </w:numPr>
      </w:pPr>
      <w:r w:rsidRPr="007145CF">
        <w:t>The Final Test Evaluation Summary Report</w:t>
      </w:r>
      <w:r>
        <w:t xml:space="preserve"> completed by the SQA Test Analyst captures the measures specified above.  </w:t>
      </w:r>
    </w:p>
    <w:p w14:paraId="66A300EE" w14:textId="77777777" w:rsidR="00D82879" w:rsidRDefault="00D82879" w:rsidP="00D82879">
      <w:pPr>
        <w:pStyle w:val="BodyTextBullet1"/>
        <w:numPr>
          <w:ilvl w:val="0"/>
          <w:numId w:val="0"/>
        </w:numPr>
        <w:tabs>
          <w:tab w:val="left" w:pos="720"/>
        </w:tabs>
        <w:ind w:left="720" w:hanging="360"/>
      </w:pPr>
      <w:r>
        <w:br w:type="page"/>
      </w:r>
    </w:p>
    <w:p w14:paraId="66A300EF" w14:textId="77777777" w:rsidR="00D82879" w:rsidRDefault="00D82879" w:rsidP="00D82879">
      <w:pPr>
        <w:pStyle w:val="Heading1"/>
        <w:numPr>
          <w:ilvl w:val="0"/>
          <w:numId w:val="0"/>
        </w:numPr>
      </w:pPr>
      <w:bookmarkStart w:id="149" w:name="_Toc402362735"/>
      <w:bookmarkStart w:id="150" w:name="_Toc413762119"/>
      <w:bookmarkStart w:id="151" w:name="_Toc441829058"/>
      <w:r>
        <w:lastRenderedPageBreak/>
        <w:t>Attachment A – Approval Signatures</w:t>
      </w:r>
      <w:bookmarkEnd w:id="149"/>
      <w:bookmarkEnd w:id="150"/>
      <w:bookmarkEnd w:id="151"/>
    </w:p>
    <w:p w14:paraId="574F93E2" w14:textId="77777777" w:rsidR="00CA262F" w:rsidRDefault="00CA262F" w:rsidP="00D82879">
      <w:pPr>
        <w:pStyle w:val="BodyText"/>
        <w:pBdr>
          <w:bottom w:val="single" w:sz="12" w:space="1" w:color="auto"/>
        </w:pBdr>
        <w:rPr>
          <w:szCs w:val="22"/>
        </w:rPr>
      </w:pPr>
    </w:p>
    <w:p w14:paraId="29A15D43" w14:textId="77777777" w:rsidR="004624F2" w:rsidRDefault="004624F2" w:rsidP="00CA262F">
      <w:pPr>
        <w:pStyle w:val="BodyText"/>
        <w:ind w:right="-90"/>
      </w:pPr>
    </w:p>
    <w:p w14:paraId="4F7EB6E5" w14:textId="77777777" w:rsidR="004624F2" w:rsidRDefault="004624F2" w:rsidP="00CA262F">
      <w:pPr>
        <w:pStyle w:val="BodyText"/>
        <w:ind w:right="-90"/>
      </w:pPr>
    </w:p>
    <w:p w14:paraId="4B3B4D9A" w14:textId="77777777" w:rsidR="004624F2" w:rsidRDefault="004624F2" w:rsidP="00CA262F">
      <w:pPr>
        <w:pStyle w:val="BodyText"/>
        <w:ind w:right="-90"/>
      </w:pPr>
    </w:p>
    <w:p w14:paraId="3D1CE1B1" w14:textId="77777777" w:rsidR="004624F2" w:rsidRDefault="004624F2" w:rsidP="00CA262F">
      <w:pPr>
        <w:pStyle w:val="BodyText"/>
        <w:ind w:right="-90"/>
      </w:pPr>
    </w:p>
    <w:p w14:paraId="180B077D" w14:textId="77777777" w:rsidR="004624F2" w:rsidRDefault="004624F2" w:rsidP="00CA262F">
      <w:pPr>
        <w:pStyle w:val="BodyText"/>
        <w:ind w:right="-90"/>
      </w:pPr>
    </w:p>
    <w:p w14:paraId="7A2B051F" w14:textId="77777777" w:rsidR="004624F2" w:rsidRDefault="004624F2" w:rsidP="00CA262F">
      <w:pPr>
        <w:pStyle w:val="BodyText"/>
        <w:ind w:right="-90"/>
      </w:pPr>
    </w:p>
    <w:p w14:paraId="2E838BD6" w14:textId="77777777" w:rsidR="004624F2" w:rsidRDefault="004624F2" w:rsidP="00CA262F">
      <w:pPr>
        <w:pStyle w:val="BodyText"/>
        <w:ind w:right="-90"/>
      </w:pPr>
    </w:p>
    <w:p w14:paraId="508EBE03" w14:textId="77777777" w:rsidR="00CA262F" w:rsidRDefault="00CA262F" w:rsidP="00CA262F">
      <w:pPr>
        <w:pStyle w:val="BodyText"/>
        <w:ind w:right="-90"/>
      </w:pPr>
      <w:r>
        <w:t xml:space="preserve">Signed: ______________________________________________________________________________ </w:t>
      </w:r>
    </w:p>
    <w:p w14:paraId="0F1C4B11" w14:textId="77777777" w:rsidR="00CA262F" w:rsidRDefault="00CA262F" w:rsidP="00CA262F">
      <w:pPr>
        <w:pStyle w:val="BodyText"/>
        <w:tabs>
          <w:tab w:val="left" w:pos="7920"/>
        </w:tabs>
        <w:ind w:right="-90"/>
      </w:pPr>
      <w:r>
        <w:t xml:space="preserve">               </w:t>
      </w:r>
      <w:r>
        <w:tab/>
        <w:t>Date</w:t>
      </w:r>
    </w:p>
    <w:p w14:paraId="4B7873B6" w14:textId="77777777" w:rsidR="00CA262F" w:rsidRDefault="00CA262F" w:rsidP="00CA262F">
      <w:pPr>
        <w:pStyle w:val="BodyText"/>
        <w:tabs>
          <w:tab w:val="left" w:pos="7920"/>
        </w:tabs>
        <w:ind w:right="-90"/>
      </w:pPr>
      <w:r>
        <w:t>Program Manager / IPT Chair</w:t>
      </w:r>
    </w:p>
    <w:p w14:paraId="66FBF138" w14:textId="77777777" w:rsidR="00CA262F" w:rsidRDefault="00CA262F" w:rsidP="00CA262F">
      <w:pPr>
        <w:pStyle w:val="BodyText"/>
        <w:tabs>
          <w:tab w:val="left" w:pos="7920"/>
        </w:tabs>
        <w:ind w:right="-90"/>
      </w:pPr>
      <w:r>
        <w:t>Product Development</w:t>
      </w:r>
    </w:p>
    <w:p w14:paraId="6A61E4F5" w14:textId="77777777" w:rsidR="00CA262F" w:rsidRDefault="00CA262F" w:rsidP="00CA262F">
      <w:pPr>
        <w:pStyle w:val="BodyText"/>
        <w:tabs>
          <w:tab w:val="left" w:pos="7920"/>
        </w:tabs>
        <w:ind w:right="-90"/>
      </w:pPr>
      <w:r>
        <w:tab/>
      </w:r>
    </w:p>
    <w:p w14:paraId="48996F42" w14:textId="77777777" w:rsidR="00CA262F" w:rsidRDefault="00CA262F" w:rsidP="00CA262F">
      <w:pPr>
        <w:pStyle w:val="BodyText"/>
        <w:ind w:right="-90"/>
      </w:pPr>
    </w:p>
    <w:p w14:paraId="22E9298C" w14:textId="77777777" w:rsidR="00CA262F" w:rsidRDefault="00CA262F" w:rsidP="00CA262F">
      <w:pPr>
        <w:pStyle w:val="BodyText"/>
        <w:ind w:right="-90"/>
      </w:pPr>
    </w:p>
    <w:p w14:paraId="65EB92F5" w14:textId="77777777" w:rsidR="00CA262F" w:rsidRDefault="00CA262F" w:rsidP="00CA262F">
      <w:pPr>
        <w:pStyle w:val="BodyText"/>
        <w:ind w:right="-90"/>
      </w:pPr>
    </w:p>
    <w:p w14:paraId="414E122A" w14:textId="79CA2593" w:rsidR="00CA262F" w:rsidRDefault="00CA262F" w:rsidP="00CA262F">
      <w:pPr>
        <w:pStyle w:val="BodyText"/>
        <w:ind w:right="-90"/>
      </w:pPr>
      <w:r>
        <w:t>Signed: __</w:t>
      </w:r>
      <w:r>
        <w:softHyphen/>
      </w:r>
      <w:r>
        <w:softHyphen/>
      </w:r>
      <w:r>
        <w:softHyphen/>
      </w:r>
      <w:r>
        <w:softHyphen/>
      </w:r>
      <w:r>
        <w:softHyphen/>
      </w:r>
      <w:r>
        <w:softHyphen/>
      </w:r>
      <w:r>
        <w:softHyphen/>
      </w:r>
      <w:r>
        <w:softHyphen/>
      </w:r>
      <w:r>
        <w:softHyphen/>
      </w:r>
      <w:r>
        <w:softHyphen/>
      </w:r>
      <w:r>
        <w:softHyphen/>
        <w:t xml:space="preserve">_____________________________________________________________________ </w:t>
      </w:r>
    </w:p>
    <w:p w14:paraId="6B1BB144" w14:textId="77777777" w:rsidR="00CA262F" w:rsidRDefault="00CA262F" w:rsidP="00CA262F">
      <w:pPr>
        <w:pStyle w:val="BodyText"/>
        <w:ind w:right="-90"/>
      </w:pPr>
      <w:r>
        <w:t>, Pharm D</w:t>
      </w:r>
      <w:r>
        <w:tab/>
      </w:r>
      <w:r>
        <w:tab/>
      </w:r>
      <w:r>
        <w:tab/>
      </w:r>
      <w:r>
        <w:tab/>
      </w:r>
      <w:r>
        <w:tab/>
      </w:r>
      <w:r>
        <w:tab/>
      </w:r>
      <w:r>
        <w:tab/>
      </w:r>
      <w:r>
        <w:tab/>
        <w:t>Date</w:t>
      </w:r>
    </w:p>
    <w:p w14:paraId="206C8001" w14:textId="77777777" w:rsidR="00CA262F" w:rsidRDefault="00CA262F" w:rsidP="00CA262F">
      <w:pPr>
        <w:pStyle w:val="BodyText"/>
        <w:ind w:right="-90"/>
      </w:pPr>
      <w:r>
        <w:t>Business Sponsor</w:t>
      </w:r>
    </w:p>
    <w:p w14:paraId="7D777B67" w14:textId="77777777" w:rsidR="00CA262F" w:rsidRDefault="00CA262F" w:rsidP="00CA262F">
      <w:pPr>
        <w:pStyle w:val="BodyText"/>
        <w:ind w:right="-90"/>
      </w:pPr>
      <w:r>
        <w:t xml:space="preserve">Associate Chief Consultant for                                </w:t>
      </w:r>
    </w:p>
    <w:p w14:paraId="6BC624D6" w14:textId="77777777" w:rsidR="00CA262F" w:rsidRDefault="00CA262F" w:rsidP="00CA262F">
      <w:pPr>
        <w:pStyle w:val="BodyText"/>
        <w:ind w:right="-90"/>
      </w:pPr>
      <w:r>
        <w:t xml:space="preserve">Clinical Informatics and Pharmacy Re-engineering for </w:t>
      </w:r>
    </w:p>
    <w:p w14:paraId="2B8020DA" w14:textId="77777777" w:rsidR="00CA262F" w:rsidRDefault="00CA262F" w:rsidP="00CA262F">
      <w:pPr>
        <w:pStyle w:val="BodyText"/>
        <w:ind w:right="-90"/>
      </w:pPr>
      <w:r>
        <w:t xml:space="preserve">                 , </w:t>
      </w:r>
      <w:proofErr w:type="spellStart"/>
      <w:r>
        <w:t>RPh</w:t>
      </w:r>
      <w:proofErr w:type="spellEnd"/>
      <w:r>
        <w:t xml:space="preserve">, MHSA, Chief Consultant </w:t>
      </w:r>
    </w:p>
    <w:p w14:paraId="6D790F74" w14:textId="77777777" w:rsidR="00CA262F" w:rsidRDefault="00CA262F" w:rsidP="00CA262F">
      <w:pPr>
        <w:pStyle w:val="BodyText"/>
        <w:ind w:right="-90"/>
      </w:pPr>
      <w:r>
        <w:t>Pharmacy Benefits Management</w:t>
      </w:r>
    </w:p>
    <w:p w14:paraId="5852C130" w14:textId="77777777" w:rsidR="00CA262F" w:rsidRDefault="00CA262F" w:rsidP="00CA262F">
      <w:pPr>
        <w:pStyle w:val="BodyText"/>
        <w:ind w:right="-90"/>
      </w:pPr>
      <w:r>
        <w:t>VHA Office of Patient Care Services</w:t>
      </w:r>
    </w:p>
    <w:p w14:paraId="66A30108" w14:textId="11C4C123" w:rsidR="00D82879" w:rsidRDefault="00D82879" w:rsidP="00D82879">
      <w:pPr>
        <w:pStyle w:val="InstructionalText1"/>
      </w:pPr>
      <w:r>
        <w:t xml:space="preserve"> </w:t>
      </w:r>
    </w:p>
    <w:p w14:paraId="5B10821F" w14:textId="77777777" w:rsidR="00CA262F" w:rsidRDefault="00CA262F" w:rsidP="00CA262F">
      <w:pPr>
        <w:pStyle w:val="BodyText"/>
      </w:pPr>
    </w:p>
    <w:p w14:paraId="235CB3B5" w14:textId="77777777" w:rsidR="00CA262F" w:rsidRDefault="00CA262F" w:rsidP="00CA262F">
      <w:pPr>
        <w:pStyle w:val="BodyText"/>
      </w:pPr>
    </w:p>
    <w:p w14:paraId="3666F56E" w14:textId="77777777" w:rsidR="00CA262F" w:rsidRDefault="00CA262F" w:rsidP="00CA262F">
      <w:pPr>
        <w:pStyle w:val="BodyText"/>
      </w:pPr>
    </w:p>
    <w:p w14:paraId="26E24C29" w14:textId="77777777" w:rsidR="00CA262F" w:rsidRDefault="00CA262F" w:rsidP="00CA262F">
      <w:pPr>
        <w:pStyle w:val="BodyText"/>
      </w:pPr>
    </w:p>
    <w:p w14:paraId="52909A82" w14:textId="77777777" w:rsidR="00CA262F" w:rsidRDefault="00CA262F" w:rsidP="00CA262F">
      <w:pPr>
        <w:pStyle w:val="BodyText"/>
      </w:pPr>
    </w:p>
    <w:p w14:paraId="66A30109" w14:textId="77777777" w:rsidR="00D82879" w:rsidRPr="002D5F21" w:rsidRDefault="00D82879" w:rsidP="00D82879">
      <w:pPr>
        <w:pStyle w:val="Heading1"/>
        <w:numPr>
          <w:ilvl w:val="0"/>
          <w:numId w:val="0"/>
        </w:numPr>
        <w:ind w:left="720" w:hanging="720"/>
      </w:pPr>
      <w:bookmarkStart w:id="152" w:name="_Toc441829059"/>
      <w:r w:rsidRPr="00D82879">
        <w:lastRenderedPageBreak/>
        <w:t>Appendix</w:t>
      </w:r>
      <w:r w:rsidRPr="002D5F21">
        <w:t xml:space="preserve"> A - Test Type Definitions</w:t>
      </w:r>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 Definitions table, including definitions for each test type."/>
      </w:tblPr>
      <w:tblGrid>
        <w:gridCol w:w="3225"/>
        <w:gridCol w:w="6351"/>
      </w:tblGrid>
      <w:tr w:rsidR="00D82879" w:rsidRPr="002E36AB" w14:paraId="66A3010C" w14:textId="77777777" w:rsidTr="00F8149C">
        <w:trPr>
          <w:cantSplit/>
          <w:tblHeader/>
        </w:trPr>
        <w:tc>
          <w:tcPr>
            <w:tcW w:w="1684" w:type="pct"/>
            <w:shd w:val="clear" w:color="auto" w:fill="F2F2F2" w:themeFill="background1" w:themeFillShade="F2"/>
          </w:tcPr>
          <w:p w14:paraId="66A3010A" w14:textId="77777777" w:rsidR="00D82879" w:rsidRPr="002E36AB" w:rsidRDefault="00D82879" w:rsidP="00F8149C">
            <w:pPr>
              <w:pStyle w:val="TableHeading"/>
            </w:pPr>
            <w:bookmarkStart w:id="153" w:name="Column_Title_12"/>
            <w:bookmarkEnd w:id="153"/>
            <w:r w:rsidRPr="002E36AB">
              <w:t>Test Type</w:t>
            </w:r>
          </w:p>
        </w:tc>
        <w:tc>
          <w:tcPr>
            <w:tcW w:w="3316" w:type="pct"/>
            <w:shd w:val="clear" w:color="auto" w:fill="F2F2F2" w:themeFill="background1" w:themeFillShade="F2"/>
          </w:tcPr>
          <w:p w14:paraId="66A3010B" w14:textId="77777777" w:rsidR="00D82879" w:rsidRPr="002E36AB" w:rsidRDefault="00D82879" w:rsidP="00F8149C">
            <w:pPr>
              <w:pStyle w:val="TableHeading"/>
            </w:pPr>
            <w:r w:rsidRPr="002E36AB">
              <w:t>Definition</w:t>
            </w:r>
          </w:p>
        </w:tc>
      </w:tr>
      <w:tr w:rsidR="00D82879" w:rsidRPr="002E36AB" w14:paraId="66A3010F" w14:textId="77777777" w:rsidTr="00F8149C">
        <w:trPr>
          <w:cantSplit/>
        </w:trPr>
        <w:tc>
          <w:tcPr>
            <w:tcW w:w="1684" w:type="pct"/>
          </w:tcPr>
          <w:p w14:paraId="66A3010D" w14:textId="77777777" w:rsidR="00D82879" w:rsidRPr="002E36AB" w:rsidRDefault="00D82879" w:rsidP="00F8149C">
            <w:pPr>
              <w:pStyle w:val="TableText"/>
              <w:rPr>
                <w:szCs w:val="22"/>
              </w:rPr>
            </w:pPr>
            <w:r w:rsidRPr="002E36AB">
              <w:rPr>
                <w:szCs w:val="22"/>
              </w:rPr>
              <w:t>Access Control Testing</w:t>
            </w:r>
          </w:p>
        </w:tc>
        <w:tc>
          <w:tcPr>
            <w:tcW w:w="3316" w:type="pct"/>
          </w:tcPr>
          <w:p w14:paraId="66A3010E" w14:textId="77777777" w:rsidR="00D82879" w:rsidRPr="002E36AB" w:rsidRDefault="00D82879" w:rsidP="00F8149C">
            <w:pPr>
              <w:pStyle w:val="TableText"/>
              <w:rPr>
                <w:szCs w:val="22"/>
              </w:rPr>
            </w:pPr>
            <w:r w:rsidRPr="002E36AB">
              <w:rPr>
                <w:szCs w:val="22"/>
              </w:rPr>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D82879" w:rsidRPr="002E36AB" w14:paraId="66A30112" w14:textId="77777777" w:rsidTr="00F8149C">
        <w:trPr>
          <w:cantSplit/>
        </w:trPr>
        <w:tc>
          <w:tcPr>
            <w:tcW w:w="1684" w:type="pct"/>
          </w:tcPr>
          <w:p w14:paraId="66A30110" w14:textId="77777777" w:rsidR="00D82879" w:rsidRPr="002E36AB" w:rsidRDefault="00D82879" w:rsidP="00F8149C">
            <w:pPr>
              <w:pStyle w:val="TableText"/>
              <w:rPr>
                <w:szCs w:val="22"/>
              </w:rPr>
            </w:pPr>
            <w:r w:rsidRPr="002E36AB">
              <w:rPr>
                <w:szCs w:val="22"/>
              </w:rPr>
              <w:t>Benchmark Testing:</w:t>
            </w:r>
          </w:p>
        </w:tc>
        <w:tc>
          <w:tcPr>
            <w:tcW w:w="3316" w:type="pct"/>
          </w:tcPr>
          <w:p w14:paraId="66A30111" w14:textId="77777777" w:rsidR="00D82879" w:rsidRPr="002E36AB" w:rsidRDefault="00D82879" w:rsidP="00F8149C">
            <w:pPr>
              <w:pStyle w:val="TableText"/>
              <w:rPr>
                <w:szCs w:val="22"/>
              </w:rPr>
            </w:pPr>
            <w:r w:rsidRPr="002E36AB">
              <w:rPr>
                <w:szCs w:val="22"/>
              </w:rPr>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D82879" w:rsidRPr="002E36AB" w14:paraId="66A30116" w14:textId="77777777" w:rsidTr="00F8149C">
        <w:trPr>
          <w:cantSplit/>
        </w:trPr>
        <w:tc>
          <w:tcPr>
            <w:tcW w:w="1684" w:type="pct"/>
          </w:tcPr>
          <w:p w14:paraId="66A30113" w14:textId="77777777" w:rsidR="00D82879" w:rsidRPr="002E36AB" w:rsidRDefault="00D82879" w:rsidP="00F8149C">
            <w:pPr>
              <w:pStyle w:val="TableText"/>
              <w:rPr>
                <w:szCs w:val="22"/>
              </w:rPr>
            </w:pPr>
            <w:r w:rsidRPr="002E36AB">
              <w:rPr>
                <w:szCs w:val="22"/>
              </w:rPr>
              <w:t>Build Verification Testing</w:t>
            </w:r>
          </w:p>
          <w:p w14:paraId="66A30114" w14:textId="77777777" w:rsidR="00D82879" w:rsidRPr="002E36AB" w:rsidRDefault="00D82879" w:rsidP="00F8149C">
            <w:pPr>
              <w:pStyle w:val="TableText"/>
              <w:rPr>
                <w:szCs w:val="22"/>
              </w:rPr>
            </w:pPr>
            <w:r w:rsidRPr="002E36AB">
              <w:rPr>
                <w:szCs w:val="22"/>
              </w:rPr>
              <w:t>(Prerequisite: Smoke Test)</w:t>
            </w:r>
          </w:p>
        </w:tc>
        <w:tc>
          <w:tcPr>
            <w:tcW w:w="3316" w:type="pct"/>
          </w:tcPr>
          <w:p w14:paraId="66A30115" w14:textId="77777777" w:rsidR="00D82879" w:rsidRPr="002E36AB" w:rsidRDefault="00D82879" w:rsidP="00F8149C">
            <w:pPr>
              <w:pStyle w:val="TableText"/>
              <w:rPr>
                <w:szCs w:val="22"/>
              </w:rPr>
            </w:pPr>
            <w:r w:rsidRPr="002E36AB">
              <w:rPr>
                <w:szCs w:val="22"/>
              </w:rPr>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D82879" w:rsidRPr="002E36AB" w14:paraId="66A30119" w14:textId="77777777" w:rsidTr="00F8149C">
        <w:trPr>
          <w:cantSplit/>
        </w:trPr>
        <w:tc>
          <w:tcPr>
            <w:tcW w:w="1684" w:type="pct"/>
          </w:tcPr>
          <w:p w14:paraId="66A30117" w14:textId="77777777" w:rsidR="00D82879" w:rsidRPr="002E36AB" w:rsidRDefault="00D82879" w:rsidP="00F8149C">
            <w:pPr>
              <w:pStyle w:val="TableText"/>
              <w:rPr>
                <w:szCs w:val="22"/>
              </w:rPr>
            </w:pPr>
            <w:r w:rsidRPr="002E36AB">
              <w:rPr>
                <w:szCs w:val="22"/>
              </w:rPr>
              <w:t>Business Cycle Testing</w:t>
            </w:r>
          </w:p>
        </w:tc>
        <w:tc>
          <w:tcPr>
            <w:tcW w:w="3316" w:type="pct"/>
          </w:tcPr>
          <w:p w14:paraId="66A30118" w14:textId="77777777" w:rsidR="00D82879" w:rsidRPr="002E36AB" w:rsidRDefault="00D82879" w:rsidP="00F8149C">
            <w:pPr>
              <w:pStyle w:val="TableText"/>
              <w:rPr>
                <w:szCs w:val="22"/>
              </w:rPr>
            </w:pPr>
            <w:r w:rsidRPr="002E36AB">
              <w:rPr>
                <w:szCs w:val="22"/>
              </w:rPr>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D82879" w:rsidRPr="002E36AB" w14:paraId="66A3011C" w14:textId="77777777" w:rsidTr="00F8149C">
        <w:trPr>
          <w:cantSplit/>
        </w:trPr>
        <w:tc>
          <w:tcPr>
            <w:tcW w:w="1684" w:type="pct"/>
          </w:tcPr>
          <w:p w14:paraId="66A3011A" w14:textId="77777777" w:rsidR="00D82879" w:rsidRPr="002E36AB" w:rsidRDefault="00D82879" w:rsidP="00F8149C">
            <w:pPr>
              <w:pStyle w:val="TableText"/>
              <w:rPr>
                <w:szCs w:val="22"/>
              </w:rPr>
            </w:pPr>
            <w:r w:rsidRPr="002E36AB">
              <w:rPr>
                <w:szCs w:val="22"/>
              </w:rPr>
              <w:t>Capacity Testing</w:t>
            </w:r>
          </w:p>
        </w:tc>
        <w:tc>
          <w:tcPr>
            <w:tcW w:w="3316" w:type="pct"/>
          </w:tcPr>
          <w:p w14:paraId="66A3011B" w14:textId="77777777" w:rsidR="00D82879" w:rsidRPr="002E36AB" w:rsidRDefault="00451D8A" w:rsidP="00F8149C">
            <w:pPr>
              <w:pStyle w:val="TableText"/>
              <w:rPr>
                <w:szCs w:val="22"/>
              </w:rPr>
            </w:pPr>
            <w:hyperlink r:id="rId23" w:history="1">
              <w:r w:rsidR="009A6220" w:rsidRPr="002E36AB">
                <w:rPr>
                  <w:szCs w:val="22"/>
                </w:rPr>
                <w:t>Capacity</w:t>
              </w:r>
            </w:hyperlink>
            <w:r w:rsidR="009A6220" w:rsidRPr="002E36AB">
              <w:rPr>
                <w:szCs w:val="22"/>
              </w:rPr>
              <w:t xml:space="preserve"> testing occurs when you simulate the number of users in order to stress an application's hardware and/or network infrastructure. Capacity testing is done to determine the capacity (CPU, Data Storage, LAN, WAN, etc.) of the system and/or network under test.</w:t>
            </w:r>
          </w:p>
        </w:tc>
      </w:tr>
      <w:tr w:rsidR="00D82879" w:rsidRPr="002E36AB" w14:paraId="66A3011F" w14:textId="77777777" w:rsidTr="00F8149C">
        <w:trPr>
          <w:cantSplit/>
        </w:trPr>
        <w:tc>
          <w:tcPr>
            <w:tcW w:w="1684" w:type="pct"/>
          </w:tcPr>
          <w:p w14:paraId="66A3011D" w14:textId="77777777" w:rsidR="00D82879" w:rsidRPr="002E36AB" w:rsidRDefault="00D82879" w:rsidP="00F8149C">
            <w:pPr>
              <w:pStyle w:val="TableText"/>
              <w:rPr>
                <w:szCs w:val="22"/>
              </w:rPr>
            </w:pPr>
            <w:r w:rsidRPr="002E36AB">
              <w:rPr>
                <w:szCs w:val="22"/>
              </w:rPr>
              <w:t>Compliance Testing</w:t>
            </w:r>
          </w:p>
        </w:tc>
        <w:tc>
          <w:tcPr>
            <w:tcW w:w="3316" w:type="pct"/>
          </w:tcPr>
          <w:p w14:paraId="66A3011E" w14:textId="77777777" w:rsidR="00D82879" w:rsidRPr="002E36AB" w:rsidRDefault="00D82879" w:rsidP="00F8149C">
            <w:pPr>
              <w:pStyle w:val="TableText"/>
              <w:rPr>
                <w:szCs w:val="22"/>
              </w:rPr>
            </w:pPr>
            <w:r w:rsidRPr="002E36AB">
              <w:rPr>
                <w:szCs w:val="22"/>
              </w:rPr>
              <w:t xml:space="preserve">A type of testing that verifies that a collection of software and hardware fulfills given specifications. For example, these tests will minimally include: “core specifications for </w:t>
            </w:r>
            <w:proofErr w:type="spellStart"/>
            <w:r w:rsidRPr="002E36AB">
              <w:rPr>
                <w:szCs w:val="22"/>
              </w:rPr>
              <w:t>rehosting</w:t>
            </w:r>
            <w:proofErr w:type="spellEnd"/>
            <w:r w:rsidRPr="002E36AB">
              <w:rPr>
                <w:szCs w:val="22"/>
              </w:rPr>
              <w:t xml:space="preserve"> – ver.1.5-draft 3.doc”, Section 508 of The Rehabilitation Act Amendments of 1998, Race and Ethnicity Test, and VA Directive 6102 Compliance. It does not exclude any other tests that may also come up.</w:t>
            </w:r>
          </w:p>
        </w:tc>
      </w:tr>
      <w:tr w:rsidR="00D82879" w:rsidRPr="002E36AB" w14:paraId="66A30122" w14:textId="77777777" w:rsidTr="00F8149C">
        <w:trPr>
          <w:cantSplit/>
        </w:trPr>
        <w:tc>
          <w:tcPr>
            <w:tcW w:w="1684" w:type="pct"/>
          </w:tcPr>
          <w:p w14:paraId="66A30120" w14:textId="77777777" w:rsidR="00D82879" w:rsidRPr="002E36AB" w:rsidRDefault="00D82879" w:rsidP="00F8149C">
            <w:pPr>
              <w:pStyle w:val="TableText"/>
              <w:rPr>
                <w:szCs w:val="22"/>
              </w:rPr>
            </w:pPr>
            <w:r w:rsidRPr="002E36AB">
              <w:rPr>
                <w:szCs w:val="22"/>
              </w:rPr>
              <w:t>Component Integration Testing</w:t>
            </w:r>
          </w:p>
        </w:tc>
        <w:tc>
          <w:tcPr>
            <w:tcW w:w="3316" w:type="pct"/>
          </w:tcPr>
          <w:p w14:paraId="66A30121" w14:textId="77777777" w:rsidR="00D82879" w:rsidRPr="002E36AB" w:rsidRDefault="00D82879" w:rsidP="00F8149C">
            <w:pPr>
              <w:autoSpaceDE w:val="0"/>
              <w:autoSpaceDN w:val="0"/>
              <w:adjustRightInd w:val="0"/>
              <w:rPr>
                <w:rFonts w:ascii="Arial" w:hAnsi="Arial" w:cs="Arial"/>
                <w:szCs w:val="22"/>
              </w:rPr>
            </w:pPr>
            <w:r w:rsidRPr="002E36AB">
              <w:rPr>
                <w:rFonts w:ascii="Arial" w:hAnsi="Arial" w:cs="Arial"/>
                <w:szCs w:val="22"/>
              </w:rPr>
              <w:t>Testing performed to expose defects in the interfaces and interaction between integrated components as well as verifying installation instructions.</w:t>
            </w:r>
          </w:p>
        </w:tc>
      </w:tr>
      <w:tr w:rsidR="00D82879" w:rsidRPr="002E36AB" w14:paraId="66A30125" w14:textId="77777777" w:rsidTr="00F8149C">
        <w:trPr>
          <w:cantSplit/>
        </w:trPr>
        <w:tc>
          <w:tcPr>
            <w:tcW w:w="1684" w:type="pct"/>
          </w:tcPr>
          <w:p w14:paraId="66A30123" w14:textId="77777777" w:rsidR="00D82879" w:rsidRPr="002E36AB" w:rsidRDefault="00D82879" w:rsidP="00F8149C">
            <w:pPr>
              <w:pStyle w:val="TableText"/>
              <w:rPr>
                <w:szCs w:val="22"/>
              </w:rPr>
            </w:pPr>
            <w:r w:rsidRPr="002E36AB">
              <w:rPr>
                <w:szCs w:val="22"/>
              </w:rPr>
              <w:lastRenderedPageBreak/>
              <w:t>Configuration Testing</w:t>
            </w:r>
          </w:p>
        </w:tc>
        <w:tc>
          <w:tcPr>
            <w:tcW w:w="3316" w:type="pct"/>
          </w:tcPr>
          <w:p w14:paraId="66A30124" w14:textId="77777777" w:rsidR="00D82879" w:rsidRPr="002E36AB" w:rsidRDefault="00D82879" w:rsidP="00F8149C">
            <w:pPr>
              <w:pStyle w:val="TableText"/>
              <w:rPr>
                <w:szCs w:val="22"/>
              </w:rPr>
            </w:pPr>
            <w:r w:rsidRPr="002E36AB">
              <w:rPr>
                <w:szCs w:val="22"/>
              </w:rPr>
              <w:t>A type of testing concerned with checking the programs compatibility with as many possible configurations of hardware and system software. In most production environments, the particular hardware specifications for the client workstations, network connections, and database servers vary. Client workstations may have different software loaded, for example, applications, drivers, and so on hand, at any one time; many different combinations may be active using different resources. The goal of the configuration test is finding a hardware combination that should be, but is not, compatible with the program.</w:t>
            </w:r>
          </w:p>
        </w:tc>
      </w:tr>
      <w:tr w:rsidR="00D82879" w:rsidRPr="002E36AB" w14:paraId="66A30128" w14:textId="77777777" w:rsidTr="00F8149C">
        <w:trPr>
          <w:cantSplit/>
        </w:trPr>
        <w:tc>
          <w:tcPr>
            <w:tcW w:w="1684" w:type="pct"/>
          </w:tcPr>
          <w:p w14:paraId="66A30126" w14:textId="77777777" w:rsidR="00D82879" w:rsidRPr="002E36AB" w:rsidRDefault="00D82879" w:rsidP="00F8149C">
            <w:pPr>
              <w:pStyle w:val="TableText"/>
              <w:rPr>
                <w:szCs w:val="22"/>
              </w:rPr>
            </w:pPr>
            <w:r w:rsidRPr="002E36AB">
              <w:rPr>
                <w:szCs w:val="22"/>
              </w:rPr>
              <w:t>Contention Testing</w:t>
            </w:r>
          </w:p>
        </w:tc>
        <w:tc>
          <w:tcPr>
            <w:tcW w:w="3316" w:type="pct"/>
          </w:tcPr>
          <w:p w14:paraId="66A30127" w14:textId="77777777" w:rsidR="00D82879" w:rsidRPr="002E36AB" w:rsidRDefault="00D82879" w:rsidP="00F8149C">
            <w:pPr>
              <w:pStyle w:val="TableText"/>
              <w:rPr>
                <w:szCs w:val="22"/>
              </w:rPr>
            </w:pPr>
            <w:r w:rsidRPr="002E36AB">
              <w:rPr>
                <w:szCs w:val="22"/>
              </w:rPr>
              <w:t xml:space="preserve">A type of performance testing that executes </w:t>
            </w:r>
            <w:r w:rsidR="00673229" w:rsidRPr="002E36AB">
              <w:rPr>
                <w:szCs w:val="22"/>
              </w:rPr>
              <w:t>tests that cause</w:t>
            </w:r>
            <w:r w:rsidRPr="002E36AB">
              <w:rPr>
                <w:szCs w:val="22"/>
              </w:rPr>
              <w:t xml:space="preserve"> the application to fail with regard to actual or simulated concurrency. Contention testing identifies failures associated with locking, deadlock, </w:t>
            </w:r>
            <w:proofErr w:type="spellStart"/>
            <w:r w:rsidRPr="002E36AB">
              <w:rPr>
                <w:szCs w:val="22"/>
              </w:rPr>
              <w:t>livelock</w:t>
            </w:r>
            <w:proofErr w:type="spellEnd"/>
            <w:r w:rsidRPr="002E36AB">
              <w:rPr>
                <w:szCs w:val="22"/>
              </w:rPr>
              <w:t xml:space="preserve">, starvation, race conditions, priority inversion, data loss, loss of memory, and lack of thread safety in shared software components or data. </w:t>
            </w:r>
          </w:p>
        </w:tc>
      </w:tr>
      <w:tr w:rsidR="00D82879" w:rsidRPr="002E36AB" w14:paraId="66A3012B" w14:textId="77777777" w:rsidTr="00F8149C">
        <w:trPr>
          <w:cantSplit/>
        </w:trPr>
        <w:tc>
          <w:tcPr>
            <w:tcW w:w="1684" w:type="pct"/>
          </w:tcPr>
          <w:p w14:paraId="66A30129" w14:textId="77777777" w:rsidR="00D82879" w:rsidRPr="002E36AB" w:rsidRDefault="00D82879" w:rsidP="00F8149C">
            <w:pPr>
              <w:pStyle w:val="TableText"/>
              <w:rPr>
                <w:szCs w:val="22"/>
              </w:rPr>
            </w:pPr>
            <w:r w:rsidRPr="002E36AB">
              <w:rPr>
                <w:szCs w:val="22"/>
              </w:rPr>
              <w:t>Data and Database Integrity Testing</w:t>
            </w:r>
          </w:p>
        </w:tc>
        <w:tc>
          <w:tcPr>
            <w:tcW w:w="3316" w:type="pct"/>
          </w:tcPr>
          <w:p w14:paraId="66A3012A" w14:textId="77777777" w:rsidR="00D82879" w:rsidRPr="002E36AB" w:rsidRDefault="00D82879" w:rsidP="00F8149C">
            <w:pPr>
              <w:pStyle w:val="TableText"/>
              <w:rPr>
                <w:szCs w:val="22"/>
              </w:rPr>
            </w:pPr>
            <w:r w:rsidRPr="002E36AB">
              <w:rPr>
                <w:szCs w:val="22"/>
              </w:rPr>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D82879" w:rsidRPr="002E36AB" w14:paraId="66A3012F" w14:textId="77777777" w:rsidTr="00F8149C">
        <w:trPr>
          <w:cantSplit/>
        </w:trPr>
        <w:tc>
          <w:tcPr>
            <w:tcW w:w="1684" w:type="pct"/>
          </w:tcPr>
          <w:p w14:paraId="66A3012C" w14:textId="77777777" w:rsidR="00D82879" w:rsidRPr="002E36AB" w:rsidRDefault="00D82879" w:rsidP="00F8149C">
            <w:pPr>
              <w:pStyle w:val="TableText"/>
              <w:rPr>
                <w:szCs w:val="22"/>
              </w:rPr>
            </w:pPr>
            <w:r w:rsidRPr="002E36AB">
              <w:rPr>
                <w:szCs w:val="22"/>
              </w:rPr>
              <w:t>Documentation Testing</w:t>
            </w:r>
          </w:p>
        </w:tc>
        <w:tc>
          <w:tcPr>
            <w:tcW w:w="3316" w:type="pct"/>
          </w:tcPr>
          <w:p w14:paraId="66A3012D" w14:textId="77777777" w:rsidR="00D82879" w:rsidRPr="002E36AB" w:rsidRDefault="00D82879" w:rsidP="00F8149C">
            <w:pPr>
              <w:pStyle w:val="TableText"/>
              <w:rPr>
                <w:szCs w:val="22"/>
              </w:rPr>
            </w:pPr>
            <w:r w:rsidRPr="002E36AB">
              <w:rPr>
                <w:szCs w:val="22"/>
              </w:rPr>
              <w:t xml:space="preserve">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w:t>
            </w:r>
            <w:proofErr w:type="spellStart"/>
            <w:r w:rsidRPr="002E36AB">
              <w:rPr>
                <w:szCs w:val="22"/>
              </w:rPr>
              <w:t>VistA</w:t>
            </w:r>
            <w:proofErr w:type="spellEnd"/>
            <w:r w:rsidRPr="002E36AB">
              <w:rPr>
                <w:szCs w:val="22"/>
              </w:rPr>
              <w:t xml:space="preserve"> documentation set can consist of any of the following manual types:</w:t>
            </w:r>
          </w:p>
          <w:p w14:paraId="66A3012E" w14:textId="77777777" w:rsidR="00D82879" w:rsidRPr="002E36AB" w:rsidRDefault="00D82879" w:rsidP="00F8149C">
            <w:pPr>
              <w:pStyle w:val="TableText"/>
              <w:rPr>
                <w:szCs w:val="22"/>
              </w:rPr>
            </w:pPr>
            <w:r w:rsidRPr="002E36AB">
              <w:rPr>
                <w:szCs w:val="22"/>
              </w:rPr>
              <w:t>Release Notes, Installation Guide, User Manuals, Technical Manual, and Security Guide.</w:t>
            </w:r>
          </w:p>
        </w:tc>
      </w:tr>
      <w:tr w:rsidR="00D82879" w:rsidRPr="002E36AB" w14:paraId="66A30132" w14:textId="77777777" w:rsidTr="00F8149C">
        <w:trPr>
          <w:cantSplit/>
        </w:trPr>
        <w:tc>
          <w:tcPr>
            <w:tcW w:w="1684" w:type="pct"/>
          </w:tcPr>
          <w:p w14:paraId="66A30130" w14:textId="77777777" w:rsidR="00D82879" w:rsidRPr="002E36AB" w:rsidRDefault="00D82879" w:rsidP="00F8149C">
            <w:pPr>
              <w:pStyle w:val="TableText"/>
              <w:rPr>
                <w:szCs w:val="22"/>
              </w:rPr>
            </w:pPr>
            <w:r w:rsidRPr="002E36AB">
              <w:rPr>
                <w:szCs w:val="22"/>
              </w:rPr>
              <w:t>Error Analysis Testing</w:t>
            </w:r>
          </w:p>
        </w:tc>
        <w:tc>
          <w:tcPr>
            <w:tcW w:w="3316" w:type="pct"/>
          </w:tcPr>
          <w:p w14:paraId="66A30131" w14:textId="77777777" w:rsidR="00D82879" w:rsidRPr="002E36AB" w:rsidRDefault="00D82879" w:rsidP="00F8149C">
            <w:pPr>
              <w:pStyle w:val="TableText"/>
              <w:rPr>
                <w:szCs w:val="22"/>
                <w:highlight w:val="yellow"/>
              </w:rPr>
            </w:pPr>
            <w:r w:rsidRPr="002E36AB">
              <w:rPr>
                <w:szCs w:val="22"/>
              </w:rPr>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D82879" w:rsidRPr="002E36AB" w14:paraId="66A30135" w14:textId="77777777" w:rsidTr="00F8149C">
        <w:trPr>
          <w:cantSplit/>
        </w:trPr>
        <w:tc>
          <w:tcPr>
            <w:tcW w:w="1684" w:type="pct"/>
          </w:tcPr>
          <w:p w14:paraId="66A30133" w14:textId="77777777" w:rsidR="00D82879" w:rsidRPr="002E36AB" w:rsidRDefault="00D82879" w:rsidP="00F8149C">
            <w:pPr>
              <w:pStyle w:val="TableText"/>
              <w:rPr>
                <w:szCs w:val="22"/>
              </w:rPr>
            </w:pPr>
            <w:r w:rsidRPr="002E36AB">
              <w:rPr>
                <w:szCs w:val="22"/>
              </w:rPr>
              <w:lastRenderedPageBreak/>
              <w:t>Exploratory Testing</w:t>
            </w:r>
          </w:p>
        </w:tc>
        <w:tc>
          <w:tcPr>
            <w:tcW w:w="3316" w:type="pct"/>
          </w:tcPr>
          <w:p w14:paraId="66A30134" w14:textId="77777777" w:rsidR="00D82879" w:rsidRPr="002E36AB" w:rsidRDefault="00D82879" w:rsidP="00F8149C">
            <w:pPr>
              <w:pStyle w:val="TableText"/>
              <w:rPr>
                <w:szCs w:val="22"/>
                <w:highlight w:val="yellow"/>
              </w:rPr>
            </w:pPr>
            <w:r w:rsidRPr="002E36AB">
              <w:rPr>
                <w:szCs w:val="22"/>
              </w:rPr>
              <w:t>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conducted in short sessions in which feedback gained from one session is used to dynamically plan subsequent sessions.</w:t>
            </w:r>
          </w:p>
        </w:tc>
      </w:tr>
      <w:tr w:rsidR="00D82879" w:rsidRPr="002E36AB" w14:paraId="66A30138" w14:textId="77777777" w:rsidTr="00F8149C">
        <w:trPr>
          <w:cantSplit/>
        </w:trPr>
        <w:tc>
          <w:tcPr>
            <w:tcW w:w="1684" w:type="pct"/>
          </w:tcPr>
          <w:p w14:paraId="66A30136" w14:textId="77777777" w:rsidR="00D82879" w:rsidRPr="002E36AB" w:rsidRDefault="00D82879" w:rsidP="00F8149C">
            <w:pPr>
              <w:pStyle w:val="TableText"/>
              <w:rPr>
                <w:szCs w:val="22"/>
              </w:rPr>
            </w:pPr>
            <w:r w:rsidRPr="002E36AB">
              <w:rPr>
                <w:szCs w:val="22"/>
              </w:rPr>
              <w:t>Failover Testing</w:t>
            </w:r>
          </w:p>
        </w:tc>
        <w:tc>
          <w:tcPr>
            <w:tcW w:w="3316" w:type="pct"/>
          </w:tcPr>
          <w:p w14:paraId="66A30137" w14:textId="77777777" w:rsidR="00D82879" w:rsidRPr="002E36AB" w:rsidRDefault="00D82879" w:rsidP="00F8149C">
            <w:pPr>
              <w:pStyle w:val="TableText"/>
              <w:rPr>
                <w:szCs w:val="22"/>
              </w:rPr>
            </w:pPr>
            <w:r w:rsidRPr="002E36AB">
              <w:rPr>
                <w:szCs w:val="22"/>
              </w:rPr>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D82879" w:rsidRPr="002E36AB" w14:paraId="66A3013B" w14:textId="77777777" w:rsidTr="00F8149C">
        <w:trPr>
          <w:cantSplit/>
        </w:trPr>
        <w:tc>
          <w:tcPr>
            <w:tcW w:w="1684" w:type="pct"/>
          </w:tcPr>
          <w:p w14:paraId="66A30139" w14:textId="77777777" w:rsidR="00D82879" w:rsidRPr="002E36AB" w:rsidRDefault="00D82879" w:rsidP="00F8149C">
            <w:pPr>
              <w:pStyle w:val="TableText"/>
              <w:rPr>
                <w:szCs w:val="22"/>
              </w:rPr>
            </w:pPr>
            <w:r w:rsidRPr="002E36AB">
              <w:rPr>
                <w:szCs w:val="22"/>
              </w:rPr>
              <w:t>Installation Testing</w:t>
            </w:r>
          </w:p>
        </w:tc>
        <w:tc>
          <w:tcPr>
            <w:tcW w:w="3316" w:type="pct"/>
          </w:tcPr>
          <w:p w14:paraId="66A3013A" w14:textId="77777777" w:rsidR="00D82879" w:rsidRPr="002E36AB" w:rsidRDefault="00D82879" w:rsidP="00F8149C">
            <w:pPr>
              <w:pStyle w:val="TableText"/>
              <w:rPr>
                <w:szCs w:val="22"/>
              </w:rPr>
            </w:pPr>
            <w:r w:rsidRPr="002E36AB">
              <w:rPr>
                <w:szCs w:val="22"/>
              </w:rPr>
              <w:t>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an uninstall. As a result of this uninstall, the system, application and database should return to the state prior to the install.</w:t>
            </w:r>
          </w:p>
        </w:tc>
      </w:tr>
      <w:tr w:rsidR="00D82879" w:rsidRPr="002E36AB" w14:paraId="66A3013E" w14:textId="77777777" w:rsidTr="00F8149C">
        <w:trPr>
          <w:cantSplit/>
        </w:trPr>
        <w:tc>
          <w:tcPr>
            <w:tcW w:w="1684" w:type="pct"/>
          </w:tcPr>
          <w:p w14:paraId="66A3013C" w14:textId="77777777" w:rsidR="00D82879" w:rsidRPr="002E36AB" w:rsidRDefault="00D82879" w:rsidP="00F8149C">
            <w:pPr>
              <w:pStyle w:val="TableText"/>
              <w:rPr>
                <w:szCs w:val="22"/>
              </w:rPr>
            </w:pPr>
            <w:r w:rsidRPr="002E36AB">
              <w:rPr>
                <w:szCs w:val="22"/>
              </w:rPr>
              <w:t>Integration Testing</w:t>
            </w:r>
          </w:p>
        </w:tc>
        <w:tc>
          <w:tcPr>
            <w:tcW w:w="3316" w:type="pct"/>
          </w:tcPr>
          <w:p w14:paraId="66A3013D" w14:textId="77777777" w:rsidR="00D82879" w:rsidRPr="002E36AB" w:rsidRDefault="00D82879" w:rsidP="00F8149C">
            <w:pPr>
              <w:pStyle w:val="TableText"/>
              <w:rPr>
                <w:szCs w:val="22"/>
              </w:rPr>
            </w:pPr>
            <w:r w:rsidRPr="002E36AB">
              <w:rPr>
                <w:szCs w:val="22"/>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D82879" w:rsidRPr="002E36AB" w14:paraId="66A30141" w14:textId="77777777" w:rsidTr="00F8149C">
        <w:trPr>
          <w:cantSplit/>
        </w:trPr>
        <w:tc>
          <w:tcPr>
            <w:tcW w:w="1684" w:type="pct"/>
          </w:tcPr>
          <w:p w14:paraId="66A3013F" w14:textId="77777777" w:rsidR="00D82879" w:rsidRPr="002E36AB" w:rsidRDefault="00D82879" w:rsidP="00F8149C">
            <w:pPr>
              <w:pStyle w:val="TableText"/>
              <w:rPr>
                <w:szCs w:val="22"/>
              </w:rPr>
            </w:pPr>
            <w:r w:rsidRPr="002E36AB">
              <w:rPr>
                <w:szCs w:val="22"/>
              </w:rPr>
              <w:t>Load Testing</w:t>
            </w:r>
          </w:p>
        </w:tc>
        <w:tc>
          <w:tcPr>
            <w:tcW w:w="3316" w:type="pct"/>
          </w:tcPr>
          <w:p w14:paraId="66A30140" w14:textId="77777777" w:rsidR="00D82879" w:rsidRPr="002E36AB" w:rsidRDefault="00D82879" w:rsidP="00F8149C">
            <w:pPr>
              <w:pStyle w:val="TableText"/>
              <w:rPr>
                <w:szCs w:val="22"/>
              </w:rPr>
            </w:pPr>
            <w:r w:rsidRPr="002E36AB">
              <w:rPr>
                <w:szCs w:val="22"/>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D82879" w:rsidRPr="002E36AB" w14:paraId="66A30149" w14:textId="77777777" w:rsidTr="00F8149C">
        <w:trPr>
          <w:cantSplit/>
        </w:trPr>
        <w:tc>
          <w:tcPr>
            <w:tcW w:w="1684" w:type="pct"/>
          </w:tcPr>
          <w:p w14:paraId="66A30142" w14:textId="77777777" w:rsidR="00D82879" w:rsidRPr="002E36AB" w:rsidRDefault="00D82879" w:rsidP="00F8149C">
            <w:pPr>
              <w:pStyle w:val="TableText"/>
              <w:rPr>
                <w:szCs w:val="22"/>
              </w:rPr>
            </w:pPr>
            <w:r w:rsidRPr="002E36AB">
              <w:rPr>
                <w:szCs w:val="22"/>
              </w:rPr>
              <w:lastRenderedPageBreak/>
              <w:t>Migration Testing</w:t>
            </w:r>
          </w:p>
        </w:tc>
        <w:tc>
          <w:tcPr>
            <w:tcW w:w="3316" w:type="pct"/>
          </w:tcPr>
          <w:p w14:paraId="66A30143" w14:textId="77777777" w:rsidR="00D82879" w:rsidRPr="002E36AB" w:rsidRDefault="00D82879" w:rsidP="00F8149C">
            <w:pPr>
              <w:pStyle w:val="TableText"/>
              <w:rPr>
                <w:szCs w:val="22"/>
              </w:rPr>
            </w:pPr>
            <w:r w:rsidRPr="002E36AB">
              <w:rPr>
                <w:szCs w:val="22"/>
              </w:rPr>
              <w:t xml:space="preserve">A type of testing that follows standard </w:t>
            </w:r>
            <w:proofErr w:type="spellStart"/>
            <w:r w:rsidRPr="002E36AB">
              <w:rPr>
                <w:szCs w:val="22"/>
              </w:rPr>
              <w:t>VistA</w:t>
            </w:r>
            <w:proofErr w:type="spellEnd"/>
            <w:r w:rsidRPr="002E36AB">
              <w:rPr>
                <w:szCs w:val="22"/>
              </w:rPr>
              <w:t xml:space="preserve"> and </w:t>
            </w:r>
            <w:proofErr w:type="spellStart"/>
            <w:r w:rsidRPr="002E36AB">
              <w:rPr>
                <w:szCs w:val="22"/>
              </w:rPr>
              <w:t>H</w:t>
            </w:r>
            <w:r w:rsidRPr="002E36AB">
              <w:rPr>
                <w:rStyle w:val="TextItalics"/>
                <w:szCs w:val="22"/>
                <w:u w:val="single"/>
              </w:rPr>
              <w:t>e</w:t>
            </w:r>
            <w:r w:rsidRPr="002E36AB">
              <w:rPr>
                <w:szCs w:val="22"/>
              </w:rPr>
              <w:t>V-VistA</w:t>
            </w:r>
            <w:proofErr w:type="spellEnd"/>
            <w:r w:rsidRPr="002E36AB">
              <w:rPr>
                <w:szCs w:val="22"/>
              </w:rPr>
              <w:t xml:space="preserve"> operating procedures and loads the latest .jar version onto a live copy of </w:t>
            </w:r>
            <w:proofErr w:type="spellStart"/>
            <w:r w:rsidRPr="002E36AB">
              <w:rPr>
                <w:szCs w:val="22"/>
              </w:rPr>
              <w:t>VistA</w:t>
            </w:r>
            <w:proofErr w:type="spellEnd"/>
            <w:r w:rsidRPr="002E36AB">
              <w:rPr>
                <w:szCs w:val="22"/>
              </w:rPr>
              <w:t xml:space="preserve"> and </w:t>
            </w:r>
            <w:proofErr w:type="spellStart"/>
            <w:r w:rsidRPr="002E36AB">
              <w:rPr>
                <w:szCs w:val="22"/>
              </w:rPr>
              <w:t>H</w:t>
            </w:r>
            <w:r w:rsidRPr="002E36AB">
              <w:rPr>
                <w:rStyle w:val="TextItalics"/>
                <w:szCs w:val="22"/>
                <w:u w:val="single"/>
              </w:rPr>
              <w:t>e</w:t>
            </w:r>
            <w:r w:rsidRPr="002E36AB">
              <w:rPr>
                <w:szCs w:val="22"/>
              </w:rPr>
              <w:t>V-VistA</w:t>
            </w:r>
            <w:proofErr w:type="spellEnd"/>
            <w:r w:rsidRPr="002E36AB">
              <w:rPr>
                <w:szCs w:val="22"/>
              </w:rPr>
              <w:t>. The following are examples of the types of tests that can be performed as part of migration testing:</w:t>
            </w:r>
          </w:p>
          <w:p w14:paraId="66A30144"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Data conversion has been completed</w:t>
            </w:r>
          </w:p>
          <w:p w14:paraId="66A30145"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Data tables are successfully created</w:t>
            </w:r>
          </w:p>
          <w:p w14:paraId="66A30146"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Parallel test for confirmation of data integrity</w:t>
            </w:r>
          </w:p>
          <w:p w14:paraId="66A30147"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Review output report, before and after migration, to confirm data integrity</w:t>
            </w:r>
          </w:p>
          <w:p w14:paraId="66A30148" w14:textId="77777777" w:rsidR="00D82879" w:rsidRPr="002E36AB" w:rsidRDefault="00D82879" w:rsidP="00F8149C">
            <w:pPr>
              <w:pStyle w:val="BodyTextBullet1"/>
              <w:numPr>
                <w:ilvl w:val="0"/>
                <w:numId w:val="1"/>
              </w:numPr>
              <w:rPr>
                <w:rFonts w:ascii="Arial" w:hAnsi="Arial" w:cs="Arial"/>
                <w:szCs w:val="22"/>
              </w:rPr>
            </w:pPr>
            <w:r w:rsidRPr="002E36AB">
              <w:rPr>
                <w:rFonts w:ascii="Arial" w:hAnsi="Arial" w:cs="Arial"/>
                <w:szCs w:val="22"/>
              </w:rPr>
              <w:t>Run equivalent process, before and after migration</w:t>
            </w:r>
          </w:p>
        </w:tc>
      </w:tr>
      <w:tr w:rsidR="00D82879" w:rsidRPr="002E36AB" w14:paraId="66A3014C" w14:textId="77777777" w:rsidTr="00F8149C">
        <w:trPr>
          <w:cantSplit/>
        </w:trPr>
        <w:tc>
          <w:tcPr>
            <w:tcW w:w="1684" w:type="pct"/>
          </w:tcPr>
          <w:p w14:paraId="66A3014A" w14:textId="77777777" w:rsidR="00D82879" w:rsidRPr="002E36AB" w:rsidRDefault="00D82879" w:rsidP="00F8149C">
            <w:pPr>
              <w:pStyle w:val="TableText"/>
              <w:rPr>
                <w:szCs w:val="22"/>
              </w:rPr>
            </w:pPr>
            <w:r w:rsidRPr="002E36AB">
              <w:rPr>
                <w:szCs w:val="22"/>
              </w:rPr>
              <w:t>Multi-Divisional Testing</w:t>
            </w:r>
          </w:p>
        </w:tc>
        <w:tc>
          <w:tcPr>
            <w:tcW w:w="3316" w:type="pct"/>
          </w:tcPr>
          <w:p w14:paraId="66A3014B" w14:textId="77777777" w:rsidR="00D82879" w:rsidRPr="002E36AB" w:rsidRDefault="00D82879" w:rsidP="00F8149C">
            <w:pPr>
              <w:pStyle w:val="TableText"/>
              <w:rPr>
                <w:szCs w:val="22"/>
              </w:rPr>
            </w:pPr>
            <w:r w:rsidRPr="002E36AB">
              <w:rPr>
                <w:szCs w:val="22"/>
              </w:rPr>
              <w:t>A type of testing that ensures that all applications will operate in a multi-division or multi-site environment recognizing that an enterprise perspective while fully supporting local health care delivery.</w:t>
            </w:r>
          </w:p>
        </w:tc>
      </w:tr>
      <w:tr w:rsidR="00D82879" w:rsidRPr="002E36AB" w14:paraId="66A3014F" w14:textId="77777777" w:rsidTr="00F8149C">
        <w:trPr>
          <w:cantSplit/>
        </w:trPr>
        <w:tc>
          <w:tcPr>
            <w:tcW w:w="1684" w:type="pct"/>
          </w:tcPr>
          <w:p w14:paraId="66A3014D" w14:textId="77777777" w:rsidR="00D82879" w:rsidRPr="002E36AB" w:rsidRDefault="00D82879" w:rsidP="00F8149C">
            <w:pPr>
              <w:pStyle w:val="TableText"/>
              <w:rPr>
                <w:szCs w:val="22"/>
              </w:rPr>
            </w:pPr>
            <w:r w:rsidRPr="002E36AB">
              <w:rPr>
                <w:szCs w:val="22"/>
              </w:rPr>
              <w:t>Parallel Testing</w:t>
            </w:r>
          </w:p>
        </w:tc>
        <w:tc>
          <w:tcPr>
            <w:tcW w:w="3316" w:type="pct"/>
          </w:tcPr>
          <w:p w14:paraId="66A3014E" w14:textId="77777777" w:rsidR="00D82879" w:rsidRPr="002E36AB" w:rsidRDefault="00D82879" w:rsidP="00F8149C">
            <w:pPr>
              <w:pStyle w:val="TableText"/>
              <w:rPr>
                <w:szCs w:val="22"/>
              </w:rPr>
            </w:pPr>
            <w:r w:rsidRPr="002E36AB">
              <w:rPr>
                <w:szCs w:val="22"/>
              </w:rPr>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r>
      <w:tr w:rsidR="00D82879" w:rsidRPr="002E36AB" w14:paraId="66A30152" w14:textId="77777777" w:rsidTr="00F8149C">
        <w:trPr>
          <w:cantSplit/>
        </w:trPr>
        <w:tc>
          <w:tcPr>
            <w:tcW w:w="1684" w:type="pct"/>
          </w:tcPr>
          <w:p w14:paraId="66A30150" w14:textId="77777777" w:rsidR="00D82879" w:rsidRPr="002E36AB" w:rsidRDefault="00D82879" w:rsidP="00F8149C">
            <w:pPr>
              <w:pStyle w:val="TableText"/>
              <w:rPr>
                <w:szCs w:val="22"/>
              </w:rPr>
            </w:pPr>
            <w:r w:rsidRPr="002E36AB">
              <w:rPr>
                <w:szCs w:val="22"/>
              </w:rPr>
              <w:t>Performance Monitoring Testing</w:t>
            </w:r>
          </w:p>
        </w:tc>
        <w:tc>
          <w:tcPr>
            <w:tcW w:w="3316" w:type="pct"/>
          </w:tcPr>
          <w:p w14:paraId="66A30151" w14:textId="77777777" w:rsidR="00D82879" w:rsidRPr="002E36AB" w:rsidRDefault="00D82879" w:rsidP="00F8149C">
            <w:pPr>
              <w:pStyle w:val="TableText"/>
              <w:rPr>
                <w:szCs w:val="22"/>
              </w:rPr>
            </w:pPr>
            <w:r w:rsidRPr="002E36AB">
              <w:rPr>
                <w:szCs w:val="22"/>
              </w:rPr>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D82879" w:rsidRPr="002E36AB" w14:paraId="66A30155" w14:textId="77777777" w:rsidTr="00F8149C">
        <w:trPr>
          <w:cantSplit/>
        </w:trPr>
        <w:tc>
          <w:tcPr>
            <w:tcW w:w="1684" w:type="pct"/>
          </w:tcPr>
          <w:p w14:paraId="66A30153" w14:textId="77777777" w:rsidR="00D82879" w:rsidRPr="002E36AB" w:rsidRDefault="00D82879" w:rsidP="00F8149C">
            <w:pPr>
              <w:pStyle w:val="TableText"/>
              <w:rPr>
                <w:szCs w:val="22"/>
              </w:rPr>
            </w:pPr>
            <w:r w:rsidRPr="002E36AB">
              <w:rPr>
                <w:szCs w:val="22"/>
              </w:rPr>
              <w:t>Performance Testing</w:t>
            </w:r>
          </w:p>
        </w:tc>
        <w:tc>
          <w:tcPr>
            <w:tcW w:w="3316" w:type="pct"/>
          </w:tcPr>
          <w:p w14:paraId="66A30154" w14:textId="77777777" w:rsidR="00D82879" w:rsidRPr="002E36AB" w:rsidRDefault="00D82879" w:rsidP="00F8149C">
            <w:pPr>
              <w:pStyle w:val="TableText"/>
              <w:rPr>
                <w:szCs w:val="22"/>
              </w:rPr>
            </w:pPr>
            <w:r w:rsidRPr="002E36AB">
              <w:rPr>
                <w:szCs w:val="22"/>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D82879" w:rsidRPr="002E36AB" w14:paraId="66A30158" w14:textId="77777777" w:rsidTr="00F8149C">
        <w:trPr>
          <w:cantSplit/>
        </w:trPr>
        <w:tc>
          <w:tcPr>
            <w:tcW w:w="1684" w:type="pct"/>
          </w:tcPr>
          <w:p w14:paraId="66A30156" w14:textId="77777777" w:rsidR="00D82879" w:rsidRPr="002E36AB" w:rsidRDefault="00D82879" w:rsidP="00F8149C">
            <w:pPr>
              <w:pStyle w:val="TableText"/>
              <w:rPr>
                <w:szCs w:val="22"/>
              </w:rPr>
            </w:pPr>
            <w:r w:rsidRPr="002E36AB">
              <w:rPr>
                <w:szCs w:val="22"/>
              </w:rPr>
              <w:t>Performance – Benchmark Testing</w:t>
            </w:r>
          </w:p>
        </w:tc>
        <w:tc>
          <w:tcPr>
            <w:tcW w:w="3316" w:type="pct"/>
          </w:tcPr>
          <w:p w14:paraId="66A30157" w14:textId="77777777" w:rsidR="00D82879" w:rsidRPr="002E36AB" w:rsidRDefault="00D82879" w:rsidP="00F8149C">
            <w:pPr>
              <w:pStyle w:val="TableText"/>
              <w:rPr>
                <w:szCs w:val="22"/>
              </w:rPr>
            </w:pPr>
            <w:r w:rsidRPr="002E36AB">
              <w:rPr>
                <w:szCs w:val="22"/>
              </w:rPr>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D82879" w:rsidRPr="002E36AB" w14:paraId="66A3015B" w14:textId="77777777" w:rsidTr="00F8149C">
        <w:trPr>
          <w:cantSplit/>
        </w:trPr>
        <w:tc>
          <w:tcPr>
            <w:tcW w:w="1684" w:type="pct"/>
          </w:tcPr>
          <w:p w14:paraId="66A30159" w14:textId="77777777" w:rsidR="00D82879" w:rsidRPr="002E36AB" w:rsidRDefault="00D82879" w:rsidP="00F8149C">
            <w:pPr>
              <w:pStyle w:val="TableText"/>
              <w:rPr>
                <w:szCs w:val="22"/>
              </w:rPr>
            </w:pPr>
            <w:r w:rsidRPr="002E36AB">
              <w:rPr>
                <w:szCs w:val="22"/>
              </w:rPr>
              <w:lastRenderedPageBreak/>
              <w:t>Performance – Contention Testing</w:t>
            </w:r>
          </w:p>
        </w:tc>
        <w:tc>
          <w:tcPr>
            <w:tcW w:w="3316" w:type="pct"/>
          </w:tcPr>
          <w:p w14:paraId="66A3015A" w14:textId="77777777" w:rsidR="00D82879" w:rsidRPr="002E36AB" w:rsidRDefault="00D82879" w:rsidP="00F8149C">
            <w:pPr>
              <w:pStyle w:val="TableText"/>
              <w:rPr>
                <w:szCs w:val="22"/>
              </w:rPr>
            </w:pPr>
            <w:r w:rsidRPr="002E36AB">
              <w:rPr>
                <w:szCs w:val="22"/>
              </w:rPr>
              <w:t xml:space="preserve">A type of performance testing that executes </w:t>
            </w:r>
            <w:r w:rsidR="00673229" w:rsidRPr="002E36AB">
              <w:rPr>
                <w:szCs w:val="22"/>
              </w:rPr>
              <w:t>tests that cause</w:t>
            </w:r>
            <w:r w:rsidRPr="002E36AB">
              <w:rPr>
                <w:szCs w:val="22"/>
              </w:rPr>
              <w:t xml:space="preserve"> the application to fail with regard to actual or simulated concurrency. Contention testing identifies failures associated with locking, deadlock, </w:t>
            </w:r>
            <w:proofErr w:type="spellStart"/>
            <w:r w:rsidRPr="002E36AB">
              <w:rPr>
                <w:szCs w:val="22"/>
              </w:rPr>
              <w:t>livelock</w:t>
            </w:r>
            <w:proofErr w:type="spellEnd"/>
            <w:r w:rsidRPr="002E36AB">
              <w:rPr>
                <w:szCs w:val="22"/>
              </w:rPr>
              <w:t>, starvation, race conditions, priority inversion, data loss, loss of memory, and lack of thread safety in shared software components or data.</w:t>
            </w:r>
          </w:p>
        </w:tc>
      </w:tr>
      <w:tr w:rsidR="00D82879" w:rsidRPr="002E36AB" w14:paraId="66A3015E" w14:textId="77777777" w:rsidTr="00F8149C">
        <w:trPr>
          <w:cantSplit/>
        </w:trPr>
        <w:tc>
          <w:tcPr>
            <w:tcW w:w="1684" w:type="pct"/>
          </w:tcPr>
          <w:p w14:paraId="66A3015C" w14:textId="77777777" w:rsidR="00D82879" w:rsidRPr="002E36AB" w:rsidRDefault="00D82879" w:rsidP="00F8149C">
            <w:pPr>
              <w:pStyle w:val="TableText"/>
              <w:rPr>
                <w:color w:val="FF0000"/>
                <w:szCs w:val="22"/>
              </w:rPr>
            </w:pPr>
            <w:r w:rsidRPr="002E36AB">
              <w:rPr>
                <w:szCs w:val="22"/>
              </w:rPr>
              <w:t>Performance – Endurance Testing</w:t>
            </w:r>
          </w:p>
        </w:tc>
        <w:tc>
          <w:tcPr>
            <w:tcW w:w="3316" w:type="pct"/>
          </w:tcPr>
          <w:p w14:paraId="66A3015D" w14:textId="6D3BC780" w:rsidR="00D82879" w:rsidRPr="002E36AB" w:rsidRDefault="00D82879" w:rsidP="00F8149C">
            <w:pPr>
              <w:pStyle w:val="TableText"/>
              <w:rPr>
                <w:color w:val="C00000"/>
                <w:szCs w:val="22"/>
              </w:rPr>
            </w:pPr>
            <w:r w:rsidRPr="002E36AB">
              <w:rPr>
                <w:rStyle w:val="tgc"/>
                <w:szCs w:val="22"/>
                <w:lang w:val="en"/>
              </w:rPr>
              <w:t xml:space="preserve">Endurance testing, also known as </w:t>
            </w:r>
            <w:r w:rsidR="00EC72D2">
              <w:rPr>
                <w:rStyle w:val="tgc"/>
                <w:szCs w:val="22"/>
                <w:lang w:val="en"/>
              </w:rPr>
              <w:t>s</w:t>
            </w:r>
            <w:r w:rsidRPr="002E36AB">
              <w:rPr>
                <w:rStyle w:val="tgc"/>
                <w:szCs w:val="22"/>
                <w:lang w:val="en"/>
              </w:rPr>
              <w:t>oak testing, is usually done to determine if the system can sustain the continuous expected load. During soak tests, memory utilization is monitored to detect potential leaks.</w:t>
            </w:r>
          </w:p>
        </w:tc>
      </w:tr>
      <w:tr w:rsidR="00D82879" w:rsidRPr="002E36AB" w14:paraId="66A30161" w14:textId="77777777" w:rsidTr="00F8149C">
        <w:trPr>
          <w:cantSplit/>
        </w:trPr>
        <w:tc>
          <w:tcPr>
            <w:tcW w:w="1684" w:type="pct"/>
          </w:tcPr>
          <w:p w14:paraId="66A3015F" w14:textId="77777777" w:rsidR="00D82879" w:rsidRPr="002E36AB" w:rsidRDefault="00D82879" w:rsidP="00F8149C">
            <w:pPr>
              <w:pStyle w:val="TableText"/>
              <w:rPr>
                <w:szCs w:val="22"/>
              </w:rPr>
            </w:pPr>
            <w:r w:rsidRPr="002E36AB">
              <w:rPr>
                <w:szCs w:val="22"/>
              </w:rPr>
              <w:t>Performance – Load Testing</w:t>
            </w:r>
          </w:p>
        </w:tc>
        <w:tc>
          <w:tcPr>
            <w:tcW w:w="3316" w:type="pct"/>
          </w:tcPr>
          <w:p w14:paraId="66A30160" w14:textId="77777777" w:rsidR="00D82879" w:rsidRPr="002E36AB" w:rsidRDefault="00D82879" w:rsidP="00F8149C">
            <w:pPr>
              <w:pStyle w:val="TableText"/>
              <w:rPr>
                <w:szCs w:val="22"/>
              </w:rPr>
            </w:pPr>
            <w:r w:rsidRPr="002E36AB">
              <w:rPr>
                <w:szCs w:val="22"/>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D82879" w:rsidRPr="002E36AB" w14:paraId="66A30164" w14:textId="77777777" w:rsidTr="00F8149C">
        <w:trPr>
          <w:cantSplit/>
        </w:trPr>
        <w:tc>
          <w:tcPr>
            <w:tcW w:w="1684" w:type="pct"/>
          </w:tcPr>
          <w:p w14:paraId="66A30162" w14:textId="77777777" w:rsidR="00D82879" w:rsidRPr="002E36AB" w:rsidRDefault="00D82879" w:rsidP="00F8149C">
            <w:pPr>
              <w:pStyle w:val="TableText"/>
              <w:rPr>
                <w:szCs w:val="22"/>
              </w:rPr>
            </w:pPr>
            <w:r w:rsidRPr="002E36AB">
              <w:rPr>
                <w:szCs w:val="22"/>
              </w:rPr>
              <w:t xml:space="preserve">Performance - </w:t>
            </w:r>
            <w:proofErr w:type="spellStart"/>
            <w:r w:rsidRPr="002E36AB">
              <w:rPr>
                <w:szCs w:val="22"/>
              </w:rPr>
              <w:t>ProfilingTesting</w:t>
            </w:r>
            <w:proofErr w:type="spellEnd"/>
          </w:p>
        </w:tc>
        <w:tc>
          <w:tcPr>
            <w:tcW w:w="3316" w:type="pct"/>
          </w:tcPr>
          <w:p w14:paraId="66A30163" w14:textId="77777777" w:rsidR="00D82879" w:rsidRPr="002E36AB" w:rsidRDefault="00D82879" w:rsidP="00F8149C">
            <w:pPr>
              <w:pStyle w:val="TableText"/>
              <w:rPr>
                <w:szCs w:val="22"/>
              </w:rPr>
            </w:pPr>
            <w:r w:rsidRPr="002E36AB">
              <w:rPr>
                <w:szCs w:val="22"/>
              </w:rPr>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D82879" w:rsidRPr="002E36AB" w14:paraId="66A30167" w14:textId="77777777" w:rsidTr="00F8149C">
        <w:trPr>
          <w:cantSplit/>
        </w:trPr>
        <w:tc>
          <w:tcPr>
            <w:tcW w:w="1684" w:type="pct"/>
          </w:tcPr>
          <w:p w14:paraId="66A30165" w14:textId="77777777" w:rsidR="00D82879" w:rsidRPr="002E36AB" w:rsidRDefault="00D82879" w:rsidP="00F8149C">
            <w:pPr>
              <w:pStyle w:val="TableText"/>
              <w:rPr>
                <w:szCs w:val="22"/>
              </w:rPr>
            </w:pPr>
            <w:r w:rsidRPr="002E36AB">
              <w:rPr>
                <w:szCs w:val="22"/>
              </w:rPr>
              <w:t>Performance – Spike Testing</w:t>
            </w:r>
          </w:p>
        </w:tc>
        <w:tc>
          <w:tcPr>
            <w:tcW w:w="3316" w:type="pct"/>
          </w:tcPr>
          <w:p w14:paraId="66A30166" w14:textId="77777777" w:rsidR="00D82879" w:rsidRPr="002E36AB" w:rsidRDefault="00D82879" w:rsidP="00F8149C">
            <w:pPr>
              <w:pStyle w:val="TableText"/>
              <w:rPr>
                <w:szCs w:val="22"/>
              </w:rPr>
            </w:pPr>
            <w:r w:rsidRPr="002E36AB">
              <w:rPr>
                <w:szCs w:val="22"/>
              </w:rPr>
              <w:t>A performance test in which an application is tested with sudden increment and decrements in the load.  The focus is on system behavior during dramatic changes in load.</w:t>
            </w:r>
          </w:p>
        </w:tc>
      </w:tr>
      <w:tr w:rsidR="00D82879" w:rsidRPr="002E36AB" w14:paraId="66A3016A" w14:textId="77777777" w:rsidTr="00F8149C">
        <w:trPr>
          <w:cantSplit/>
        </w:trPr>
        <w:tc>
          <w:tcPr>
            <w:tcW w:w="1684" w:type="pct"/>
          </w:tcPr>
          <w:p w14:paraId="66A30168" w14:textId="77777777" w:rsidR="00D82879" w:rsidRPr="002E36AB" w:rsidRDefault="00D82879" w:rsidP="00F8149C">
            <w:pPr>
              <w:pStyle w:val="TableText"/>
              <w:rPr>
                <w:szCs w:val="22"/>
              </w:rPr>
            </w:pPr>
            <w:r w:rsidRPr="002E36AB">
              <w:rPr>
                <w:szCs w:val="22"/>
              </w:rPr>
              <w:t>Privacy Testing</w:t>
            </w:r>
          </w:p>
        </w:tc>
        <w:tc>
          <w:tcPr>
            <w:tcW w:w="3316" w:type="pct"/>
          </w:tcPr>
          <w:p w14:paraId="66A30169" w14:textId="77777777" w:rsidR="00D82879" w:rsidRPr="002E36AB" w:rsidRDefault="00D82879" w:rsidP="00F8149C">
            <w:pPr>
              <w:pStyle w:val="TableText"/>
              <w:rPr>
                <w:szCs w:val="22"/>
              </w:rPr>
            </w:pPr>
            <w:r w:rsidRPr="002E36AB">
              <w:rPr>
                <w:szCs w:val="22"/>
              </w:rPr>
              <w:t>A type of testing that ensures that (1) veteran and employee data are adequately protected and (2) systems and applications comply with the Privacy and Security Rule provisions of the Health Insurance Portability and Accountability Act (HIPAA).</w:t>
            </w:r>
          </w:p>
        </w:tc>
      </w:tr>
      <w:tr w:rsidR="00D82879" w:rsidRPr="002E36AB" w14:paraId="66A3016D" w14:textId="77777777" w:rsidTr="00F8149C">
        <w:trPr>
          <w:cantSplit/>
        </w:trPr>
        <w:tc>
          <w:tcPr>
            <w:tcW w:w="1684" w:type="pct"/>
          </w:tcPr>
          <w:p w14:paraId="66A3016B" w14:textId="77777777" w:rsidR="00D82879" w:rsidRPr="002E36AB" w:rsidRDefault="00D82879" w:rsidP="00F8149C">
            <w:pPr>
              <w:pStyle w:val="TableText"/>
              <w:rPr>
                <w:szCs w:val="22"/>
              </w:rPr>
            </w:pPr>
            <w:r w:rsidRPr="002E36AB">
              <w:rPr>
                <w:szCs w:val="22"/>
              </w:rPr>
              <w:t>Product Component Testing</w:t>
            </w:r>
          </w:p>
        </w:tc>
        <w:tc>
          <w:tcPr>
            <w:tcW w:w="3316" w:type="pct"/>
          </w:tcPr>
          <w:p w14:paraId="66A3016C" w14:textId="77777777" w:rsidR="00D82879" w:rsidRPr="002E36AB" w:rsidRDefault="00D82879" w:rsidP="00F8149C">
            <w:pPr>
              <w:pStyle w:val="TableText"/>
              <w:rPr>
                <w:szCs w:val="22"/>
              </w:rPr>
            </w:pPr>
            <w:r w:rsidRPr="002E36AB">
              <w:rPr>
                <w:szCs w:val="22"/>
              </w:rPr>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D82879" w:rsidRPr="002E36AB" w14:paraId="66A30170" w14:textId="77777777" w:rsidTr="00F8149C">
        <w:trPr>
          <w:cantSplit/>
        </w:trPr>
        <w:tc>
          <w:tcPr>
            <w:tcW w:w="1684" w:type="pct"/>
          </w:tcPr>
          <w:p w14:paraId="66A3016E" w14:textId="77777777" w:rsidR="00D82879" w:rsidRPr="002E36AB" w:rsidRDefault="00D82879" w:rsidP="00F8149C">
            <w:pPr>
              <w:pStyle w:val="TableText"/>
              <w:rPr>
                <w:szCs w:val="22"/>
              </w:rPr>
            </w:pPr>
            <w:r w:rsidRPr="002E36AB">
              <w:rPr>
                <w:szCs w:val="22"/>
              </w:rPr>
              <w:lastRenderedPageBreak/>
              <w:t>Recovery Testing</w:t>
            </w:r>
          </w:p>
        </w:tc>
        <w:tc>
          <w:tcPr>
            <w:tcW w:w="3316" w:type="pct"/>
          </w:tcPr>
          <w:p w14:paraId="66A3016F" w14:textId="77777777" w:rsidR="00D82879" w:rsidRPr="002E36AB" w:rsidRDefault="00D82879" w:rsidP="00F8149C">
            <w:pPr>
              <w:pStyle w:val="TableText"/>
              <w:rPr>
                <w:szCs w:val="22"/>
              </w:rPr>
            </w:pPr>
            <w:r w:rsidRPr="002E36AB">
              <w:rPr>
                <w:szCs w:val="22"/>
              </w:rPr>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D82879" w:rsidRPr="002E36AB" w14:paraId="66A30173" w14:textId="77777777" w:rsidTr="00F8149C">
        <w:trPr>
          <w:cantSplit/>
        </w:trPr>
        <w:tc>
          <w:tcPr>
            <w:tcW w:w="1684" w:type="pct"/>
          </w:tcPr>
          <w:p w14:paraId="66A30171" w14:textId="77777777" w:rsidR="00D82879" w:rsidRPr="002E36AB" w:rsidRDefault="00D82879" w:rsidP="00F8149C">
            <w:pPr>
              <w:pStyle w:val="TableText"/>
              <w:rPr>
                <w:szCs w:val="22"/>
              </w:rPr>
            </w:pPr>
            <w:r w:rsidRPr="002E36AB">
              <w:rPr>
                <w:szCs w:val="22"/>
              </w:rPr>
              <w:t>Regression Test</w:t>
            </w:r>
          </w:p>
        </w:tc>
        <w:tc>
          <w:tcPr>
            <w:tcW w:w="3316" w:type="pct"/>
          </w:tcPr>
          <w:p w14:paraId="66A30172" w14:textId="77777777" w:rsidR="00D82879" w:rsidRPr="002E36AB" w:rsidRDefault="00D82879" w:rsidP="00F8149C">
            <w:pPr>
              <w:pStyle w:val="TableText"/>
              <w:rPr>
                <w:szCs w:val="22"/>
              </w:rPr>
            </w:pPr>
            <w:r w:rsidRPr="002E36AB">
              <w:rPr>
                <w:szCs w:val="22"/>
              </w:rPr>
              <w:t xml:space="preserve">A type of testing that validates existing functionality still performs as expected when new functionality is introduced into the system under test. </w:t>
            </w:r>
          </w:p>
        </w:tc>
      </w:tr>
      <w:tr w:rsidR="00D82879" w:rsidRPr="002E36AB" w14:paraId="66A30176" w14:textId="77777777" w:rsidTr="00F8149C">
        <w:trPr>
          <w:cantSplit/>
        </w:trPr>
        <w:tc>
          <w:tcPr>
            <w:tcW w:w="1684" w:type="pct"/>
          </w:tcPr>
          <w:p w14:paraId="66A30174" w14:textId="77777777" w:rsidR="00D82879" w:rsidRPr="002E36AB" w:rsidRDefault="00D82879" w:rsidP="00F8149C">
            <w:pPr>
              <w:pStyle w:val="TableText"/>
              <w:rPr>
                <w:szCs w:val="22"/>
              </w:rPr>
            </w:pPr>
            <w:r w:rsidRPr="002E36AB">
              <w:rPr>
                <w:szCs w:val="22"/>
              </w:rPr>
              <w:t>Risk Based Testing</w:t>
            </w:r>
          </w:p>
        </w:tc>
        <w:tc>
          <w:tcPr>
            <w:tcW w:w="3316" w:type="pct"/>
          </w:tcPr>
          <w:p w14:paraId="66A30175" w14:textId="77777777" w:rsidR="00D82879" w:rsidRPr="002E36AB" w:rsidRDefault="00D82879" w:rsidP="00F8149C">
            <w:pPr>
              <w:pStyle w:val="TableText"/>
              <w:rPr>
                <w:szCs w:val="22"/>
              </w:rPr>
            </w:pPr>
            <w:r w:rsidRPr="002E36AB">
              <w:rPr>
                <w:szCs w:val="22"/>
              </w:rPr>
              <w:t>A type of testing based on a defined list of project risks. It is designed to explore and/or uncover potential system failures by using the list of risks to select and prioritize testing.</w:t>
            </w:r>
          </w:p>
        </w:tc>
      </w:tr>
      <w:tr w:rsidR="00D82879" w:rsidRPr="002E36AB" w14:paraId="66A30179" w14:textId="77777777" w:rsidTr="00F8149C">
        <w:trPr>
          <w:cantSplit/>
        </w:trPr>
        <w:tc>
          <w:tcPr>
            <w:tcW w:w="1684" w:type="pct"/>
          </w:tcPr>
          <w:p w14:paraId="66A30177" w14:textId="77777777" w:rsidR="00D82879" w:rsidRPr="002E36AB" w:rsidRDefault="00D82879" w:rsidP="00F8149C">
            <w:pPr>
              <w:pStyle w:val="TableText"/>
              <w:rPr>
                <w:szCs w:val="22"/>
              </w:rPr>
            </w:pPr>
            <w:r w:rsidRPr="002E36AB">
              <w:rPr>
                <w:szCs w:val="22"/>
              </w:rPr>
              <w:t>Section 508 Compliance Testing</w:t>
            </w:r>
          </w:p>
        </w:tc>
        <w:tc>
          <w:tcPr>
            <w:tcW w:w="3316" w:type="pct"/>
          </w:tcPr>
          <w:p w14:paraId="66A30178" w14:textId="77777777" w:rsidR="00D82879" w:rsidRPr="002E36AB" w:rsidRDefault="00D82879" w:rsidP="00F8149C">
            <w:pPr>
              <w:pStyle w:val="TableText"/>
              <w:rPr>
                <w:szCs w:val="22"/>
              </w:rPr>
            </w:pPr>
            <w:r w:rsidRPr="002E36AB">
              <w:rPr>
                <w:szCs w:val="22"/>
              </w:rPr>
              <w:t>A type of test that (1) ensures that persons with disabilities have access to and are able to interact with graphical user interfaces and (2) verifies that the application or system meets the specified Section 508 Compliance standards.</w:t>
            </w:r>
          </w:p>
        </w:tc>
      </w:tr>
      <w:tr w:rsidR="00D82879" w:rsidRPr="002E36AB" w14:paraId="66A3017C" w14:textId="77777777" w:rsidTr="00F8149C">
        <w:trPr>
          <w:cantSplit/>
        </w:trPr>
        <w:tc>
          <w:tcPr>
            <w:tcW w:w="1684" w:type="pct"/>
          </w:tcPr>
          <w:p w14:paraId="66A3017A" w14:textId="77777777" w:rsidR="00D82879" w:rsidRPr="002E36AB" w:rsidRDefault="00D82879" w:rsidP="00F8149C">
            <w:pPr>
              <w:pStyle w:val="TableText"/>
              <w:rPr>
                <w:szCs w:val="22"/>
              </w:rPr>
            </w:pPr>
            <w:r w:rsidRPr="002E36AB">
              <w:rPr>
                <w:szCs w:val="22"/>
              </w:rPr>
              <w:t>Security Testing</w:t>
            </w:r>
          </w:p>
        </w:tc>
        <w:tc>
          <w:tcPr>
            <w:tcW w:w="3316" w:type="pct"/>
          </w:tcPr>
          <w:p w14:paraId="66A3017B" w14:textId="77777777" w:rsidR="00D82879" w:rsidRPr="002E36AB" w:rsidRDefault="00D82879" w:rsidP="00F8149C">
            <w:pPr>
              <w:pStyle w:val="TableText"/>
              <w:rPr>
                <w:szCs w:val="22"/>
              </w:rPr>
            </w:pPr>
            <w:r w:rsidRPr="002E36AB">
              <w:rPr>
                <w:szCs w:val="22"/>
              </w:rPr>
              <w:t>A type of test that validates the security requirements and to ensure readiness for the independent testing performed by the Security Assessment Team as used by the Assessment and Authorization Process.</w:t>
            </w:r>
          </w:p>
        </w:tc>
      </w:tr>
      <w:tr w:rsidR="00D82879" w:rsidRPr="002E36AB" w14:paraId="66A3017F" w14:textId="77777777" w:rsidTr="00F8149C">
        <w:trPr>
          <w:cantSplit/>
        </w:trPr>
        <w:tc>
          <w:tcPr>
            <w:tcW w:w="1684" w:type="pct"/>
          </w:tcPr>
          <w:p w14:paraId="66A3017D" w14:textId="77777777" w:rsidR="00D82879" w:rsidRPr="002E36AB" w:rsidRDefault="00D82879" w:rsidP="00F8149C">
            <w:pPr>
              <w:pStyle w:val="TableText"/>
              <w:rPr>
                <w:szCs w:val="22"/>
              </w:rPr>
            </w:pPr>
            <w:r w:rsidRPr="002E36AB">
              <w:rPr>
                <w:szCs w:val="22"/>
              </w:rPr>
              <w:t>Smoke Test</w:t>
            </w:r>
          </w:p>
        </w:tc>
        <w:tc>
          <w:tcPr>
            <w:tcW w:w="3316" w:type="pct"/>
          </w:tcPr>
          <w:p w14:paraId="66A3017E" w14:textId="77777777" w:rsidR="00D82879" w:rsidRPr="002E36AB" w:rsidRDefault="00D82879" w:rsidP="00F8149C">
            <w:pPr>
              <w:pStyle w:val="TableText"/>
              <w:rPr>
                <w:szCs w:val="22"/>
              </w:rPr>
            </w:pPr>
            <w:r w:rsidRPr="002E36AB">
              <w:rPr>
                <w:szCs w:val="22"/>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D82879" w:rsidRPr="002E36AB" w14:paraId="66A30182" w14:textId="77777777" w:rsidTr="00F8149C">
        <w:trPr>
          <w:cantSplit/>
        </w:trPr>
        <w:tc>
          <w:tcPr>
            <w:tcW w:w="1684" w:type="pct"/>
          </w:tcPr>
          <w:p w14:paraId="66A30180" w14:textId="77777777" w:rsidR="00D82879" w:rsidRPr="002E36AB" w:rsidRDefault="00D82879" w:rsidP="00F8149C">
            <w:pPr>
              <w:pStyle w:val="TableText"/>
              <w:rPr>
                <w:szCs w:val="22"/>
              </w:rPr>
            </w:pPr>
            <w:r w:rsidRPr="002E36AB">
              <w:rPr>
                <w:szCs w:val="22"/>
              </w:rPr>
              <w:t>Stress Testing</w:t>
            </w:r>
          </w:p>
        </w:tc>
        <w:tc>
          <w:tcPr>
            <w:tcW w:w="3316" w:type="pct"/>
          </w:tcPr>
          <w:p w14:paraId="66A30181" w14:textId="77777777" w:rsidR="00D82879" w:rsidRPr="002E36AB" w:rsidRDefault="00D82879" w:rsidP="00F8149C">
            <w:pPr>
              <w:pStyle w:val="TableText"/>
              <w:rPr>
                <w:szCs w:val="22"/>
              </w:rPr>
            </w:pPr>
            <w:r w:rsidRPr="002E36AB">
              <w:rPr>
                <w:szCs w:val="22"/>
              </w:rPr>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D82879" w:rsidRPr="002E36AB" w14:paraId="66A30185" w14:textId="77777777" w:rsidTr="00F8149C">
        <w:trPr>
          <w:cantSplit/>
        </w:trPr>
        <w:tc>
          <w:tcPr>
            <w:tcW w:w="1684" w:type="pct"/>
          </w:tcPr>
          <w:p w14:paraId="66A30183" w14:textId="77777777" w:rsidR="00D82879" w:rsidRPr="002E36AB" w:rsidRDefault="00D82879" w:rsidP="00F8149C">
            <w:pPr>
              <w:pStyle w:val="TableText"/>
              <w:rPr>
                <w:szCs w:val="22"/>
              </w:rPr>
            </w:pPr>
            <w:r w:rsidRPr="002E36AB">
              <w:rPr>
                <w:szCs w:val="22"/>
              </w:rPr>
              <w:t>System Testing</w:t>
            </w:r>
          </w:p>
        </w:tc>
        <w:tc>
          <w:tcPr>
            <w:tcW w:w="3316" w:type="pct"/>
          </w:tcPr>
          <w:p w14:paraId="66A30184" w14:textId="77777777" w:rsidR="00D82879" w:rsidRPr="002E36AB" w:rsidRDefault="00D82879" w:rsidP="00F8149C">
            <w:pPr>
              <w:pStyle w:val="TableText"/>
              <w:rPr>
                <w:szCs w:val="22"/>
                <w:highlight w:val="yellow"/>
              </w:rPr>
            </w:pPr>
            <w:r w:rsidRPr="002E36AB">
              <w:rPr>
                <w:szCs w:val="22"/>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D82879" w:rsidRPr="002E36AB" w14:paraId="66A30188" w14:textId="77777777" w:rsidTr="00F8149C">
        <w:trPr>
          <w:cantSplit/>
        </w:trPr>
        <w:tc>
          <w:tcPr>
            <w:tcW w:w="1684" w:type="pct"/>
          </w:tcPr>
          <w:p w14:paraId="66A30186" w14:textId="77777777" w:rsidR="00D82879" w:rsidRPr="002E36AB" w:rsidRDefault="00D82879" w:rsidP="00F8149C">
            <w:pPr>
              <w:pStyle w:val="TableText"/>
              <w:rPr>
                <w:szCs w:val="22"/>
              </w:rPr>
            </w:pPr>
            <w:r w:rsidRPr="002E36AB">
              <w:rPr>
                <w:szCs w:val="22"/>
              </w:rPr>
              <w:lastRenderedPageBreak/>
              <w:t>Usability Testing</w:t>
            </w:r>
          </w:p>
        </w:tc>
        <w:tc>
          <w:tcPr>
            <w:tcW w:w="3316" w:type="pct"/>
          </w:tcPr>
          <w:p w14:paraId="66A30187" w14:textId="77777777" w:rsidR="00D82879" w:rsidRPr="002E36AB" w:rsidRDefault="00D82879" w:rsidP="00F8149C">
            <w:pPr>
              <w:pStyle w:val="TableText"/>
              <w:rPr>
                <w:szCs w:val="22"/>
              </w:rPr>
            </w:pPr>
            <w:r w:rsidRPr="002E36AB">
              <w:rPr>
                <w:szCs w:val="22"/>
              </w:rPr>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D82879" w:rsidRPr="002E36AB" w14:paraId="66A3018B" w14:textId="77777777" w:rsidTr="00F8149C">
        <w:trPr>
          <w:cantSplit/>
        </w:trPr>
        <w:tc>
          <w:tcPr>
            <w:tcW w:w="1684" w:type="pct"/>
          </w:tcPr>
          <w:p w14:paraId="66A30189" w14:textId="77777777" w:rsidR="00D82879" w:rsidRPr="002E36AB" w:rsidRDefault="00D82879" w:rsidP="00F8149C">
            <w:pPr>
              <w:pStyle w:val="TableText"/>
              <w:rPr>
                <w:szCs w:val="22"/>
              </w:rPr>
            </w:pPr>
            <w:r w:rsidRPr="002E36AB">
              <w:rPr>
                <w:szCs w:val="22"/>
              </w:rPr>
              <w:t>User Functionality Test</w:t>
            </w:r>
          </w:p>
        </w:tc>
        <w:tc>
          <w:tcPr>
            <w:tcW w:w="3316" w:type="pct"/>
          </w:tcPr>
          <w:p w14:paraId="66A3018A" w14:textId="2961610D" w:rsidR="00D82879" w:rsidRPr="002E36AB" w:rsidRDefault="00D82879" w:rsidP="00F8149C">
            <w:pPr>
              <w:pStyle w:val="TableText"/>
              <w:rPr>
                <w:szCs w:val="22"/>
              </w:rPr>
            </w:pPr>
            <w:r w:rsidRPr="002E36AB">
              <w:rPr>
                <w:szCs w:val="22"/>
              </w:rPr>
              <w:t>User Functionality Test (U</w:t>
            </w:r>
            <w:r w:rsidR="00EC72D2">
              <w:rPr>
                <w:szCs w:val="22"/>
              </w:rPr>
              <w:t>F</w:t>
            </w:r>
            <w:r w:rsidRPr="002E36AB">
              <w:rPr>
                <w:szCs w:val="22"/>
              </w:rPr>
              <w:t xml:space="preserve">T) is a type of Acceptance Test that involves end-users testing the functionality of the application using test data in a controlled test environment. </w:t>
            </w:r>
          </w:p>
        </w:tc>
      </w:tr>
      <w:tr w:rsidR="00D82879" w:rsidRPr="002E36AB" w14:paraId="66A3018E" w14:textId="77777777" w:rsidTr="00F8149C">
        <w:trPr>
          <w:cantSplit/>
        </w:trPr>
        <w:tc>
          <w:tcPr>
            <w:tcW w:w="1684" w:type="pct"/>
          </w:tcPr>
          <w:p w14:paraId="66A3018C" w14:textId="77777777" w:rsidR="00D82879" w:rsidRPr="002E36AB" w:rsidRDefault="00D82879" w:rsidP="00F8149C">
            <w:pPr>
              <w:pStyle w:val="TableText"/>
              <w:rPr>
                <w:szCs w:val="22"/>
              </w:rPr>
            </w:pPr>
            <w:r w:rsidRPr="002E36AB">
              <w:rPr>
                <w:szCs w:val="22"/>
              </w:rPr>
              <w:t>User Interface Testing</w:t>
            </w:r>
          </w:p>
        </w:tc>
        <w:tc>
          <w:tcPr>
            <w:tcW w:w="3316" w:type="pct"/>
          </w:tcPr>
          <w:p w14:paraId="66A3018D" w14:textId="77777777" w:rsidR="00D82879" w:rsidRPr="002E36AB" w:rsidRDefault="00D82879" w:rsidP="00F8149C">
            <w:pPr>
              <w:pStyle w:val="TableText"/>
              <w:rPr>
                <w:szCs w:val="22"/>
              </w:rPr>
            </w:pPr>
            <w:r w:rsidRPr="002E36AB">
              <w:rPr>
                <w:szCs w:val="22"/>
              </w:rPr>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14:paraId="66A3018F" w14:textId="77777777" w:rsidR="00D82879" w:rsidRDefault="00D82879" w:rsidP="00D82879">
      <w:pPr>
        <w:pStyle w:val="Title2"/>
      </w:pPr>
    </w:p>
    <w:p w14:paraId="66A30190" w14:textId="77777777" w:rsidR="00D82879" w:rsidRDefault="00D82879" w:rsidP="00D82879">
      <w:pPr>
        <w:rPr>
          <w:rFonts w:ascii="Arial" w:hAnsi="Arial" w:cs="Arial"/>
          <w:b/>
          <w:bCs/>
          <w:sz w:val="28"/>
          <w:szCs w:val="32"/>
        </w:rPr>
      </w:pPr>
    </w:p>
    <w:p w14:paraId="66A30191" w14:textId="77777777" w:rsidR="00D82879" w:rsidRDefault="00D82879" w:rsidP="00D82879">
      <w:pPr>
        <w:rPr>
          <w:rFonts w:ascii="Arial" w:hAnsi="Arial" w:cs="Arial"/>
          <w:b/>
          <w:bCs/>
          <w:sz w:val="28"/>
          <w:szCs w:val="32"/>
        </w:rPr>
      </w:pPr>
      <w:r>
        <w:br w:type="page"/>
      </w:r>
    </w:p>
    <w:p w14:paraId="66A30192" w14:textId="77777777" w:rsidR="00D82879" w:rsidRDefault="00D82879" w:rsidP="00D82879">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detailing date, version number, description of changes, and author of changes."/>
      </w:tblPr>
      <w:tblGrid>
        <w:gridCol w:w="1901"/>
        <w:gridCol w:w="1023"/>
        <w:gridCol w:w="4160"/>
        <w:gridCol w:w="2492"/>
      </w:tblGrid>
      <w:tr w:rsidR="00D82879" w14:paraId="66A30197" w14:textId="77777777" w:rsidTr="00F8149C">
        <w:trPr>
          <w:cantSplit/>
          <w:tblHeader/>
        </w:trPr>
        <w:tc>
          <w:tcPr>
            <w:tcW w:w="993" w:type="pct"/>
            <w:shd w:val="clear" w:color="auto" w:fill="F2F2F2" w:themeFill="background1" w:themeFillShade="F2"/>
          </w:tcPr>
          <w:p w14:paraId="66A30193" w14:textId="77777777" w:rsidR="00D82879" w:rsidRDefault="00D82879" w:rsidP="00F8149C">
            <w:pPr>
              <w:pStyle w:val="TableHeading"/>
            </w:pPr>
            <w:bookmarkStart w:id="154" w:name="Column_Title_13"/>
            <w:bookmarkEnd w:id="154"/>
            <w:r>
              <w:t>Date</w:t>
            </w:r>
          </w:p>
        </w:tc>
        <w:tc>
          <w:tcPr>
            <w:tcW w:w="534" w:type="pct"/>
            <w:shd w:val="clear" w:color="auto" w:fill="F2F2F2" w:themeFill="background1" w:themeFillShade="F2"/>
          </w:tcPr>
          <w:p w14:paraId="66A30194" w14:textId="77777777" w:rsidR="00D82879" w:rsidRDefault="00D82879" w:rsidP="00F8149C">
            <w:pPr>
              <w:pStyle w:val="TableHeading"/>
            </w:pPr>
            <w:r>
              <w:t>Version</w:t>
            </w:r>
          </w:p>
        </w:tc>
        <w:tc>
          <w:tcPr>
            <w:tcW w:w="2172" w:type="pct"/>
            <w:shd w:val="clear" w:color="auto" w:fill="F2F2F2" w:themeFill="background1" w:themeFillShade="F2"/>
          </w:tcPr>
          <w:p w14:paraId="66A30195" w14:textId="77777777" w:rsidR="00D82879" w:rsidRDefault="00D82879" w:rsidP="00F8149C">
            <w:pPr>
              <w:pStyle w:val="TableHeading"/>
            </w:pPr>
            <w:r>
              <w:t>Description</w:t>
            </w:r>
          </w:p>
        </w:tc>
        <w:tc>
          <w:tcPr>
            <w:tcW w:w="1301" w:type="pct"/>
            <w:shd w:val="clear" w:color="auto" w:fill="F2F2F2" w:themeFill="background1" w:themeFillShade="F2"/>
          </w:tcPr>
          <w:p w14:paraId="66A30196" w14:textId="77777777" w:rsidR="00D82879" w:rsidRDefault="00D82879" w:rsidP="00F8149C">
            <w:pPr>
              <w:pStyle w:val="TableHeading"/>
            </w:pPr>
            <w:r>
              <w:t>Author</w:t>
            </w:r>
          </w:p>
        </w:tc>
      </w:tr>
      <w:tr w:rsidR="000143A5" w14:paraId="66A3019C" w14:textId="77777777" w:rsidTr="00F8149C">
        <w:trPr>
          <w:cantSplit/>
        </w:trPr>
        <w:tc>
          <w:tcPr>
            <w:tcW w:w="993" w:type="pct"/>
          </w:tcPr>
          <w:p w14:paraId="66A30198" w14:textId="77777777" w:rsidR="000143A5" w:rsidRPr="001F4190" w:rsidRDefault="000143A5" w:rsidP="00F8149C">
            <w:pPr>
              <w:pStyle w:val="TableText"/>
            </w:pPr>
            <w:r>
              <w:t>June 2015</w:t>
            </w:r>
          </w:p>
        </w:tc>
        <w:tc>
          <w:tcPr>
            <w:tcW w:w="534" w:type="pct"/>
          </w:tcPr>
          <w:p w14:paraId="66A30199" w14:textId="77777777" w:rsidR="000143A5" w:rsidRPr="001F4190" w:rsidRDefault="000143A5" w:rsidP="00F8149C">
            <w:pPr>
              <w:pStyle w:val="TableText"/>
            </w:pPr>
            <w:r>
              <w:t>1.16</w:t>
            </w:r>
          </w:p>
        </w:tc>
        <w:tc>
          <w:tcPr>
            <w:tcW w:w="2172" w:type="pct"/>
          </w:tcPr>
          <w:p w14:paraId="66A3019A" w14:textId="77777777" w:rsidR="000143A5" w:rsidRPr="001F4190" w:rsidRDefault="000143A5" w:rsidP="000143A5">
            <w:pPr>
              <w:pStyle w:val="TableText"/>
            </w:pPr>
            <w:r>
              <w:t>Updated metadata to show record retention information and r</w:t>
            </w:r>
            <w:r w:rsidRPr="000143A5">
              <w:t xml:space="preserve">equired by PMAS, VHA Release Management, Enterprise Operations, </w:t>
            </w:r>
            <w:r>
              <w:t xml:space="preserve">and </w:t>
            </w:r>
            <w:proofErr w:type="spellStart"/>
            <w:r w:rsidRPr="000143A5">
              <w:t>VistA</w:t>
            </w:r>
            <w:proofErr w:type="spellEnd"/>
            <w:r w:rsidRPr="000143A5">
              <w:t xml:space="preserve"> Intake Program  </w:t>
            </w:r>
          </w:p>
        </w:tc>
        <w:tc>
          <w:tcPr>
            <w:tcW w:w="1301" w:type="pct"/>
          </w:tcPr>
          <w:p w14:paraId="66A3019B" w14:textId="77777777" w:rsidR="000143A5" w:rsidRDefault="000143A5" w:rsidP="00F8149C">
            <w:pPr>
              <w:pStyle w:val="TableText"/>
            </w:pPr>
            <w:r w:rsidRPr="000143A5">
              <w:t>Process Management</w:t>
            </w:r>
          </w:p>
        </w:tc>
      </w:tr>
      <w:tr w:rsidR="000143A5" w14:paraId="66A301A1" w14:textId="77777777" w:rsidTr="00F8149C">
        <w:trPr>
          <w:cantSplit/>
        </w:trPr>
        <w:tc>
          <w:tcPr>
            <w:tcW w:w="993" w:type="pct"/>
          </w:tcPr>
          <w:p w14:paraId="66A3019D" w14:textId="77777777" w:rsidR="000143A5" w:rsidRDefault="000143A5" w:rsidP="00F8149C">
            <w:pPr>
              <w:pStyle w:val="TableText"/>
            </w:pPr>
            <w:r>
              <w:t>May 2015</w:t>
            </w:r>
          </w:p>
        </w:tc>
        <w:tc>
          <w:tcPr>
            <w:tcW w:w="534" w:type="pct"/>
          </w:tcPr>
          <w:p w14:paraId="66A3019E" w14:textId="77777777" w:rsidR="000143A5" w:rsidRDefault="000143A5" w:rsidP="00F8149C">
            <w:pPr>
              <w:pStyle w:val="TableText"/>
            </w:pPr>
            <w:r>
              <w:t>1.15</w:t>
            </w:r>
          </w:p>
        </w:tc>
        <w:tc>
          <w:tcPr>
            <w:tcW w:w="2172" w:type="pct"/>
          </w:tcPr>
          <w:p w14:paraId="66A3019F" w14:textId="77777777" w:rsidR="000143A5" w:rsidRDefault="000143A5" w:rsidP="00F8149C">
            <w:pPr>
              <w:pStyle w:val="TableText"/>
            </w:pPr>
            <w:r w:rsidRPr="00C7053B">
              <w:t>Reordered cover sheet to enhance SharePoint search results</w:t>
            </w:r>
          </w:p>
        </w:tc>
        <w:tc>
          <w:tcPr>
            <w:tcW w:w="1301" w:type="pct"/>
          </w:tcPr>
          <w:p w14:paraId="66A301A0" w14:textId="77777777" w:rsidR="000143A5" w:rsidRDefault="000143A5" w:rsidP="00F8149C">
            <w:pPr>
              <w:pStyle w:val="TableText"/>
            </w:pPr>
            <w:r w:rsidRPr="00C7053B">
              <w:t>Process Management</w:t>
            </w:r>
          </w:p>
        </w:tc>
      </w:tr>
      <w:tr w:rsidR="00D82879" w14:paraId="66A301A6" w14:textId="77777777" w:rsidTr="00F8149C">
        <w:trPr>
          <w:cantSplit/>
        </w:trPr>
        <w:tc>
          <w:tcPr>
            <w:tcW w:w="993" w:type="pct"/>
          </w:tcPr>
          <w:p w14:paraId="66A301A2" w14:textId="77777777" w:rsidR="00D82879" w:rsidRPr="001F4190" w:rsidRDefault="00D82879" w:rsidP="00F8149C">
            <w:pPr>
              <w:pStyle w:val="TableText"/>
            </w:pPr>
            <w:r w:rsidRPr="001F4190">
              <w:t>March 2015</w:t>
            </w:r>
          </w:p>
        </w:tc>
        <w:tc>
          <w:tcPr>
            <w:tcW w:w="534" w:type="pct"/>
          </w:tcPr>
          <w:p w14:paraId="66A301A3" w14:textId="77777777" w:rsidR="00D82879" w:rsidRPr="001F4190" w:rsidRDefault="00D82879" w:rsidP="00F8149C">
            <w:pPr>
              <w:pStyle w:val="TableText"/>
            </w:pPr>
            <w:r w:rsidRPr="001F4190">
              <w:t>1.14</w:t>
            </w:r>
          </w:p>
        </w:tc>
        <w:tc>
          <w:tcPr>
            <w:tcW w:w="2172" w:type="pct"/>
          </w:tcPr>
          <w:p w14:paraId="66A301A4" w14:textId="77777777" w:rsidR="00D82879" w:rsidRPr="001F4190" w:rsidRDefault="00D82879" w:rsidP="00F8149C">
            <w:pPr>
              <w:pStyle w:val="TableText"/>
            </w:pPr>
            <w:r w:rsidRPr="001F4190">
              <w:t>Miscellaneous updates including the addition of Performance testing.</w:t>
            </w:r>
          </w:p>
        </w:tc>
        <w:tc>
          <w:tcPr>
            <w:tcW w:w="1301" w:type="pct"/>
          </w:tcPr>
          <w:p w14:paraId="66A301A5" w14:textId="694EFB60" w:rsidR="00D82879" w:rsidRPr="001F4190" w:rsidRDefault="00D82879" w:rsidP="00F8149C">
            <w:pPr>
              <w:pStyle w:val="TableText"/>
            </w:pPr>
            <w:bookmarkStart w:id="155" w:name="_GoBack"/>
            <w:bookmarkEnd w:id="155"/>
          </w:p>
        </w:tc>
      </w:tr>
      <w:tr w:rsidR="00D82879" w14:paraId="66A301AB" w14:textId="77777777" w:rsidTr="00F8149C">
        <w:trPr>
          <w:cantSplit/>
        </w:trPr>
        <w:tc>
          <w:tcPr>
            <w:tcW w:w="993" w:type="pct"/>
          </w:tcPr>
          <w:p w14:paraId="66A301A7" w14:textId="77777777" w:rsidR="00D82879" w:rsidRDefault="00D82879" w:rsidP="00F8149C">
            <w:pPr>
              <w:pStyle w:val="TableText"/>
            </w:pPr>
            <w:r>
              <w:t>November 2014</w:t>
            </w:r>
          </w:p>
        </w:tc>
        <w:tc>
          <w:tcPr>
            <w:tcW w:w="534" w:type="pct"/>
          </w:tcPr>
          <w:p w14:paraId="66A301A8" w14:textId="77777777" w:rsidR="00D82879" w:rsidRDefault="00D82879" w:rsidP="00F8149C">
            <w:pPr>
              <w:pStyle w:val="TableText"/>
            </w:pPr>
            <w:r>
              <w:t>1.13</w:t>
            </w:r>
          </w:p>
        </w:tc>
        <w:tc>
          <w:tcPr>
            <w:tcW w:w="2172" w:type="pct"/>
          </w:tcPr>
          <w:p w14:paraId="66A301A9" w14:textId="77777777" w:rsidR="00D82879" w:rsidRDefault="00D82879" w:rsidP="00F8149C">
            <w:pPr>
              <w:pStyle w:val="TableText"/>
            </w:pPr>
            <w:r>
              <w:t>Updated to latest Section 508 conformance guidelines and remediated with Common Look Office Tool</w:t>
            </w:r>
          </w:p>
        </w:tc>
        <w:tc>
          <w:tcPr>
            <w:tcW w:w="1301" w:type="pct"/>
          </w:tcPr>
          <w:p w14:paraId="66A301AA" w14:textId="77777777" w:rsidR="00D82879" w:rsidRDefault="00D82879" w:rsidP="00F8149C">
            <w:pPr>
              <w:pStyle w:val="TableText"/>
            </w:pPr>
            <w:r>
              <w:t>Process Management</w:t>
            </w:r>
          </w:p>
        </w:tc>
      </w:tr>
      <w:tr w:rsidR="00D82879" w14:paraId="66A301B0" w14:textId="77777777" w:rsidTr="00F8149C">
        <w:trPr>
          <w:cantSplit/>
        </w:trPr>
        <w:tc>
          <w:tcPr>
            <w:tcW w:w="993" w:type="pct"/>
          </w:tcPr>
          <w:p w14:paraId="66A301AC" w14:textId="77777777" w:rsidR="00D82879" w:rsidRDefault="00D82879" w:rsidP="00F8149C">
            <w:pPr>
              <w:pStyle w:val="TableText"/>
            </w:pPr>
            <w:r>
              <w:t>August 2014</w:t>
            </w:r>
          </w:p>
        </w:tc>
        <w:tc>
          <w:tcPr>
            <w:tcW w:w="534" w:type="pct"/>
          </w:tcPr>
          <w:p w14:paraId="66A301AD" w14:textId="77777777" w:rsidR="00D82879" w:rsidRDefault="00D82879" w:rsidP="00F8149C">
            <w:pPr>
              <w:pStyle w:val="TableText"/>
            </w:pPr>
            <w:r>
              <w:t>1.12</w:t>
            </w:r>
          </w:p>
        </w:tc>
        <w:tc>
          <w:tcPr>
            <w:tcW w:w="2172" w:type="pct"/>
          </w:tcPr>
          <w:p w14:paraId="66A301AE" w14:textId="77777777" w:rsidR="00D82879" w:rsidRDefault="00D82879" w:rsidP="00F8149C">
            <w:pPr>
              <w:pStyle w:val="TableText"/>
            </w:pPr>
            <w:r>
              <w:t>Removed requirements for ESE Approval Signature</w:t>
            </w:r>
          </w:p>
        </w:tc>
        <w:tc>
          <w:tcPr>
            <w:tcW w:w="1301" w:type="pct"/>
          </w:tcPr>
          <w:p w14:paraId="66A301AF" w14:textId="77777777" w:rsidR="00D82879" w:rsidRDefault="00D82879" w:rsidP="00F8149C">
            <w:pPr>
              <w:pStyle w:val="TableText"/>
            </w:pPr>
            <w:r>
              <w:t>Process Management</w:t>
            </w:r>
          </w:p>
        </w:tc>
      </w:tr>
      <w:tr w:rsidR="00D82879" w14:paraId="66A301B5" w14:textId="77777777" w:rsidTr="00F8149C">
        <w:trPr>
          <w:cantSplit/>
        </w:trPr>
        <w:tc>
          <w:tcPr>
            <w:tcW w:w="993" w:type="pct"/>
          </w:tcPr>
          <w:p w14:paraId="66A301B1" w14:textId="77777777" w:rsidR="00D82879" w:rsidRDefault="00D82879" w:rsidP="00F8149C">
            <w:pPr>
              <w:pStyle w:val="TableText"/>
            </w:pPr>
            <w:r>
              <w:t>October 2013</w:t>
            </w:r>
          </w:p>
        </w:tc>
        <w:tc>
          <w:tcPr>
            <w:tcW w:w="534" w:type="pct"/>
          </w:tcPr>
          <w:p w14:paraId="66A301B2" w14:textId="77777777" w:rsidR="00D82879" w:rsidRDefault="00D82879" w:rsidP="00F8149C">
            <w:pPr>
              <w:pStyle w:val="TableText"/>
            </w:pPr>
            <w:r>
              <w:t>1.11</w:t>
            </w:r>
          </w:p>
        </w:tc>
        <w:tc>
          <w:tcPr>
            <w:tcW w:w="2172" w:type="pct"/>
          </w:tcPr>
          <w:p w14:paraId="66A301B3" w14:textId="77777777" w:rsidR="00D82879" w:rsidRDefault="00D82879" w:rsidP="00F8149C">
            <w:pPr>
              <w:pStyle w:val="TableText"/>
            </w:pPr>
            <w:r>
              <w:t>Converted to Microsoft Office 2007-2010 format</w:t>
            </w:r>
          </w:p>
        </w:tc>
        <w:tc>
          <w:tcPr>
            <w:tcW w:w="1301" w:type="pct"/>
          </w:tcPr>
          <w:p w14:paraId="66A301B4" w14:textId="77777777" w:rsidR="00D82879" w:rsidRPr="004724E0" w:rsidRDefault="00D82879" w:rsidP="00F8149C">
            <w:pPr>
              <w:pStyle w:val="TableText"/>
            </w:pPr>
            <w:r>
              <w:t>Process Management</w:t>
            </w:r>
          </w:p>
        </w:tc>
      </w:tr>
      <w:tr w:rsidR="00D82879" w14:paraId="66A301BA" w14:textId="77777777" w:rsidTr="00F8149C">
        <w:trPr>
          <w:cantSplit/>
        </w:trPr>
        <w:tc>
          <w:tcPr>
            <w:tcW w:w="993" w:type="pct"/>
          </w:tcPr>
          <w:p w14:paraId="66A301B6" w14:textId="77777777" w:rsidR="00D82879" w:rsidRDefault="00D82879" w:rsidP="00F8149C">
            <w:pPr>
              <w:pStyle w:val="TableText"/>
            </w:pPr>
            <w:r>
              <w:t>July 09, 2012</w:t>
            </w:r>
          </w:p>
        </w:tc>
        <w:tc>
          <w:tcPr>
            <w:tcW w:w="534" w:type="pct"/>
          </w:tcPr>
          <w:p w14:paraId="66A301B7" w14:textId="77777777" w:rsidR="00D82879" w:rsidRDefault="00D82879" w:rsidP="00F8149C">
            <w:pPr>
              <w:pStyle w:val="TableText"/>
            </w:pPr>
            <w:r>
              <w:t xml:space="preserve">1.10 </w:t>
            </w:r>
          </w:p>
        </w:tc>
        <w:tc>
          <w:tcPr>
            <w:tcW w:w="2172" w:type="pct"/>
          </w:tcPr>
          <w:p w14:paraId="66A301B8" w14:textId="77777777" w:rsidR="00D82879" w:rsidRDefault="00D82879" w:rsidP="00F8149C">
            <w:pPr>
              <w:pStyle w:val="TableText"/>
            </w:pPr>
            <w:r>
              <w:t>Added System Design Document to Section 1.2 -Test Objectives as an example</w:t>
            </w:r>
          </w:p>
        </w:tc>
        <w:tc>
          <w:tcPr>
            <w:tcW w:w="1301" w:type="pct"/>
          </w:tcPr>
          <w:p w14:paraId="66A301B9" w14:textId="77777777" w:rsidR="00D82879" w:rsidRDefault="00D82879" w:rsidP="00F8149C">
            <w:pPr>
              <w:pStyle w:val="TableText"/>
            </w:pPr>
            <w:r w:rsidRPr="004724E0">
              <w:t>Process Management</w:t>
            </w:r>
          </w:p>
        </w:tc>
      </w:tr>
      <w:tr w:rsidR="00D82879" w14:paraId="66A301BF" w14:textId="77777777" w:rsidTr="00F8149C">
        <w:trPr>
          <w:cantSplit/>
        </w:trPr>
        <w:tc>
          <w:tcPr>
            <w:tcW w:w="993" w:type="pct"/>
          </w:tcPr>
          <w:p w14:paraId="66A301BB" w14:textId="77777777" w:rsidR="00D82879" w:rsidRDefault="00D82879" w:rsidP="00F8149C">
            <w:pPr>
              <w:pStyle w:val="TableText"/>
            </w:pPr>
            <w:r>
              <w:t>January 03, 2012</w:t>
            </w:r>
          </w:p>
        </w:tc>
        <w:tc>
          <w:tcPr>
            <w:tcW w:w="534" w:type="pct"/>
          </w:tcPr>
          <w:p w14:paraId="66A301BC" w14:textId="77777777" w:rsidR="00D82879" w:rsidRDefault="00D82879" w:rsidP="00F8149C">
            <w:pPr>
              <w:pStyle w:val="TableText"/>
            </w:pPr>
            <w:r>
              <w:t>1.9</w:t>
            </w:r>
          </w:p>
        </w:tc>
        <w:tc>
          <w:tcPr>
            <w:tcW w:w="2172" w:type="pct"/>
          </w:tcPr>
          <w:p w14:paraId="66A301BD" w14:textId="77777777" w:rsidR="00D82879" w:rsidRDefault="00D82879" w:rsidP="00F8149C">
            <w:pPr>
              <w:pStyle w:val="TableText"/>
            </w:pPr>
            <w:r>
              <w:t>Updated Approval Signatures for Master Test Plan in Appendix a</w:t>
            </w:r>
          </w:p>
        </w:tc>
        <w:tc>
          <w:tcPr>
            <w:tcW w:w="1301" w:type="pct"/>
          </w:tcPr>
          <w:p w14:paraId="66A301BE" w14:textId="77777777" w:rsidR="00D82879" w:rsidRDefault="00D82879" w:rsidP="00F8149C">
            <w:pPr>
              <w:pStyle w:val="TableText"/>
            </w:pPr>
            <w:r w:rsidRPr="004724E0">
              <w:t>Process Management</w:t>
            </w:r>
          </w:p>
        </w:tc>
      </w:tr>
      <w:tr w:rsidR="00D82879" w14:paraId="66A301C4" w14:textId="77777777" w:rsidTr="00F8149C">
        <w:trPr>
          <w:cantSplit/>
        </w:trPr>
        <w:tc>
          <w:tcPr>
            <w:tcW w:w="993" w:type="pct"/>
          </w:tcPr>
          <w:p w14:paraId="66A301C0" w14:textId="77777777" w:rsidR="00D82879" w:rsidRDefault="00D82879" w:rsidP="00F8149C">
            <w:pPr>
              <w:pStyle w:val="TableText"/>
            </w:pPr>
            <w:r>
              <w:t>October 13, 2011</w:t>
            </w:r>
          </w:p>
        </w:tc>
        <w:tc>
          <w:tcPr>
            <w:tcW w:w="534" w:type="pct"/>
          </w:tcPr>
          <w:p w14:paraId="66A301C1" w14:textId="77777777" w:rsidR="00D82879" w:rsidRDefault="00D82879" w:rsidP="00F8149C">
            <w:pPr>
              <w:pStyle w:val="TableText"/>
            </w:pPr>
            <w:r>
              <w:t>1.8</w:t>
            </w:r>
          </w:p>
        </w:tc>
        <w:tc>
          <w:tcPr>
            <w:tcW w:w="2172" w:type="pct"/>
          </w:tcPr>
          <w:p w14:paraId="66A301C2" w14:textId="77777777" w:rsidR="00D82879" w:rsidRDefault="00D82879" w:rsidP="00F8149C">
            <w:pPr>
              <w:pStyle w:val="TableText"/>
            </w:pPr>
            <w:r>
              <w:t>Replaced references to Test and Certification with Independent Test and Evaluation. Replaced references to Certification and Accreditation with Assessment and Authorization.</w:t>
            </w:r>
          </w:p>
        </w:tc>
        <w:tc>
          <w:tcPr>
            <w:tcW w:w="1301" w:type="pct"/>
          </w:tcPr>
          <w:p w14:paraId="66A301C3" w14:textId="77777777" w:rsidR="00D82879" w:rsidRDefault="00D82879" w:rsidP="00F8149C">
            <w:pPr>
              <w:pStyle w:val="TableText"/>
            </w:pPr>
            <w:r>
              <w:t>Process Management</w:t>
            </w:r>
          </w:p>
        </w:tc>
      </w:tr>
      <w:tr w:rsidR="00D82879" w14:paraId="66A301C9" w14:textId="77777777" w:rsidTr="00F8149C">
        <w:trPr>
          <w:cantSplit/>
        </w:trPr>
        <w:tc>
          <w:tcPr>
            <w:tcW w:w="993" w:type="pct"/>
          </w:tcPr>
          <w:p w14:paraId="66A301C5" w14:textId="77777777" w:rsidR="00D82879" w:rsidRDefault="00D82879" w:rsidP="00F8149C">
            <w:pPr>
              <w:pStyle w:val="TableText"/>
            </w:pPr>
            <w:r>
              <w:t>October 4, 2011</w:t>
            </w:r>
          </w:p>
        </w:tc>
        <w:tc>
          <w:tcPr>
            <w:tcW w:w="534" w:type="pct"/>
          </w:tcPr>
          <w:p w14:paraId="66A301C6" w14:textId="77777777" w:rsidR="00D82879" w:rsidRDefault="00D82879" w:rsidP="00F8149C">
            <w:pPr>
              <w:pStyle w:val="TableText"/>
            </w:pPr>
            <w:r>
              <w:t>1.7</w:t>
            </w:r>
          </w:p>
        </w:tc>
        <w:tc>
          <w:tcPr>
            <w:tcW w:w="2172" w:type="pct"/>
          </w:tcPr>
          <w:p w14:paraId="66A301C7" w14:textId="77777777" w:rsidR="00D82879" w:rsidRDefault="00D82879" w:rsidP="00F8149C">
            <w:pPr>
              <w:pStyle w:val="TableText"/>
            </w:pPr>
            <w:r>
              <w:t>Repaired link to Privacy Impact Assessment</w:t>
            </w:r>
          </w:p>
        </w:tc>
        <w:tc>
          <w:tcPr>
            <w:tcW w:w="1301" w:type="pct"/>
          </w:tcPr>
          <w:p w14:paraId="66A301C8" w14:textId="77777777" w:rsidR="00D82879" w:rsidRDefault="00D82879" w:rsidP="00F8149C">
            <w:pPr>
              <w:pStyle w:val="TableText"/>
            </w:pPr>
            <w:r>
              <w:t>Process Management</w:t>
            </w:r>
          </w:p>
        </w:tc>
      </w:tr>
      <w:tr w:rsidR="00D82879" w14:paraId="66A301CE" w14:textId="77777777" w:rsidTr="00F8149C">
        <w:trPr>
          <w:cantSplit/>
        </w:trPr>
        <w:tc>
          <w:tcPr>
            <w:tcW w:w="993" w:type="pct"/>
          </w:tcPr>
          <w:p w14:paraId="66A301CA" w14:textId="77777777" w:rsidR="00D82879" w:rsidRDefault="00D82879" w:rsidP="00F8149C">
            <w:pPr>
              <w:pStyle w:val="TableText"/>
            </w:pPr>
            <w:r>
              <w:t>August 23, 2011</w:t>
            </w:r>
          </w:p>
        </w:tc>
        <w:tc>
          <w:tcPr>
            <w:tcW w:w="534" w:type="pct"/>
          </w:tcPr>
          <w:p w14:paraId="66A301CB" w14:textId="77777777" w:rsidR="00D82879" w:rsidRDefault="00D82879" w:rsidP="00F8149C">
            <w:pPr>
              <w:pStyle w:val="TableText"/>
            </w:pPr>
            <w:r>
              <w:t>1.6</w:t>
            </w:r>
          </w:p>
        </w:tc>
        <w:tc>
          <w:tcPr>
            <w:tcW w:w="2172" w:type="pct"/>
          </w:tcPr>
          <w:p w14:paraId="66A301CC" w14:textId="77777777" w:rsidR="00D82879" w:rsidRDefault="00D82879" w:rsidP="00F8149C">
            <w:pPr>
              <w:pStyle w:val="TableText"/>
            </w:pPr>
            <w:r>
              <w:t>Changed Operational Readiness Testing (ORT) to Operational Readiness Review (ORR)</w:t>
            </w:r>
          </w:p>
        </w:tc>
        <w:tc>
          <w:tcPr>
            <w:tcW w:w="1301" w:type="pct"/>
          </w:tcPr>
          <w:p w14:paraId="66A301CD" w14:textId="77777777" w:rsidR="00D82879" w:rsidRDefault="00D82879" w:rsidP="00F8149C">
            <w:pPr>
              <w:pStyle w:val="TableText"/>
            </w:pPr>
            <w:r>
              <w:t>Process Management</w:t>
            </w:r>
          </w:p>
        </w:tc>
      </w:tr>
      <w:tr w:rsidR="00D82879" w14:paraId="66A301D3" w14:textId="77777777" w:rsidTr="00F8149C">
        <w:trPr>
          <w:cantSplit/>
        </w:trPr>
        <w:tc>
          <w:tcPr>
            <w:tcW w:w="993" w:type="pct"/>
          </w:tcPr>
          <w:p w14:paraId="66A301CF" w14:textId="77777777" w:rsidR="00D82879" w:rsidRPr="005068FD" w:rsidRDefault="00D82879" w:rsidP="00F8149C">
            <w:pPr>
              <w:pStyle w:val="TableText"/>
            </w:pPr>
            <w:r>
              <w:t>April 12, 2011</w:t>
            </w:r>
          </w:p>
        </w:tc>
        <w:tc>
          <w:tcPr>
            <w:tcW w:w="534" w:type="pct"/>
          </w:tcPr>
          <w:p w14:paraId="66A301D0" w14:textId="77777777" w:rsidR="00D82879" w:rsidRDefault="00D82879" w:rsidP="00F8149C">
            <w:pPr>
              <w:pStyle w:val="TableText"/>
            </w:pPr>
            <w:r>
              <w:t>1.5</w:t>
            </w:r>
          </w:p>
        </w:tc>
        <w:tc>
          <w:tcPr>
            <w:tcW w:w="2172" w:type="pct"/>
          </w:tcPr>
          <w:p w14:paraId="66A301D1" w14:textId="77777777" w:rsidR="00D82879" w:rsidRDefault="00D82879" w:rsidP="00F8149C">
            <w:pPr>
              <w:pStyle w:val="TableText"/>
            </w:pPr>
            <w:r>
              <w:t>Updated the Signatory Authorities in Appendix A in light of organizational changes</w:t>
            </w:r>
          </w:p>
        </w:tc>
        <w:tc>
          <w:tcPr>
            <w:tcW w:w="1301" w:type="pct"/>
          </w:tcPr>
          <w:p w14:paraId="66A301D2" w14:textId="77777777" w:rsidR="00D82879" w:rsidRDefault="00D82879" w:rsidP="00F8149C">
            <w:pPr>
              <w:pStyle w:val="TableText"/>
            </w:pPr>
            <w:r>
              <w:t>Process Management</w:t>
            </w:r>
          </w:p>
        </w:tc>
      </w:tr>
      <w:tr w:rsidR="00D82879" w14:paraId="66A301D9" w14:textId="77777777" w:rsidTr="00F8149C">
        <w:trPr>
          <w:cantSplit/>
        </w:trPr>
        <w:tc>
          <w:tcPr>
            <w:tcW w:w="993" w:type="pct"/>
          </w:tcPr>
          <w:p w14:paraId="66A301D4" w14:textId="77777777" w:rsidR="00D82879" w:rsidRDefault="00D82879" w:rsidP="00F8149C">
            <w:pPr>
              <w:pStyle w:val="TableText"/>
            </w:pPr>
            <w:r>
              <w:t>February 2011</w:t>
            </w:r>
          </w:p>
        </w:tc>
        <w:tc>
          <w:tcPr>
            <w:tcW w:w="534" w:type="pct"/>
          </w:tcPr>
          <w:p w14:paraId="66A301D5" w14:textId="77777777" w:rsidR="00D82879" w:rsidRDefault="00D82879" w:rsidP="00F8149C">
            <w:pPr>
              <w:pStyle w:val="TableText"/>
            </w:pPr>
            <w:r>
              <w:t>1.4</w:t>
            </w:r>
          </w:p>
        </w:tc>
        <w:tc>
          <w:tcPr>
            <w:tcW w:w="2172" w:type="pct"/>
          </w:tcPr>
          <w:p w14:paraId="66A301D6" w14:textId="77777777" w:rsidR="00D82879" w:rsidRDefault="00D82879" w:rsidP="00F8149C">
            <w:pPr>
              <w:pStyle w:val="TableText"/>
            </w:pPr>
            <w:r>
              <w:t>Removed Testing Service Testing and Operational Readiness Testing; added Enterprise System Engineering Testing.</w:t>
            </w:r>
          </w:p>
          <w:p w14:paraId="66A301D7" w14:textId="77777777" w:rsidR="00D82879" w:rsidRDefault="00D82879" w:rsidP="00F8149C">
            <w:pPr>
              <w:pStyle w:val="TableText"/>
            </w:pPr>
            <w:r>
              <w:t>Changed Initial Operating Capability Testing to Initial Operating Capability Evaluation</w:t>
            </w:r>
          </w:p>
        </w:tc>
        <w:tc>
          <w:tcPr>
            <w:tcW w:w="1301" w:type="pct"/>
          </w:tcPr>
          <w:p w14:paraId="66A301D8" w14:textId="77777777" w:rsidR="00D82879" w:rsidRDefault="00D82879" w:rsidP="00F8149C">
            <w:pPr>
              <w:pStyle w:val="TableText"/>
            </w:pPr>
            <w:r>
              <w:t>Process Management</w:t>
            </w:r>
          </w:p>
        </w:tc>
      </w:tr>
      <w:tr w:rsidR="00D82879" w14:paraId="66A301DE" w14:textId="77777777" w:rsidTr="00F8149C">
        <w:trPr>
          <w:cantSplit/>
        </w:trPr>
        <w:tc>
          <w:tcPr>
            <w:tcW w:w="993" w:type="pct"/>
          </w:tcPr>
          <w:p w14:paraId="66A301DA" w14:textId="77777777" w:rsidR="00D82879" w:rsidRDefault="00D82879" w:rsidP="00F8149C">
            <w:pPr>
              <w:pStyle w:val="TableText"/>
            </w:pPr>
            <w:r>
              <w:lastRenderedPageBreak/>
              <w:t>January 2011</w:t>
            </w:r>
          </w:p>
        </w:tc>
        <w:tc>
          <w:tcPr>
            <w:tcW w:w="534" w:type="pct"/>
          </w:tcPr>
          <w:p w14:paraId="66A301DB" w14:textId="77777777" w:rsidR="00D82879" w:rsidRDefault="00D82879" w:rsidP="00F8149C">
            <w:pPr>
              <w:pStyle w:val="TableText"/>
            </w:pPr>
            <w:r>
              <w:t>1.3</w:t>
            </w:r>
          </w:p>
        </w:tc>
        <w:tc>
          <w:tcPr>
            <w:tcW w:w="2172" w:type="pct"/>
          </w:tcPr>
          <w:p w14:paraId="66A301DC" w14:textId="77777777" w:rsidR="00D82879" w:rsidRDefault="00D82879" w:rsidP="00F8149C">
            <w:pPr>
              <w:pStyle w:val="TableText"/>
            </w:pPr>
            <w:r>
              <w:t>Repaired broken link in section 1.4</w:t>
            </w:r>
          </w:p>
        </w:tc>
        <w:tc>
          <w:tcPr>
            <w:tcW w:w="1301" w:type="pct"/>
          </w:tcPr>
          <w:p w14:paraId="66A301DD" w14:textId="77777777" w:rsidR="00D82879" w:rsidRDefault="00D82879" w:rsidP="00F8149C">
            <w:pPr>
              <w:pStyle w:val="TableText"/>
            </w:pPr>
            <w:r>
              <w:t>Process Management Service</w:t>
            </w:r>
          </w:p>
        </w:tc>
      </w:tr>
      <w:tr w:rsidR="00D82879" w14:paraId="66A301E3" w14:textId="77777777" w:rsidTr="00F8149C">
        <w:trPr>
          <w:cantSplit/>
        </w:trPr>
        <w:tc>
          <w:tcPr>
            <w:tcW w:w="993" w:type="pct"/>
          </w:tcPr>
          <w:p w14:paraId="66A301DF" w14:textId="77777777" w:rsidR="00D82879" w:rsidRDefault="00D82879" w:rsidP="00F8149C">
            <w:pPr>
              <w:pStyle w:val="TableText"/>
            </w:pPr>
            <w:r>
              <w:t>August 2010</w:t>
            </w:r>
          </w:p>
        </w:tc>
        <w:tc>
          <w:tcPr>
            <w:tcW w:w="534" w:type="pct"/>
          </w:tcPr>
          <w:p w14:paraId="66A301E0" w14:textId="77777777" w:rsidR="00D82879" w:rsidRDefault="00D82879" w:rsidP="00F8149C">
            <w:pPr>
              <w:pStyle w:val="TableText"/>
            </w:pPr>
            <w:r>
              <w:t>1.2</w:t>
            </w:r>
          </w:p>
        </w:tc>
        <w:tc>
          <w:tcPr>
            <w:tcW w:w="2172" w:type="pct"/>
          </w:tcPr>
          <w:p w14:paraId="66A301E1" w14:textId="77777777" w:rsidR="00D82879" w:rsidRDefault="00D82879" w:rsidP="00F8149C">
            <w:pPr>
              <w:pStyle w:val="TableText"/>
            </w:pPr>
            <w:r>
              <w:t>Removed OED from template</w:t>
            </w:r>
          </w:p>
        </w:tc>
        <w:tc>
          <w:tcPr>
            <w:tcW w:w="1301" w:type="pct"/>
          </w:tcPr>
          <w:p w14:paraId="66A301E2" w14:textId="77777777" w:rsidR="00D82879" w:rsidRDefault="00D82879" w:rsidP="00F8149C">
            <w:pPr>
              <w:pStyle w:val="TableText"/>
            </w:pPr>
            <w:r>
              <w:t>Process Management Service</w:t>
            </w:r>
          </w:p>
        </w:tc>
      </w:tr>
      <w:tr w:rsidR="00D82879" w14:paraId="66A301E8" w14:textId="77777777" w:rsidTr="00F8149C">
        <w:trPr>
          <w:cantSplit/>
        </w:trPr>
        <w:tc>
          <w:tcPr>
            <w:tcW w:w="993" w:type="pct"/>
          </w:tcPr>
          <w:p w14:paraId="66A301E4" w14:textId="77777777" w:rsidR="00D82879" w:rsidRDefault="00D82879" w:rsidP="00F8149C">
            <w:pPr>
              <w:pStyle w:val="TableText"/>
            </w:pPr>
            <w:r>
              <w:t>December 2009</w:t>
            </w:r>
          </w:p>
        </w:tc>
        <w:tc>
          <w:tcPr>
            <w:tcW w:w="534" w:type="pct"/>
          </w:tcPr>
          <w:p w14:paraId="66A301E5" w14:textId="77777777" w:rsidR="00D82879" w:rsidRDefault="00D82879" w:rsidP="00F8149C">
            <w:pPr>
              <w:pStyle w:val="TableText"/>
            </w:pPr>
            <w:r>
              <w:t>1.1</w:t>
            </w:r>
          </w:p>
        </w:tc>
        <w:tc>
          <w:tcPr>
            <w:tcW w:w="2172" w:type="pct"/>
          </w:tcPr>
          <w:p w14:paraId="66A301E6" w14:textId="77777777" w:rsidR="00D82879" w:rsidRDefault="00D82879" w:rsidP="00F8149C">
            <w:pPr>
              <w:pStyle w:val="TableText"/>
            </w:pPr>
            <w:r>
              <w:t>Removed “This Page Intentionally Left Blank” pages.</w:t>
            </w:r>
          </w:p>
        </w:tc>
        <w:tc>
          <w:tcPr>
            <w:tcW w:w="1301" w:type="pct"/>
          </w:tcPr>
          <w:p w14:paraId="66A301E7" w14:textId="77777777" w:rsidR="00D82879" w:rsidRDefault="00D82879" w:rsidP="00F8149C">
            <w:pPr>
              <w:pStyle w:val="TableText"/>
            </w:pPr>
            <w:r>
              <w:t>OED Process Management Service</w:t>
            </w:r>
          </w:p>
        </w:tc>
      </w:tr>
      <w:tr w:rsidR="00D82879" w14:paraId="66A301ED" w14:textId="77777777" w:rsidTr="00F8149C">
        <w:trPr>
          <w:cantSplit/>
        </w:trPr>
        <w:tc>
          <w:tcPr>
            <w:tcW w:w="993" w:type="pct"/>
          </w:tcPr>
          <w:p w14:paraId="66A301E9" w14:textId="77777777" w:rsidR="00D82879" w:rsidRDefault="00D82879" w:rsidP="00F8149C">
            <w:pPr>
              <w:pStyle w:val="TableText"/>
            </w:pPr>
            <w:r>
              <w:t>July 2009</w:t>
            </w:r>
          </w:p>
        </w:tc>
        <w:tc>
          <w:tcPr>
            <w:tcW w:w="534" w:type="pct"/>
          </w:tcPr>
          <w:p w14:paraId="66A301EA" w14:textId="77777777" w:rsidR="00D82879" w:rsidRDefault="00D82879" w:rsidP="00F8149C">
            <w:pPr>
              <w:pStyle w:val="TableText"/>
            </w:pPr>
            <w:r>
              <w:t>1.0</w:t>
            </w:r>
          </w:p>
        </w:tc>
        <w:tc>
          <w:tcPr>
            <w:tcW w:w="2172" w:type="pct"/>
          </w:tcPr>
          <w:p w14:paraId="66A301EB" w14:textId="77777777" w:rsidR="00D82879" w:rsidRDefault="00D82879" w:rsidP="00F8149C">
            <w:pPr>
              <w:pStyle w:val="TableText"/>
            </w:pPr>
            <w:r>
              <w:t xml:space="preserve">Initial </w:t>
            </w:r>
            <w:proofErr w:type="spellStart"/>
            <w:r>
              <w:t>ProPath</w:t>
            </w:r>
            <w:proofErr w:type="spellEnd"/>
            <w:r>
              <w:t xml:space="preserve"> release</w:t>
            </w:r>
          </w:p>
        </w:tc>
        <w:tc>
          <w:tcPr>
            <w:tcW w:w="1301" w:type="pct"/>
          </w:tcPr>
          <w:p w14:paraId="66A301EC" w14:textId="77777777" w:rsidR="00D82879" w:rsidRDefault="00D82879" w:rsidP="00F8149C">
            <w:pPr>
              <w:pStyle w:val="TableText"/>
            </w:pPr>
            <w:r>
              <w:t>OED Process Management Service</w:t>
            </w:r>
          </w:p>
        </w:tc>
      </w:tr>
    </w:tbl>
    <w:p w14:paraId="66A301EE" w14:textId="77777777" w:rsidR="00D82879" w:rsidRPr="00A83EB5" w:rsidRDefault="00D82879" w:rsidP="00D82879"/>
    <w:p w14:paraId="66A301EF" w14:textId="77777777" w:rsidR="00D82879" w:rsidRPr="00D82879" w:rsidRDefault="00D82879" w:rsidP="00D82879">
      <w:pPr>
        <w:pStyle w:val="BodyText"/>
      </w:pPr>
    </w:p>
    <w:sectPr w:rsidR="00D82879" w:rsidRPr="00D82879" w:rsidSect="000F25FB">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20E0C8" w14:textId="77777777" w:rsidR="00451D8A" w:rsidRDefault="00451D8A">
      <w:r>
        <w:separator/>
      </w:r>
    </w:p>
    <w:p w14:paraId="1C5C2A1B" w14:textId="77777777" w:rsidR="00451D8A" w:rsidRDefault="00451D8A"/>
  </w:endnote>
  <w:endnote w:type="continuationSeparator" w:id="0">
    <w:p w14:paraId="1472A1D6" w14:textId="77777777" w:rsidR="00451D8A" w:rsidRDefault="00451D8A">
      <w:r>
        <w:continuationSeparator/>
      </w:r>
    </w:p>
    <w:p w14:paraId="0CB75960" w14:textId="77777777" w:rsidR="00451D8A" w:rsidRDefault="00451D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F4A32" w14:textId="77777777" w:rsidR="001F3C09" w:rsidRDefault="001F3C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301FC" w14:textId="2786EAC5" w:rsidR="00B956D8" w:rsidRPr="001F3C09" w:rsidRDefault="00B956D8" w:rsidP="001F3C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282A6" w14:textId="77777777" w:rsidR="001F3C09" w:rsidRDefault="001F3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30CB7" w14:textId="77777777" w:rsidR="00451D8A" w:rsidRDefault="00451D8A">
      <w:r>
        <w:separator/>
      </w:r>
    </w:p>
    <w:p w14:paraId="640BB5A6" w14:textId="77777777" w:rsidR="00451D8A" w:rsidRDefault="00451D8A"/>
  </w:footnote>
  <w:footnote w:type="continuationSeparator" w:id="0">
    <w:p w14:paraId="51F2410C" w14:textId="77777777" w:rsidR="00451D8A" w:rsidRDefault="00451D8A">
      <w:r>
        <w:continuationSeparator/>
      </w:r>
    </w:p>
    <w:p w14:paraId="55B64B84" w14:textId="77777777" w:rsidR="00451D8A" w:rsidRDefault="00451D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8D8BC" w14:textId="77777777" w:rsidR="001F3C09" w:rsidRDefault="001F3C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76978" w14:textId="77777777" w:rsidR="001F3C09" w:rsidRDefault="001F3C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6335D" w14:textId="77777777" w:rsidR="001F3C09" w:rsidRDefault="001F3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80CA1"/>
    <w:multiLevelType w:val="hybridMultilevel"/>
    <w:tmpl w:val="628047B0"/>
    <w:lvl w:ilvl="0" w:tplc="BC14EB20">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F8022308"/>
    <w:lvl w:ilvl="0">
      <w:start w:val="1"/>
      <w:numFmt w:val="decimal"/>
      <w:pStyle w:val="Heading1"/>
      <w:lvlText w:val="%1."/>
      <w:lvlJc w:val="left"/>
      <w:pPr>
        <w:tabs>
          <w:tab w:val="num" w:pos="4230"/>
        </w:tabs>
        <w:ind w:left="423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F6B1BFA"/>
    <w:multiLevelType w:val="hybridMultilevel"/>
    <w:tmpl w:val="B840EEC0"/>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F705A2"/>
    <w:multiLevelType w:val="hybridMultilevel"/>
    <w:tmpl w:val="8E10A7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613B83"/>
    <w:multiLevelType w:val="hybridMultilevel"/>
    <w:tmpl w:val="222099CE"/>
    <w:lvl w:ilvl="0" w:tplc="FD78B232">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C87031A"/>
    <w:multiLevelType w:val="hybridMultilevel"/>
    <w:tmpl w:val="4AFC0D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9">
    <w:nsid w:val="30AB3D83"/>
    <w:multiLevelType w:val="hybridMultilevel"/>
    <w:tmpl w:val="B840EEC0"/>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2">
    <w:nsid w:val="32CB4A03"/>
    <w:multiLevelType w:val="multilevel"/>
    <w:tmpl w:val="229AC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C13D47"/>
    <w:multiLevelType w:val="hybridMultilevel"/>
    <w:tmpl w:val="3DD2156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41DC5F60"/>
    <w:multiLevelType w:val="hybridMultilevel"/>
    <w:tmpl w:val="466023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76307"/>
    <w:multiLevelType w:val="hybridMultilevel"/>
    <w:tmpl w:val="6F6C0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E23866"/>
    <w:multiLevelType w:val="hybridMultilevel"/>
    <w:tmpl w:val="B4AE1C16"/>
    <w:lvl w:ilvl="0" w:tplc="6EEA7FBE">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ACF328B"/>
    <w:multiLevelType w:val="hybridMultilevel"/>
    <w:tmpl w:val="6EFAEBE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32D2624"/>
    <w:multiLevelType w:val="hybridMultilevel"/>
    <w:tmpl w:val="795E7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691F16"/>
    <w:multiLevelType w:val="hybridMultilevel"/>
    <w:tmpl w:val="FD6EFC94"/>
    <w:lvl w:ilvl="0" w:tplc="04090001">
      <w:start w:val="1"/>
      <w:numFmt w:val="bullet"/>
      <w:lvlText w:val=""/>
      <w:lvlJc w:val="left"/>
      <w:pPr>
        <w:tabs>
          <w:tab w:val="num" w:pos="1440"/>
        </w:tabs>
        <w:ind w:left="1440" w:hanging="360"/>
      </w:pPr>
      <w:rPr>
        <w:rFonts w:ascii="Symbol" w:hAnsi="Symbol" w:hint="default"/>
      </w:rPr>
    </w:lvl>
    <w:lvl w:ilvl="1" w:tplc="BE263E98">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559E4DBB"/>
    <w:multiLevelType w:val="hybridMultilevel"/>
    <w:tmpl w:val="A2261582"/>
    <w:lvl w:ilvl="0" w:tplc="5E1CCFA6">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8865F4"/>
    <w:multiLevelType w:val="hybridMultilevel"/>
    <w:tmpl w:val="5AD03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27">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28">
    <w:nsid w:val="741231E3"/>
    <w:multiLevelType w:val="hybridMultilevel"/>
    <w:tmpl w:val="A09CEB40"/>
    <w:lvl w:ilvl="0" w:tplc="04090001">
      <w:start w:val="1"/>
      <w:numFmt w:val="bullet"/>
      <w:lvlText w:val=""/>
      <w:lvlJc w:val="left"/>
      <w:pPr>
        <w:tabs>
          <w:tab w:val="num" w:pos="360"/>
        </w:tabs>
        <w:ind w:left="360" w:hanging="360"/>
      </w:pPr>
      <w:rPr>
        <w:rFonts w:ascii="Symbol" w:hAnsi="Symbol" w:hint="default"/>
      </w:rPr>
    </w:lvl>
    <w:lvl w:ilvl="1" w:tplc="F33AC13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5660869"/>
    <w:multiLevelType w:val="hybridMultilevel"/>
    <w:tmpl w:val="B59E13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nsid w:val="79337909"/>
    <w:multiLevelType w:val="hybridMultilevel"/>
    <w:tmpl w:val="4AC6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CD5AA8"/>
    <w:multiLevelType w:val="hybridMultilevel"/>
    <w:tmpl w:val="37565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6"/>
  </w:num>
  <w:num w:numId="3">
    <w:abstractNumId w:val="25"/>
  </w:num>
  <w:num w:numId="4">
    <w:abstractNumId w:val="1"/>
  </w:num>
  <w:num w:numId="5">
    <w:abstractNumId w:val="27"/>
  </w:num>
  <w:num w:numId="6">
    <w:abstractNumId w:val="32"/>
  </w:num>
  <w:num w:numId="7">
    <w:abstractNumId w:val="23"/>
  </w:num>
  <w:num w:numId="8">
    <w:abstractNumId w:val="8"/>
  </w:num>
  <w:num w:numId="9">
    <w:abstractNumId w:val="5"/>
  </w:num>
  <w:num w:numId="10">
    <w:abstractNumId w:val="11"/>
  </w:num>
  <w:num w:numId="11">
    <w:abstractNumId w:val="18"/>
  </w:num>
  <w:num w:numId="12">
    <w:abstractNumId w:val="2"/>
  </w:num>
  <w:num w:numId="13">
    <w:abstractNumId w:val="10"/>
  </w:num>
  <w:num w:numId="14">
    <w:abstractNumId w:val="0"/>
  </w:num>
  <w:num w:numId="15">
    <w:abstractNumId w:val="22"/>
  </w:num>
  <w:num w:numId="16">
    <w:abstractNumId w:val="30"/>
  </w:num>
  <w:num w:numId="17">
    <w:abstractNumId w:val="14"/>
  </w:num>
  <w:num w:numId="18">
    <w:abstractNumId w:val="32"/>
  </w:num>
  <w:num w:numId="19">
    <w:abstractNumId w:val="19"/>
  </w:num>
  <w:num w:numId="20">
    <w:abstractNumId w:val="13"/>
  </w:num>
  <w:num w:numId="21">
    <w:abstractNumId w:val="16"/>
  </w:num>
  <w:num w:numId="22">
    <w:abstractNumId w:val="21"/>
  </w:num>
  <w:num w:numId="23">
    <w:abstractNumId w:val="28"/>
  </w:num>
  <w:num w:numId="24">
    <w:abstractNumId w:val="7"/>
  </w:num>
  <w:num w:numId="25">
    <w:abstractNumId w:val="4"/>
  </w:num>
  <w:num w:numId="26">
    <w:abstractNumId w:val="17"/>
  </w:num>
  <w:num w:numId="27">
    <w:abstractNumId w:val="15"/>
  </w:num>
  <w:num w:numId="28">
    <w:abstractNumId w:val="12"/>
  </w:num>
  <w:num w:numId="29">
    <w:abstractNumId w:val="29"/>
  </w:num>
  <w:num w:numId="30">
    <w:abstractNumId w:val="6"/>
  </w:num>
  <w:num w:numId="31">
    <w:abstractNumId w:val="24"/>
  </w:num>
  <w:num w:numId="32">
    <w:abstractNumId w:val="31"/>
  </w:num>
  <w:num w:numId="33">
    <w:abstractNumId w:val="20"/>
  </w:num>
  <w:num w:numId="34">
    <w:abstractNumId w:val="3"/>
  </w:num>
  <w:num w:numId="3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2BB3"/>
    <w:rsid w:val="0000491A"/>
    <w:rsid w:val="00004DAD"/>
    <w:rsid w:val="000063A7"/>
    <w:rsid w:val="0000675B"/>
    <w:rsid w:val="00006DB8"/>
    <w:rsid w:val="00010140"/>
    <w:rsid w:val="00010841"/>
    <w:rsid w:val="000114B6"/>
    <w:rsid w:val="00011583"/>
    <w:rsid w:val="00011EE6"/>
    <w:rsid w:val="0001226E"/>
    <w:rsid w:val="00012420"/>
    <w:rsid w:val="00012715"/>
    <w:rsid w:val="000143A5"/>
    <w:rsid w:val="000171DA"/>
    <w:rsid w:val="00035E9F"/>
    <w:rsid w:val="00037076"/>
    <w:rsid w:val="00044230"/>
    <w:rsid w:val="000454A9"/>
    <w:rsid w:val="00047EAB"/>
    <w:rsid w:val="00051957"/>
    <w:rsid w:val="00053370"/>
    <w:rsid w:val="00055B50"/>
    <w:rsid w:val="00061F6E"/>
    <w:rsid w:val="0007179E"/>
    <w:rsid w:val="00073918"/>
    <w:rsid w:val="00076973"/>
    <w:rsid w:val="00085A9B"/>
    <w:rsid w:val="000922A2"/>
    <w:rsid w:val="000B23F8"/>
    <w:rsid w:val="000B7C8B"/>
    <w:rsid w:val="000C76C1"/>
    <w:rsid w:val="000D0895"/>
    <w:rsid w:val="000D4DD3"/>
    <w:rsid w:val="000E2E25"/>
    <w:rsid w:val="000E53AE"/>
    <w:rsid w:val="000F25FB"/>
    <w:rsid w:val="000F3438"/>
    <w:rsid w:val="000F443D"/>
    <w:rsid w:val="000F721E"/>
    <w:rsid w:val="001030FB"/>
    <w:rsid w:val="00103216"/>
    <w:rsid w:val="00104399"/>
    <w:rsid w:val="0010664C"/>
    <w:rsid w:val="00107971"/>
    <w:rsid w:val="00107A58"/>
    <w:rsid w:val="00110CE0"/>
    <w:rsid w:val="00112CAF"/>
    <w:rsid w:val="0012060D"/>
    <w:rsid w:val="0012501A"/>
    <w:rsid w:val="00127ADB"/>
    <w:rsid w:val="0013137E"/>
    <w:rsid w:val="001330AE"/>
    <w:rsid w:val="00133C11"/>
    <w:rsid w:val="00137612"/>
    <w:rsid w:val="00151087"/>
    <w:rsid w:val="001568BF"/>
    <w:rsid w:val="00156C08"/>
    <w:rsid w:val="001574A4"/>
    <w:rsid w:val="00160824"/>
    <w:rsid w:val="00161976"/>
    <w:rsid w:val="00162239"/>
    <w:rsid w:val="00163022"/>
    <w:rsid w:val="00172D7F"/>
    <w:rsid w:val="00186009"/>
    <w:rsid w:val="00195C4E"/>
    <w:rsid w:val="001A2D10"/>
    <w:rsid w:val="001A318F"/>
    <w:rsid w:val="001A33D0"/>
    <w:rsid w:val="001A3C5C"/>
    <w:rsid w:val="001A5C2B"/>
    <w:rsid w:val="001A628D"/>
    <w:rsid w:val="001B2363"/>
    <w:rsid w:val="001B3638"/>
    <w:rsid w:val="001B3E96"/>
    <w:rsid w:val="001C0C88"/>
    <w:rsid w:val="001C61BF"/>
    <w:rsid w:val="001D0062"/>
    <w:rsid w:val="001D2376"/>
    <w:rsid w:val="001D43F9"/>
    <w:rsid w:val="001D56B5"/>
    <w:rsid w:val="001D6650"/>
    <w:rsid w:val="001D6790"/>
    <w:rsid w:val="001E0F54"/>
    <w:rsid w:val="001E4B39"/>
    <w:rsid w:val="001F3C09"/>
    <w:rsid w:val="001F4E33"/>
    <w:rsid w:val="001F74B6"/>
    <w:rsid w:val="001F7DF8"/>
    <w:rsid w:val="002057C2"/>
    <w:rsid w:val="002124A4"/>
    <w:rsid w:val="00212A01"/>
    <w:rsid w:val="00214512"/>
    <w:rsid w:val="002217DC"/>
    <w:rsid w:val="0022525E"/>
    <w:rsid w:val="002273CA"/>
    <w:rsid w:val="00233EC9"/>
    <w:rsid w:val="00236918"/>
    <w:rsid w:val="00241C2F"/>
    <w:rsid w:val="00243E16"/>
    <w:rsid w:val="00244FE7"/>
    <w:rsid w:val="002500C5"/>
    <w:rsid w:val="00252BD5"/>
    <w:rsid w:val="00254ACE"/>
    <w:rsid w:val="00256419"/>
    <w:rsid w:val="00256D2A"/>
    <w:rsid w:val="00256F04"/>
    <w:rsid w:val="00257EBF"/>
    <w:rsid w:val="00260A3F"/>
    <w:rsid w:val="00260BB9"/>
    <w:rsid w:val="00266D60"/>
    <w:rsid w:val="00270199"/>
    <w:rsid w:val="00272CB2"/>
    <w:rsid w:val="002771F7"/>
    <w:rsid w:val="00282EDE"/>
    <w:rsid w:val="00285631"/>
    <w:rsid w:val="00290459"/>
    <w:rsid w:val="002A022F"/>
    <w:rsid w:val="002A2EE5"/>
    <w:rsid w:val="002A3EAA"/>
    <w:rsid w:val="002A4A3D"/>
    <w:rsid w:val="002B2375"/>
    <w:rsid w:val="002B238A"/>
    <w:rsid w:val="002B2927"/>
    <w:rsid w:val="002C19EA"/>
    <w:rsid w:val="002C6335"/>
    <w:rsid w:val="002C7016"/>
    <w:rsid w:val="002D0C49"/>
    <w:rsid w:val="002D45B4"/>
    <w:rsid w:val="002D5204"/>
    <w:rsid w:val="002E1D8C"/>
    <w:rsid w:val="002E36AB"/>
    <w:rsid w:val="002E751D"/>
    <w:rsid w:val="002F0076"/>
    <w:rsid w:val="002F0B04"/>
    <w:rsid w:val="002F5410"/>
    <w:rsid w:val="002F5B17"/>
    <w:rsid w:val="002F7016"/>
    <w:rsid w:val="003011D2"/>
    <w:rsid w:val="00304348"/>
    <w:rsid w:val="00306518"/>
    <w:rsid w:val="003110DB"/>
    <w:rsid w:val="00313BB1"/>
    <w:rsid w:val="003147EC"/>
    <w:rsid w:val="00314B90"/>
    <w:rsid w:val="0032241E"/>
    <w:rsid w:val="003318D3"/>
    <w:rsid w:val="003340A0"/>
    <w:rsid w:val="00334ACA"/>
    <w:rsid w:val="00335F9E"/>
    <w:rsid w:val="00337F00"/>
    <w:rsid w:val="00342E0C"/>
    <w:rsid w:val="00344015"/>
    <w:rsid w:val="00346959"/>
    <w:rsid w:val="00350328"/>
    <w:rsid w:val="00354115"/>
    <w:rsid w:val="00356246"/>
    <w:rsid w:val="003625C8"/>
    <w:rsid w:val="00376DD4"/>
    <w:rsid w:val="00384A47"/>
    <w:rsid w:val="003922FA"/>
    <w:rsid w:val="00392B05"/>
    <w:rsid w:val="003946DF"/>
    <w:rsid w:val="0039618C"/>
    <w:rsid w:val="003977D4"/>
    <w:rsid w:val="003A1F63"/>
    <w:rsid w:val="003A6C2D"/>
    <w:rsid w:val="003C2662"/>
    <w:rsid w:val="003C6887"/>
    <w:rsid w:val="003D0D4D"/>
    <w:rsid w:val="003D59EF"/>
    <w:rsid w:val="003D7EA1"/>
    <w:rsid w:val="003D7F90"/>
    <w:rsid w:val="003E7E5E"/>
    <w:rsid w:val="003F4789"/>
    <w:rsid w:val="00402868"/>
    <w:rsid w:val="00403279"/>
    <w:rsid w:val="00405CAC"/>
    <w:rsid w:val="00420866"/>
    <w:rsid w:val="00422F54"/>
    <w:rsid w:val="00423003"/>
    <w:rsid w:val="00423A58"/>
    <w:rsid w:val="0042628A"/>
    <w:rsid w:val="00426AC1"/>
    <w:rsid w:val="00431AF6"/>
    <w:rsid w:val="004332A3"/>
    <w:rsid w:val="00433816"/>
    <w:rsid w:val="00435FE8"/>
    <w:rsid w:val="004376C8"/>
    <w:rsid w:val="00440A78"/>
    <w:rsid w:val="00450E1F"/>
    <w:rsid w:val="00451181"/>
    <w:rsid w:val="00451D8A"/>
    <w:rsid w:val="00452CCF"/>
    <w:rsid w:val="004536CF"/>
    <w:rsid w:val="004624F2"/>
    <w:rsid w:val="00472852"/>
    <w:rsid w:val="00474BBC"/>
    <w:rsid w:val="00477275"/>
    <w:rsid w:val="0048016C"/>
    <w:rsid w:val="0048455F"/>
    <w:rsid w:val="00487629"/>
    <w:rsid w:val="0049497A"/>
    <w:rsid w:val="004A28E1"/>
    <w:rsid w:val="004B64EC"/>
    <w:rsid w:val="004C29E6"/>
    <w:rsid w:val="004D099A"/>
    <w:rsid w:val="004D1145"/>
    <w:rsid w:val="004D1751"/>
    <w:rsid w:val="004D3FB6"/>
    <w:rsid w:val="004D5CD2"/>
    <w:rsid w:val="004D7056"/>
    <w:rsid w:val="004E5D90"/>
    <w:rsid w:val="004E7C2B"/>
    <w:rsid w:val="004F0FB3"/>
    <w:rsid w:val="004F55F5"/>
    <w:rsid w:val="004F5805"/>
    <w:rsid w:val="004F5AC2"/>
    <w:rsid w:val="0050114B"/>
    <w:rsid w:val="00502A66"/>
    <w:rsid w:val="005043DE"/>
    <w:rsid w:val="00504BC1"/>
    <w:rsid w:val="00513343"/>
    <w:rsid w:val="00515F2A"/>
    <w:rsid w:val="00525F55"/>
    <w:rsid w:val="00526805"/>
    <w:rsid w:val="00527B5C"/>
    <w:rsid w:val="00530D34"/>
    <w:rsid w:val="00531CD9"/>
    <w:rsid w:val="0053228A"/>
    <w:rsid w:val="005327F9"/>
    <w:rsid w:val="005368CA"/>
    <w:rsid w:val="005417B5"/>
    <w:rsid w:val="00543E06"/>
    <w:rsid w:val="005442B8"/>
    <w:rsid w:val="00545084"/>
    <w:rsid w:val="00554B8F"/>
    <w:rsid w:val="00556B57"/>
    <w:rsid w:val="00560115"/>
    <w:rsid w:val="00563A64"/>
    <w:rsid w:val="00564060"/>
    <w:rsid w:val="005647C7"/>
    <w:rsid w:val="00575CFA"/>
    <w:rsid w:val="00575E2E"/>
    <w:rsid w:val="005851D8"/>
    <w:rsid w:val="00585881"/>
    <w:rsid w:val="00585B3A"/>
    <w:rsid w:val="005864D3"/>
    <w:rsid w:val="00586DB7"/>
    <w:rsid w:val="0059017B"/>
    <w:rsid w:val="0059155F"/>
    <w:rsid w:val="00592EE6"/>
    <w:rsid w:val="0059375D"/>
    <w:rsid w:val="00595CDC"/>
    <w:rsid w:val="005976FB"/>
    <w:rsid w:val="005A1ED6"/>
    <w:rsid w:val="005A248B"/>
    <w:rsid w:val="005A6DD5"/>
    <w:rsid w:val="005A722B"/>
    <w:rsid w:val="005B311C"/>
    <w:rsid w:val="005B33DD"/>
    <w:rsid w:val="005B3ABA"/>
    <w:rsid w:val="005B4635"/>
    <w:rsid w:val="005B6B1F"/>
    <w:rsid w:val="005C7C97"/>
    <w:rsid w:val="005D20FD"/>
    <w:rsid w:val="005D3B22"/>
    <w:rsid w:val="005D486B"/>
    <w:rsid w:val="005E2AF9"/>
    <w:rsid w:val="005E5E9D"/>
    <w:rsid w:val="005E6961"/>
    <w:rsid w:val="005F5284"/>
    <w:rsid w:val="00614AC0"/>
    <w:rsid w:val="00622E42"/>
    <w:rsid w:val="00627A14"/>
    <w:rsid w:val="00632F03"/>
    <w:rsid w:val="006405D6"/>
    <w:rsid w:val="0064072C"/>
    <w:rsid w:val="00642070"/>
    <w:rsid w:val="00642849"/>
    <w:rsid w:val="00646674"/>
    <w:rsid w:val="0065443F"/>
    <w:rsid w:val="00663B92"/>
    <w:rsid w:val="00666ED5"/>
    <w:rsid w:val="006670D2"/>
    <w:rsid w:val="00667E47"/>
    <w:rsid w:val="00667F16"/>
    <w:rsid w:val="006722A6"/>
    <w:rsid w:val="00673229"/>
    <w:rsid w:val="00675120"/>
    <w:rsid w:val="00677451"/>
    <w:rsid w:val="00684384"/>
    <w:rsid w:val="006874F6"/>
    <w:rsid w:val="00691431"/>
    <w:rsid w:val="00692D83"/>
    <w:rsid w:val="00696F85"/>
    <w:rsid w:val="006A1745"/>
    <w:rsid w:val="006A20A1"/>
    <w:rsid w:val="006A6C58"/>
    <w:rsid w:val="006A7603"/>
    <w:rsid w:val="006A7ED3"/>
    <w:rsid w:val="006C012B"/>
    <w:rsid w:val="006C0ABE"/>
    <w:rsid w:val="006C11E5"/>
    <w:rsid w:val="006C7DE6"/>
    <w:rsid w:val="006D68DA"/>
    <w:rsid w:val="006D7E36"/>
    <w:rsid w:val="006E52BB"/>
    <w:rsid w:val="006F3D83"/>
    <w:rsid w:val="006F4BBB"/>
    <w:rsid w:val="006F5375"/>
    <w:rsid w:val="006F6D65"/>
    <w:rsid w:val="00702EE1"/>
    <w:rsid w:val="007058E1"/>
    <w:rsid w:val="00710605"/>
    <w:rsid w:val="00714730"/>
    <w:rsid w:val="00715F75"/>
    <w:rsid w:val="00716FBE"/>
    <w:rsid w:val="00722A50"/>
    <w:rsid w:val="007238FF"/>
    <w:rsid w:val="0072569B"/>
    <w:rsid w:val="0073078F"/>
    <w:rsid w:val="007316E5"/>
    <w:rsid w:val="00736251"/>
    <w:rsid w:val="00736B0D"/>
    <w:rsid w:val="00744F0F"/>
    <w:rsid w:val="00745EE4"/>
    <w:rsid w:val="00753685"/>
    <w:rsid w:val="007537E2"/>
    <w:rsid w:val="00762878"/>
    <w:rsid w:val="00762B56"/>
    <w:rsid w:val="00763930"/>
    <w:rsid w:val="00763BC3"/>
    <w:rsid w:val="00763DBB"/>
    <w:rsid w:val="007657E0"/>
    <w:rsid w:val="00765E89"/>
    <w:rsid w:val="007662D7"/>
    <w:rsid w:val="00773366"/>
    <w:rsid w:val="007778D7"/>
    <w:rsid w:val="007809A2"/>
    <w:rsid w:val="00781144"/>
    <w:rsid w:val="00781630"/>
    <w:rsid w:val="00785A78"/>
    <w:rsid w:val="007864FA"/>
    <w:rsid w:val="007874CF"/>
    <w:rsid w:val="0078769E"/>
    <w:rsid w:val="00790C9B"/>
    <w:rsid w:val="007926DE"/>
    <w:rsid w:val="00792958"/>
    <w:rsid w:val="007A140C"/>
    <w:rsid w:val="007A39CC"/>
    <w:rsid w:val="007A69F7"/>
    <w:rsid w:val="007A76AC"/>
    <w:rsid w:val="007A7BDB"/>
    <w:rsid w:val="007B65D7"/>
    <w:rsid w:val="007B6AD6"/>
    <w:rsid w:val="007C0644"/>
    <w:rsid w:val="007C1096"/>
    <w:rsid w:val="007C5E4C"/>
    <w:rsid w:val="007C70AB"/>
    <w:rsid w:val="007D59CA"/>
    <w:rsid w:val="007D688F"/>
    <w:rsid w:val="007E04B4"/>
    <w:rsid w:val="007E05D4"/>
    <w:rsid w:val="007E4370"/>
    <w:rsid w:val="007E6342"/>
    <w:rsid w:val="007E70A2"/>
    <w:rsid w:val="007F2E21"/>
    <w:rsid w:val="007F53AF"/>
    <w:rsid w:val="007F767C"/>
    <w:rsid w:val="00801221"/>
    <w:rsid w:val="00801B32"/>
    <w:rsid w:val="008122CD"/>
    <w:rsid w:val="008160F3"/>
    <w:rsid w:val="00821FD9"/>
    <w:rsid w:val="00825121"/>
    <w:rsid w:val="0083080D"/>
    <w:rsid w:val="008308C2"/>
    <w:rsid w:val="0083696C"/>
    <w:rsid w:val="008432BD"/>
    <w:rsid w:val="00844CE1"/>
    <w:rsid w:val="00845BB9"/>
    <w:rsid w:val="00851812"/>
    <w:rsid w:val="0085781B"/>
    <w:rsid w:val="00870195"/>
    <w:rsid w:val="0087049F"/>
    <w:rsid w:val="00871652"/>
    <w:rsid w:val="008717E8"/>
    <w:rsid w:val="00871E3C"/>
    <w:rsid w:val="00880C3D"/>
    <w:rsid w:val="00882842"/>
    <w:rsid w:val="00883208"/>
    <w:rsid w:val="00884812"/>
    <w:rsid w:val="00890267"/>
    <w:rsid w:val="00892267"/>
    <w:rsid w:val="008A1731"/>
    <w:rsid w:val="008A4AE4"/>
    <w:rsid w:val="008A783A"/>
    <w:rsid w:val="008B482F"/>
    <w:rsid w:val="008C2480"/>
    <w:rsid w:val="008C268A"/>
    <w:rsid w:val="008C376A"/>
    <w:rsid w:val="008C4576"/>
    <w:rsid w:val="008C7756"/>
    <w:rsid w:val="008D191D"/>
    <w:rsid w:val="008D28E1"/>
    <w:rsid w:val="008D29B6"/>
    <w:rsid w:val="008D328E"/>
    <w:rsid w:val="008D425A"/>
    <w:rsid w:val="008D4477"/>
    <w:rsid w:val="008D7F3F"/>
    <w:rsid w:val="008E3EF4"/>
    <w:rsid w:val="008E661A"/>
    <w:rsid w:val="008E706F"/>
    <w:rsid w:val="008F20F3"/>
    <w:rsid w:val="008F298E"/>
    <w:rsid w:val="008F43AA"/>
    <w:rsid w:val="0090015B"/>
    <w:rsid w:val="009011D4"/>
    <w:rsid w:val="00901D12"/>
    <w:rsid w:val="00904103"/>
    <w:rsid w:val="00906711"/>
    <w:rsid w:val="00906948"/>
    <w:rsid w:val="00907A16"/>
    <w:rsid w:val="0091499C"/>
    <w:rsid w:val="00916440"/>
    <w:rsid w:val="009168DF"/>
    <w:rsid w:val="00925E6D"/>
    <w:rsid w:val="0093656C"/>
    <w:rsid w:val="0094302B"/>
    <w:rsid w:val="009453C1"/>
    <w:rsid w:val="0095133D"/>
    <w:rsid w:val="00952358"/>
    <w:rsid w:val="00963ED2"/>
    <w:rsid w:val="00967C1C"/>
    <w:rsid w:val="00974D98"/>
    <w:rsid w:val="009763BD"/>
    <w:rsid w:val="00977003"/>
    <w:rsid w:val="0098329A"/>
    <w:rsid w:val="00984DA0"/>
    <w:rsid w:val="0099004E"/>
    <w:rsid w:val="00991613"/>
    <w:rsid w:val="009969EE"/>
    <w:rsid w:val="00996E0A"/>
    <w:rsid w:val="009A2FAF"/>
    <w:rsid w:val="009A3D64"/>
    <w:rsid w:val="009A5674"/>
    <w:rsid w:val="009A6220"/>
    <w:rsid w:val="009B02D8"/>
    <w:rsid w:val="009B1957"/>
    <w:rsid w:val="009B3CD1"/>
    <w:rsid w:val="009B5A47"/>
    <w:rsid w:val="009C41E3"/>
    <w:rsid w:val="009C4C5F"/>
    <w:rsid w:val="009C53F3"/>
    <w:rsid w:val="009D368C"/>
    <w:rsid w:val="009D4125"/>
    <w:rsid w:val="009D45F4"/>
    <w:rsid w:val="009F08DA"/>
    <w:rsid w:val="009F4A44"/>
    <w:rsid w:val="009F77D2"/>
    <w:rsid w:val="009F7CE4"/>
    <w:rsid w:val="00A00869"/>
    <w:rsid w:val="00A04018"/>
    <w:rsid w:val="00A042B8"/>
    <w:rsid w:val="00A05CA6"/>
    <w:rsid w:val="00A07280"/>
    <w:rsid w:val="00A149C0"/>
    <w:rsid w:val="00A24CF9"/>
    <w:rsid w:val="00A31E63"/>
    <w:rsid w:val="00A324FB"/>
    <w:rsid w:val="00A41201"/>
    <w:rsid w:val="00A4188D"/>
    <w:rsid w:val="00A42063"/>
    <w:rsid w:val="00A42E47"/>
    <w:rsid w:val="00A43AA1"/>
    <w:rsid w:val="00A447B3"/>
    <w:rsid w:val="00A511E9"/>
    <w:rsid w:val="00A51AFE"/>
    <w:rsid w:val="00A53A06"/>
    <w:rsid w:val="00A57E29"/>
    <w:rsid w:val="00A61E66"/>
    <w:rsid w:val="00A737B9"/>
    <w:rsid w:val="00A753C8"/>
    <w:rsid w:val="00A801C4"/>
    <w:rsid w:val="00A83D56"/>
    <w:rsid w:val="00A83EB5"/>
    <w:rsid w:val="00AA0F64"/>
    <w:rsid w:val="00AA337E"/>
    <w:rsid w:val="00AA6982"/>
    <w:rsid w:val="00AB1F7A"/>
    <w:rsid w:val="00AC174A"/>
    <w:rsid w:val="00AC2F8A"/>
    <w:rsid w:val="00AD074D"/>
    <w:rsid w:val="00AD2556"/>
    <w:rsid w:val="00AD50AE"/>
    <w:rsid w:val="00AD5472"/>
    <w:rsid w:val="00AF1E20"/>
    <w:rsid w:val="00AF64F1"/>
    <w:rsid w:val="00B04771"/>
    <w:rsid w:val="00B05979"/>
    <w:rsid w:val="00B13CFB"/>
    <w:rsid w:val="00B2210A"/>
    <w:rsid w:val="00B26966"/>
    <w:rsid w:val="00B409C6"/>
    <w:rsid w:val="00B42E0C"/>
    <w:rsid w:val="00B46C31"/>
    <w:rsid w:val="00B50F6D"/>
    <w:rsid w:val="00B51D33"/>
    <w:rsid w:val="00B54F1E"/>
    <w:rsid w:val="00B56B75"/>
    <w:rsid w:val="00B64163"/>
    <w:rsid w:val="00B65EA3"/>
    <w:rsid w:val="00B673DD"/>
    <w:rsid w:val="00B70DF7"/>
    <w:rsid w:val="00B767A2"/>
    <w:rsid w:val="00B777EE"/>
    <w:rsid w:val="00B819E9"/>
    <w:rsid w:val="00B8201E"/>
    <w:rsid w:val="00B836B0"/>
    <w:rsid w:val="00B83F9C"/>
    <w:rsid w:val="00B84069"/>
    <w:rsid w:val="00B847E4"/>
    <w:rsid w:val="00B8745A"/>
    <w:rsid w:val="00B87B41"/>
    <w:rsid w:val="00B90A8C"/>
    <w:rsid w:val="00B92868"/>
    <w:rsid w:val="00B932CB"/>
    <w:rsid w:val="00B956D8"/>
    <w:rsid w:val="00B959D1"/>
    <w:rsid w:val="00BA350D"/>
    <w:rsid w:val="00BA6486"/>
    <w:rsid w:val="00BB03C1"/>
    <w:rsid w:val="00BB2F4E"/>
    <w:rsid w:val="00BB40A3"/>
    <w:rsid w:val="00BC2D41"/>
    <w:rsid w:val="00BC3355"/>
    <w:rsid w:val="00BD177A"/>
    <w:rsid w:val="00BD32C8"/>
    <w:rsid w:val="00BD3DBA"/>
    <w:rsid w:val="00BD51C9"/>
    <w:rsid w:val="00BD5E25"/>
    <w:rsid w:val="00BE6F8A"/>
    <w:rsid w:val="00BE7AD9"/>
    <w:rsid w:val="00BF1EB7"/>
    <w:rsid w:val="00BF3752"/>
    <w:rsid w:val="00BF77EB"/>
    <w:rsid w:val="00C01D5B"/>
    <w:rsid w:val="00C01EC5"/>
    <w:rsid w:val="00C03950"/>
    <w:rsid w:val="00C05A29"/>
    <w:rsid w:val="00C07437"/>
    <w:rsid w:val="00C16A67"/>
    <w:rsid w:val="00C248F2"/>
    <w:rsid w:val="00C2742F"/>
    <w:rsid w:val="00C3618A"/>
    <w:rsid w:val="00C36612"/>
    <w:rsid w:val="00C36ED5"/>
    <w:rsid w:val="00C37E32"/>
    <w:rsid w:val="00C44C32"/>
    <w:rsid w:val="00C51ADC"/>
    <w:rsid w:val="00C54796"/>
    <w:rsid w:val="00C5755D"/>
    <w:rsid w:val="00C61874"/>
    <w:rsid w:val="00C67404"/>
    <w:rsid w:val="00C7053B"/>
    <w:rsid w:val="00C720CE"/>
    <w:rsid w:val="00C738E9"/>
    <w:rsid w:val="00C739A5"/>
    <w:rsid w:val="00C75321"/>
    <w:rsid w:val="00C80BFD"/>
    <w:rsid w:val="00C83217"/>
    <w:rsid w:val="00C842F6"/>
    <w:rsid w:val="00C8618D"/>
    <w:rsid w:val="00C91BB0"/>
    <w:rsid w:val="00C93BF9"/>
    <w:rsid w:val="00C946FE"/>
    <w:rsid w:val="00C950D0"/>
    <w:rsid w:val="00C96FD1"/>
    <w:rsid w:val="00C97D5D"/>
    <w:rsid w:val="00CA0CF5"/>
    <w:rsid w:val="00CA1B24"/>
    <w:rsid w:val="00CA262F"/>
    <w:rsid w:val="00CA2F65"/>
    <w:rsid w:val="00CA5C7F"/>
    <w:rsid w:val="00CB2432"/>
    <w:rsid w:val="00CB2B5F"/>
    <w:rsid w:val="00CB5B06"/>
    <w:rsid w:val="00CB630F"/>
    <w:rsid w:val="00CC362C"/>
    <w:rsid w:val="00CC439B"/>
    <w:rsid w:val="00CC57BB"/>
    <w:rsid w:val="00CD19F0"/>
    <w:rsid w:val="00CD4F2E"/>
    <w:rsid w:val="00CE267C"/>
    <w:rsid w:val="00CE61F4"/>
    <w:rsid w:val="00CF0992"/>
    <w:rsid w:val="00CF2134"/>
    <w:rsid w:val="00D008F5"/>
    <w:rsid w:val="00D02D94"/>
    <w:rsid w:val="00D164C3"/>
    <w:rsid w:val="00D25A92"/>
    <w:rsid w:val="00D30C58"/>
    <w:rsid w:val="00D33EF3"/>
    <w:rsid w:val="00D3642C"/>
    <w:rsid w:val="00D37BF6"/>
    <w:rsid w:val="00D41E05"/>
    <w:rsid w:val="00D44CB4"/>
    <w:rsid w:val="00D4529D"/>
    <w:rsid w:val="00D46327"/>
    <w:rsid w:val="00D4677F"/>
    <w:rsid w:val="00D55B4A"/>
    <w:rsid w:val="00D6004F"/>
    <w:rsid w:val="00D6572A"/>
    <w:rsid w:val="00D713C8"/>
    <w:rsid w:val="00D71BFD"/>
    <w:rsid w:val="00D7522C"/>
    <w:rsid w:val="00D76591"/>
    <w:rsid w:val="00D76CDD"/>
    <w:rsid w:val="00D82879"/>
    <w:rsid w:val="00D87E85"/>
    <w:rsid w:val="00D95432"/>
    <w:rsid w:val="00DA1D4D"/>
    <w:rsid w:val="00DA7E40"/>
    <w:rsid w:val="00DB067C"/>
    <w:rsid w:val="00DB4A3F"/>
    <w:rsid w:val="00DB5A68"/>
    <w:rsid w:val="00DC3FD5"/>
    <w:rsid w:val="00DC49E2"/>
    <w:rsid w:val="00DC61D1"/>
    <w:rsid w:val="00DD6351"/>
    <w:rsid w:val="00DD6972"/>
    <w:rsid w:val="00DE1342"/>
    <w:rsid w:val="00DE459C"/>
    <w:rsid w:val="00DF501B"/>
    <w:rsid w:val="00E00B5C"/>
    <w:rsid w:val="00E01D03"/>
    <w:rsid w:val="00E02B61"/>
    <w:rsid w:val="00E03070"/>
    <w:rsid w:val="00E03FE0"/>
    <w:rsid w:val="00E06502"/>
    <w:rsid w:val="00E0721D"/>
    <w:rsid w:val="00E1142E"/>
    <w:rsid w:val="00E11C6A"/>
    <w:rsid w:val="00E1306B"/>
    <w:rsid w:val="00E213A8"/>
    <w:rsid w:val="00E2245D"/>
    <w:rsid w:val="00E236B1"/>
    <w:rsid w:val="00E2381D"/>
    <w:rsid w:val="00E238A7"/>
    <w:rsid w:val="00E24621"/>
    <w:rsid w:val="00E2463A"/>
    <w:rsid w:val="00E247DF"/>
    <w:rsid w:val="00E2780D"/>
    <w:rsid w:val="00E27C9B"/>
    <w:rsid w:val="00E32B71"/>
    <w:rsid w:val="00E3386A"/>
    <w:rsid w:val="00E40319"/>
    <w:rsid w:val="00E42011"/>
    <w:rsid w:val="00E47D1B"/>
    <w:rsid w:val="00E50F67"/>
    <w:rsid w:val="00E52311"/>
    <w:rsid w:val="00E54E10"/>
    <w:rsid w:val="00E648C4"/>
    <w:rsid w:val="00E773E8"/>
    <w:rsid w:val="00E77C90"/>
    <w:rsid w:val="00E8053C"/>
    <w:rsid w:val="00E9007C"/>
    <w:rsid w:val="00E96B4B"/>
    <w:rsid w:val="00EA164F"/>
    <w:rsid w:val="00EA1BEC"/>
    <w:rsid w:val="00EA3346"/>
    <w:rsid w:val="00EA4B53"/>
    <w:rsid w:val="00EA5078"/>
    <w:rsid w:val="00EA6E32"/>
    <w:rsid w:val="00EB1358"/>
    <w:rsid w:val="00EB45EC"/>
    <w:rsid w:val="00EB7107"/>
    <w:rsid w:val="00EB771E"/>
    <w:rsid w:val="00EB7F5F"/>
    <w:rsid w:val="00EC223A"/>
    <w:rsid w:val="00EC385E"/>
    <w:rsid w:val="00EC4E0B"/>
    <w:rsid w:val="00EC51AF"/>
    <w:rsid w:val="00EC72D2"/>
    <w:rsid w:val="00ED18A2"/>
    <w:rsid w:val="00ED2580"/>
    <w:rsid w:val="00ED32D7"/>
    <w:rsid w:val="00ED45DA"/>
    <w:rsid w:val="00ED4712"/>
    <w:rsid w:val="00ED699D"/>
    <w:rsid w:val="00EE12E0"/>
    <w:rsid w:val="00EF1805"/>
    <w:rsid w:val="00EF40B6"/>
    <w:rsid w:val="00F13130"/>
    <w:rsid w:val="00F15A66"/>
    <w:rsid w:val="00F16AAB"/>
    <w:rsid w:val="00F214A8"/>
    <w:rsid w:val="00F2176E"/>
    <w:rsid w:val="00F21C16"/>
    <w:rsid w:val="00F3249F"/>
    <w:rsid w:val="00F33DEC"/>
    <w:rsid w:val="00F349E7"/>
    <w:rsid w:val="00F361F8"/>
    <w:rsid w:val="00F4182E"/>
    <w:rsid w:val="00F46388"/>
    <w:rsid w:val="00F5014A"/>
    <w:rsid w:val="00F50959"/>
    <w:rsid w:val="00F527C1"/>
    <w:rsid w:val="00F54831"/>
    <w:rsid w:val="00F552EA"/>
    <w:rsid w:val="00F5594A"/>
    <w:rsid w:val="00F601FD"/>
    <w:rsid w:val="00F6698D"/>
    <w:rsid w:val="00F73418"/>
    <w:rsid w:val="00F7477C"/>
    <w:rsid w:val="00F77A3C"/>
    <w:rsid w:val="00F8149C"/>
    <w:rsid w:val="00F827FB"/>
    <w:rsid w:val="00F879AC"/>
    <w:rsid w:val="00F92681"/>
    <w:rsid w:val="00F94C8A"/>
    <w:rsid w:val="00FA25B6"/>
    <w:rsid w:val="00FA5B5C"/>
    <w:rsid w:val="00FA5EDC"/>
    <w:rsid w:val="00FB3482"/>
    <w:rsid w:val="00FB6AFD"/>
    <w:rsid w:val="00FC08D6"/>
    <w:rsid w:val="00FC1B54"/>
    <w:rsid w:val="00FC4BF3"/>
    <w:rsid w:val="00FC6021"/>
    <w:rsid w:val="00FD146C"/>
    <w:rsid w:val="00FD647A"/>
    <w:rsid w:val="00FE0067"/>
    <w:rsid w:val="00FE1601"/>
    <w:rsid w:val="00FE16BF"/>
    <w:rsid w:val="00FE3863"/>
    <w:rsid w:val="00FE5ADB"/>
    <w:rsid w:val="00FE5C2C"/>
    <w:rsid w:val="00FE5D52"/>
    <w:rsid w:val="00FE642F"/>
    <w:rsid w:val="00FF2542"/>
    <w:rsid w:val="00FF26FB"/>
    <w:rsid w:val="00F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66A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2"/>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paragraph" w:customStyle="1" w:styleId="InstructionalTextMainTitle">
    <w:name w:val="Instructional Text Main Title"/>
    <w:basedOn w:val="Normal"/>
    <w:next w:val="Title"/>
    <w:qFormat/>
    <w:rsid w:val="00B54F1E"/>
    <w:pPr>
      <w:keepLines/>
      <w:autoSpaceDE w:val="0"/>
      <w:autoSpaceDN w:val="0"/>
      <w:adjustRightInd w:val="0"/>
      <w:spacing w:before="60" w:after="120" w:line="240" w:lineRule="atLeast"/>
      <w:jc w:val="center"/>
    </w:pPr>
    <w:rPr>
      <w:i/>
      <w:iCs/>
      <w:color w:val="0000FF"/>
      <w:sz w:val="24"/>
      <w:szCs w:val="22"/>
    </w:rPr>
  </w:style>
  <w:style w:type="character" w:customStyle="1" w:styleId="BodyTextItalics">
    <w:name w:val="Body Text Italics"/>
    <w:rsid w:val="000E53AE"/>
    <w:rPr>
      <w:i/>
    </w:rPr>
  </w:style>
  <w:style w:type="paragraph" w:customStyle="1" w:styleId="TemplateInstructions0">
    <w:name w:val="Template Instructions"/>
    <w:basedOn w:val="Normal"/>
    <w:next w:val="BodyText"/>
    <w:link w:val="TemplateInstructionsChar"/>
    <w:rsid w:val="000E53AE"/>
    <w:pPr>
      <w:keepNext/>
      <w:keepLines/>
      <w:spacing w:before="40"/>
    </w:pPr>
    <w:rPr>
      <w:i/>
      <w:iCs/>
      <w:color w:val="0000FF"/>
      <w:szCs w:val="22"/>
    </w:rPr>
  </w:style>
  <w:style w:type="character" w:customStyle="1" w:styleId="TemplateInstructionsChar">
    <w:name w:val="Template Instructions Char"/>
    <w:link w:val="TemplateInstructions0"/>
    <w:rsid w:val="000E53AE"/>
    <w:rPr>
      <w:i/>
      <w:iCs/>
      <w:color w:val="0000FF"/>
      <w:sz w:val="22"/>
      <w:szCs w:val="22"/>
    </w:rPr>
  </w:style>
  <w:style w:type="character" w:styleId="CommentReference">
    <w:name w:val="annotation reference"/>
    <w:basedOn w:val="DefaultParagraphFont"/>
    <w:rsid w:val="000E53AE"/>
    <w:rPr>
      <w:sz w:val="16"/>
      <w:szCs w:val="16"/>
    </w:rPr>
  </w:style>
  <w:style w:type="paragraph" w:styleId="CommentText">
    <w:name w:val="annotation text"/>
    <w:basedOn w:val="Normal"/>
    <w:link w:val="CommentTextChar"/>
    <w:rsid w:val="000E53AE"/>
    <w:rPr>
      <w:sz w:val="20"/>
      <w:szCs w:val="20"/>
    </w:rPr>
  </w:style>
  <w:style w:type="character" w:customStyle="1" w:styleId="CommentTextChar">
    <w:name w:val="Comment Text Char"/>
    <w:basedOn w:val="DefaultParagraphFont"/>
    <w:link w:val="CommentText"/>
    <w:rsid w:val="000E53AE"/>
  </w:style>
  <w:style w:type="paragraph" w:customStyle="1" w:styleId="Default">
    <w:name w:val="Default"/>
    <w:rsid w:val="00C6740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313BB1"/>
    <w:rPr>
      <w:b/>
      <w:bCs/>
    </w:rPr>
  </w:style>
  <w:style w:type="character" w:customStyle="1" w:styleId="CommentSubjectChar">
    <w:name w:val="Comment Subject Char"/>
    <w:basedOn w:val="CommentTextChar"/>
    <w:link w:val="CommentSubject"/>
    <w:rsid w:val="00313BB1"/>
    <w:rPr>
      <w:b/>
      <w:bCs/>
    </w:rPr>
  </w:style>
  <w:style w:type="paragraph" w:styleId="ListParagraph">
    <w:name w:val="List Paragraph"/>
    <w:basedOn w:val="Normal"/>
    <w:uiPriority w:val="34"/>
    <w:qFormat/>
    <w:rsid w:val="00BD32C8"/>
    <w:pPr>
      <w:ind w:left="720"/>
      <w:contextualSpacing/>
    </w:pPr>
  </w:style>
  <w:style w:type="character" w:customStyle="1" w:styleId="TableTextChar">
    <w:name w:val="Table Text Char"/>
    <w:link w:val="TableText"/>
    <w:rsid w:val="00241C2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2"/>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paragraph" w:customStyle="1" w:styleId="InstructionalTextMainTitle">
    <w:name w:val="Instructional Text Main Title"/>
    <w:basedOn w:val="Normal"/>
    <w:next w:val="Title"/>
    <w:qFormat/>
    <w:rsid w:val="00B54F1E"/>
    <w:pPr>
      <w:keepLines/>
      <w:autoSpaceDE w:val="0"/>
      <w:autoSpaceDN w:val="0"/>
      <w:adjustRightInd w:val="0"/>
      <w:spacing w:before="60" w:after="120" w:line="240" w:lineRule="atLeast"/>
      <w:jc w:val="center"/>
    </w:pPr>
    <w:rPr>
      <w:i/>
      <w:iCs/>
      <w:color w:val="0000FF"/>
      <w:sz w:val="24"/>
      <w:szCs w:val="22"/>
    </w:rPr>
  </w:style>
  <w:style w:type="character" w:customStyle="1" w:styleId="BodyTextItalics">
    <w:name w:val="Body Text Italics"/>
    <w:rsid w:val="000E53AE"/>
    <w:rPr>
      <w:i/>
    </w:rPr>
  </w:style>
  <w:style w:type="paragraph" w:customStyle="1" w:styleId="TemplateInstructions0">
    <w:name w:val="Template Instructions"/>
    <w:basedOn w:val="Normal"/>
    <w:next w:val="BodyText"/>
    <w:link w:val="TemplateInstructionsChar"/>
    <w:rsid w:val="000E53AE"/>
    <w:pPr>
      <w:keepNext/>
      <w:keepLines/>
      <w:spacing w:before="40"/>
    </w:pPr>
    <w:rPr>
      <w:i/>
      <w:iCs/>
      <w:color w:val="0000FF"/>
      <w:szCs w:val="22"/>
    </w:rPr>
  </w:style>
  <w:style w:type="character" w:customStyle="1" w:styleId="TemplateInstructionsChar">
    <w:name w:val="Template Instructions Char"/>
    <w:link w:val="TemplateInstructions0"/>
    <w:rsid w:val="000E53AE"/>
    <w:rPr>
      <w:i/>
      <w:iCs/>
      <w:color w:val="0000FF"/>
      <w:sz w:val="22"/>
      <w:szCs w:val="22"/>
    </w:rPr>
  </w:style>
  <w:style w:type="character" w:styleId="CommentReference">
    <w:name w:val="annotation reference"/>
    <w:basedOn w:val="DefaultParagraphFont"/>
    <w:rsid w:val="000E53AE"/>
    <w:rPr>
      <w:sz w:val="16"/>
      <w:szCs w:val="16"/>
    </w:rPr>
  </w:style>
  <w:style w:type="paragraph" w:styleId="CommentText">
    <w:name w:val="annotation text"/>
    <w:basedOn w:val="Normal"/>
    <w:link w:val="CommentTextChar"/>
    <w:rsid w:val="000E53AE"/>
    <w:rPr>
      <w:sz w:val="20"/>
      <w:szCs w:val="20"/>
    </w:rPr>
  </w:style>
  <w:style w:type="character" w:customStyle="1" w:styleId="CommentTextChar">
    <w:name w:val="Comment Text Char"/>
    <w:basedOn w:val="DefaultParagraphFont"/>
    <w:link w:val="CommentText"/>
    <w:rsid w:val="000E53AE"/>
  </w:style>
  <w:style w:type="paragraph" w:customStyle="1" w:styleId="Default">
    <w:name w:val="Default"/>
    <w:rsid w:val="00C6740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313BB1"/>
    <w:rPr>
      <w:b/>
      <w:bCs/>
    </w:rPr>
  </w:style>
  <w:style w:type="character" w:customStyle="1" w:styleId="CommentSubjectChar">
    <w:name w:val="Comment Subject Char"/>
    <w:basedOn w:val="CommentTextChar"/>
    <w:link w:val="CommentSubject"/>
    <w:rsid w:val="00313BB1"/>
    <w:rPr>
      <w:b/>
      <w:bCs/>
    </w:rPr>
  </w:style>
  <w:style w:type="paragraph" w:styleId="ListParagraph">
    <w:name w:val="List Paragraph"/>
    <w:basedOn w:val="Normal"/>
    <w:uiPriority w:val="34"/>
    <w:qFormat/>
    <w:rsid w:val="00BD32C8"/>
    <w:pPr>
      <w:ind w:left="720"/>
      <w:contextualSpacing/>
    </w:pPr>
  </w:style>
  <w:style w:type="character" w:customStyle="1" w:styleId="TableTextChar">
    <w:name w:val="Table Text Char"/>
    <w:link w:val="TableText"/>
    <w:rsid w:val="00241C2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9111">
      <w:bodyDiv w:val="1"/>
      <w:marLeft w:val="0"/>
      <w:marRight w:val="0"/>
      <w:marTop w:val="0"/>
      <w:marBottom w:val="0"/>
      <w:divBdr>
        <w:top w:val="none" w:sz="0" w:space="0" w:color="auto"/>
        <w:left w:val="none" w:sz="0" w:space="0" w:color="auto"/>
        <w:bottom w:val="none" w:sz="0" w:space="0" w:color="auto"/>
        <w:right w:val="none" w:sz="0" w:space="0" w:color="auto"/>
      </w:divBdr>
    </w:div>
    <w:div w:id="170146684">
      <w:bodyDiv w:val="1"/>
      <w:marLeft w:val="0"/>
      <w:marRight w:val="0"/>
      <w:marTop w:val="0"/>
      <w:marBottom w:val="0"/>
      <w:divBdr>
        <w:top w:val="none" w:sz="0" w:space="0" w:color="auto"/>
        <w:left w:val="none" w:sz="0" w:space="0" w:color="auto"/>
        <w:bottom w:val="none" w:sz="0" w:space="0" w:color="auto"/>
        <w:right w:val="none" w:sz="0" w:space="0" w:color="auto"/>
      </w:divBdr>
    </w:div>
    <w:div w:id="564877022">
      <w:bodyDiv w:val="1"/>
      <w:marLeft w:val="0"/>
      <w:marRight w:val="0"/>
      <w:marTop w:val="0"/>
      <w:marBottom w:val="0"/>
      <w:divBdr>
        <w:top w:val="none" w:sz="0" w:space="0" w:color="auto"/>
        <w:left w:val="none" w:sz="0" w:space="0" w:color="auto"/>
        <w:bottom w:val="none" w:sz="0" w:space="0" w:color="auto"/>
        <w:right w:val="none" w:sz="0" w:space="0" w:color="auto"/>
      </w:divBdr>
    </w:div>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920754164">
      <w:bodyDiv w:val="1"/>
      <w:marLeft w:val="0"/>
      <w:marRight w:val="0"/>
      <w:marTop w:val="0"/>
      <w:marBottom w:val="0"/>
      <w:divBdr>
        <w:top w:val="none" w:sz="0" w:space="0" w:color="auto"/>
        <w:left w:val="none" w:sz="0" w:space="0" w:color="auto"/>
        <w:bottom w:val="none" w:sz="0" w:space="0" w:color="auto"/>
        <w:right w:val="none" w:sz="0" w:space="0" w:color="auto"/>
      </w:divBdr>
      <w:divsChild>
        <w:div w:id="513687756">
          <w:marLeft w:val="0"/>
          <w:marRight w:val="0"/>
          <w:marTop w:val="0"/>
          <w:marBottom w:val="0"/>
          <w:divBdr>
            <w:top w:val="none" w:sz="0" w:space="0" w:color="auto"/>
            <w:left w:val="none" w:sz="0" w:space="0" w:color="auto"/>
            <w:bottom w:val="none" w:sz="0" w:space="0" w:color="auto"/>
            <w:right w:val="none" w:sz="0" w:space="0" w:color="auto"/>
          </w:divBdr>
        </w:div>
      </w:divsChild>
    </w:div>
    <w:div w:id="2055808824">
      <w:bodyDiv w:val="1"/>
      <w:marLeft w:val="0"/>
      <w:marRight w:val="0"/>
      <w:marTop w:val="0"/>
      <w:marBottom w:val="0"/>
      <w:divBdr>
        <w:top w:val="none" w:sz="0" w:space="0" w:color="auto"/>
        <w:left w:val="none" w:sz="0" w:space="0" w:color="auto"/>
        <w:bottom w:val="none" w:sz="0" w:space="0" w:color="auto"/>
        <w:right w:val="none" w:sz="0" w:space="0" w:color="auto"/>
      </w:divBdr>
      <w:divsChild>
        <w:div w:id="1165125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domain.ext.domain.ext/warboard/anotebk.asp?proj=1849&amp;Type=Active%20" TargetMode="External"/><Relationship Id="rId3" Type="http://schemas.microsoft.com/office/2007/relationships/stylesWithEffects" Target="stylesWithEffects.xml"/><Relationship Id="rId21" Type="http://schemas.openxmlformats.org/officeDocument/2006/relationships/hyperlink" Target="http://domain.ext.domain.ext/warboard/anotebk.asp?proj=1849&amp;Type=Active%2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omain.ext.domain.ext/warboard/anotebk.asp?proj=1849&amp;Type=Active%2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omain.ext.domain.ext/warboard/anotebk.asp?proj=1849&amp;Type=Active%20" TargetMode="External"/><Relationship Id="rId20" Type="http://schemas.openxmlformats.org/officeDocument/2006/relationships/hyperlink" Target="http://domain.ext.domain.ext/warboard/anotebk.asp?proj=1849&amp;Type=Active%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ivacy.domain/Privacy_Impact_Assessment.asp" TargetMode="External"/><Relationship Id="rId23" Type="http://schemas.openxmlformats.org/officeDocument/2006/relationships/hyperlink" Target="http://www.geekinterview.com/question_details/48768" TargetMode="External"/><Relationship Id="rId10" Type="http://schemas.openxmlformats.org/officeDocument/2006/relationships/header" Target="header2.xml"/><Relationship Id="rId19"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domain.ext.domain.ext/warboard/anotebk.asp?proj=1849&amp;Type=Active%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7426</Words>
  <Characters>42332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49659</CharactersWithSpaces>
  <SharedDoc>false</SharedDoc>
  <HLinks>
    <vt:vector size="30" baseType="variant">
      <vt:variant>
        <vt:i4>7667726</vt:i4>
      </vt:variant>
      <vt:variant>
        <vt:i4>141</vt:i4>
      </vt:variant>
      <vt:variant>
        <vt:i4>0</vt:i4>
      </vt:variant>
      <vt:variant>
        <vt:i4>5</vt:i4>
      </vt:variant>
      <vt:variant>
        <vt:lpwstr>mailto:Section508@domain</vt:lpwstr>
      </vt:variant>
      <vt:variant>
        <vt:lpwstr/>
      </vt:variant>
      <vt:variant>
        <vt:i4>5767192</vt:i4>
      </vt:variant>
      <vt:variant>
        <vt:i4>138</vt:i4>
      </vt:variant>
      <vt:variant>
        <vt:i4>0</vt:i4>
      </vt:variant>
      <vt:variant>
        <vt:i4>5</vt:i4>
      </vt:variant>
      <vt:variant>
        <vt:lpwstr>http://vaww.privacy.domain/PRIVACY/index.asp</vt:lpwstr>
      </vt:variant>
      <vt:variant>
        <vt:lpwstr/>
      </vt:variant>
      <vt:variant>
        <vt:i4>5046360</vt:i4>
      </vt:variant>
      <vt:variant>
        <vt:i4>135</vt:i4>
      </vt:variant>
      <vt:variant>
        <vt:i4>0</vt:i4>
      </vt:variant>
      <vt:variant>
        <vt:i4>5</vt:i4>
      </vt:variant>
      <vt:variant>
        <vt:lpwstr>http://www.privacy.domain/Privacy_Impact_Assessment.asp</vt:lpwstr>
      </vt:variant>
      <vt:variant>
        <vt:lpwstr/>
      </vt:variant>
      <vt:variant>
        <vt:i4>131159</vt:i4>
      </vt:variant>
      <vt:variant>
        <vt:i4>132</vt:i4>
      </vt:variant>
      <vt:variant>
        <vt:i4>0</vt:i4>
      </vt:variant>
      <vt:variant>
        <vt:i4>5</vt:i4>
      </vt:variant>
      <vt:variant>
        <vt:lpwstr>http://vaww.domain.extdomain/508workgroup</vt:lpwstr>
      </vt:variant>
      <vt:variant>
        <vt:lpwstr/>
      </vt:variant>
      <vt:variant>
        <vt:i4>6750252</vt:i4>
      </vt:variant>
      <vt:variant>
        <vt:i4>129</vt:i4>
      </vt:variant>
      <vt:variant>
        <vt:i4>0</vt:i4>
      </vt:variant>
      <vt:variant>
        <vt:i4>5</vt:i4>
      </vt:variant>
      <vt:variant>
        <vt:lpwstr>http://vaww.oed.oit.domain/process/propath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2016-05-05T16:51:00Z</dcterms:created>
  <dcterms:modified xsi:type="dcterms:W3CDTF">2016-05-12T13:22:00Z</dcterms:modified>
</cp:coreProperties>
</file>