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D2027" w:rsidRDefault="00ED2027" w:rsidP="00AA5FEA">
      <w:pPr>
        <w:pStyle w:val="Title2"/>
        <w:rPr>
          <w:sz w:val="36"/>
          <w:szCs w:val="36"/>
        </w:rPr>
      </w:pPr>
      <w:bookmarkStart w:id="0" w:name="_Toc205632711"/>
      <w:r>
        <w:rPr>
          <w:sz w:val="36"/>
          <w:szCs w:val="36"/>
        </w:rPr>
        <w:t>Interagency Comprehensive Plan (ICP)</w:t>
      </w:r>
    </w:p>
    <w:p w:rsidR="00AA5FEA" w:rsidRPr="0032775A" w:rsidRDefault="00AA5FEA" w:rsidP="00AA5FEA">
      <w:pPr>
        <w:pStyle w:val="Title2"/>
        <w:rPr>
          <w:sz w:val="36"/>
          <w:szCs w:val="36"/>
        </w:rPr>
      </w:pPr>
      <w:r w:rsidRPr="0032775A">
        <w:rPr>
          <w:sz w:val="36"/>
          <w:szCs w:val="36"/>
        </w:rPr>
        <w:t>System Design Document</w:t>
      </w:r>
    </w:p>
    <w:p w:rsidR="00FA1BF4" w:rsidRPr="00FA1BF4" w:rsidRDefault="00FA1BF4" w:rsidP="00FA1BF4">
      <w:pPr>
        <w:pStyle w:val="Title"/>
      </w:pPr>
    </w:p>
    <w:p w:rsidR="004F3A80" w:rsidRDefault="00B859DB" w:rsidP="004F3A80">
      <w:pPr>
        <w:pStyle w:val="CoverTitleInstructions"/>
      </w:pPr>
      <w:r>
        <w:rPr>
          <w:noProof/>
        </w:rPr>
        <w:drawing>
          <wp:inline distT="0" distB="0" distL="0" distR="0" wp14:anchorId="15296015" wp14:editId="6F57CFE1">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rsidR="004F3A80" w:rsidRPr="00F7216E" w:rsidRDefault="004F3A80" w:rsidP="00ED2027">
      <w:pPr>
        <w:pStyle w:val="InstructionalTextTitle2"/>
        <w:jc w:val="left"/>
      </w:pPr>
    </w:p>
    <w:p w:rsidR="00ED2027" w:rsidRDefault="00ED2027" w:rsidP="00F7216E">
      <w:pPr>
        <w:pStyle w:val="Title2"/>
      </w:pPr>
      <w:r>
        <w:t>December 2015</w:t>
      </w:r>
    </w:p>
    <w:p w:rsidR="00F7216E" w:rsidRDefault="00F7216E" w:rsidP="00F7216E">
      <w:pPr>
        <w:pStyle w:val="Title2"/>
      </w:pPr>
      <w:r>
        <w:t>Version</w:t>
      </w:r>
      <w:r w:rsidR="000A01F1">
        <w:t xml:space="preserve"> 0.</w:t>
      </w:r>
      <w:r w:rsidR="003F61E2">
        <w:t>8</w:t>
      </w:r>
    </w:p>
    <w:p w:rsidR="004F3A80" w:rsidRDefault="004F3A80" w:rsidP="004F3A80">
      <w:pPr>
        <w:pStyle w:val="Title2"/>
      </w:pPr>
    </w:p>
    <w:p w:rsidR="00B63E73" w:rsidRDefault="0032775A" w:rsidP="00B63E73">
      <w:pPr>
        <w:pStyle w:val="Title2"/>
        <w:sectPr w:rsidR="00B63E73" w:rsidSect="00B63E73">
          <w:footerReference w:type="default" r:id="rId14"/>
          <w:pgSz w:w="12240" w:h="15840" w:code="1"/>
          <w:pgMar w:top="1440" w:right="1440" w:bottom="1440" w:left="1440" w:header="720" w:footer="720" w:gutter="0"/>
          <w:pgNumType w:fmt="lowerRoman" w:start="1"/>
          <w:cols w:space="720"/>
          <w:vAlign w:val="center"/>
          <w:docGrid w:linePitch="360"/>
        </w:sectPr>
      </w:pPr>
      <w:r w:rsidRPr="0032775A">
        <w:t>Department of Veterans Affairs</w:t>
      </w:r>
    </w:p>
    <w:p w:rsidR="00AD4E85" w:rsidRPr="00AD4E85" w:rsidRDefault="00922D53" w:rsidP="00B63E73">
      <w:pPr>
        <w:pStyle w:val="Title2"/>
      </w:pPr>
      <w:r>
        <w:lastRenderedPageBreak/>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38"/>
        <w:gridCol w:w="1087"/>
        <w:gridCol w:w="3991"/>
        <w:gridCol w:w="2760"/>
      </w:tblGrid>
      <w:tr w:rsidR="001615A5" w:rsidRPr="005068FD" w:rsidTr="00ED2027">
        <w:trPr>
          <w:cantSplit/>
          <w:tblHeader/>
        </w:trPr>
        <w:tc>
          <w:tcPr>
            <w:tcW w:w="907" w:type="pct"/>
            <w:shd w:val="clear" w:color="auto" w:fill="F2F2F2"/>
          </w:tcPr>
          <w:p w:rsidR="004F3A80" w:rsidRPr="005068FD" w:rsidRDefault="004F3A80" w:rsidP="0004636C">
            <w:pPr>
              <w:pStyle w:val="TableHeading"/>
            </w:pPr>
            <w:bookmarkStart w:id="1" w:name="ColumnTitle_01"/>
            <w:bookmarkEnd w:id="1"/>
            <w:r w:rsidRPr="005068FD">
              <w:t>Date</w:t>
            </w:r>
          </w:p>
        </w:tc>
        <w:tc>
          <w:tcPr>
            <w:tcW w:w="567" w:type="pct"/>
            <w:shd w:val="clear" w:color="auto" w:fill="F2F2F2"/>
          </w:tcPr>
          <w:p w:rsidR="004F3A80" w:rsidRPr="005068FD" w:rsidRDefault="004F3A80" w:rsidP="0004636C">
            <w:pPr>
              <w:pStyle w:val="TableHeading"/>
            </w:pPr>
            <w:r w:rsidRPr="005068FD">
              <w:t>Version</w:t>
            </w:r>
          </w:p>
        </w:tc>
        <w:tc>
          <w:tcPr>
            <w:tcW w:w="2084" w:type="pct"/>
            <w:shd w:val="clear" w:color="auto" w:fill="F2F2F2"/>
          </w:tcPr>
          <w:p w:rsidR="004F3A80" w:rsidRPr="005068FD" w:rsidRDefault="004F3A80" w:rsidP="0004636C">
            <w:pPr>
              <w:pStyle w:val="TableHeading"/>
            </w:pPr>
            <w:r w:rsidRPr="005068FD">
              <w:t>Description</w:t>
            </w:r>
          </w:p>
        </w:tc>
        <w:tc>
          <w:tcPr>
            <w:tcW w:w="1441" w:type="pct"/>
            <w:shd w:val="clear" w:color="auto" w:fill="F2F2F2"/>
          </w:tcPr>
          <w:p w:rsidR="004F3A80" w:rsidRPr="005068FD" w:rsidRDefault="004F3A80" w:rsidP="0004636C">
            <w:pPr>
              <w:pStyle w:val="TableHeading"/>
            </w:pPr>
            <w:r w:rsidRPr="005068FD">
              <w:t>Author</w:t>
            </w:r>
          </w:p>
        </w:tc>
      </w:tr>
      <w:tr w:rsidR="003F61E2" w:rsidTr="00ED2027">
        <w:trPr>
          <w:cantSplit/>
        </w:trPr>
        <w:tc>
          <w:tcPr>
            <w:tcW w:w="907" w:type="pct"/>
          </w:tcPr>
          <w:p w:rsidR="003F61E2" w:rsidRDefault="003F61E2" w:rsidP="00ED2027">
            <w:pPr>
              <w:pStyle w:val="TableText"/>
              <w:rPr>
                <w:rFonts w:ascii="Times New Roman" w:hAnsi="Times New Roman" w:cs="Times New Roman"/>
              </w:rPr>
            </w:pPr>
            <w:r>
              <w:rPr>
                <w:rFonts w:ascii="Times New Roman" w:hAnsi="Times New Roman" w:cs="Times New Roman"/>
              </w:rPr>
              <w:t>12/23/2015</w:t>
            </w:r>
          </w:p>
        </w:tc>
        <w:tc>
          <w:tcPr>
            <w:tcW w:w="567" w:type="pct"/>
          </w:tcPr>
          <w:p w:rsidR="003F61E2" w:rsidRDefault="003F61E2" w:rsidP="00ED2027">
            <w:pPr>
              <w:pStyle w:val="TableText"/>
              <w:rPr>
                <w:rFonts w:ascii="Times New Roman" w:hAnsi="Times New Roman" w:cs="Times New Roman"/>
              </w:rPr>
            </w:pPr>
            <w:r>
              <w:rPr>
                <w:rFonts w:ascii="Times New Roman" w:hAnsi="Times New Roman" w:cs="Times New Roman"/>
              </w:rPr>
              <w:t>0.8</w:t>
            </w:r>
          </w:p>
        </w:tc>
        <w:tc>
          <w:tcPr>
            <w:tcW w:w="2084" w:type="pct"/>
          </w:tcPr>
          <w:p w:rsidR="003F61E2" w:rsidRDefault="003F61E2" w:rsidP="002C1D84">
            <w:pPr>
              <w:pStyle w:val="TableText"/>
              <w:numPr>
                <w:ilvl w:val="0"/>
                <w:numId w:val="67"/>
              </w:numPr>
              <w:ind w:left="279" w:hanging="270"/>
              <w:rPr>
                <w:rFonts w:ascii="Times New Roman" w:hAnsi="Times New Roman" w:cs="Times New Roman"/>
              </w:rPr>
            </w:pPr>
            <w:r>
              <w:rPr>
                <w:rFonts w:ascii="Times New Roman" w:hAnsi="Times New Roman" w:cs="Times New Roman"/>
              </w:rPr>
              <w:t xml:space="preserve">Addressed </w:t>
            </w:r>
            <w:r w:rsidR="002C1D84">
              <w:rPr>
                <w:rFonts w:ascii="Times New Roman" w:hAnsi="Times New Roman" w:cs="Times New Roman"/>
              </w:rPr>
              <w:t xml:space="preserve">technical comments </w:t>
            </w:r>
          </w:p>
          <w:p w:rsidR="003F61E2" w:rsidRDefault="003F61E2" w:rsidP="002C1D84">
            <w:pPr>
              <w:pStyle w:val="TableText"/>
              <w:numPr>
                <w:ilvl w:val="0"/>
                <w:numId w:val="67"/>
              </w:numPr>
              <w:ind w:left="279" w:hanging="270"/>
              <w:rPr>
                <w:rFonts w:ascii="Times New Roman" w:hAnsi="Times New Roman" w:cs="Times New Roman"/>
              </w:rPr>
            </w:pPr>
            <w:r>
              <w:rPr>
                <w:rFonts w:ascii="Times New Roman" w:hAnsi="Times New Roman" w:cs="Times New Roman"/>
              </w:rPr>
              <w:t>Updated Service Oriented Architecture section</w:t>
            </w:r>
          </w:p>
        </w:tc>
        <w:tc>
          <w:tcPr>
            <w:tcW w:w="1441" w:type="pct"/>
          </w:tcPr>
          <w:p w:rsidR="003F61E2" w:rsidRDefault="003F61E2" w:rsidP="00ED2027">
            <w:pPr>
              <w:pStyle w:val="TableText"/>
              <w:rPr>
                <w:rFonts w:ascii="Times New Roman" w:hAnsi="Times New Roman" w:cs="Times New Roman"/>
              </w:rPr>
            </w:pPr>
            <w:r>
              <w:rPr>
                <w:rFonts w:ascii="Times New Roman" w:hAnsi="Times New Roman" w:cs="Times New Roman"/>
              </w:rPr>
              <w:t>Booz Allen</w:t>
            </w:r>
          </w:p>
        </w:tc>
      </w:tr>
      <w:tr w:rsidR="00B63E73" w:rsidTr="00ED2027">
        <w:trPr>
          <w:cantSplit/>
        </w:trPr>
        <w:tc>
          <w:tcPr>
            <w:tcW w:w="907" w:type="pct"/>
          </w:tcPr>
          <w:p w:rsidR="00B63E73" w:rsidRDefault="00B63E73" w:rsidP="00ED2027">
            <w:pPr>
              <w:pStyle w:val="TableText"/>
              <w:rPr>
                <w:rFonts w:ascii="Times New Roman" w:hAnsi="Times New Roman" w:cs="Times New Roman"/>
              </w:rPr>
            </w:pPr>
            <w:r>
              <w:rPr>
                <w:rFonts w:ascii="Times New Roman" w:hAnsi="Times New Roman" w:cs="Times New Roman"/>
              </w:rPr>
              <w:t>12/14/2015</w:t>
            </w:r>
          </w:p>
        </w:tc>
        <w:tc>
          <w:tcPr>
            <w:tcW w:w="567" w:type="pct"/>
          </w:tcPr>
          <w:p w:rsidR="00B63E73" w:rsidRDefault="001927FF" w:rsidP="00ED2027">
            <w:pPr>
              <w:pStyle w:val="TableText"/>
              <w:rPr>
                <w:rFonts w:ascii="Times New Roman" w:hAnsi="Times New Roman" w:cs="Times New Roman"/>
              </w:rPr>
            </w:pPr>
            <w:r>
              <w:rPr>
                <w:rFonts w:ascii="Times New Roman" w:hAnsi="Times New Roman" w:cs="Times New Roman"/>
              </w:rPr>
              <w:t>0.7</w:t>
            </w:r>
          </w:p>
        </w:tc>
        <w:tc>
          <w:tcPr>
            <w:tcW w:w="2084" w:type="pct"/>
          </w:tcPr>
          <w:p w:rsidR="00B63E73" w:rsidRDefault="00B63E73" w:rsidP="002C1D84">
            <w:pPr>
              <w:pStyle w:val="TableText"/>
              <w:numPr>
                <w:ilvl w:val="0"/>
                <w:numId w:val="67"/>
              </w:numPr>
              <w:ind w:left="279" w:hanging="270"/>
              <w:rPr>
                <w:rFonts w:ascii="Times New Roman" w:hAnsi="Times New Roman" w:cs="Times New Roman"/>
              </w:rPr>
            </w:pPr>
            <w:r>
              <w:rPr>
                <w:rFonts w:ascii="Times New Roman" w:hAnsi="Times New Roman" w:cs="Times New Roman"/>
              </w:rPr>
              <w:t>Updated Introduction to mirror other project documents</w:t>
            </w:r>
          </w:p>
          <w:p w:rsidR="002563E7" w:rsidRDefault="002563E7" w:rsidP="002C1D84">
            <w:pPr>
              <w:pStyle w:val="TableText"/>
              <w:numPr>
                <w:ilvl w:val="0"/>
                <w:numId w:val="67"/>
              </w:numPr>
              <w:ind w:left="279" w:hanging="270"/>
              <w:rPr>
                <w:rFonts w:ascii="Times New Roman" w:hAnsi="Times New Roman" w:cs="Times New Roman"/>
              </w:rPr>
            </w:pPr>
            <w:r>
              <w:rPr>
                <w:rFonts w:ascii="Times New Roman" w:hAnsi="Times New Roman" w:cs="Times New Roman"/>
              </w:rPr>
              <w:t>Section 1.1 – Added TSPR Link</w:t>
            </w:r>
          </w:p>
          <w:p w:rsidR="001927FF" w:rsidRDefault="001927FF" w:rsidP="002C1D84">
            <w:pPr>
              <w:pStyle w:val="TableText"/>
              <w:numPr>
                <w:ilvl w:val="0"/>
                <w:numId w:val="67"/>
              </w:numPr>
              <w:ind w:left="279" w:hanging="270"/>
              <w:rPr>
                <w:rFonts w:ascii="Times New Roman" w:hAnsi="Times New Roman" w:cs="Times New Roman"/>
              </w:rPr>
            </w:pPr>
            <w:r>
              <w:rPr>
                <w:rFonts w:ascii="Times New Roman" w:hAnsi="Times New Roman" w:cs="Times New Roman"/>
              </w:rPr>
              <w:t>Added notes</w:t>
            </w:r>
          </w:p>
        </w:tc>
        <w:tc>
          <w:tcPr>
            <w:tcW w:w="1441" w:type="pct"/>
          </w:tcPr>
          <w:p w:rsidR="00B63E73" w:rsidRDefault="001927FF" w:rsidP="00ED2027">
            <w:pPr>
              <w:pStyle w:val="TableText"/>
              <w:rPr>
                <w:rFonts w:ascii="Times New Roman" w:hAnsi="Times New Roman" w:cs="Times New Roman"/>
              </w:rPr>
            </w:pPr>
            <w:r>
              <w:rPr>
                <w:rFonts w:ascii="Times New Roman" w:hAnsi="Times New Roman" w:cs="Times New Roman"/>
              </w:rPr>
              <w:t>Technatomy Team</w:t>
            </w:r>
          </w:p>
        </w:tc>
      </w:tr>
      <w:tr w:rsidR="009C5214" w:rsidTr="00ED2027">
        <w:trPr>
          <w:cantSplit/>
        </w:trPr>
        <w:tc>
          <w:tcPr>
            <w:tcW w:w="907" w:type="pct"/>
          </w:tcPr>
          <w:p w:rsidR="009C5214" w:rsidRDefault="009C5214" w:rsidP="00ED2027">
            <w:pPr>
              <w:pStyle w:val="TableText"/>
              <w:rPr>
                <w:rFonts w:ascii="Times New Roman" w:hAnsi="Times New Roman" w:cs="Times New Roman"/>
              </w:rPr>
            </w:pPr>
            <w:r>
              <w:rPr>
                <w:rFonts w:ascii="Times New Roman" w:hAnsi="Times New Roman" w:cs="Times New Roman"/>
              </w:rPr>
              <w:t>12/11/2015</w:t>
            </w:r>
          </w:p>
        </w:tc>
        <w:tc>
          <w:tcPr>
            <w:tcW w:w="567" w:type="pct"/>
          </w:tcPr>
          <w:p w:rsidR="009C5214" w:rsidRDefault="009C5214" w:rsidP="00ED2027">
            <w:pPr>
              <w:pStyle w:val="TableText"/>
              <w:rPr>
                <w:rFonts w:ascii="Times New Roman" w:hAnsi="Times New Roman" w:cs="Times New Roman"/>
              </w:rPr>
            </w:pPr>
            <w:r>
              <w:rPr>
                <w:rFonts w:ascii="Times New Roman" w:hAnsi="Times New Roman" w:cs="Times New Roman"/>
              </w:rPr>
              <w:t>0.6</w:t>
            </w:r>
          </w:p>
        </w:tc>
        <w:tc>
          <w:tcPr>
            <w:tcW w:w="2084" w:type="pct"/>
          </w:tcPr>
          <w:p w:rsidR="009C5214" w:rsidRDefault="009C5214" w:rsidP="00ED2027">
            <w:pPr>
              <w:pStyle w:val="TableText"/>
              <w:rPr>
                <w:rFonts w:ascii="Times New Roman" w:hAnsi="Times New Roman" w:cs="Times New Roman"/>
              </w:rPr>
            </w:pPr>
            <w:r>
              <w:rPr>
                <w:rFonts w:ascii="Times New Roman" w:hAnsi="Times New Roman" w:cs="Times New Roman"/>
              </w:rPr>
              <w:t>Updated Draft to latest template</w:t>
            </w:r>
          </w:p>
        </w:tc>
        <w:tc>
          <w:tcPr>
            <w:tcW w:w="1441" w:type="pct"/>
          </w:tcPr>
          <w:p w:rsidR="009C5214" w:rsidRDefault="009C5214" w:rsidP="00ED2027">
            <w:pPr>
              <w:pStyle w:val="TableText"/>
              <w:rPr>
                <w:rFonts w:ascii="Times New Roman" w:hAnsi="Times New Roman" w:cs="Times New Roman"/>
              </w:rPr>
            </w:pPr>
            <w:r>
              <w:rPr>
                <w:rFonts w:ascii="Times New Roman" w:hAnsi="Times New Roman" w:cs="Times New Roman"/>
              </w:rPr>
              <w:t>Booz Allen          Team</w:t>
            </w:r>
          </w:p>
        </w:tc>
      </w:tr>
      <w:tr w:rsidR="00ED2027" w:rsidTr="00ED2027">
        <w:trPr>
          <w:cantSplit/>
        </w:trPr>
        <w:tc>
          <w:tcPr>
            <w:tcW w:w="907" w:type="pct"/>
          </w:tcPr>
          <w:p w:rsidR="00ED2027" w:rsidRDefault="00ED2027" w:rsidP="00ED2027">
            <w:pPr>
              <w:pStyle w:val="TableText"/>
              <w:rPr>
                <w:rFonts w:ascii="Times New Roman" w:hAnsi="Times New Roman" w:cs="Times New Roman"/>
              </w:rPr>
            </w:pPr>
            <w:r>
              <w:rPr>
                <w:rFonts w:ascii="Times New Roman" w:hAnsi="Times New Roman" w:cs="Times New Roman"/>
              </w:rPr>
              <w:t>11/30/2015</w:t>
            </w:r>
          </w:p>
        </w:tc>
        <w:tc>
          <w:tcPr>
            <w:tcW w:w="567" w:type="pct"/>
          </w:tcPr>
          <w:p w:rsidR="00ED2027" w:rsidRDefault="00ED2027" w:rsidP="00ED2027">
            <w:pPr>
              <w:pStyle w:val="TableText"/>
              <w:rPr>
                <w:rFonts w:ascii="Times New Roman" w:hAnsi="Times New Roman" w:cs="Times New Roman"/>
              </w:rPr>
            </w:pPr>
            <w:r>
              <w:rPr>
                <w:rFonts w:ascii="Times New Roman" w:hAnsi="Times New Roman" w:cs="Times New Roman"/>
              </w:rPr>
              <w:t>0.5</w:t>
            </w:r>
          </w:p>
        </w:tc>
        <w:tc>
          <w:tcPr>
            <w:tcW w:w="2084" w:type="pct"/>
          </w:tcPr>
          <w:p w:rsidR="00ED2027" w:rsidRDefault="00ED2027" w:rsidP="00ED2027">
            <w:pPr>
              <w:pStyle w:val="TableText"/>
              <w:rPr>
                <w:rFonts w:ascii="Times New Roman" w:hAnsi="Times New Roman" w:cs="Times New Roman"/>
              </w:rPr>
            </w:pPr>
            <w:r>
              <w:rPr>
                <w:rFonts w:ascii="Times New Roman" w:hAnsi="Times New Roman" w:cs="Times New Roman"/>
              </w:rPr>
              <w:t>Updated Draft</w:t>
            </w:r>
          </w:p>
        </w:tc>
        <w:tc>
          <w:tcPr>
            <w:tcW w:w="1441" w:type="pct"/>
          </w:tcPr>
          <w:p w:rsidR="00ED2027" w:rsidRDefault="00ED2027" w:rsidP="00ED2027">
            <w:pPr>
              <w:pStyle w:val="TableText"/>
              <w:rPr>
                <w:rFonts w:ascii="Times New Roman" w:hAnsi="Times New Roman" w:cs="Times New Roman"/>
              </w:rPr>
            </w:pPr>
            <w:r>
              <w:rPr>
                <w:rFonts w:ascii="Times New Roman" w:hAnsi="Times New Roman" w:cs="Times New Roman"/>
              </w:rPr>
              <w:t>Booz Allen          Team</w:t>
            </w:r>
          </w:p>
        </w:tc>
      </w:tr>
      <w:tr w:rsidR="00ED2027" w:rsidTr="00ED2027">
        <w:trPr>
          <w:cantSplit/>
        </w:trPr>
        <w:tc>
          <w:tcPr>
            <w:tcW w:w="907" w:type="pct"/>
          </w:tcPr>
          <w:p w:rsidR="00ED2027" w:rsidRDefault="00ED2027" w:rsidP="00ED2027">
            <w:pPr>
              <w:pStyle w:val="TableText"/>
              <w:rPr>
                <w:rFonts w:ascii="Times New Roman" w:hAnsi="Times New Roman" w:cs="Times New Roman"/>
              </w:rPr>
            </w:pPr>
            <w:r>
              <w:rPr>
                <w:rFonts w:ascii="Times New Roman" w:hAnsi="Times New Roman" w:cs="Times New Roman"/>
              </w:rPr>
              <w:t>10/27/2015</w:t>
            </w:r>
          </w:p>
        </w:tc>
        <w:tc>
          <w:tcPr>
            <w:tcW w:w="567" w:type="pct"/>
          </w:tcPr>
          <w:p w:rsidR="00ED2027" w:rsidRDefault="00ED2027" w:rsidP="00ED2027">
            <w:pPr>
              <w:pStyle w:val="TableText"/>
              <w:rPr>
                <w:rFonts w:ascii="Times New Roman" w:hAnsi="Times New Roman" w:cs="Times New Roman"/>
              </w:rPr>
            </w:pPr>
            <w:r>
              <w:rPr>
                <w:rFonts w:ascii="Times New Roman" w:hAnsi="Times New Roman" w:cs="Times New Roman"/>
              </w:rPr>
              <w:t>0.4</w:t>
            </w:r>
          </w:p>
        </w:tc>
        <w:tc>
          <w:tcPr>
            <w:tcW w:w="2084" w:type="pct"/>
          </w:tcPr>
          <w:p w:rsidR="00ED2027" w:rsidRDefault="00ED2027" w:rsidP="00ED2027">
            <w:pPr>
              <w:pStyle w:val="TableText"/>
              <w:rPr>
                <w:rFonts w:ascii="Times New Roman" w:hAnsi="Times New Roman" w:cs="Times New Roman"/>
              </w:rPr>
            </w:pPr>
            <w:r>
              <w:rPr>
                <w:rFonts w:ascii="Times New Roman" w:hAnsi="Times New Roman" w:cs="Times New Roman"/>
              </w:rPr>
              <w:t>Updated Draft</w:t>
            </w:r>
          </w:p>
        </w:tc>
        <w:tc>
          <w:tcPr>
            <w:tcW w:w="1441" w:type="pct"/>
          </w:tcPr>
          <w:p w:rsidR="00ED2027" w:rsidRDefault="00ED2027" w:rsidP="00ED2027">
            <w:pPr>
              <w:pStyle w:val="TableText"/>
              <w:rPr>
                <w:rFonts w:ascii="Times New Roman" w:hAnsi="Times New Roman" w:cs="Times New Roman"/>
              </w:rPr>
            </w:pPr>
            <w:r>
              <w:rPr>
                <w:rFonts w:ascii="Times New Roman" w:hAnsi="Times New Roman" w:cs="Times New Roman"/>
              </w:rPr>
              <w:t>Booz Allen          Team</w:t>
            </w:r>
          </w:p>
        </w:tc>
      </w:tr>
      <w:tr w:rsidR="00ED2027" w:rsidTr="00ED2027">
        <w:trPr>
          <w:cantSplit/>
        </w:trPr>
        <w:tc>
          <w:tcPr>
            <w:tcW w:w="907" w:type="pct"/>
          </w:tcPr>
          <w:p w:rsidR="00ED2027" w:rsidRDefault="00ED2027" w:rsidP="00ED2027">
            <w:pPr>
              <w:pStyle w:val="TableText"/>
              <w:rPr>
                <w:rFonts w:ascii="Times New Roman" w:hAnsi="Times New Roman" w:cs="Times New Roman"/>
              </w:rPr>
            </w:pPr>
            <w:r>
              <w:rPr>
                <w:rFonts w:ascii="Times New Roman" w:hAnsi="Times New Roman" w:cs="Times New Roman"/>
              </w:rPr>
              <w:t>10/09/2015</w:t>
            </w:r>
          </w:p>
        </w:tc>
        <w:tc>
          <w:tcPr>
            <w:tcW w:w="567" w:type="pct"/>
          </w:tcPr>
          <w:p w:rsidR="00ED2027" w:rsidRDefault="00ED2027" w:rsidP="00ED2027">
            <w:pPr>
              <w:pStyle w:val="TableText"/>
              <w:rPr>
                <w:rFonts w:ascii="Times New Roman" w:hAnsi="Times New Roman" w:cs="Times New Roman"/>
              </w:rPr>
            </w:pPr>
            <w:r>
              <w:rPr>
                <w:rFonts w:ascii="Times New Roman" w:hAnsi="Times New Roman" w:cs="Times New Roman"/>
              </w:rPr>
              <w:t>0.3</w:t>
            </w:r>
          </w:p>
        </w:tc>
        <w:tc>
          <w:tcPr>
            <w:tcW w:w="2084" w:type="pct"/>
          </w:tcPr>
          <w:p w:rsidR="00ED2027" w:rsidRDefault="00ED2027" w:rsidP="00ED2027">
            <w:pPr>
              <w:pStyle w:val="TableText"/>
              <w:rPr>
                <w:rFonts w:ascii="Times New Roman" w:hAnsi="Times New Roman" w:cs="Times New Roman"/>
              </w:rPr>
            </w:pPr>
            <w:r>
              <w:rPr>
                <w:rFonts w:ascii="Times New Roman" w:hAnsi="Times New Roman" w:cs="Times New Roman"/>
              </w:rPr>
              <w:t>Updated Draft</w:t>
            </w:r>
          </w:p>
        </w:tc>
        <w:tc>
          <w:tcPr>
            <w:tcW w:w="1441" w:type="pct"/>
          </w:tcPr>
          <w:p w:rsidR="00ED2027" w:rsidRDefault="00ED2027" w:rsidP="00ED2027">
            <w:pPr>
              <w:pStyle w:val="TableText"/>
              <w:rPr>
                <w:rFonts w:ascii="Times New Roman" w:hAnsi="Times New Roman" w:cs="Times New Roman"/>
              </w:rPr>
            </w:pPr>
            <w:r>
              <w:rPr>
                <w:rFonts w:ascii="Times New Roman" w:hAnsi="Times New Roman" w:cs="Times New Roman"/>
              </w:rPr>
              <w:t>Booz Allen          Team</w:t>
            </w:r>
          </w:p>
        </w:tc>
      </w:tr>
      <w:tr w:rsidR="00ED2027" w:rsidTr="00ED2027">
        <w:trPr>
          <w:cantSplit/>
        </w:trPr>
        <w:tc>
          <w:tcPr>
            <w:tcW w:w="907" w:type="pct"/>
          </w:tcPr>
          <w:p w:rsidR="00ED2027" w:rsidRPr="009B4BEB" w:rsidRDefault="00ED2027" w:rsidP="00ED2027">
            <w:pPr>
              <w:pStyle w:val="TableText"/>
              <w:rPr>
                <w:rFonts w:ascii="Times New Roman" w:hAnsi="Times New Roman" w:cs="Times New Roman"/>
              </w:rPr>
            </w:pPr>
            <w:r>
              <w:rPr>
                <w:rFonts w:ascii="Times New Roman" w:hAnsi="Times New Roman" w:cs="Times New Roman"/>
              </w:rPr>
              <w:t>09/16/2015</w:t>
            </w:r>
          </w:p>
        </w:tc>
        <w:tc>
          <w:tcPr>
            <w:tcW w:w="567" w:type="pct"/>
          </w:tcPr>
          <w:p w:rsidR="00ED2027" w:rsidRPr="009B4BEB" w:rsidRDefault="00ED2027" w:rsidP="00ED2027">
            <w:pPr>
              <w:pStyle w:val="TableText"/>
              <w:rPr>
                <w:rFonts w:ascii="Times New Roman" w:hAnsi="Times New Roman" w:cs="Times New Roman"/>
              </w:rPr>
            </w:pPr>
            <w:r>
              <w:rPr>
                <w:rFonts w:ascii="Times New Roman" w:hAnsi="Times New Roman" w:cs="Times New Roman"/>
              </w:rPr>
              <w:t>0.2</w:t>
            </w:r>
          </w:p>
        </w:tc>
        <w:tc>
          <w:tcPr>
            <w:tcW w:w="2084" w:type="pct"/>
          </w:tcPr>
          <w:p w:rsidR="00ED2027" w:rsidRPr="009B4BEB" w:rsidRDefault="00ED2027" w:rsidP="00ED2027">
            <w:pPr>
              <w:pStyle w:val="TableText"/>
              <w:rPr>
                <w:rFonts w:ascii="Times New Roman" w:hAnsi="Times New Roman" w:cs="Times New Roman"/>
              </w:rPr>
            </w:pPr>
            <w:r>
              <w:rPr>
                <w:rFonts w:ascii="Times New Roman" w:hAnsi="Times New Roman" w:cs="Times New Roman"/>
              </w:rPr>
              <w:t>Updated Draft</w:t>
            </w:r>
          </w:p>
        </w:tc>
        <w:tc>
          <w:tcPr>
            <w:tcW w:w="1441" w:type="pct"/>
          </w:tcPr>
          <w:p w:rsidR="00ED2027" w:rsidRPr="009B4BEB" w:rsidRDefault="00ED2027" w:rsidP="00ED2027">
            <w:pPr>
              <w:pStyle w:val="TableText"/>
              <w:rPr>
                <w:rFonts w:ascii="Times New Roman" w:hAnsi="Times New Roman" w:cs="Times New Roman"/>
              </w:rPr>
            </w:pPr>
            <w:r>
              <w:rPr>
                <w:rFonts w:ascii="Times New Roman" w:hAnsi="Times New Roman" w:cs="Times New Roman"/>
              </w:rPr>
              <w:t xml:space="preserve">Technatomy Team </w:t>
            </w:r>
          </w:p>
        </w:tc>
      </w:tr>
      <w:tr w:rsidR="00ED2027" w:rsidTr="00ED2027">
        <w:trPr>
          <w:cantSplit/>
        </w:trPr>
        <w:tc>
          <w:tcPr>
            <w:tcW w:w="907" w:type="pct"/>
          </w:tcPr>
          <w:p w:rsidR="00ED2027" w:rsidRPr="009B4BEB" w:rsidRDefault="00ED2027" w:rsidP="00ED2027">
            <w:pPr>
              <w:pStyle w:val="TableText"/>
              <w:rPr>
                <w:rFonts w:ascii="Times New Roman" w:hAnsi="Times New Roman" w:cs="Times New Roman"/>
              </w:rPr>
            </w:pPr>
            <w:r w:rsidRPr="009B4BEB">
              <w:rPr>
                <w:rFonts w:ascii="Times New Roman" w:hAnsi="Times New Roman" w:cs="Times New Roman"/>
              </w:rPr>
              <w:t>08/22/2015</w:t>
            </w:r>
          </w:p>
        </w:tc>
        <w:tc>
          <w:tcPr>
            <w:tcW w:w="567" w:type="pct"/>
          </w:tcPr>
          <w:p w:rsidR="00ED2027" w:rsidRPr="009B4BEB" w:rsidRDefault="00ED2027" w:rsidP="00ED2027">
            <w:pPr>
              <w:pStyle w:val="TableText"/>
              <w:rPr>
                <w:rFonts w:ascii="Times New Roman" w:hAnsi="Times New Roman" w:cs="Times New Roman"/>
              </w:rPr>
            </w:pPr>
            <w:r w:rsidRPr="009B4BEB">
              <w:rPr>
                <w:rFonts w:ascii="Times New Roman" w:hAnsi="Times New Roman" w:cs="Times New Roman"/>
              </w:rPr>
              <w:t>0.1</w:t>
            </w:r>
          </w:p>
        </w:tc>
        <w:tc>
          <w:tcPr>
            <w:tcW w:w="2084" w:type="pct"/>
          </w:tcPr>
          <w:p w:rsidR="00ED2027" w:rsidRPr="009B4BEB" w:rsidRDefault="00ED2027" w:rsidP="00ED2027">
            <w:pPr>
              <w:pStyle w:val="TableText"/>
              <w:rPr>
                <w:rFonts w:ascii="Times New Roman" w:hAnsi="Times New Roman" w:cs="Times New Roman"/>
              </w:rPr>
            </w:pPr>
            <w:r w:rsidRPr="009B4BEB">
              <w:rPr>
                <w:rFonts w:ascii="Times New Roman" w:hAnsi="Times New Roman" w:cs="Times New Roman"/>
              </w:rPr>
              <w:t>Initial Draft</w:t>
            </w:r>
          </w:p>
        </w:tc>
        <w:tc>
          <w:tcPr>
            <w:tcW w:w="1441" w:type="pct"/>
          </w:tcPr>
          <w:p w:rsidR="00ED2027" w:rsidRPr="009B4BEB" w:rsidRDefault="00ED2027" w:rsidP="00ED2027">
            <w:pPr>
              <w:pStyle w:val="TableText"/>
              <w:rPr>
                <w:rFonts w:ascii="Times New Roman" w:hAnsi="Times New Roman" w:cs="Times New Roman"/>
              </w:rPr>
            </w:pPr>
            <w:r w:rsidRPr="009B4BEB">
              <w:rPr>
                <w:rFonts w:ascii="Times New Roman" w:hAnsi="Times New Roman" w:cs="Times New Roman"/>
              </w:rPr>
              <w:t xml:space="preserve">Technatomy Team </w:t>
            </w:r>
          </w:p>
        </w:tc>
      </w:tr>
    </w:tbl>
    <w:p w:rsidR="002934EF" w:rsidRDefault="002934EF" w:rsidP="002934EF">
      <w:pPr>
        <w:pStyle w:val="BodyText"/>
      </w:pPr>
    </w:p>
    <w:p w:rsidR="002934EF" w:rsidRDefault="002934EF" w:rsidP="002934EF">
      <w:pPr>
        <w:pStyle w:val="Title2"/>
      </w:pPr>
      <w:r>
        <w:t>Artifact Rationale</w:t>
      </w:r>
    </w:p>
    <w:p w:rsidR="00C377E9" w:rsidRDefault="002934EF" w:rsidP="002934EF">
      <w:pPr>
        <w:pStyle w:val="BodyText"/>
      </w:pPr>
      <w:r>
        <w:t xml:space="preserve">The System Design Document (SDD) is a dual-use document that provides the conceptual design as well as the as-built design.  This document will be updated as the product is built, to reflect the as-built product. </w:t>
      </w:r>
    </w:p>
    <w:p w:rsidR="00C377E9" w:rsidRDefault="00C377E9" w:rsidP="002934EF">
      <w:pPr>
        <w:pStyle w:val="BodyText"/>
      </w:pPr>
    </w:p>
    <w:p w:rsidR="007E0400" w:rsidRDefault="007E0400">
      <w:pPr>
        <w:rPr>
          <w:rFonts w:ascii="Arial" w:hAnsi="Arial" w:cs="Arial"/>
          <w:b/>
          <w:bCs/>
          <w:sz w:val="28"/>
          <w:szCs w:val="32"/>
        </w:rPr>
      </w:pPr>
      <w:r>
        <w:br w:type="page"/>
      </w:r>
    </w:p>
    <w:p w:rsidR="00C377E9" w:rsidRDefault="00C377E9" w:rsidP="00C377E9">
      <w:pPr>
        <w:pStyle w:val="Title2"/>
      </w:pPr>
      <w:r>
        <w:lastRenderedPageBreak/>
        <w:t>When to Complete Each Section of the SDD</w:t>
      </w:r>
    </w:p>
    <w:tbl>
      <w:tblPr>
        <w:tblStyle w:val="TableGrid"/>
        <w:tblW w:w="5000" w:type="pct"/>
        <w:tblLook w:val="04A0" w:firstRow="1" w:lastRow="0" w:firstColumn="1" w:lastColumn="0" w:noHBand="0" w:noVBand="1"/>
        <w:tblDescription w:val="Step by step instructions for completion of sections of the SDD, including PMAS Phase, and rationale."/>
      </w:tblPr>
      <w:tblGrid>
        <w:gridCol w:w="3407"/>
        <w:gridCol w:w="2557"/>
        <w:gridCol w:w="3612"/>
      </w:tblGrid>
      <w:tr w:rsidR="00C377E9" w:rsidRPr="00C377E9" w:rsidTr="00B9484F">
        <w:trPr>
          <w:cantSplit/>
          <w:tblHeader/>
        </w:trPr>
        <w:tc>
          <w:tcPr>
            <w:tcW w:w="1779" w:type="pct"/>
            <w:shd w:val="clear" w:color="auto" w:fill="F2F2F2" w:themeFill="background1" w:themeFillShade="F2"/>
          </w:tcPr>
          <w:p w:rsidR="00C377E9" w:rsidRPr="00C377E9" w:rsidRDefault="00C377E9" w:rsidP="00E47619">
            <w:pPr>
              <w:pStyle w:val="TableHeading"/>
            </w:pPr>
            <w:r w:rsidRPr="00C377E9">
              <w:t>Section</w:t>
            </w:r>
          </w:p>
        </w:tc>
        <w:tc>
          <w:tcPr>
            <w:tcW w:w="1335" w:type="pct"/>
            <w:shd w:val="clear" w:color="auto" w:fill="F2F2F2" w:themeFill="background1" w:themeFillShade="F2"/>
          </w:tcPr>
          <w:p w:rsidR="00C377E9" w:rsidRPr="00C377E9" w:rsidRDefault="007E0400" w:rsidP="00E47619">
            <w:pPr>
              <w:pStyle w:val="TableHeading"/>
            </w:pPr>
            <w:r>
              <w:t>Completed On or Before PMAS Phase</w:t>
            </w:r>
          </w:p>
        </w:tc>
        <w:tc>
          <w:tcPr>
            <w:tcW w:w="1887" w:type="pct"/>
            <w:shd w:val="clear" w:color="auto" w:fill="F2F2F2" w:themeFill="background1" w:themeFillShade="F2"/>
          </w:tcPr>
          <w:p w:rsidR="00C377E9" w:rsidRPr="00C377E9" w:rsidRDefault="00C377E9" w:rsidP="00E47619">
            <w:pPr>
              <w:pStyle w:val="TableHeading"/>
            </w:pPr>
            <w:r w:rsidRPr="00C377E9">
              <w:t>Rational</w:t>
            </w:r>
            <w:r w:rsidR="00E47619">
              <w:t>e</w:t>
            </w:r>
          </w:p>
        </w:tc>
      </w:tr>
      <w:tr w:rsidR="00C377E9" w:rsidTr="00B9484F">
        <w:trPr>
          <w:cantSplit/>
        </w:trPr>
        <w:tc>
          <w:tcPr>
            <w:tcW w:w="1779" w:type="pct"/>
          </w:tcPr>
          <w:p w:rsidR="00C377E9" w:rsidRDefault="00C377E9" w:rsidP="00E47619">
            <w:pPr>
              <w:pStyle w:val="TableText"/>
            </w:pPr>
            <w:r>
              <w:t>1 – Introduction</w:t>
            </w:r>
          </w:p>
        </w:tc>
        <w:tc>
          <w:tcPr>
            <w:tcW w:w="1335" w:type="pct"/>
          </w:tcPr>
          <w:p w:rsidR="00C377E9" w:rsidRDefault="00021EC0" w:rsidP="00E47619">
            <w:pPr>
              <w:pStyle w:val="TableText"/>
            </w:pPr>
            <w:r>
              <w:t>MS 0 Review</w:t>
            </w:r>
            <w:r w:rsidR="00064481">
              <w:t xml:space="preserve">; updated </w:t>
            </w:r>
            <w:r w:rsidR="00B46164">
              <w:t>thereafter</w:t>
            </w:r>
          </w:p>
        </w:tc>
        <w:tc>
          <w:tcPr>
            <w:tcW w:w="1887" w:type="pct"/>
          </w:tcPr>
          <w:p w:rsidR="00C377E9" w:rsidRDefault="00064481" w:rsidP="00E47619">
            <w:pPr>
              <w:pStyle w:val="TableText"/>
            </w:pPr>
            <w:r>
              <w:t>Conceptual design should inform evaluation of investments</w:t>
            </w:r>
          </w:p>
        </w:tc>
      </w:tr>
      <w:tr w:rsidR="00064481" w:rsidTr="00B9484F">
        <w:trPr>
          <w:cantSplit/>
        </w:trPr>
        <w:tc>
          <w:tcPr>
            <w:tcW w:w="1779" w:type="pct"/>
          </w:tcPr>
          <w:p w:rsidR="00064481" w:rsidRDefault="00064481" w:rsidP="00E47619">
            <w:pPr>
              <w:pStyle w:val="TableText"/>
            </w:pPr>
            <w:r>
              <w:t xml:space="preserve">2 </w:t>
            </w:r>
            <w:r w:rsidR="009C5214">
              <w:t>–</w:t>
            </w:r>
            <w:r>
              <w:t xml:space="preserve"> Background</w:t>
            </w:r>
          </w:p>
        </w:tc>
        <w:tc>
          <w:tcPr>
            <w:tcW w:w="1335" w:type="pct"/>
          </w:tcPr>
          <w:p w:rsidR="00064481" w:rsidRDefault="00064481" w:rsidP="00E47619">
            <w:pPr>
              <w:pStyle w:val="TableText"/>
            </w:pPr>
            <w:r>
              <w:t xml:space="preserve">MS 0 Review; updated </w:t>
            </w:r>
            <w:r w:rsidR="00B46164">
              <w:t>thereafter</w:t>
            </w:r>
          </w:p>
        </w:tc>
        <w:tc>
          <w:tcPr>
            <w:tcW w:w="1887" w:type="pct"/>
          </w:tcPr>
          <w:p w:rsidR="00064481" w:rsidRDefault="00064481" w:rsidP="00E47619">
            <w:pPr>
              <w:pStyle w:val="TableText"/>
            </w:pPr>
            <w:r w:rsidRPr="000B3174">
              <w:t>Conceptual design should inform evaluation of investments</w:t>
            </w:r>
          </w:p>
        </w:tc>
      </w:tr>
      <w:tr w:rsidR="00064481" w:rsidTr="00B9484F">
        <w:trPr>
          <w:cantSplit/>
        </w:trPr>
        <w:tc>
          <w:tcPr>
            <w:tcW w:w="1779" w:type="pct"/>
          </w:tcPr>
          <w:p w:rsidR="00064481" w:rsidRDefault="00064481" w:rsidP="00E47619">
            <w:pPr>
              <w:pStyle w:val="TableText"/>
            </w:pPr>
            <w:r>
              <w:t>3 – Conceptual Design</w:t>
            </w:r>
          </w:p>
        </w:tc>
        <w:tc>
          <w:tcPr>
            <w:tcW w:w="1335" w:type="pct"/>
          </w:tcPr>
          <w:p w:rsidR="00064481" w:rsidRDefault="00064481" w:rsidP="00E47619">
            <w:pPr>
              <w:pStyle w:val="TableText"/>
            </w:pPr>
            <w:r>
              <w:t xml:space="preserve">MS 0 Review; updated </w:t>
            </w:r>
            <w:r w:rsidR="00B46164">
              <w:t>thereafter</w:t>
            </w:r>
          </w:p>
        </w:tc>
        <w:tc>
          <w:tcPr>
            <w:tcW w:w="1887" w:type="pct"/>
          </w:tcPr>
          <w:p w:rsidR="00064481" w:rsidRDefault="00064481" w:rsidP="00E47619">
            <w:pPr>
              <w:pStyle w:val="TableText"/>
            </w:pPr>
            <w:r w:rsidRPr="000B3174">
              <w:t>Conceptual design should inform evaluation of investments</w:t>
            </w:r>
          </w:p>
        </w:tc>
      </w:tr>
      <w:tr w:rsidR="00064481" w:rsidTr="00B9484F">
        <w:trPr>
          <w:cantSplit/>
        </w:trPr>
        <w:tc>
          <w:tcPr>
            <w:tcW w:w="1779" w:type="pct"/>
          </w:tcPr>
          <w:p w:rsidR="00064481" w:rsidRDefault="00064481" w:rsidP="00E47619">
            <w:pPr>
              <w:pStyle w:val="TableText"/>
            </w:pPr>
            <w:r>
              <w:t>4 – System Architecture</w:t>
            </w:r>
          </w:p>
        </w:tc>
        <w:tc>
          <w:tcPr>
            <w:tcW w:w="1335" w:type="pct"/>
          </w:tcPr>
          <w:p w:rsidR="00064481" w:rsidRDefault="00064481" w:rsidP="00E47619">
            <w:pPr>
              <w:pStyle w:val="TableText"/>
            </w:pPr>
            <w:r>
              <w:t xml:space="preserve">MS 0 Review; updated </w:t>
            </w:r>
            <w:r w:rsidR="00B46164">
              <w:t>thereafter</w:t>
            </w:r>
          </w:p>
        </w:tc>
        <w:tc>
          <w:tcPr>
            <w:tcW w:w="1887" w:type="pct"/>
          </w:tcPr>
          <w:p w:rsidR="00064481" w:rsidRDefault="00064481" w:rsidP="00E47619">
            <w:pPr>
              <w:pStyle w:val="TableText"/>
            </w:pPr>
            <w:r w:rsidRPr="000B3174">
              <w:t>Conceptual design should inform evaluation of investments</w:t>
            </w:r>
          </w:p>
        </w:tc>
      </w:tr>
      <w:tr w:rsidR="00C377E9" w:rsidTr="00B9484F">
        <w:trPr>
          <w:cantSplit/>
        </w:trPr>
        <w:tc>
          <w:tcPr>
            <w:tcW w:w="1779" w:type="pct"/>
          </w:tcPr>
          <w:p w:rsidR="00C377E9" w:rsidRDefault="00C377E9" w:rsidP="00E47619">
            <w:pPr>
              <w:pStyle w:val="TableText"/>
            </w:pPr>
            <w:r>
              <w:t>5 – Data Design</w:t>
            </w:r>
          </w:p>
        </w:tc>
        <w:tc>
          <w:tcPr>
            <w:tcW w:w="1335" w:type="pct"/>
          </w:tcPr>
          <w:p w:rsidR="00C377E9" w:rsidRDefault="00064481" w:rsidP="00E47619">
            <w:pPr>
              <w:pStyle w:val="TableText"/>
            </w:pPr>
            <w:r>
              <w:t>MS 1 Review; updated thereafter</w:t>
            </w:r>
          </w:p>
        </w:tc>
        <w:tc>
          <w:tcPr>
            <w:tcW w:w="1887" w:type="pct"/>
          </w:tcPr>
          <w:p w:rsidR="00C377E9" w:rsidRDefault="00064481" w:rsidP="00E47619">
            <w:pPr>
              <w:pStyle w:val="TableText"/>
            </w:pPr>
            <w:r>
              <w:t>Design details should be elaborated upon during PMAS Planning phase and prior to development</w:t>
            </w:r>
          </w:p>
        </w:tc>
      </w:tr>
      <w:tr w:rsidR="00064481" w:rsidTr="00B9484F">
        <w:trPr>
          <w:cantSplit/>
        </w:trPr>
        <w:tc>
          <w:tcPr>
            <w:tcW w:w="1779" w:type="pct"/>
          </w:tcPr>
          <w:p w:rsidR="00064481" w:rsidRDefault="00064481" w:rsidP="00E47619">
            <w:pPr>
              <w:pStyle w:val="TableText"/>
            </w:pPr>
            <w:r>
              <w:t>6 – Detailed Design</w:t>
            </w:r>
          </w:p>
        </w:tc>
        <w:tc>
          <w:tcPr>
            <w:tcW w:w="1335" w:type="pct"/>
          </w:tcPr>
          <w:p w:rsidR="00064481" w:rsidRDefault="00064481" w:rsidP="00E47619">
            <w:pPr>
              <w:pStyle w:val="TableText"/>
            </w:pPr>
            <w:r w:rsidRPr="005A4E15">
              <w:t>MS 1 Review; updated thereafter</w:t>
            </w:r>
          </w:p>
        </w:tc>
        <w:tc>
          <w:tcPr>
            <w:tcW w:w="1887" w:type="pct"/>
          </w:tcPr>
          <w:p w:rsidR="00064481" w:rsidRDefault="00064481" w:rsidP="00E47619">
            <w:pPr>
              <w:pStyle w:val="TableText"/>
            </w:pPr>
            <w:r w:rsidRPr="002F6E1F">
              <w:t>Design details should be elaborated upon during PMAS Planning phase and prior to development</w:t>
            </w:r>
          </w:p>
        </w:tc>
      </w:tr>
      <w:tr w:rsidR="00064481" w:rsidTr="00B9484F">
        <w:trPr>
          <w:cantSplit/>
        </w:trPr>
        <w:tc>
          <w:tcPr>
            <w:tcW w:w="1779" w:type="pct"/>
          </w:tcPr>
          <w:p w:rsidR="00064481" w:rsidRDefault="00064481" w:rsidP="00E47619">
            <w:pPr>
              <w:pStyle w:val="TableText"/>
            </w:pPr>
            <w:r>
              <w:t>7 – External System Interface Design</w:t>
            </w:r>
          </w:p>
        </w:tc>
        <w:tc>
          <w:tcPr>
            <w:tcW w:w="1335" w:type="pct"/>
          </w:tcPr>
          <w:p w:rsidR="00064481" w:rsidRDefault="00064481" w:rsidP="00E47619">
            <w:pPr>
              <w:pStyle w:val="TableText"/>
            </w:pPr>
            <w:r w:rsidRPr="005A4E15">
              <w:t>MS 1 Review; updated thereafter</w:t>
            </w:r>
          </w:p>
        </w:tc>
        <w:tc>
          <w:tcPr>
            <w:tcW w:w="1887" w:type="pct"/>
          </w:tcPr>
          <w:p w:rsidR="00064481" w:rsidRDefault="00064481" w:rsidP="00E47619">
            <w:pPr>
              <w:pStyle w:val="TableText"/>
            </w:pPr>
            <w:r w:rsidRPr="002F6E1F">
              <w:t>Design details should be elaborated upon during PMAS Planning phase and prior to development</w:t>
            </w:r>
          </w:p>
        </w:tc>
      </w:tr>
      <w:tr w:rsidR="00064481" w:rsidTr="00B9484F">
        <w:trPr>
          <w:cantSplit/>
        </w:trPr>
        <w:tc>
          <w:tcPr>
            <w:tcW w:w="1779" w:type="pct"/>
          </w:tcPr>
          <w:p w:rsidR="00064481" w:rsidRDefault="00064481" w:rsidP="00E47619">
            <w:pPr>
              <w:pStyle w:val="TableText"/>
            </w:pPr>
            <w:r>
              <w:t>8 – Human Machine Interface</w:t>
            </w:r>
            <w:r w:rsidR="00192334">
              <w:t>s</w:t>
            </w:r>
          </w:p>
        </w:tc>
        <w:tc>
          <w:tcPr>
            <w:tcW w:w="1335" w:type="pct"/>
          </w:tcPr>
          <w:p w:rsidR="00064481" w:rsidRDefault="00064481" w:rsidP="00E47619">
            <w:pPr>
              <w:pStyle w:val="TableText"/>
            </w:pPr>
            <w:r w:rsidRPr="005A4E15">
              <w:t>MS 1 Review; updated thereafter</w:t>
            </w:r>
          </w:p>
        </w:tc>
        <w:tc>
          <w:tcPr>
            <w:tcW w:w="1887" w:type="pct"/>
          </w:tcPr>
          <w:p w:rsidR="00064481" w:rsidRDefault="00064481" w:rsidP="00E47619">
            <w:pPr>
              <w:pStyle w:val="TableText"/>
            </w:pPr>
            <w:r w:rsidRPr="002F6E1F">
              <w:t>Design details should be elaborated upon during PMAS Planning phase and prior to development</w:t>
            </w:r>
          </w:p>
        </w:tc>
      </w:tr>
      <w:tr w:rsidR="00064481" w:rsidTr="00B9484F">
        <w:trPr>
          <w:cantSplit/>
        </w:trPr>
        <w:tc>
          <w:tcPr>
            <w:tcW w:w="1779" w:type="pct"/>
          </w:tcPr>
          <w:p w:rsidR="00064481" w:rsidRDefault="00064481" w:rsidP="00E47619">
            <w:pPr>
              <w:pStyle w:val="TableText"/>
            </w:pPr>
            <w:r>
              <w:t>Attachments</w:t>
            </w:r>
          </w:p>
        </w:tc>
        <w:tc>
          <w:tcPr>
            <w:tcW w:w="1335" w:type="pct"/>
          </w:tcPr>
          <w:p w:rsidR="00064481" w:rsidRDefault="00064481" w:rsidP="00E47619">
            <w:pPr>
              <w:pStyle w:val="TableText"/>
            </w:pPr>
            <w:r w:rsidRPr="005A4E15">
              <w:t>MS 1 Review; updated thereafter</w:t>
            </w:r>
          </w:p>
        </w:tc>
        <w:tc>
          <w:tcPr>
            <w:tcW w:w="1887" w:type="pct"/>
          </w:tcPr>
          <w:p w:rsidR="00064481" w:rsidRDefault="00064481" w:rsidP="00E47619">
            <w:pPr>
              <w:pStyle w:val="TableText"/>
            </w:pPr>
            <w:r w:rsidRPr="002F6E1F">
              <w:t>Design details should be elaborated upon during PMAS Planning phase and prior to development</w:t>
            </w:r>
          </w:p>
        </w:tc>
      </w:tr>
    </w:tbl>
    <w:p w:rsidR="00C377E9" w:rsidRDefault="00C377E9" w:rsidP="002934EF">
      <w:pPr>
        <w:pStyle w:val="BodyText"/>
      </w:pPr>
    </w:p>
    <w:p w:rsidR="002934EF" w:rsidRDefault="00021EC0" w:rsidP="002934EF">
      <w:pPr>
        <w:pStyle w:val="BodyText"/>
      </w:pPr>
      <w:r>
        <w:t xml:space="preserve">A product’s system design should be defined conceptually prior to the allocation of personnel and resources that occur at project initiation.  This gives the enterprise an opportunity to evaluate </w:t>
      </w:r>
      <w:r w:rsidR="00064481">
        <w:t xml:space="preserve">IT investments </w:t>
      </w:r>
      <w:r>
        <w:t xml:space="preserve">before </w:t>
      </w:r>
      <w:r w:rsidR="00064481">
        <w:t xml:space="preserve">project teams are stood up and </w:t>
      </w:r>
      <w:r w:rsidR="00B46164">
        <w:t>funding</w:t>
      </w:r>
      <w:r>
        <w:t xml:space="preserve"> </w:t>
      </w:r>
      <w:r w:rsidR="00064481">
        <w:t>is</w:t>
      </w:r>
      <w:r>
        <w:t xml:space="preserve"> allocated.  </w:t>
      </w:r>
      <w:r w:rsidR="00064481">
        <w:t>S</w:t>
      </w:r>
      <w:r>
        <w:t>ections</w:t>
      </w:r>
      <w:r w:rsidR="002934EF">
        <w:t xml:space="preserve"> </w:t>
      </w:r>
      <w:r>
        <w:t>1-</w:t>
      </w:r>
      <w:r w:rsidR="002934EF">
        <w:t xml:space="preserve"> </w:t>
      </w:r>
      <w:r>
        <w:t>4 which discuss the high level</w:t>
      </w:r>
      <w:r w:rsidR="002934EF">
        <w:t xml:space="preserve"> </w:t>
      </w:r>
      <w:r>
        <w:t>design should be completed prior to MS 0. All sections should be completed and updated before MS 1.  Projects will need to address all SDD approval constraints prior to the MS 2 review.  In addition, the SDD should reflect the as-built product going into the MS 2 review.</w:t>
      </w:r>
    </w:p>
    <w:p w:rsidR="00B6560F" w:rsidRDefault="00B6560F" w:rsidP="002934EF">
      <w:pPr>
        <w:pStyle w:val="BodyText"/>
      </w:pPr>
    </w:p>
    <w:p w:rsidR="00BF2C5A" w:rsidRDefault="00B6560F" w:rsidP="005C7F75">
      <w:pPr>
        <w:rPr>
          <w:sz w:val="24"/>
          <w:szCs w:val="20"/>
        </w:rPr>
      </w:pPr>
      <w:r>
        <w:br w:type="page"/>
      </w:r>
    </w:p>
    <w:p w:rsidR="004F3A80" w:rsidRPr="0064540F" w:rsidRDefault="004F3A80" w:rsidP="00647B03">
      <w:pPr>
        <w:pStyle w:val="Title2"/>
      </w:pPr>
      <w:r w:rsidRPr="0064540F">
        <w:lastRenderedPageBreak/>
        <w:t>Table of Contents</w:t>
      </w:r>
    </w:p>
    <w:p w:rsidR="002C1D84" w:rsidRPr="002C1D84" w:rsidRDefault="003224BE">
      <w:pPr>
        <w:pStyle w:val="TOC1"/>
        <w:rPr>
          <w:rFonts w:ascii="Times New Roman" w:eastAsiaTheme="minorEastAsia" w:hAnsi="Times New Roman"/>
          <w:b w:val="0"/>
          <w:noProof/>
          <w:sz w:val="22"/>
          <w:szCs w:val="22"/>
        </w:rPr>
      </w:pPr>
      <w:r w:rsidRPr="002C1D84">
        <w:rPr>
          <w:rFonts w:ascii="Times New Roman" w:hAnsi="Times New Roman"/>
        </w:rPr>
        <w:fldChar w:fldCharType="begin"/>
      </w:r>
      <w:r w:rsidRPr="002C1D84">
        <w:rPr>
          <w:rFonts w:ascii="Times New Roman" w:hAnsi="Times New Roman"/>
        </w:rPr>
        <w:instrText xml:space="preserve"> TOC \o \h \z \t "Appendix 1,1" </w:instrText>
      </w:r>
      <w:r w:rsidRPr="002C1D84">
        <w:rPr>
          <w:rFonts w:ascii="Times New Roman" w:hAnsi="Times New Roman"/>
        </w:rPr>
        <w:fldChar w:fldCharType="separate"/>
      </w:r>
      <w:hyperlink w:anchor="_Toc438713519" w:history="1">
        <w:r w:rsidR="002C1D84" w:rsidRPr="002C1D84">
          <w:rPr>
            <w:rStyle w:val="Hyperlink"/>
            <w:rFonts w:ascii="Times New Roman" w:hAnsi="Times New Roman"/>
            <w:noProof/>
          </w:rPr>
          <w:t>1.</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Introduction</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_Toc438713519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7</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520" w:history="1">
        <w:r w:rsidR="002C1D84" w:rsidRPr="002C1D84">
          <w:rPr>
            <w:rStyle w:val="Hyperlink"/>
            <w:rFonts w:ascii="Times New Roman" w:hAnsi="Times New Roman"/>
            <w:noProof/>
          </w:rPr>
          <w:t>1.1.</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Scope</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_Toc438713520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7</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21" w:history="1">
        <w:r w:rsidR="002C1D84" w:rsidRPr="002C1D84">
          <w:rPr>
            <w:rStyle w:val="Hyperlink"/>
            <w:rFonts w:ascii="Times New Roman" w:hAnsi="Times New Roman"/>
            <w:noProof/>
          </w:rPr>
          <w:t>1.1.1.</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Phase 1 and 2 Scope</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_Toc438713521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7</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522" w:history="1">
        <w:r w:rsidR="002C1D84" w:rsidRPr="002C1D84">
          <w:rPr>
            <w:rStyle w:val="Hyperlink"/>
            <w:rFonts w:ascii="Times New Roman" w:hAnsi="Times New Roman"/>
            <w:noProof/>
          </w:rPr>
          <w:t>1.2.</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User Profiles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_Toc438713522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9</w:t>
        </w:r>
        <w:r w:rsidR="002C1D84" w:rsidRPr="002C1D84">
          <w:rPr>
            <w:rFonts w:ascii="Times New Roman" w:hAnsi="Times New Roman"/>
            <w:noProof/>
            <w:webHidden/>
          </w:rPr>
          <w:fldChar w:fldCharType="end"/>
        </w:r>
      </w:hyperlink>
    </w:p>
    <w:p w:rsidR="002C1D84" w:rsidRPr="002C1D84" w:rsidRDefault="006B6C96">
      <w:pPr>
        <w:pStyle w:val="TOC1"/>
        <w:rPr>
          <w:rFonts w:ascii="Times New Roman" w:eastAsiaTheme="minorEastAsia" w:hAnsi="Times New Roman"/>
          <w:b w:val="0"/>
          <w:noProof/>
          <w:sz w:val="22"/>
          <w:szCs w:val="22"/>
        </w:rPr>
      </w:pPr>
      <w:hyperlink w:anchor="_Toc438713523" w:history="1">
        <w:r w:rsidR="002C1D84" w:rsidRPr="002C1D84">
          <w:rPr>
            <w:rStyle w:val="Hyperlink"/>
            <w:rFonts w:ascii="Times New Roman" w:hAnsi="Times New Roman"/>
            <w:noProof/>
          </w:rPr>
          <w:t>2.</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Background</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_Toc438713523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10</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524" w:history="1">
        <w:r w:rsidR="002C1D84" w:rsidRPr="002C1D84">
          <w:rPr>
            <w:rStyle w:val="Hyperlink"/>
            <w:rFonts w:ascii="Times New Roman" w:hAnsi="Times New Roman"/>
            <w:noProof/>
          </w:rPr>
          <w:t>2.1.</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Overview of the System</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_Toc438713524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10</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525" w:history="1">
        <w:r w:rsidR="002C1D84" w:rsidRPr="002C1D84">
          <w:rPr>
            <w:rStyle w:val="Hyperlink"/>
            <w:rFonts w:ascii="Times New Roman" w:hAnsi="Times New Roman"/>
            <w:noProof/>
          </w:rPr>
          <w:t>2.2.</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Overview of the Business Process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_Toc438713525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11</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526" w:history="1">
        <w:r w:rsidR="002C1D84" w:rsidRPr="002C1D84">
          <w:rPr>
            <w:rStyle w:val="Hyperlink"/>
            <w:rFonts w:ascii="Times New Roman" w:hAnsi="Times New Roman"/>
            <w:noProof/>
          </w:rPr>
          <w:t>2.3.</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Overview of the Significant Requirements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_Toc438713526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12</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27" w:history="1">
        <w:r w:rsidR="002C1D84" w:rsidRPr="002C1D84">
          <w:rPr>
            <w:rStyle w:val="Hyperlink"/>
            <w:rFonts w:ascii="Times New Roman" w:hAnsi="Times New Roman"/>
            <w:noProof/>
          </w:rPr>
          <w:t>2.3.1.</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Overview of Significant Functional Requirements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_Toc438713527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13</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28" w:history="1">
        <w:r w:rsidR="002C1D84" w:rsidRPr="002C1D84">
          <w:rPr>
            <w:rStyle w:val="Hyperlink"/>
            <w:rFonts w:ascii="Times New Roman" w:hAnsi="Times New Roman"/>
            <w:noProof/>
          </w:rPr>
          <w:t>2.3.2.</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Overview of the Functional Workload/Performance Requirements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_Toc438713528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13</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29" w:history="1">
        <w:r w:rsidR="002C1D84" w:rsidRPr="002C1D84">
          <w:rPr>
            <w:rStyle w:val="Hyperlink"/>
            <w:rFonts w:ascii="Times New Roman" w:hAnsi="Times New Roman"/>
            <w:noProof/>
          </w:rPr>
          <w:t>2.3.3.</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Overview of the Operational and Support Requirements Overview</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_Toc438713529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14</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30" w:history="1">
        <w:r w:rsidR="002C1D84" w:rsidRPr="002C1D84">
          <w:rPr>
            <w:rStyle w:val="Hyperlink"/>
            <w:rFonts w:ascii="Times New Roman" w:hAnsi="Times New Roman"/>
            <w:noProof/>
          </w:rPr>
          <w:t>2.3.4.</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Overview of Pivotal Technical Requirements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_Toc438713530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15</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31" w:history="1">
        <w:r w:rsidR="002C1D84" w:rsidRPr="002C1D84">
          <w:rPr>
            <w:rStyle w:val="Hyperlink"/>
            <w:rFonts w:ascii="Times New Roman" w:hAnsi="Times New Roman"/>
            <w:noProof/>
          </w:rPr>
          <w:t>2.3.5.</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Overview of the Security and Privacy Requirements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_Toc438713531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16</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32" w:history="1">
        <w:r w:rsidR="002C1D84" w:rsidRPr="002C1D84">
          <w:rPr>
            <w:rStyle w:val="Hyperlink"/>
            <w:rFonts w:ascii="Times New Roman" w:hAnsi="Times New Roman"/>
            <w:noProof/>
          </w:rPr>
          <w:t>2.3.6.</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Overview of System Criticality, High Availability, and Reliability Requirements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_Toc438713532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17</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33" w:history="1">
        <w:r w:rsidR="002C1D84" w:rsidRPr="002C1D84">
          <w:rPr>
            <w:rStyle w:val="Hyperlink"/>
            <w:rFonts w:ascii="Times New Roman" w:hAnsi="Times New Roman"/>
            <w:noProof/>
          </w:rPr>
          <w:t>2.3.7.</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Overview of Single Sign-On Requirements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_Toc438713533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18</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34" w:history="1">
        <w:r w:rsidR="002C1D84" w:rsidRPr="002C1D84">
          <w:rPr>
            <w:rStyle w:val="Hyperlink"/>
            <w:rFonts w:ascii="Times New Roman" w:hAnsi="Times New Roman"/>
            <w:noProof/>
          </w:rPr>
          <w:t>2.3.8.</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Overview of Use of Enterprise Portals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_Toc438713534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19</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35" w:history="1">
        <w:r w:rsidR="002C1D84" w:rsidRPr="002C1D84">
          <w:rPr>
            <w:rStyle w:val="Hyperlink"/>
            <w:rFonts w:ascii="Times New Roman" w:hAnsi="Times New Roman"/>
            <w:noProof/>
          </w:rPr>
          <w:t>2.3.9.</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Overview of Special Device Requirements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_Toc438713535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19</w:t>
        </w:r>
        <w:r w:rsidR="002C1D84" w:rsidRPr="002C1D84">
          <w:rPr>
            <w:rFonts w:ascii="Times New Roman" w:hAnsi="Times New Roman"/>
            <w:noProof/>
            <w:webHidden/>
          </w:rPr>
          <w:fldChar w:fldCharType="end"/>
        </w:r>
      </w:hyperlink>
    </w:p>
    <w:p w:rsidR="002C1D84" w:rsidRPr="002C1D84" w:rsidRDefault="006B6C96">
      <w:pPr>
        <w:pStyle w:val="TOC1"/>
        <w:rPr>
          <w:rFonts w:ascii="Times New Roman" w:eastAsiaTheme="minorEastAsia" w:hAnsi="Times New Roman"/>
          <w:b w:val="0"/>
          <w:noProof/>
          <w:sz w:val="22"/>
          <w:szCs w:val="22"/>
        </w:rPr>
      </w:pPr>
      <w:hyperlink w:anchor="_Toc438713536" w:history="1">
        <w:r w:rsidR="002C1D84" w:rsidRPr="002C1D84">
          <w:rPr>
            <w:rStyle w:val="Hyperlink"/>
            <w:rFonts w:ascii="Times New Roman" w:hAnsi="Times New Roman"/>
            <w:noProof/>
          </w:rPr>
          <w:t>3.</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Conceptual Design</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_Toc438713536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19</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537" w:history="1">
        <w:r w:rsidR="002C1D84" w:rsidRPr="002C1D84">
          <w:rPr>
            <w:rStyle w:val="Hyperlink"/>
            <w:rFonts w:ascii="Times New Roman" w:hAnsi="Times New Roman"/>
            <w:noProof/>
          </w:rPr>
          <w:t>3.1.</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Conceptual Application Design</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_Toc438713537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19</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38" w:history="1">
        <w:r w:rsidR="002C1D84" w:rsidRPr="002C1D84">
          <w:rPr>
            <w:rStyle w:val="Hyperlink"/>
            <w:rFonts w:ascii="Times New Roman" w:hAnsi="Times New Roman"/>
            <w:noProof/>
          </w:rPr>
          <w:t>3.1.1.</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Application Context and FCMT Interfaces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_Toc438713538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20</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39" w:history="1">
        <w:r w:rsidR="002C1D84" w:rsidRPr="002C1D84">
          <w:rPr>
            <w:rStyle w:val="Hyperlink"/>
            <w:rFonts w:ascii="Times New Roman" w:hAnsi="Times New Roman"/>
            <w:noProof/>
          </w:rPr>
          <w:t>3.1.2.</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High-Level Application Design</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_Toc438713539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20</w:t>
        </w:r>
        <w:r w:rsidR="002C1D84" w:rsidRPr="002C1D84">
          <w:rPr>
            <w:rFonts w:ascii="Times New Roman" w:hAnsi="Times New Roman"/>
            <w:noProof/>
            <w:webHidden/>
          </w:rPr>
          <w:fldChar w:fldCharType="end"/>
        </w:r>
      </w:hyperlink>
    </w:p>
    <w:p w:rsidR="002C1D84" w:rsidRPr="002C1D84" w:rsidRDefault="006B6C96">
      <w:pPr>
        <w:pStyle w:val="TOC4"/>
        <w:tabs>
          <w:tab w:val="left" w:pos="1760"/>
          <w:tab w:val="right" w:leader="dot" w:pos="9350"/>
        </w:tabs>
        <w:rPr>
          <w:rFonts w:ascii="Times New Roman" w:eastAsiaTheme="minorEastAsia" w:hAnsi="Times New Roman"/>
          <w:noProof/>
          <w:szCs w:val="22"/>
        </w:rPr>
      </w:pPr>
      <w:hyperlink w:anchor="_Toc438713540" w:history="1">
        <w:r w:rsidR="002C1D84" w:rsidRPr="002C1D84">
          <w:rPr>
            <w:rStyle w:val="Hyperlink"/>
            <w:rFonts w:ascii="Times New Roman" w:hAnsi="Times New Roman"/>
            <w:noProof/>
          </w:rPr>
          <w:t>3.1.2.1.</w:t>
        </w:r>
        <w:r w:rsidR="002C1D84" w:rsidRPr="002C1D84">
          <w:rPr>
            <w:rFonts w:ascii="Times New Roman" w:eastAsiaTheme="minorEastAsia" w:hAnsi="Times New Roman"/>
            <w:noProof/>
            <w:szCs w:val="22"/>
          </w:rPr>
          <w:tab/>
        </w:r>
        <w:r w:rsidR="002C1D84" w:rsidRPr="002C1D84">
          <w:rPr>
            <w:rStyle w:val="Hyperlink"/>
            <w:rFonts w:ascii="Times New Roman" w:hAnsi="Times New Roman"/>
            <w:noProof/>
          </w:rPr>
          <w:t>FCMT System</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_Toc438713540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20</w:t>
        </w:r>
        <w:r w:rsidR="002C1D84" w:rsidRPr="002C1D84">
          <w:rPr>
            <w:rFonts w:ascii="Times New Roman" w:hAnsi="Times New Roman"/>
            <w:noProof/>
            <w:webHidden/>
          </w:rPr>
          <w:fldChar w:fldCharType="end"/>
        </w:r>
      </w:hyperlink>
    </w:p>
    <w:p w:rsidR="002C1D84" w:rsidRPr="002C1D84" w:rsidRDefault="006B6C96">
      <w:pPr>
        <w:pStyle w:val="TOC4"/>
        <w:tabs>
          <w:tab w:val="left" w:pos="1760"/>
          <w:tab w:val="right" w:leader="dot" w:pos="9350"/>
        </w:tabs>
        <w:rPr>
          <w:rFonts w:ascii="Times New Roman" w:eastAsiaTheme="minorEastAsia" w:hAnsi="Times New Roman"/>
          <w:noProof/>
          <w:szCs w:val="22"/>
        </w:rPr>
      </w:pPr>
      <w:hyperlink w:anchor="_Toc438713541" w:history="1">
        <w:r w:rsidR="002C1D84" w:rsidRPr="002C1D84">
          <w:rPr>
            <w:rStyle w:val="Hyperlink"/>
            <w:rFonts w:ascii="Times New Roman" w:hAnsi="Times New Roman"/>
            <w:noProof/>
          </w:rPr>
          <w:t>3.1.2.2.</w:t>
        </w:r>
        <w:r w:rsidR="002C1D84" w:rsidRPr="002C1D84">
          <w:rPr>
            <w:rFonts w:ascii="Times New Roman" w:eastAsiaTheme="minorEastAsia" w:hAnsi="Times New Roman"/>
            <w:noProof/>
            <w:szCs w:val="22"/>
          </w:rPr>
          <w:tab/>
        </w:r>
        <w:r w:rsidR="002C1D84" w:rsidRPr="002C1D84">
          <w:rPr>
            <w:rStyle w:val="Hyperlink"/>
            <w:rFonts w:ascii="Times New Roman" w:hAnsi="Times New Roman"/>
            <w:noProof/>
          </w:rPr>
          <w:t>ICP Module</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_Toc438713541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20</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42" w:history="1">
        <w:r w:rsidR="002C1D84" w:rsidRPr="002C1D84">
          <w:rPr>
            <w:rStyle w:val="Hyperlink"/>
            <w:rFonts w:ascii="Times New Roman" w:hAnsi="Times New Roman"/>
            <w:noProof/>
          </w:rPr>
          <w:t>3.1.3.</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Application Locations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_Toc438713542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22</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543" w:history="1">
        <w:r w:rsidR="002C1D84" w:rsidRPr="002C1D84">
          <w:rPr>
            <w:rStyle w:val="Hyperlink"/>
            <w:rFonts w:ascii="Times New Roman" w:hAnsi="Times New Roman"/>
            <w:noProof/>
            <w:snapToGrid w:val="0"/>
          </w:rPr>
          <w:t>3.2.</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Conceptual</w:t>
        </w:r>
        <w:r w:rsidR="002C1D84" w:rsidRPr="002C1D84">
          <w:rPr>
            <w:rStyle w:val="Hyperlink"/>
            <w:rFonts w:ascii="Times New Roman" w:hAnsi="Times New Roman"/>
            <w:noProof/>
            <w:snapToGrid w:val="0"/>
          </w:rPr>
          <w:t xml:space="preserve"> Data Design</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_Toc438713543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23</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44" w:history="1">
        <w:r w:rsidR="002C1D84" w:rsidRPr="002C1D84">
          <w:rPr>
            <w:rStyle w:val="Hyperlink"/>
            <w:rFonts w:ascii="Times New Roman" w:hAnsi="Times New Roman"/>
            <w:noProof/>
          </w:rPr>
          <w:t>3.2.1.</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Project Conceptual Data Model</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_Toc438713544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23</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45" w:history="1">
        <w:r w:rsidR="002C1D84" w:rsidRPr="002C1D84">
          <w:rPr>
            <w:rStyle w:val="Hyperlink"/>
            <w:rFonts w:ascii="Times New Roman" w:hAnsi="Times New Roman"/>
            <w:noProof/>
          </w:rPr>
          <w:t>3.2.2.</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Database Information</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_Toc438713545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24</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46" w:history="1">
        <w:r w:rsidR="002C1D84" w:rsidRPr="002C1D84">
          <w:rPr>
            <w:rStyle w:val="Hyperlink"/>
            <w:rFonts w:ascii="Times New Roman" w:hAnsi="Times New Roman"/>
            <w:noProof/>
          </w:rPr>
          <w:t>3.2.3.</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User Interface Data Mapping</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_Toc438713546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24</w:t>
        </w:r>
        <w:r w:rsidR="002C1D84" w:rsidRPr="002C1D84">
          <w:rPr>
            <w:rFonts w:ascii="Times New Roman" w:hAnsi="Times New Roman"/>
            <w:noProof/>
            <w:webHidden/>
          </w:rPr>
          <w:fldChar w:fldCharType="end"/>
        </w:r>
      </w:hyperlink>
    </w:p>
    <w:p w:rsidR="002C1D84" w:rsidRPr="002C1D84" w:rsidRDefault="006B6C96">
      <w:pPr>
        <w:pStyle w:val="TOC5"/>
        <w:tabs>
          <w:tab w:val="left" w:pos="1925"/>
          <w:tab w:val="right" w:leader="dot" w:pos="9350"/>
        </w:tabs>
        <w:rPr>
          <w:rFonts w:eastAsiaTheme="minorEastAsia"/>
          <w:noProof/>
          <w:szCs w:val="22"/>
        </w:rPr>
      </w:pPr>
      <w:hyperlink w:anchor="_Toc438713547" w:history="1">
        <w:r w:rsidR="002C1D84" w:rsidRPr="002C1D84">
          <w:rPr>
            <w:rStyle w:val="Hyperlink"/>
            <w:noProof/>
          </w:rPr>
          <w:t>3.2.3.1.1.</w:t>
        </w:r>
        <w:r w:rsidR="002C1D84" w:rsidRPr="002C1D84">
          <w:rPr>
            <w:rFonts w:eastAsiaTheme="minorEastAsia"/>
            <w:noProof/>
            <w:szCs w:val="22"/>
          </w:rPr>
          <w:tab/>
        </w:r>
        <w:r w:rsidR="002C1D84" w:rsidRPr="002C1D84">
          <w:rPr>
            <w:rStyle w:val="Hyperlink"/>
            <w:noProof/>
          </w:rPr>
          <w:t>Level 3 ICP tree structure – Category Activity and Activity Data</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_Toc438713547 \h </w:instrText>
        </w:r>
        <w:r w:rsidR="002C1D84" w:rsidRPr="002C1D84">
          <w:rPr>
            <w:noProof/>
            <w:webHidden/>
          </w:rPr>
        </w:r>
        <w:r w:rsidR="002C1D84" w:rsidRPr="002C1D84">
          <w:rPr>
            <w:noProof/>
            <w:webHidden/>
          </w:rPr>
          <w:fldChar w:fldCharType="separate"/>
        </w:r>
        <w:r w:rsidR="002C1D84" w:rsidRPr="002C1D84">
          <w:rPr>
            <w:noProof/>
            <w:webHidden/>
          </w:rPr>
          <w:t>24</w:t>
        </w:r>
        <w:r w:rsidR="002C1D84" w:rsidRPr="002C1D84">
          <w:rPr>
            <w:noProof/>
            <w:webHidden/>
          </w:rPr>
          <w:fldChar w:fldCharType="end"/>
        </w:r>
      </w:hyperlink>
    </w:p>
    <w:p w:rsidR="002C1D84" w:rsidRPr="002C1D84" w:rsidRDefault="006B6C96">
      <w:pPr>
        <w:pStyle w:val="TOC4"/>
        <w:tabs>
          <w:tab w:val="left" w:pos="1760"/>
          <w:tab w:val="right" w:leader="dot" w:pos="9350"/>
        </w:tabs>
        <w:rPr>
          <w:rFonts w:ascii="Times New Roman" w:eastAsiaTheme="minorEastAsia" w:hAnsi="Times New Roman"/>
          <w:noProof/>
          <w:szCs w:val="22"/>
        </w:rPr>
      </w:pPr>
      <w:hyperlink w:anchor="_Toc438713548" w:history="1">
        <w:r w:rsidR="002C1D84" w:rsidRPr="002C1D84">
          <w:rPr>
            <w:rStyle w:val="Hyperlink"/>
            <w:rFonts w:ascii="Times New Roman" w:hAnsi="Times New Roman"/>
            <w:noProof/>
          </w:rPr>
          <w:t>3.2.3.2.</w:t>
        </w:r>
        <w:r w:rsidR="002C1D84" w:rsidRPr="002C1D84">
          <w:rPr>
            <w:rFonts w:ascii="Times New Roman" w:eastAsiaTheme="minorEastAsia" w:hAnsi="Times New Roman"/>
            <w:noProof/>
            <w:szCs w:val="22"/>
          </w:rPr>
          <w:tab/>
        </w:r>
        <w:r w:rsidR="002C1D84" w:rsidRPr="002C1D84">
          <w:rPr>
            <w:rStyle w:val="Hyperlink"/>
            <w:rFonts w:ascii="Times New Roman" w:hAnsi="Times New Roman"/>
            <w:noProof/>
          </w:rPr>
          <w:t>Application Screen Interface</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_Toc438713548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24</w:t>
        </w:r>
        <w:r w:rsidR="002C1D84" w:rsidRPr="002C1D84">
          <w:rPr>
            <w:rFonts w:ascii="Times New Roman" w:hAnsi="Times New Roman"/>
            <w:noProof/>
            <w:webHidden/>
          </w:rPr>
          <w:fldChar w:fldCharType="end"/>
        </w:r>
      </w:hyperlink>
    </w:p>
    <w:p w:rsidR="002C1D84" w:rsidRPr="002C1D84" w:rsidRDefault="006B6C96">
      <w:pPr>
        <w:pStyle w:val="TOC5"/>
        <w:tabs>
          <w:tab w:val="left" w:pos="1925"/>
          <w:tab w:val="right" w:leader="dot" w:pos="9350"/>
        </w:tabs>
        <w:rPr>
          <w:rFonts w:eastAsiaTheme="minorEastAsia"/>
          <w:noProof/>
          <w:szCs w:val="22"/>
        </w:rPr>
      </w:pPr>
      <w:hyperlink w:anchor="_Toc438713549" w:history="1">
        <w:r w:rsidR="002C1D84" w:rsidRPr="002C1D84">
          <w:rPr>
            <w:rStyle w:val="Hyperlink"/>
            <w:noProof/>
          </w:rPr>
          <w:t>3.2.3.2.1.</w:t>
        </w:r>
        <w:r w:rsidR="002C1D84" w:rsidRPr="002C1D84">
          <w:rPr>
            <w:rFonts w:eastAsiaTheme="minorEastAsia"/>
            <w:noProof/>
            <w:szCs w:val="22"/>
          </w:rPr>
          <w:tab/>
        </w:r>
        <w:r w:rsidR="002C1D84" w:rsidRPr="002C1D84">
          <w:rPr>
            <w:rStyle w:val="Hyperlink"/>
            <w:noProof/>
          </w:rPr>
          <w:t>ICP Plan Navigation Screen</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_Toc438713549 \h </w:instrText>
        </w:r>
        <w:r w:rsidR="002C1D84" w:rsidRPr="002C1D84">
          <w:rPr>
            <w:noProof/>
            <w:webHidden/>
          </w:rPr>
        </w:r>
        <w:r w:rsidR="002C1D84" w:rsidRPr="002C1D84">
          <w:rPr>
            <w:noProof/>
            <w:webHidden/>
          </w:rPr>
          <w:fldChar w:fldCharType="separate"/>
        </w:r>
        <w:r w:rsidR="002C1D84" w:rsidRPr="002C1D84">
          <w:rPr>
            <w:noProof/>
            <w:webHidden/>
          </w:rPr>
          <w:t>24</w:t>
        </w:r>
        <w:r w:rsidR="002C1D84" w:rsidRPr="002C1D84">
          <w:rPr>
            <w:noProof/>
            <w:webHidden/>
          </w:rPr>
          <w:fldChar w:fldCharType="end"/>
        </w:r>
      </w:hyperlink>
    </w:p>
    <w:p w:rsidR="002C1D84" w:rsidRPr="002C1D84" w:rsidRDefault="006B6C96">
      <w:pPr>
        <w:pStyle w:val="TOC4"/>
        <w:tabs>
          <w:tab w:val="left" w:pos="1760"/>
          <w:tab w:val="right" w:leader="dot" w:pos="9350"/>
        </w:tabs>
        <w:rPr>
          <w:rFonts w:ascii="Times New Roman" w:eastAsiaTheme="minorEastAsia" w:hAnsi="Times New Roman"/>
          <w:noProof/>
          <w:szCs w:val="22"/>
        </w:rPr>
      </w:pPr>
      <w:hyperlink w:anchor="_Toc438713550" w:history="1">
        <w:r w:rsidR="002C1D84" w:rsidRPr="002C1D84">
          <w:rPr>
            <w:rStyle w:val="Hyperlink"/>
            <w:rFonts w:ascii="Times New Roman" w:hAnsi="Times New Roman"/>
            <w:noProof/>
          </w:rPr>
          <w:t>3.2.3.3.</w:t>
        </w:r>
        <w:r w:rsidR="002C1D84" w:rsidRPr="002C1D84">
          <w:rPr>
            <w:rFonts w:ascii="Times New Roman" w:eastAsiaTheme="minorEastAsia" w:hAnsi="Times New Roman"/>
            <w:noProof/>
            <w:szCs w:val="22"/>
          </w:rPr>
          <w:tab/>
        </w:r>
        <w:r w:rsidR="002C1D84" w:rsidRPr="002C1D84">
          <w:rPr>
            <w:rStyle w:val="Hyperlink"/>
            <w:rFonts w:ascii="Times New Roman" w:hAnsi="Times New Roman"/>
            <w:noProof/>
          </w:rPr>
          <w:t>Application Report Interface</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_Toc438713550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24</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551" w:history="1">
        <w:r w:rsidR="002C1D84" w:rsidRPr="002C1D84">
          <w:rPr>
            <w:rStyle w:val="Hyperlink"/>
            <w:rFonts w:ascii="Times New Roman" w:hAnsi="Times New Roman"/>
            <w:noProof/>
          </w:rPr>
          <w:t>3.3.</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Conceptual Infrastructure Design</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_Toc438713551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25</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52" w:history="1">
        <w:r w:rsidR="002C1D84" w:rsidRPr="002C1D84">
          <w:rPr>
            <w:rStyle w:val="Hyperlink"/>
            <w:rFonts w:ascii="Times New Roman" w:hAnsi="Times New Roman"/>
            <w:noProof/>
          </w:rPr>
          <w:t>3.3.1.</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System Criticality and High Availability</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_Toc438713552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25</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53" w:history="1">
        <w:r w:rsidR="002C1D84" w:rsidRPr="002C1D84">
          <w:rPr>
            <w:rStyle w:val="Hyperlink"/>
            <w:rFonts w:ascii="Times New Roman" w:hAnsi="Times New Roman"/>
            <w:noProof/>
          </w:rPr>
          <w:t>3.3.2.</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Special Technology</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_Toc438713553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25</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54" w:history="1">
        <w:r w:rsidR="002C1D84" w:rsidRPr="002C1D84">
          <w:rPr>
            <w:rStyle w:val="Hyperlink"/>
            <w:rFonts w:ascii="Times New Roman" w:hAnsi="Times New Roman"/>
            <w:noProof/>
          </w:rPr>
          <w:t>3.3.3.</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Technology Locations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_Toc438713554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26</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55" w:history="1">
        <w:r w:rsidR="002C1D84" w:rsidRPr="002C1D84">
          <w:rPr>
            <w:rStyle w:val="Hyperlink"/>
            <w:rFonts w:ascii="Times New Roman" w:hAnsi="Times New Roman"/>
            <w:noProof/>
          </w:rPr>
          <w:t>3.3.4.</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Conceptual Infrastructure Diagram</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_Toc438713555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27</w:t>
        </w:r>
        <w:r w:rsidR="002C1D84" w:rsidRPr="002C1D84">
          <w:rPr>
            <w:rFonts w:ascii="Times New Roman" w:hAnsi="Times New Roman"/>
            <w:noProof/>
            <w:webHidden/>
          </w:rPr>
          <w:fldChar w:fldCharType="end"/>
        </w:r>
      </w:hyperlink>
    </w:p>
    <w:p w:rsidR="002C1D84" w:rsidRPr="002C1D84" w:rsidRDefault="006B6C96">
      <w:pPr>
        <w:pStyle w:val="TOC4"/>
        <w:tabs>
          <w:tab w:val="left" w:pos="1760"/>
          <w:tab w:val="right" w:leader="dot" w:pos="9350"/>
        </w:tabs>
        <w:rPr>
          <w:rFonts w:ascii="Times New Roman" w:eastAsiaTheme="minorEastAsia" w:hAnsi="Times New Roman"/>
          <w:noProof/>
          <w:szCs w:val="22"/>
        </w:rPr>
      </w:pPr>
      <w:hyperlink w:anchor="_Toc438713556" w:history="1">
        <w:r w:rsidR="002C1D84" w:rsidRPr="002C1D84">
          <w:rPr>
            <w:rStyle w:val="Hyperlink"/>
            <w:rFonts w:ascii="Times New Roman" w:hAnsi="Times New Roman"/>
            <w:noProof/>
          </w:rPr>
          <w:t>3.3.4.1.</w:t>
        </w:r>
        <w:r w:rsidR="002C1D84" w:rsidRPr="002C1D84">
          <w:rPr>
            <w:rFonts w:ascii="Times New Roman" w:eastAsiaTheme="minorEastAsia" w:hAnsi="Times New Roman"/>
            <w:noProof/>
            <w:szCs w:val="22"/>
          </w:rPr>
          <w:tab/>
        </w:r>
        <w:r w:rsidR="002C1D84" w:rsidRPr="002C1D84">
          <w:rPr>
            <w:rStyle w:val="Hyperlink"/>
            <w:rFonts w:ascii="Times New Roman" w:hAnsi="Times New Roman"/>
            <w:noProof/>
          </w:rPr>
          <w:t>Location of Environments and External Interfaces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_Toc438713556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27</w:t>
        </w:r>
        <w:r w:rsidR="002C1D84" w:rsidRPr="002C1D84">
          <w:rPr>
            <w:rFonts w:ascii="Times New Roman" w:hAnsi="Times New Roman"/>
            <w:noProof/>
            <w:webHidden/>
          </w:rPr>
          <w:fldChar w:fldCharType="end"/>
        </w:r>
      </w:hyperlink>
    </w:p>
    <w:p w:rsidR="002C1D84" w:rsidRPr="002C1D84" w:rsidRDefault="006B6C96">
      <w:pPr>
        <w:pStyle w:val="TOC4"/>
        <w:tabs>
          <w:tab w:val="left" w:pos="1760"/>
          <w:tab w:val="right" w:leader="dot" w:pos="9350"/>
        </w:tabs>
        <w:rPr>
          <w:rFonts w:ascii="Times New Roman" w:eastAsiaTheme="minorEastAsia" w:hAnsi="Times New Roman"/>
          <w:noProof/>
          <w:szCs w:val="22"/>
        </w:rPr>
      </w:pPr>
      <w:hyperlink w:anchor="_Toc438713557" w:history="1">
        <w:r w:rsidR="002C1D84" w:rsidRPr="002C1D84">
          <w:rPr>
            <w:rStyle w:val="Hyperlink"/>
            <w:rFonts w:ascii="Times New Roman" w:hAnsi="Times New Roman"/>
            <w:noProof/>
          </w:rPr>
          <w:t>3.3.4.2.</w:t>
        </w:r>
        <w:r w:rsidR="002C1D84" w:rsidRPr="002C1D84">
          <w:rPr>
            <w:rFonts w:ascii="Times New Roman" w:eastAsiaTheme="minorEastAsia" w:hAnsi="Times New Roman"/>
            <w:noProof/>
            <w:szCs w:val="22"/>
          </w:rPr>
          <w:tab/>
        </w:r>
        <w:r w:rsidR="002C1D84" w:rsidRPr="002C1D84">
          <w:rPr>
            <w:rStyle w:val="Hyperlink"/>
            <w:rFonts w:ascii="Times New Roman" w:hAnsi="Times New Roman"/>
            <w:noProof/>
          </w:rPr>
          <w:t>Conceptual Production String Diagram</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_Toc438713557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28</w:t>
        </w:r>
        <w:r w:rsidR="002C1D84" w:rsidRPr="002C1D84">
          <w:rPr>
            <w:rFonts w:ascii="Times New Roman" w:hAnsi="Times New Roman"/>
            <w:noProof/>
            <w:webHidden/>
          </w:rPr>
          <w:fldChar w:fldCharType="end"/>
        </w:r>
      </w:hyperlink>
    </w:p>
    <w:p w:rsidR="002C1D84" w:rsidRPr="002C1D84" w:rsidRDefault="006B6C96">
      <w:pPr>
        <w:pStyle w:val="TOC1"/>
        <w:rPr>
          <w:rFonts w:ascii="Times New Roman" w:eastAsiaTheme="minorEastAsia" w:hAnsi="Times New Roman"/>
          <w:b w:val="0"/>
          <w:noProof/>
          <w:sz w:val="22"/>
          <w:szCs w:val="22"/>
        </w:rPr>
      </w:pPr>
      <w:hyperlink w:anchor="_Toc438713558" w:history="1">
        <w:r w:rsidR="002C1D84" w:rsidRPr="002C1D84">
          <w:rPr>
            <w:rStyle w:val="Hyperlink"/>
            <w:rFonts w:ascii="Times New Roman" w:hAnsi="Times New Roman"/>
            <w:noProof/>
          </w:rPr>
          <w:t>4.</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System Architecture</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_Toc438713558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28</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559" w:history="1">
        <w:r w:rsidR="002C1D84" w:rsidRPr="002C1D84">
          <w:rPr>
            <w:rStyle w:val="Hyperlink"/>
            <w:rFonts w:ascii="Times New Roman" w:hAnsi="Times New Roman"/>
            <w:noProof/>
          </w:rPr>
          <w:t>4.1.</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Hardware Architecture</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_Toc438713559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28</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560" w:history="1">
        <w:r w:rsidR="002C1D84" w:rsidRPr="002C1D84">
          <w:rPr>
            <w:rStyle w:val="Hyperlink"/>
            <w:rFonts w:ascii="Times New Roman" w:hAnsi="Times New Roman"/>
            <w:noProof/>
          </w:rPr>
          <w:t>4.2.</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Software Architecture</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_Toc438713560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29</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561" w:history="1">
        <w:r w:rsidR="002C1D84" w:rsidRPr="002C1D84">
          <w:rPr>
            <w:rStyle w:val="Hyperlink"/>
            <w:rFonts w:ascii="Times New Roman" w:hAnsi="Times New Roman"/>
            <w:noProof/>
          </w:rPr>
          <w:t>4.3.</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Network Architecture</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_Toc438713561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29</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562" w:history="1">
        <w:r w:rsidR="002C1D84" w:rsidRPr="002C1D84">
          <w:rPr>
            <w:rStyle w:val="Hyperlink"/>
            <w:rFonts w:ascii="Times New Roman" w:hAnsi="Times New Roman"/>
            <w:noProof/>
          </w:rPr>
          <w:t>4.4.</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Service Oriented Architecture / ESS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_Toc438713562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29</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63" w:history="1">
        <w:r w:rsidR="002C1D84" w:rsidRPr="002C1D84">
          <w:rPr>
            <w:rStyle w:val="Hyperlink"/>
            <w:rFonts w:ascii="Times New Roman" w:hAnsi="Times New Roman"/>
            <w:noProof/>
          </w:rPr>
          <w:t>4.4.1.</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MSCRM_CONFIG Database</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_Toc438713563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29</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64" w:history="1">
        <w:r w:rsidR="002C1D84" w:rsidRPr="002C1D84">
          <w:rPr>
            <w:rStyle w:val="Hyperlink"/>
            <w:rFonts w:ascii="Times New Roman" w:hAnsi="Times New Roman"/>
            <w:noProof/>
          </w:rPr>
          <w:t>4.4.2.</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Base and Extension Base Tables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_Toc438713564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31</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565" w:history="1">
        <w:r w:rsidR="002C1D84" w:rsidRPr="002C1D84">
          <w:rPr>
            <w:rStyle w:val="Hyperlink"/>
            <w:rFonts w:ascii="Times New Roman" w:hAnsi="Times New Roman"/>
            <w:noProof/>
          </w:rPr>
          <w:t>4.5.</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Enterprise Architecture</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_Toc438713565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31</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66" w:history="1">
        <w:r w:rsidR="002C1D84" w:rsidRPr="002C1D84">
          <w:rPr>
            <w:rStyle w:val="Hyperlink"/>
            <w:rFonts w:ascii="Times New Roman" w:hAnsi="Times New Roman"/>
            <w:noProof/>
          </w:rPr>
          <w:t>4.5.1.</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COTS Components of the Solution</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_Toc438713566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31</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67" w:history="1">
        <w:r w:rsidR="002C1D84" w:rsidRPr="002C1D84">
          <w:rPr>
            <w:rStyle w:val="Hyperlink"/>
            <w:rFonts w:ascii="Times New Roman" w:hAnsi="Times New Roman"/>
            <w:noProof/>
          </w:rPr>
          <w:t>4.5.2.</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VIMT Integration Layer</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_Toc438713567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31</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68" w:history="1">
        <w:r w:rsidR="002C1D84" w:rsidRPr="002C1D84">
          <w:rPr>
            <w:rStyle w:val="Hyperlink"/>
            <w:rFonts w:ascii="Times New Roman" w:hAnsi="Times New Roman"/>
            <w:noProof/>
          </w:rPr>
          <w:t>4.5.3.</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Core Architectural Principles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_Toc438713568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31</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69" w:history="1">
        <w:r w:rsidR="002C1D84" w:rsidRPr="002C1D84">
          <w:rPr>
            <w:rStyle w:val="Hyperlink"/>
            <w:rFonts w:ascii="Times New Roman" w:hAnsi="Times New Roman"/>
            <w:noProof/>
          </w:rPr>
          <w:t>4.5.4.</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Integration Phasing</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_Toc438713569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32</w:t>
        </w:r>
        <w:r w:rsidR="002C1D84" w:rsidRPr="002C1D84">
          <w:rPr>
            <w:rFonts w:ascii="Times New Roman" w:hAnsi="Times New Roman"/>
            <w:noProof/>
            <w:webHidden/>
          </w:rPr>
          <w:fldChar w:fldCharType="end"/>
        </w:r>
      </w:hyperlink>
    </w:p>
    <w:p w:rsidR="002C1D84" w:rsidRPr="002C1D84" w:rsidRDefault="006B6C96">
      <w:pPr>
        <w:pStyle w:val="TOC1"/>
        <w:rPr>
          <w:rFonts w:ascii="Times New Roman" w:eastAsiaTheme="minorEastAsia" w:hAnsi="Times New Roman"/>
          <w:b w:val="0"/>
          <w:noProof/>
          <w:sz w:val="22"/>
          <w:szCs w:val="22"/>
        </w:rPr>
      </w:pPr>
      <w:hyperlink w:anchor="_Toc438713570" w:history="1">
        <w:r w:rsidR="002C1D84" w:rsidRPr="002C1D84">
          <w:rPr>
            <w:rStyle w:val="Hyperlink"/>
            <w:rFonts w:ascii="Times New Roman" w:hAnsi="Times New Roman"/>
            <w:noProof/>
          </w:rPr>
          <w:t>5.</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Data Design</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_Toc438713570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33</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571" w:history="1">
        <w:r w:rsidR="002C1D84" w:rsidRPr="002C1D84">
          <w:rPr>
            <w:rStyle w:val="Hyperlink"/>
            <w:rFonts w:ascii="Times New Roman" w:hAnsi="Times New Roman"/>
            <w:noProof/>
          </w:rPr>
          <w:t>5.1.</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DBMS Files (N/A)</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_Toc438713571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33</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572" w:history="1">
        <w:r w:rsidR="002C1D84" w:rsidRPr="002C1D84">
          <w:rPr>
            <w:rStyle w:val="Hyperlink"/>
            <w:rFonts w:ascii="Times New Roman" w:hAnsi="Times New Roman"/>
            <w:noProof/>
          </w:rPr>
          <w:t>5.2.</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Non-DBMS Files (N/A)</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_Toc438713572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33</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573" w:history="1">
        <w:r w:rsidR="002C1D84" w:rsidRPr="002C1D84">
          <w:rPr>
            <w:rStyle w:val="Hyperlink"/>
            <w:rFonts w:ascii="Times New Roman" w:hAnsi="Times New Roman"/>
            <w:noProof/>
          </w:rPr>
          <w:t>5.3.</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Data View (N/A)</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_Toc438713573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33</w:t>
        </w:r>
        <w:r w:rsidR="002C1D84" w:rsidRPr="002C1D84">
          <w:rPr>
            <w:rFonts w:ascii="Times New Roman" w:hAnsi="Times New Roman"/>
            <w:noProof/>
            <w:webHidden/>
          </w:rPr>
          <w:fldChar w:fldCharType="end"/>
        </w:r>
      </w:hyperlink>
    </w:p>
    <w:p w:rsidR="002C1D84" w:rsidRPr="002C1D84" w:rsidRDefault="006B6C96">
      <w:pPr>
        <w:pStyle w:val="TOC1"/>
        <w:rPr>
          <w:rFonts w:ascii="Times New Roman" w:eastAsiaTheme="minorEastAsia" w:hAnsi="Times New Roman"/>
          <w:b w:val="0"/>
          <w:noProof/>
          <w:sz w:val="22"/>
          <w:szCs w:val="22"/>
        </w:rPr>
      </w:pPr>
      <w:hyperlink w:anchor="_Toc438713574" w:history="1">
        <w:r w:rsidR="002C1D84" w:rsidRPr="002C1D84">
          <w:rPr>
            <w:rStyle w:val="Hyperlink"/>
            <w:rFonts w:ascii="Times New Roman" w:hAnsi="Times New Roman"/>
            <w:noProof/>
          </w:rPr>
          <w:t>6.</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Detailed Design</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_Toc438713574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33</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575" w:history="1">
        <w:r w:rsidR="002C1D84" w:rsidRPr="002C1D84">
          <w:rPr>
            <w:rStyle w:val="Hyperlink"/>
            <w:rFonts w:ascii="Times New Roman" w:hAnsi="Times New Roman"/>
            <w:noProof/>
          </w:rPr>
          <w:t>6.1.</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Hardware Detailed Design</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_Toc438713575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33</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576" w:history="1">
        <w:r w:rsidR="002C1D84" w:rsidRPr="002C1D84">
          <w:rPr>
            <w:rStyle w:val="Hyperlink"/>
            <w:rFonts w:ascii="Times New Roman" w:hAnsi="Times New Roman"/>
            <w:noProof/>
          </w:rPr>
          <w:t>6.2.</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Software Detailed Design</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_Toc438713576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33</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577" w:history="1">
        <w:r w:rsidR="002C1D84" w:rsidRPr="002C1D84">
          <w:rPr>
            <w:rStyle w:val="Hyperlink"/>
            <w:rFonts w:ascii="Times New Roman" w:hAnsi="Times New Roman"/>
            <w:noProof/>
          </w:rPr>
          <w:t>6.2.1.</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Conceptual Design</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_Toc438713577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33</w:t>
        </w:r>
        <w:r w:rsidR="002C1D84" w:rsidRPr="002C1D84">
          <w:rPr>
            <w:rFonts w:ascii="Times New Roman" w:hAnsi="Times New Roman"/>
            <w:noProof/>
            <w:webHidden/>
          </w:rPr>
          <w:fldChar w:fldCharType="end"/>
        </w:r>
      </w:hyperlink>
    </w:p>
    <w:p w:rsidR="002C1D84" w:rsidRPr="002C1D84" w:rsidRDefault="006B6C96">
      <w:pPr>
        <w:pStyle w:val="TOC4"/>
        <w:tabs>
          <w:tab w:val="left" w:pos="1760"/>
          <w:tab w:val="right" w:leader="dot" w:pos="9350"/>
        </w:tabs>
        <w:rPr>
          <w:rFonts w:ascii="Times New Roman" w:eastAsiaTheme="minorEastAsia" w:hAnsi="Times New Roman"/>
          <w:noProof/>
          <w:szCs w:val="22"/>
        </w:rPr>
      </w:pPr>
      <w:hyperlink w:anchor="_Toc438713578" w:history="1">
        <w:r w:rsidR="002C1D84" w:rsidRPr="002C1D84">
          <w:rPr>
            <w:rStyle w:val="Hyperlink"/>
            <w:rFonts w:ascii="Times New Roman" w:hAnsi="Times New Roman"/>
            <w:noProof/>
          </w:rPr>
          <w:t>6.2.1.1.</w:t>
        </w:r>
        <w:r w:rsidR="002C1D84" w:rsidRPr="002C1D84">
          <w:rPr>
            <w:rFonts w:ascii="Times New Roman" w:eastAsiaTheme="minorEastAsia" w:hAnsi="Times New Roman"/>
            <w:noProof/>
            <w:szCs w:val="22"/>
          </w:rPr>
          <w:tab/>
        </w:r>
        <w:r w:rsidR="002C1D84" w:rsidRPr="002C1D84">
          <w:rPr>
            <w:rStyle w:val="Hyperlink"/>
            <w:rFonts w:ascii="Times New Roman" w:hAnsi="Times New Roman"/>
            <w:noProof/>
          </w:rPr>
          <w:t>Product Perspective</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_Toc438713578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33</w:t>
        </w:r>
        <w:r w:rsidR="002C1D84" w:rsidRPr="002C1D84">
          <w:rPr>
            <w:rFonts w:ascii="Times New Roman" w:hAnsi="Times New Roman"/>
            <w:noProof/>
            <w:webHidden/>
          </w:rPr>
          <w:fldChar w:fldCharType="end"/>
        </w:r>
      </w:hyperlink>
    </w:p>
    <w:p w:rsidR="002C1D84" w:rsidRPr="002C1D84" w:rsidRDefault="006B6C96">
      <w:pPr>
        <w:pStyle w:val="TOC5"/>
        <w:tabs>
          <w:tab w:val="left" w:pos="1925"/>
          <w:tab w:val="right" w:leader="dot" w:pos="9350"/>
        </w:tabs>
        <w:rPr>
          <w:rFonts w:eastAsiaTheme="minorEastAsia"/>
          <w:noProof/>
          <w:szCs w:val="22"/>
        </w:rPr>
      </w:pPr>
      <w:hyperlink w:anchor="_Toc438713579" w:history="1">
        <w:r w:rsidR="002C1D84" w:rsidRPr="002C1D84">
          <w:rPr>
            <w:rStyle w:val="Hyperlink"/>
            <w:noProof/>
          </w:rPr>
          <w:t>6.2.1.1.1.</w:t>
        </w:r>
        <w:r w:rsidR="002C1D84" w:rsidRPr="002C1D84">
          <w:rPr>
            <w:rFonts w:eastAsiaTheme="minorEastAsia"/>
            <w:noProof/>
            <w:szCs w:val="22"/>
          </w:rPr>
          <w:tab/>
        </w:r>
        <w:r w:rsidR="002C1D84" w:rsidRPr="002C1D84">
          <w:rPr>
            <w:rStyle w:val="Hyperlink"/>
            <w:noProof/>
          </w:rPr>
          <w:t>User Interfaces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_Toc438713579 \h </w:instrText>
        </w:r>
        <w:r w:rsidR="002C1D84" w:rsidRPr="002C1D84">
          <w:rPr>
            <w:noProof/>
            <w:webHidden/>
          </w:rPr>
        </w:r>
        <w:r w:rsidR="002C1D84" w:rsidRPr="002C1D84">
          <w:rPr>
            <w:noProof/>
            <w:webHidden/>
          </w:rPr>
          <w:fldChar w:fldCharType="separate"/>
        </w:r>
        <w:r w:rsidR="002C1D84" w:rsidRPr="002C1D84">
          <w:rPr>
            <w:noProof/>
            <w:webHidden/>
          </w:rPr>
          <w:t>33</w:t>
        </w:r>
        <w:r w:rsidR="002C1D84" w:rsidRPr="002C1D84">
          <w:rPr>
            <w:noProof/>
            <w:webHidden/>
          </w:rPr>
          <w:fldChar w:fldCharType="end"/>
        </w:r>
      </w:hyperlink>
    </w:p>
    <w:p w:rsidR="002C1D84" w:rsidRPr="002C1D84" w:rsidRDefault="006B6C96">
      <w:pPr>
        <w:pStyle w:val="TOC6"/>
        <w:tabs>
          <w:tab w:val="left" w:pos="2310"/>
          <w:tab w:val="right" w:leader="dot" w:pos="9350"/>
        </w:tabs>
        <w:rPr>
          <w:rFonts w:eastAsiaTheme="minorEastAsia"/>
          <w:noProof/>
          <w:szCs w:val="22"/>
        </w:rPr>
      </w:pPr>
      <w:hyperlink w:anchor="_Toc438713580" w:history="1">
        <w:r w:rsidR="002C1D84" w:rsidRPr="002C1D84">
          <w:rPr>
            <w:rStyle w:val="Hyperlink"/>
            <w:noProof/>
          </w:rPr>
          <w:t>6.2.1.1.1.1.</w:t>
        </w:r>
        <w:r w:rsidR="002C1D84" w:rsidRPr="002C1D84">
          <w:rPr>
            <w:rFonts w:eastAsiaTheme="minorEastAsia"/>
            <w:noProof/>
            <w:szCs w:val="22"/>
          </w:rPr>
          <w:tab/>
        </w:r>
        <w:r w:rsidR="002C1D84" w:rsidRPr="002C1D84">
          <w:rPr>
            <w:rStyle w:val="Hyperlink"/>
            <w:noProof/>
          </w:rPr>
          <w:t>ICP Tree Component</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_Toc438713580 \h </w:instrText>
        </w:r>
        <w:r w:rsidR="002C1D84" w:rsidRPr="002C1D84">
          <w:rPr>
            <w:noProof/>
            <w:webHidden/>
          </w:rPr>
        </w:r>
        <w:r w:rsidR="002C1D84" w:rsidRPr="002C1D84">
          <w:rPr>
            <w:noProof/>
            <w:webHidden/>
          </w:rPr>
          <w:fldChar w:fldCharType="separate"/>
        </w:r>
        <w:r w:rsidR="002C1D84" w:rsidRPr="002C1D84">
          <w:rPr>
            <w:noProof/>
            <w:webHidden/>
          </w:rPr>
          <w:t>33</w:t>
        </w:r>
        <w:r w:rsidR="002C1D84" w:rsidRPr="002C1D84">
          <w:rPr>
            <w:noProof/>
            <w:webHidden/>
          </w:rPr>
          <w:fldChar w:fldCharType="end"/>
        </w:r>
      </w:hyperlink>
    </w:p>
    <w:p w:rsidR="002C1D84" w:rsidRPr="002C1D84" w:rsidRDefault="006B6C96">
      <w:pPr>
        <w:pStyle w:val="TOC6"/>
        <w:tabs>
          <w:tab w:val="left" w:pos="2310"/>
          <w:tab w:val="right" w:leader="dot" w:pos="9350"/>
        </w:tabs>
        <w:rPr>
          <w:rFonts w:eastAsiaTheme="minorEastAsia"/>
          <w:noProof/>
          <w:szCs w:val="22"/>
        </w:rPr>
      </w:pPr>
      <w:hyperlink w:anchor="_Toc438713581" w:history="1">
        <w:r w:rsidR="002C1D84" w:rsidRPr="002C1D84">
          <w:rPr>
            <w:rStyle w:val="Hyperlink"/>
            <w:noProof/>
          </w:rPr>
          <w:t>6.2.1.1.1.2.</w:t>
        </w:r>
        <w:r w:rsidR="002C1D84" w:rsidRPr="002C1D84">
          <w:rPr>
            <w:rFonts w:eastAsiaTheme="minorEastAsia"/>
            <w:noProof/>
            <w:szCs w:val="22"/>
          </w:rPr>
          <w:tab/>
        </w:r>
        <w:r w:rsidR="002C1D84" w:rsidRPr="002C1D84">
          <w:rPr>
            <w:rStyle w:val="Hyperlink"/>
            <w:noProof/>
          </w:rPr>
          <w:t>ICP Navigation Tree Structure</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_Toc438713581 \h </w:instrText>
        </w:r>
        <w:r w:rsidR="002C1D84" w:rsidRPr="002C1D84">
          <w:rPr>
            <w:noProof/>
            <w:webHidden/>
          </w:rPr>
        </w:r>
        <w:r w:rsidR="002C1D84" w:rsidRPr="002C1D84">
          <w:rPr>
            <w:noProof/>
            <w:webHidden/>
          </w:rPr>
          <w:fldChar w:fldCharType="separate"/>
        </w:r>
        <w:r w:rsidR="002C1D84" w:rsidRPr="002C1D84">
          <w:rPr>
            <w:noProof/>
            <w:webHidden/>
          </w:rPr>
          <w:t>35</w:t>
        </w:r>
        <w:r w:rsidR="002C1D84" w:rsidRPr="002C1D84">
          <w:rPr>
            <w:noProof/>
            <w:webHidden/>
          </w:rPr>
          <w:fldChar w:fldCharType="end"/>
        </w:r>
      </w:hyperlink>
    </w:p>
    <w:p w:rsidR="002C1D84" w:rsidRPr="002C1D84" w:rsidRDefault="006B6C96">
      <w:pPr>
        <w:pStyle w:val="TOC5"/>
        <w:tabs>
          <w:tab w:val="left" w:pos="1925"/>
          <w:tab w:val="right" w:leader="dot" w:pos="9350"/>
        </w:tabs>
        <w:rPr>
          <w:rFonts w:eastAsiaTheme="minorEastAsia"/>
          <w:noProof/>
          <w:szCs w:val="22"/>
        </w:rPr>
      </w:pPr>
      <w:hyperlink w:anchor="_Toc438713582" w:history="1">
        <w:r w:rsidR="002C1D84" w:rsidRPr="002C1D84">
          <w:rPr>
            <w:rStyle w:val="Hyperlink"/>
            <w:noProof/>
          </w:rPr>
          <w:t>6.2.1.1.2.</w:t>
        </w:r>
        <w:r w:rsidR="002C1D84" w:rsidRPr="002C1D84">
          <w:rPr>
            <w:rFonts w:eastAsiaTheme="minorEastAsia"/>
            <w:noProof/>
            <w:szCs w:val="22"/>
          </w:rPr>
          <w:tab/>
        </w:r>
        <w:r w:rsidR="002C1D84" w:rsidRPr="002C1D84">
          <w:rPr>
            <w:rStyle w:val="Hyperlink"/>
            <w:noProof/>
          </w:rPr>
          <w:t>Level 1 and Level 2 (Domains and Domain Categories)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_Toc438713582 \h </w:instrText>
        </w:r>
        <w:r w:rsidR="002C1D84" w:rsidRPr="002C1D84">
          <w:rPr>
            <w:noProof/>
            <w:webHidden/>
          </w:rPr>
        </w:r>
        <w:r w:rsidR="002C1D84" w:rsidRPr="002C1D84">
          <w:rPr>
            <w:noProof/>
            <w:webHidden/>
          </w:rPr>
          <w:fldChar w:fldCharType="separate"/>
        </w:r>
        <w:r w:rsidR="002C1D84" w:rsidRPr="002C1D84">
          <w:rPr>
            <w:noProof/>
            <w:webHidden/>
          </w:rPr>
          <w:t>35</w:t>
        </w:r>
        <w:r w:rsidR="002C1D84" w:rsidRPr="002C1D84">
          <w:rPr>
            <w:noProof/>
            <w:webHidden/>
          </w:rPr>
          <w:fldChar w:fldCharType="end"/>
        </w:r>
      </w:hyperlink>
    </w:p>
    <w:p w:rsidR="002C1D84" w:rsidRPr="002C1D84" w:rsidRDefault="006B6C96">
      <w:pPr>
        <w:pStyle w:val="TOC6"/>
        <w:tabs>
          <w:tab w:val="left" w:pos="2310"/>
          <w:tab w:val="right" w:leader="dot" w:pos="9350"/>
        </w:tabs>
        <w:rPr>
          <w:rFonts w:eastAsiaTheme="minorEastAsia"/>
          <w:noProof/>
          <w:szCs w:val="22"/>
        </w:rPr>
      </w:pPr>
      <w:hyperlink w:anchor="_Toc438713583" w:history="1">
        <w:r w:rsidR="002C1D84" w:rsidRPr="002C1D84">
          <w:rPr>
            <w:rStyle w:val="Hyperlink"/>
            <w:noProof/>
          </w:rPr>
          <w:t>6.2.1.1.2.1.</w:t>
        </w:r>
        <w:r w:rsidR="002C1D84" w:rsidRPr="002C1D84">
          <w:rPr>
            <w:rFonts w:eastAsiaTheme="minorEastAsia"/>
            <w:noProof/>
            <w:szCs w:val="22"/>
          </w:rPr>
          <w:tab/>
        </w:r>
        <w:r w:rsidR="002C1D84" w:rsidRPr="002C1D84">
          <w:rPr>
            <w:rStyle w:val="Hyperlink"/>
            <w:noProof/>
          </w:rPr>
          <w:t>ICP Category Detail display</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_Toc438713583 \h </w:instrText>
        </w:r>
        <w:r w:rsidR="002C1D84" w:rsidRPr="002C1D84">
          <w:rPr>
            <w:noProof/>
            <w:webHidden/>
          </w:rPr>
        </w:r>
        <w:r w:rsidR="002C1D84" w:rsidRPr="002C1D84">
          <w:rPr>
            <w:noProof/>
            <w:webHidden/>
          </w:rPr>
          <w:fldChar w:fldCharType="separate"/>
        </w:r>
        <w:r w:rsidR="002C1D84" w:rsidRPr="002C1D84">
          <w:rPr>
            <w:noProof/>
            <w:webHidden/>
          </w:rPr>
          <w:t>37</w:t>
        </w:r>
        <w:r w:rsidR="002C1D84" w:rsidRPr="002C1D84">
          <w:rPr>
            <w:noProof/>
            <w:webHidden/>
          </w:rPr>
          <w:fldChar w:fldCharType="end"/>
        </w:r>
      </w:hyperlink>
    </w:p>
    <w:p w:rsidR="002C1D84" w:rsidRPr="002C1D84" w:rsidRDefault="006B6C96">
      <w:pPr>
        <w:pStyle w:val="TOC6"/>
        <w:tabs>
          <w:tab w:val="left" w:pos="2310"/>
          <w:tab w:val="right" w:leader="dot" w:pos="9350"/>
        </w:tabs>
        <w:rPr>
          <w:rFonts w:eastAsiaTheme="minorEastAsia"/>
          <w:noProof/>
          <w:szCs w:val="22"/>
        </w:rPr>
      </w:pPr>
      <w:hyperlink w:anchor="_Toc438713584" w:history="1">
        <w:r w:rsidR="002C1D84" w:rsidRPr="002C1D84">
          <w:rPr>
            <w:rStyle w:val="Hyperlink"/>
            <w:noProof/>
          </w:rPr>
          <w:t>6.2.1.1.2.2.</w:t>
        </w:r>
        <w:r w:rsidR="002C1D84" w:rsidRPr="002C1D84">
          <w:rPr>
            <w:rFonts w:eastAsiaTheme="minorEastAsia"/>
            <w:noProof/>
            <w:szCs w:val="22"/>
          </w:rPr>
          <w:tab/>
        </w:r>
        <w:r w:rsidR="002C1D84" w:rsidRPr="002C1D84">
          <w:rPr>
            <w:rStyle w:val="Hyperlink"/>
            <w:noProof/>
          </w:rPr>
          <w:t>ICP UI Panels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_Toc438713584 \h </w:instrText>
        </w:r>
        <w:r w:rsidR="002C1D84" w:rsidRPr="002C1D84">
          <w:rPr>
            <w:noProof/>
            <w:webHidden/>
          </w:rPr>
        </w:r>
        <w:r w:rsidR="002C1D84" w:rsidRPr="002C1D84">
          <w:rPr>
            <w:noProof/>
            <w:webHidden/>
          </w:rPr>
          <w:fldChar w:fldCharType="separate"/>
        </w:r>
        <w:r w:rsidR="002C1D84" w:rsidRPr="002C1D84">
          <w:rPr>
            <w:noProof/>
            <w:webHidden/>
          </w:rPr>
          <w:t>38</w:t>
        </w:r>
        <w:r w:rsidR="002C1D84" w:rsidRPr="002C1D84">
          <w:rPr>
            <w:noProof/>
            <w:webHidden/>
          </w:rPr>
          <w:fldChar w:fldCharType="end"/>
        </w:r>
      </w:hyperlink>
    </w:p>
    <w:p w:rsidR="002C1D84" w:rsidRPr="002C1D84" w:rsidRDefault="006B6C96">
      <w:pPr>
        <w:pStyle w:val="TOC6"/>
        <w:tabs>
          <w:tab w:val="left" w:pos="2310"/>
          <w:tab w:val="right" w:leader="dot" w:pos="9350"/>
        </w:tabs>
        <w:rPr>
          <w:rFonts w:eastAsiaTheme="minorEastAsia"/>
          <w:noProof/>
          <w:szCs w:val="22"/>
        </w:rPr>
      </w:pPr>
      <w:hyperlink w:anchor="_Toc438713585" w:history="1">
        <w:r w:rsidR="002C1D84" w:rsidRPr="002C1D84">
          <w:rPr>
            <w:rStyle w:val="Hyperlink"/>
            <w:noProof/>
          </w:rPr>
          <w:t>6.2.1.1.2.3.</w:t>
        </w:r>
        <w:r w:rsidR="002C1D84" w:rsidRPr="002C1D84">
          <w:rPr>
            <w:rFonts w:eastAsiaTheme="minorEastAsia"/>
            <w:noProof/>
            <w:szCs w:val="22"/>
          </w:rPr>
          <w:tab/>
        </w:r>
        <w:r w:rsidR="002C1D84" w:rsidRPr="002C1D84">
          <w:rPr>
            <w:rStyle w:val="Hyperlink"/>
            <w:noProof/>
          </w:rPr>
          <w:t>The Category Activity Detail Panel</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_Toc438713585 \h </w:instrText>
        </w:r>
        <w:r w:rsidR="002C1D84" w:rsidRPr="002C1D84">
          <w:rPr>
            <w:noProof/>
            <w:webHidden/>
          </w:rPr>
        </w:r>
        <w:r w:rsidR="002C1D84" w:rsidRPr="002C1D84">
          <w:rPr>
            <w:noProof/>
            <w:webHidden/>
          </w:rPr>
          <w:fldChar w:fldCharType="separate"/>
        </w:r>
        <w:r w:rsidR="002C1D84" w:rsidRPr="002C1D84">
          <w:rPr>
            <w:noProof/>
            <w:webHidden/>
          </w:rPr>
          <w:t>38</w:t>
        </w:r>
        <w:r w:rsidR="002C1D84" w:rsidRPr="002C1D84">
          <w:rPr>
            <w:noProof/>
            <w:webHidden/>
          </w:rPr>
          <w:fldChar w:fldCharType="end"/>
        </w:r>
      </w:hyperlink>
    </w:p>
    <w:p w:rsidR="002C1D84" w:rsidRPr="002C1D84" w:rsidRDefault="006B6C96">
      <w:pPr>
        <w:pStyle w:val="TOC6"/>
        <w:tabs>
          <w:tab w:val="left" w:pos="2310"/>
          <w:tab w:val="right" w:leader="dot" w:pos="9350"/>
        </w:tabs>
        <w:rPr>
          <w:rFonts w:eastAsiaTheme="minorEastAsia"/>
          <w:noProof/>
          <w:szCs w:val="22"/>
        </w:rPr>
      </w:pPr>
      <w:hyperlink w:anchor="_Toc438713586" w:history="1">
        <w:r w:rsidR="002C1D84" w:rsidRPr="002C1D84">
          <w:rPr>
            <w:rStyle w:val="Hyperlink"/>
            <w:noProof/>
          </w:rPr>
          <w:t>6.2.1.1.2.4.</w:t>
        </w:r>
        <w:r w:rsidR="002C1D84" w:rsidRPr="002C1D84">
          <w:rPr>
            <w:rFonts w:eastAsiaTheme="minorEastAsia"/>
            <w:noProof/>
            <w:szCs w:val="22"/>
          </w:rPr>
          <w:tab/>
        </w:r>
        <w:r w:rsidR="002C1D84" w:rsidRPr="002C1D84">
          <w:rPr>
            <w:rStyle w:val="Hyperlink"/>
            <w:noProof/>
          </w:rPr>
          <w:t>Activity Checklist items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_Toc438713586 \h </w:instrText>
        </w:r>
        <w:r w:rsidR="002C1D84" w:rsidRPr="002C1D84">
          <w:rPr>
            <w:noProof/>
            <w:webHidden/>
          </w:rPr>
        </w:r>
        <w:r w:rsidR="002C1D84" w:rsidRPr="002C1D84">
          <w:rPr>
            <w:noProof/>
            <w:webHidden/>
          </w:rPr>
          <w:fldChar w:fldCharType="separate"/>
        </w:r>
        <w:r w:rsidR="002C1D84" w:rsidRPr="002C1D84">
          <w:rPr>
            <w:noProof/>
            <w:webHidden/>
          </w:rPr>
          <w:t>38</w:t>
        </w:r>
        <w:r w:rsidR="002C1D84" w:rsidRPr="002C1D84">
          <w:rPr>
            <w:noProof/>
            <w:webHidden/>
          </w:rPr>
          <w:fldChar w:fldCharType="end"/>
        </w:r>
      </w:hyperlink>
    </w:p>
    <w:p w:rsidR="002C1D84" w:rsidRPr="002C1D84" w:rsidRDefault="006B6C96">
      <w:pPr>
        <w:pStyle w:val="TOC6"/>
        <w:tabs>
          <w:tab w:val="left" w:pos="2310"/>
          <w:tab w:val="right" w:leader="dot" w:pos="9350"/>
        </w:tabs>
        <w:rPr>
          <w:rFonts w:eastAsiaTheme="minorEastAsia"/>
          <w:noProof/>
          <w:szCs w:val="22"/>
        </w:rPr>
      </w:pPr>
      <w:hyperlink w:anchor="_Toc438713587" w:history="1">
        <w:r w:rsidR="002C1D84" w:rsidRPr="002C1D84">
          <w:rPr>
            <w:rStyle w:val="Hyperlink"/>
            <w:noProof/>
          </w:rPr>
          <w:t>6.2.1.1.2.5.</w:t>
        </w:r>
        <w:r w:rsidR="002C1D84" w:rsidRPr="002C1D84">
          <w:rPr>
            <w:rFonts w:eastAsiaTheme="minorEastAsia"/>
            <w:noProof/>
            <w:szCs w:val="22"/>
          </w:rPr>
          <w:tab/>
        </w:r>
        <w:r w:rsidR="002C1D84" w:rsidRPr="002C1D84">
          <w:rPr>
            <w:rStyle w:val="Hyperlink"/>
            <w:noProof/>
          </w:rPr>
          <w:t>ICP Activity Patterns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_Toc438713587 \h </w:instrText>
        </w:r>
        <w:r w:rsidR="002C1D84" w:rsidRPr="002C1D84">
          <w:rPr>
            <w:noProof/>
            <w:webHidden/>
          </w:rPr>
        </w:r>
        <w:r w:rsidR="002C1D84" w:rsidRPr="002C1D84">
          <w:rPr>
            <w:noProof/>
            <w:webHidden/>
          </w:rPr>
          <w:fldChar w:fldCharType="separate"/>
        </w:r>
        <w:r w:rsidR="002C1D84" w:rsidRPr="002C1D84">
          <w:rPr>
            <w:noProof/>
            <w:webHidden/>
          </w:rPr>
          <w:t>39</w:t>
        </w:r>
        <w:r w:rsidR="002C1D84" w:rsidRPr="002C1D84">
          <w:rPr>
            <w:noProof/>
            <w:webHidden/>
          </w:rPr>
          <w:fldChar w:fldCharType="end"/>
        </w:r>
      </w:hyperlink>
    </w:p>
    <w:p w:rsidR="002C1D84" w:rsidRPr="002C1D84" w:rsidRDefault="006B6C96">
      <w:pPr>
        <w:pStyle w:val="TOC6"/>
        <w:tabs>
          <w:tab w:val="left" w:pos="2310"/>
          <w:tab w:val="right" w:leader="dot" w:pos="9350"/>
        </w:tabs>
        <w:rPr>
          <w:rFonts w:eastAsiaTheme="minorEastAsia"/>
          <w:noProof/>
          <w:szCs w:val="22"/>
        </w:rPr>
      </w:pPr>
      <w:hyperlink w:anchor="_Toc438713588" w:history="1">
        <w:r w:rsidR="002C1D84" w:rsidRPr="002C1D84">
          <w:rPr>
            <w:rStyle w:val="Hyperlink"/>
            <w:noProof/>
          </w:rPr>
          <w:t>6.2.1.1.2.6.</w:t>
        </w:r>
        <w:r w:rsidR="002C1D84" w:rsidRPr="002C1D84">
          <w:rPr>
            <w:rFonts w:eastAsiaTheme="minorEastAsia"/>
            <w:noProof/>
            <w:szCs w:val="22"/>
          </w:rPr>
          <w:tab/>
        </w:r>
        <w:r w:rsidR="002C1D84" w:rsidRPr="002C1D84">
          <w:rPr>
            <w:rStyle w:val="Hyperlink"/>
            <w:noProof/>
          </w:rPr>
          <w:t>Activity Tracked or Tracking Items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_Toc438713588 \h </w:instrText>
        </w:r>
        <w:r w:rsidR="002C1D84" w:rsidRPr="002C1D84">
          <w:rPr>
            <w:noProof/>
            <w:webHidden/>
          </w:rPr>
        </w:r>
        <w:r w:rsidR="002C1D84" w:rsidRPr="002C1D84">
          <w:rPr>
            <w:noProof/>
            <w:webHidden/>
          </w:rPr>
          <w:fldChar w:fldCharType="separate"/>
        </w:r>
        <w:r w:rsidR="002C1D84" w:rsidRPr="002C1D84">
          <w:rPr>
            <w:noProof/>
            <w:webHidden/>
          </w:rPr>
          <w:t>40</w:t>
        </w:r>
        <w:r w:rsidR="002C1D84" w:rsidRPr="002C1D84">
          <w:rPr>
            <w:noProof/>
            <w:webHidden/>
          </w:rPr>
          <w:fldChar w:fldCharType="end"/>
        </w:r>
      </w:hyperlink>
    </w:p>
    <w:p w:rsidR="002C1D84" w:rsidRPr="002C1D84" w:rsidRDefault="006B6C96">
      <w:pPr>
        <w:pStyle w:val="TOC6"/>
        <w:tabs>
          <w:tab w:val="left" w:pos="2310"/>
          <w:tab w:val="right" w:leader="dot" w:pos="9350"/>
        </w:tabs>
        <w:rPr>
          <w:rFonts w:eastAsiaTheme="minorEastAsia"/>
          <w:noProof/>
          <w:szCs w:val="22"/>
        </w:rPr>
      </w:pPr>
      <w:hyperlink w:anchor="_Toc438713589" w:history="1">
        <w:r w:rsidR="002C1D84" w:rsidRPr="002C1D84">
          <w:rPr>
            <w:rStyle w:val="Hyperlink"/>
            <w:noProof/>
          </w:rPr>
          <w:t>6.2.1.1.2.7.</w:t>
        </w:r>
        <w:r w:rsidR="002C1D84" w:rsidRPr="002C1D84">
          <w:rPr>
            <w:rFonts w:eastAsiaTheme="minorEastAsia"/>
            <w:noProof/>
            <w:szCs w:val="22"/>
          </w:rPr>
          <w:tab/>
        </w:r>
        <w:r w:rsidR="002C1D84" w:rsidRPr="002C1D84">
          <w:rPr>
            <w:rStyle w:val="Hyperlink"/>
            <w:noProof/>
          </w:rPr>
          <w:t>ICP User Groups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_Toc438713589 \h </w:instrText>
        </w:r>
        <w:r w:rsidR="002C1D84" w:rsidRPr="002C1D84">
          <w:rPr>
            <w:noProof/>
            <w:webHidden/>
          </w:rPr>
        </w:r>
        <w:r w:rsidR="002C1D84" w:rsidRPr="002C1D84">
          <w:rPr>
            <w:noProof/>
            <w:webHidden/>
          </w:rPr>
          <w:fldChar w:fldCharType="separate"/>
        </w:r>
        <w:r w:rsidR="002C1D84" w:rsidRPr="002C1D84">
          <w:rPr>
            <w:noProof/>
            <w:webHidden/>
          </w:rPr>
          <w:t>41</w:t>
        </w:r>
        <w:r w:rsidR="002C1D84" w:rsidRPr="002C1D84">
          <w:rPr>
            <w:noProof/>
            <w:webHidden/>
          </w:rPr>
          <w:fldChar w:fldCharType="end"/>
        </w:r>
      </w:hyperlink>
    </w:p>
    <w:p w:rsidR="002C1D84" w:rsidRPr="002C1D84" w:rsidRDefault="006B6C96">
      <w:pPr>
        <w:pStyle w:val="TOC6"/>
        <w:tabs>
          <w:tab w:val="left" w:pos="2310"/>
          <w:tab w:val="right" w:leader="dot" w:pos="9350"/>
        </w:tabs>
        <w:rPr>
          <w:rFonts w:eastAsiaTheme="minorEastAsia"/>
          <w:noProof/>
          <w:szCs w:val="22"/>
        </w:rPr>
      </w:pPr>
      <w:hyperlink w:anchor="_Toc438713590" w:history="1">
        <w:r w:rsidR="002C1D84" w:rsidRPr="002C1D84">
          <w:rPr>
            <w:rStyle w:val="Hyperlink"/>
            <w:noProof/>
          </w:rPr>
          <w:t>6.2.1.1.2.8.</w:t>
        </w:r>
        <w:r w:rsidR="002C1D84" w:rsidRPr="002C1D84">
          <w:rPr>
            <w:rFonts w:eastAsiaTheme="minorEastAsia"/>
            <w:noProof/>
            <w:szCs w:val="22"/>
          </w:rPr>
          <w:tab/>
        </w:r>
        <w:r w:rsidR="002C1D84" w:rsidRPr="002C1D84">
          <w:rPr>
            <w:rStyle w:val="Hyperlink"/>
            <w:noProof/>
          </w:rPr>
          <w:t>ICP Teams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_Toc438713590 \h </w:instrText>
        </w:r>
        <w:r w:rsidR="002C1D84" w:rsidRPr="002C1D84">
          <w:rPr>
            <w:noProof/>
            <w:webHidden/>
          </w:rPr>
        </w:r>
        <w:r w:rsidR="002C1D84" w:rsidRPr="002C1D84">
          <w:rPr>
            <w:noProof/>
            <w:webHidden/>
          </w:rPr>
          <w:fldChar w:fldCharType="separate"/>
        </w:r>
        <w:r w:rsidR="002C1D84" w:rsidRPr="002C1D84">
          <w:rPr>
            <w:noProof/>
            <w:webHidden/>
          </w:rPr>
          <w:t>41</w:t>
        </w:r>
        <w:r w:rsidR="002C1D84" w:rsidRPr="002C1D84">
          <w:rPr>
            <w:noProof/>
            <w:webHidden/>
          </w:rPr>
          <w:fldChar w:fldCharType="end"/>
        </w:r>
      </w:hyperlink>
    </w:p>
    <w:p w:rsidR="002C1D84" w:rsidRPr="002C1D84" w:rsidRDefault="006B6C96">
      <w:pPr>
        <w:pStyle w:val="TOC5"/>
        <w:tabs>
          <w:tab w:val="left" w:pos="1925"/>
          <w:tab w:val="right" w:leader="dot" w:pos="9350"/>
        </w:tabs>
        <w:rPr>
          <w:rFonts w:eastAsiaTheme="minorEastAsia"/>
          <w:noProof/>
          <w:szCs w:val="22"/>
        </w:rPr>
      </w:pPr>
      <w:hyperlink w:anchor="_Toc438713591" w:history="1">
        <w:r w:rsidR="002C1D84" w:rsidRPr="002C1D84">
          <w:rPr>
            <w:rStyle w:val="Hyperlink"/>
            <w:noProof/>
          </w:rPr>
          <w:t>6.2.1.1.3.</w:t>
        </w:r>
        <w:r w:rsidR="002C1D84" w:rsidRPr="002C1D84">
          <w:rPr>
            <w:rFonts w:eastAsiaTheme="minorEastAsia"/>
            <w:noProof/>
            <w:szCs w:val="22"/>
          </w:rPr>
          <w:tab/>
        </w:r>
        <w:r w:rsidR="002C1D84" w:rsidRPr="002C1D84">
          <w:rPr>
            <w:rStyle w:val="Hyperlink"/>
            <w:noProof/>
          </w:rPr>
          <w:t>Hardware Interfaces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_Toc438713591 \h </w:instrText>
        </w:r>
        <w:r w:rsidR="002C1D84" w:rsidRPr="002C1D84">
          <w:rPr>
            <w:noProof/>
            <w:webHidden/>
          </w:rPr>
        </w:r>
        <w:r w:rsidR="002C1D84" w:rsidRPr="002C1D84">
          <w:rPr>
            <w:noProof/>
            <w:webHidden/>
          </w:rPr>
          <w:fldChar w:fldCharType="separate"/>
        </w:r>
        <w:r w:rsidR="002C1D84" w:rsidRPr="002C1D84">
          <w:rPr>
            <w:noProof/>
            <w:webHidden/>
          </w:rPr>
          <w:t>41</w:t>
        </w:r>
        <w:r w:rsidR="002C1D84" w:rsidRPr="002C1D84">
          <w:rPr>
            <w:noProof/>
            <w:webHidden/>
          </w:rPr>
          <w:fldChar w:fldCharType="end"/>
        </w:r>
      </w:hyperlink>
    </w:p>
    <w:p w:rsidR="002C1D84" w:rsidRPr="002C1D84" w:rsidRDefault="006B6C96">
      <w:pPr>
        <w:pStyle w:val="TOC5"/>
        <w:tabs>
          <w:tab w:val="left" w:pos="1925"/>
          <w:tab w:val="right" w:leader="dot" w:pos="9350"/>
        </w:tabs>
        <w:rPr>
          <w:rFonts w:eastAsiaTheme="minorEastAsia"/>
          <w:noProof/>
          <w:szCs w:val="22"/>
        </w:rPr>
      </w:pPr>
      <w:hyperlink w:anchor="_Toc438713592" w:history="1">
        <w:r w:rsidR="002C1D84" w:rsidRPr="002C1D84">
          <w:rPr>
            <w:rStyle w:val="Hyperlink"/>
            <w:noProof/>
          </w:rPr>
          <w:t>6.2.1.1.4.</w:t>
        </w:r>
        <w:r w:rsidR="002C1D84" w:rsidRPr="002C1D84">
          <w:rPr>
            <w:rFonts w:eastAsiaTheme="minorEastAsia"/>
            <w:noProof/>
            <w:szCs w:val="22"/>
          </w:rPr>
          <w:tab/>
        </w:r>
        <w:r w:rsidR="002C1D84" w:rsidRPr="002C1D84">
          <w:rPr>
            <w:rStyle w:val="Hyperlink"/>
            <w:noProof/>
          </w:rPr>
          <w:t>Software Interfaces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_Toc438713592 \h </w:instrText>
        </w:r>
        <w:r w:rsidR="002C1D84" w:rsidRPr="002C1D84">
          <w:rPr>
            <w:noProof/>
            <w:webHidden/>
          </w:rPr>
        </w:r>
        <w:r w:rsidR="002C1D84" w:rsidRPr="002C1D84">
          <w:rPr>
            <w:noProof/>
            <w:webHidden/>
          </w:rPr>
          <w:fldChar w:fldCharType="separate"/>
        </w:r>
        <w:r w:rsidR="002C1D84" w:rsidRPr="002C1D84">
          <w:rPr>
            <w:noProof/>
            <w:webHidden/>
          </w:rPr>
          <w:t>41</w:t>
        </w:r>
        <w:r w:rsidR="002C1D84" w:rsidRPr="002C1D84">
          <w:rPr>
            <w:noProof/>
            <w:webHidden/>
          </w:rPr>
          <w:fldChar w:fldCharType="end"/>
        </w:r>
      </w:hyperlink>
    </w:p>
    <w:p w:rsidR="002C1D84" w:rsidRPr="002C1D84" w:rsidRDefault="006B6C96">
      <w:pPr>
        <w:pStyle w:val="TOC5"/>
        <w:tabs>
          <w:tab w:val="left" w:pos="1925"/>
          <w:tab w:val="right" w:leader="dot" w:pos="9350"/>
        </w:tabs>
        <w:rPr>
          <w:rFonts w:eastAsiaTheme="minorEastAsia"/>
          <w:noProof/>
          <w:szCs w:val="22"/>
        </w:rPr>
      </w:pPr>
      <w:hyperlink w:anchor="_Toc438713593" w:history="1">
        <w:r w:rsidR="002C1D84" w:rsidRPr="002C1D84">
          <w:rPr>
            <w:rStyle w:val="Hyperlink"/>
            <w:noProof/>
          </w:rPr>
          <w:t>6.2.1.1.5.</w:t>
        </w:r>
        <w:r w:rsidR="002C1D84" w:rsidRPr="002C1D84">
          <w:rPr>
            <w:rFonts w:eastAsiaTheme="minorEastAsia"/>
            <w:noProof/>
            <w:szCs w:val="22"/>
          </w:rPr>
          <w:tab/>
        </w:r>
        <w:r w:rsidR="002C1D84" w:rsidRPr="002C1D84">
          <w:rPr>
            <w:rStyle w:val="Hyperlink"/>
            <w:noProof/>
          </w:rPr>
          <w:t>Communications Interfaces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_Toc438713593 \h </w:instrText>
        </w:r>
        <w:r w:rsidR="002C1D84" w:rsidRPr="002C1D84">
          <w:rPr>
            <w:noProof/>
            <w:webHidden/>
          </w:rPr>
        </w:r>
        <w:r w:rsidR="002C1D84" w:rsidRPr="002C1D84">
          <w:rPr>
            <w:noProof/>
            <w:webHidden/>
          </w:rPr>
          <w:fldChar w:fldCharType="separate"/>
        </w:r>
        <w:r w:rsidR="002C1D84" w:rsidRPr="002C1D84">
          <w:rPr>
            <w:noProof/>
            <w:webHidden/>
          </w:rPr>
          <w:t>45</w:t>
        </w:r>
        <w:r w:rsidR="002C1D84" w:rsidRPr="002C1D84">
          <w:rPr>
            <w:noProof/>
            <w:webHidden/>
          </w:rPr>
          <w:fldChar w:fldCharType="end"/>
        </w:r>
      </w:hyperlink>
    </w:p>
    <w:p w:rsidR="002C1D84" w:rsidRPr="002C1D84" w:rsidRDefault="006B6C96">
      <w:pPr>
        <w:pStyle w:val="TOC5"/>
        <w:tabs>
          <w:tab w:val="left" w:pos="1925"/>
          <w:tab w:val="right" w:leader="dot" w:pos="9350"/>
        </w:tabs>
        <w:rPr>
          <w:rFonts w:eastAsiaTheme="minorEastAsia"/>
          <w:noProof/>
          <w:szCs w:val="22"/>
        </w:rPr>
      </w:pPr>
      <w:hyperlink w:anchor="_Toc438713594" w:history="1">
        <w:r w:rsidR="002C1D84" w:rsidRPr="002C1D84">
          <w:rPr>
            <w:rStyle w:val="Hyperlink"/>
            <w:noProof/>
          </w:rPr>
          <w:t>6.2.1.1.6.</w:t>
        </w:r>
        <w:r w:rsidR="002C1D84" w:rsidRPr="002C1D84">
          <w:rPr>
            <w:rFonts w:eastAsiaTheme="minorEastAsia"/>
            <w:noProof/>
            <w:szCs w:val="22"/>
          </w:rPr>
          <w:tab/>
        </w:r>
        <w:r w:rsidR="002C1D84" w:rsidRPr="002C1D84">
          <w:rPr>
            <w:rStyle w:val="Hyperlink"/>
            <w:noProof/>
          </w:rPr>
          <w:t>Memory Constraints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_Toc438713594 \h </w:instrText>
        </w:r>
        <w:r w:rsidR="002C1D84" w:rsidRPr="002C1D84">
          <w:rPr>
            <w:noProof/>
            <w:webHidden/>
          </w:rPr>
        </w:r>
        <w:r w:rsidR="002C1D84" w:rsidRPr="002C1D84">
          <w:rPr>
            <w:noProof/>
            <w:webHidden/>
          </w:rPr>
          <w:fldChar w:fldCharType="separate"/>
        </w:r>
        <w:r w:rsidR="002C1D84" w:rsidRPr="002C1D84">
          <w:rPr>
            <w:noProof/>
            <w:webHidden/>
          </w:rPr>
          <w:t>45</w:t>
        </w:r>
        <w:r w:rsidR="002C1D84" w:rsidRPr="002C1D84">
          <w:rPr>
            <w:noProof/>
            <w:webHidden/>
          </w:rPr>
          <w:fldChar w:fldCharType="end"/>
        </w:r>
      </w:hyperlink>
    </w:p>
    <w:p w:rsidR="002C1D84" w:rsidRPr="002C1D84" w:rsidRDefault="006B6C96">
      <w:pPr>
        <w:pStyle w:val="TOC5"/>
        <w:tabs>
          <w:tab w:val="left" w:pos="1925"/>
          <w:tab w:val="right" w:leader="dot" w:pos="9350"/>
        </w:tabs>
        <w:rPr>
          <w:rFonts w:eastAsiaTheme="minorEastAsia"/>
          <w:noProof/>
          <w:szCs w:val="22"/>
        </w:rPr>
      </w:pPr>
      <w:hyperlink w:anchor="_Toc438713595" w:history="1">
        <w:r w:rsidR="002C1D84" w:rsidRPr="002C1D84">
          <w:rPr>
            <w:rStyle w:val="Hyperlink"/>
            <w:noProof/>
          </w:rPr>
          <w:t>6.2.1.1.7.</w:t>
        </w:r>
        <w:r w:rsidR="002C1D84" w:rsidRPr="002C1D84">
          <w:rPr>
            <w:rFonts w:eastAsiaTheme="minorEastAsia"/>
            <w:noProof/>
            <w:szCs w:val="22"/>
          </w:rPr>
          <w:tab/>
        </w:r>
        <w:r w:rsidR="002C1D84" w:rsidRPr="002C1D84">
          <w:rPr>
            <w:rStyle w:val="Hyperlink"/>
            <w:noProof/>
          </w:rPr>
          <w:t>Special Operations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_Toc438713595 \h </w:instrText>
        </w:r>
        <w:r w:rsidR="002C1D84" w:rsidRPr="002C1D84">
          <w:rPr>
            <w:noProof/>
            <w:webHidden/>
          </w:rPr>
        </w:r>
        <w:r w:rsidR="002C1D84" w:rsidRPr="002C1D84">
          <w:rPr>
            <w:noProof/>
            <w:webHidden/>
          </w:rPr>
          <w:fldChar w:fldCharType="separate"/>
        </w:r>
        <w:r w:rsidR="002C1D84" w:rsidRPr="002C1D84">
          <w:rPr>
            <w:noProof/>
            <w:webHidden/>
          </w:rPr>
          <w:t>45</w:t>
        </w:r>
        <w:r w:rsidR="002C1D84" w:rsidRPr="002C1D84">
          <w:rPr>
            <w:noProof/>
            <w:webHidden/>
          </w:rPr>
          <w:fldChar w:fldCharType="end"/>
        </w:r>
      </w:hyperlink>
    </w:p>
    <w:p w:rsidR="002C1D84" w:rsidRPr="002C1D84" w:rsidRDefault="006B6C96">
      <w:pPr>
        <w:pStyle w:val="TOC4"/>
        <w:tabs>
          <w:tab w:val="left" w:pos="1760"/>
          <w:tab w:val="right" w:leader="dot" w:pos="9350"/>
        </w:tabs>
        <w:rPr>
          <w:rFonts w:ascii="Times New Roman" w:eastAsiaTheme="minorEastAsia" w:hAnsi="Times New Roman"/>
          <w:noProof/>
          <w:szCs w:val="22"/>
        </w:rPr>
      </w:pPr>
      <w:hyperlink w:anchor="_Toc438713596" w:history="1">
        <w:r w:rsidR="002C1D84" w:rsidRPr="002C1D84">
          <w:rPr>
            <w:rStyle w:val="Hyperlink"/>
            <w:rFonts w:ascii="Times New Roman" w:hAnsi="Times New Roman"/>
            <w:noProof/>
          </w:rPr>
          <w:t>6.2.1.2.</w:t>
        </w:r>
        <w:r w:rsidR="002C1D84" w:rsidRPr="002C1D84">
          <w:rPr>
            <w:rFonts w:ascii="Times New Roman" w:eastAsiaTheme="minorEastAsia" w:hAnsi="Times New Roman"/>
            <w:noProof/>
            <w:szCs w:val="22"/>
          </w:rPr>
          <w:tab/>
        </w:r>
        <w:r w:rsidR="002C1D84" w:rsidRPr="002C1D84">
          <w:rPr>
            <w:rStyle w:val="Hyperlink"/>
            <w:rFonts w:ascii="Times New Roman" w:hAnsi="Times New Roman"/>
            <w:noProof/>
          </w:rPr>
          <w:t>Product Features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_Toc438713596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46</w:t>
        </w:r>
        <w:r w:rsidR="002C1D84" w:rsidRPr="002C1D84">
          <w:rPr>
            <w:rFonts w:ascii="Times New Roman" w:hAnsi="Times New Roman"/>
            <w:noProof/>
            <w:webHidden/>
          </w:rPr>
          <w:fldChar w:fldCharType="end"/>
        </w:r>
      </w:hyperlink>
    </w:p>
    <w:p w:rsidR="002C1D84" w:rsidRPr="002C1D84" w:rsidRDefault="006B6C96">
      <w:pPr>
        <w:pStyle w:val="TOC4"/>
        <w:tabs>
          <w:tab w:val="left" w:pos="1760"/>
          <w:tab w:val="right" w:leader="dot" w:pos="9350"/>
        </w:tabs>
        <w:rPr>
          <w:rFonts w:ascii="Times New Roman" w:eastAsiaTheme="minorEastAsia" w:hAnsi="Times New Roman"/>
          <w:noProof/>
          <w:szCs w:val="22"/>
        </w:rPr>
      </w:pPr>
      <w:hyperlink w:anchor="_Toc438713597" w:history="1">
        <w:r w:rsidR="002C1D84" w:rsidRPr="002C1D84">
          <w:rPr>
            <w:rStyle w:val="Hyperlink"/>
            <w:rFonts w:ascii="Times New Roman" w:hAnsi="Times New Roman"/>
            <w:noProof/>
          </w:rPr>
          <w:t>6.2.1.3.</w:t>
        </w:r>
        <w:r w:rsidR="002C1D84" w:rsidRPr="002C1D84">
          <w:rPr>
            <w:rFonts w:ascii="Times New Roman" w:eastAsiaTheme="minorEastAsia" w:hAnsi="Times New Roman"/>
            <w:noProof/>
            <w:szCs w:val="22"/>
          </w:rPr>
          <w:tab/>
        </w:r>
        <w:r w:rsidR="002C1D84" w:rsidRPr="002C1D84">
          <w:rPr>
            <w:rStyle w:val="Hyperlink"/>
            <w:rFonts w:ascii="Times New Roman" w:hAnsi="Times New Roman"/>
            <w:noProof/>
          </w:rPr>
          <w:t>User Characteristics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_Toc438713597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46</w:t>
        </w:r>
        <w:r w:rsidR="002C1D84" w:rsidRPr="002C1D84">
          <w:rPr>
            <w:rFonts w:ascii="Times New Roman" w:hAnsi="Times New Roman"/>
            <w:noProof/>
            <w:webHidden/>
          </w:rPr>
          <w:fldChar w:fldCharType="end"/>
        </w:r>
      </w:hyperlink>
    </w:p>
    <w:p w:rsidR="002C1D84" w:rsidRPr="002C1D84" w:rsidRDefault="006B6C96">
      <w:pPr>
        <w:pStyle w:val="TOC5"/>
        <w:tabs>
          <w:tab w:val="left" w:pos="1925"/>
          <w:tab w:val="right" w:leader="dot" w:pos="9350"/>
        </w:tabs>
        <w:rPr>
          <w:rFonts w:eastAsiaTheme="minorEastAsia"/>
          <w:noProof/>
          <w:szCs w:val="22"/>
        </w:rPr>
      </w:pPr>
      <w:hyperlink w:anchor="_Toc438713598" w:history="1">
        <w:r w:rsidR="002C1D84" w:rsidRPr="002C1D84">
          <w:rPr>
            <w:rStyle w:val="Hyperlink"/>
            <w:noProof/>
          </w:rPr>
          <w:t>6.2.1.3.1.</w:t>
        </w:r>
        <w:r w:rsidR="002C1D84" w:rsidRPr="002C1D84">
          <w:rPr>
            <w:rFonts w:eastAsiaTheme="minorEastAsia"/>
            <w:noProof/>
            <w:szCs w:val="22"/>
          </w:rPr>
          <w:tab/>
        </w:r>
        <w:r w:rsidR="002C1D84" w:rsidRPr="002C1D84">
          <w:rPr>
            <w:rStyle w:val="Hyperlink"/>
            <w:noProof/>
          </w:rPr>
          <w:t>User Characteristics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_Toc438713598 \h </w:instrText>
        </w:r>
        <w:r w:rsidR="002C1D84" w:rsidRPr="002C1D84">
          <w:rPr>
            <w:noProof/>
            <w:webHidden/>
          </w:rPr>
        </w:r>
        <w:r w:rsidR="002C1D84" w:rsidRPr="002C1D84">
          <w:rPr>
            <w:noProof/>
            <w:webHidden/>
          </w:rPr>
          <w:fldChar w:fldCharType="separate"/>
        </w:r>
        <w:r w:rsidR="002C1D84" w:rsidRPr="002C1D84">
          <w:rPr>
            <w:noProof/>
            <w:webHidden/>
          </w:rPr>
          <w:t>46</w:t>
        </w:r>
        <w:r w:rsidR="002C1D84" w:rsidRPr="002C1D84">
          <w:rPr>
            <w:noProof/>
            <w:webHidden/>
          </w:rPr>
          <w:fldChar w:fldCharType="end"/>
        </w:r>
      </w:hyperlink>
    </w:p>
    <w:p w:rsidR="002C1D84" w:rsidRPr="002C1D84" w:rsidRDefault="006B6C96">
      <w:pPr>
        <w:pStyle w:val="TOC5"/>
        <w:tabs>
          <w:tab w:val="left" w:pos="1925"/>
          <w:tab w:val="right" w:leader="dot" w:pos="9350"/>
        </w:tabs>
        <w:rPr>
          <w:rFonts w:eastAsiaTheme="minorEastAsia"/>
          <w:noProof/>
          <w:szCs w:val="22"/>
        </w:rPr>
      </w:pPr>
      <w:hyperlink w:anchor="_Toc438713599" w:history="1">
        <w:r w:rsidR="002C1D84" w:rsidRPr="002C1D84">
          <w:rPr>
            <w:rStyle w:val="Hyperlink"/>
            <w:noProof/>
          </w:rPr>
          <w:t>6.2.1.3.2.</w:t>
        </w:r>
        <w:r w:rsidR="002C1D84" w:rsidRPr="002C1D84">
          <w:rPr>
            <w:rFonts w:eastAsiaTheme="minorEastAsia"/>
            <w:noProof/>
            <w:szCs w:val="22"/>
          </w:rPr>
          <w:tab/>
        </w:r>
        <w:r w:rsidR="002C1D84" w:rsidRPr="002C1D84">
          <w:rPr>
            <w:rStyle w:val="Hyperlink"/>
            <w:noProof/>
          </w:rPr>
          <w:t>Service Members and Veterans Access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_Toc438713599 \h </w:instrText>
        </w:r>
        <w:r w:rsidR="002C1D84" w:rsidRPr="002C1D84">
          <w:rPr>
            <w:noProof/>
            <w:webHidden/>
          </w:rPr>
        </w:r>
        <w:r w:rsidR="002C1D84" w:rsidRPr="002C1D84">
          <w:rPr>
            <w:noProof/>
            <w:webHidden/>
          </w:rPr>
          <w:fldChar w:fldCharType="separate"/>
        </w:r>
        <w:r w:rsidR="002C1D84" w:rsidRPr="002C1D84">
          <w:rPr>
            <w:noProof/>
            <w:webHidden/>
          </w:rPr>
          <w:t>46</w:t>
        </w:r>
        <w:r w:rsidR="002C1D84" w:rsidRPr="002C1D84">
          <w:rPr>
            <w:noProof/>
            <w:webHidden/>
          </w:rPr>
          <w:fldChar w:fldCharType="end"/>
        </w:r>
      </w:hyperlink>
    </w:p>
    <w:p w:rsidR="002C1D84" w:rsidRPr="002C1D84" w:rsidRDefault="006B6C96">
      <w:pPr>
        <w:pStyle w:val="TOC5"/>
        <w:tabs>
          <w:tab w:val="left" w:pos="1925"/>
          <w:tab w:val="right" w:leader="dot" w:pos="9350"/>
        </w:tabs>
        <w:rPr>
          <w:rFonts w:eastAsiaTheme="minorEastAsia"/>
          <w:noProof/>
          <w:szCs w:val="22"/>
        </w:rPr>
      </w:pPr>
      <w:hyperlink w:anchor="_Toc438713600" w:history="1">
        <w:r w:rsidR="002C1D84" w:rsidRPr="002C1D84">
          <w:rPr>
            <w:rStyle w:val="Hyperlink"/>
            <w:noProof/>
          </w:rPr>
          <w:t>6.2.1.3.3.</w:t>
        </w:r>
        <w:r w:rsidR="002C1D84" w:rsidRPr="002C1D84">
          <w:rPr>
            <w:rFonts w:eastAsiaTheme="minorEastAsia"/>
            <w:noProof/>
            <w:szCs w:val="22"/>
          </w:rPr>
          <w:tab/>
        </w:r>
        <w:r w:rsidR="002C1D84" w:rsidRPr="002C1D84">
          <w:rPr>
            <w:rStyle w:val="Hyperlink"/>
            <w:noProof/>
          </w:rPr>
          <w:t>User Roles and Security Rights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_Toc438713600 \h </w:instrText>
        </w:r>
        <w:r w:rsidR="002C1D84" w:rsidRPr="002C1D84">
          <w:rPr>
            <w:noProof/>
            <w:webHidden/>
          </w:rPr>
        </w:r>
        <w:r w:rsidR="002C1D84" w:rsidRPr="002C1D84">
          <w:rPr>
            <w:noProof/>
            <w:webHidden/>
          </w:rPr>
          <w:fldChar w:fldCharType="separate"/>
        </w:r>
        <w:r w:rsidR="002C1D84" w:rsidRPr="002C1D84">
          <w:rPr>
            <w:noProof/>
            <w:webHidden/>
          </w:rPr>
          <w:t>47</w:t>
        </w:r>
        <w:r w:rsidR="002C1D84" w:rsidRPr="002C1D84">
          <w:rPr>
            <w:noProof/>
            <w:webHidden/>
          </w:rPr>
          <w:fldChar w:fldCharType="end"/>
        </w:r>
      </w:hyperlink>
    </w:p>
    <w:p w:rsidR="002C1D84" w:rsidRPr="002C1D84" w:rsidRDefault="006B6C96">
      <w:pPr>
        <w:pStyle w:val="TOC4"/>
        <w:tabs>
          <w:tab w:val="left" w:pos="1760"/>
          <w:tab w:val="right" w:leader="dot" w:pos="9350"/>
        </w:tabs>
        <w:rPr>
          <w:rFonts w:ascii="Times New Roman" w:eastAsiaTheme="minorEastAsia" w:hAnsi="Times New Roman"/>
          <w:noProof/>
          <w:szCs w:val="22"/>
        </w:rPr>
      </w:pPr>
      <w:hyperlink w:anchor="_Toc438713601" w:history="1">
        <w:r w:rsidR="002C1D84" w:rsidRPr="002C1D84">
          <w:rPr>
            <w:rStyle w:val="Hyperlink"/>
            <w:rFonts w:ascii="Times New Roman" w:hAnsi="Times New Roman"/>
            <w:noProof/>
          </w:rPr>
          <w:t>6.2.1.4.</w:t>
        </w:r>
        <w:r w:rsidR="002C1D84" w:rsidRPr="002C1D84">
          <w:rPr>
            <w:rFonts w:ascii="Times New Roman" w:eastAsiaTheme="minorEastAsia" w:hAnsi="Times New Roman"/>
            <w:noProof/>
            <w:szCs w:val="22"/>
          </w:rPr>
          <w:tab/>
        </w:r>
        <w:r w:rsidR="002C1D84" w:rsidRPr="002C1D84">
          <w:rPr>
            <w:rStyle w:val="Hyperlink"/>
            <w:rFonts w:ascii="Times New Roman" w:hAnsi="Times New Roman"/>
            <w:noProof/>
          </w:rPr>
          <w:t>Dependencies and Constraints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_Toc438713601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48</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602" w:history="1">
        <w:r w:rsidR="002C1D84" w:rsidRPr="002C1D84">
          <w:rPr>
            <w:rStyle w:val="Hyperlink"/>
            <w:rFonts w:ascii="Times New Roman" w:hAnsi="Times New Roman"/>
            <w:noProof/>
          </w:rPr>
          <w:t>6.2.2.</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Specific Requirements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_Toc438713602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49</w:t>
        </w:r>
        <w:r w:rsidR="002C1D84" w:rsidRPr="002C1D84">
          <w:rPr>
            <w:rFonts w:ascii="Times New Roman" w:hAnsi="Times New Roman"/>
            <w:noProof/>
            <w:webHidden/>
          </w:rPr>
          <w:fldChar w:fldCharType="end"/>
        </w:r>
      </w:hyperlink>
    </w:p>
    <w:p w:rsidR="002C1D84" w:rsidRPr="002C1D84" w:rsidRDefault="006B6C96">
      <w:pPr>
        <w:pStyle w:val="TOC4"/>
        <w:tabs>
          <w:tab w:val="left" w:pos="1760"/>
          <w:tab w:val="right" w:leader="dot" w:pos="9350"/>
        </w:tabs>
        <w:rPr>
          <w:rFonts w:ascii="Times New Roman" w:eastAsiaTheme="minorEastAsia" w:hAnsi="Times New Roman"/>
          <w:noProof/>
          <w:szCs w:val="22"/>
        </w:rPr>
      </w:pPr>
      <w:hyperlink w:anchor="_Toc438713603" w:history="1">
        <w:r w:rsidR="002C1D84" w:rsidRPr="002C1D84">
          <w:rPr>
            <w:rStyle w:val="Hyperlink"/>
            <w:rFonts w:ascii="Times New Roman" w:hAnsi="Times New Roman"/>
            <w:noProof/>
          </w:rPr>
          <w:t>6.2.2.1.</w:t>
        </w:r>
        <w:r w:rsidR="002C1D84" w:rsidRPr="002C1D84">
          <w:rPr>
            <w:rFonts w:ascii="Times New Roman" w:eastAsiaTheme="minorEastAsia" w:hAnsi="Times New Roman"/>
            <w:noProof/>
            <w:szCs w:val="22"/>
          </w:rPr>
          <w:tab/>
        </w:r>
        <w:r w:rsidR="002C1D84" w:rsidRPr="002C1D84">
          <w:rPr>
            <w:rStyle w:val="Hyperlink"/>
            <w:rFonts w:ascii="Times New Roman" w:hAnsi="Times New Roman"/>
            <w:noProof/>
          </w:rPr>
          <w:t>Database Repository</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_Toc438713603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49</w:t>
        </w:r>
        <w:r w:rsidR="002C1D84" w:rsidRPr="002C1D84">
          <w:rPr>
            <w:rFonts w:ascii="Times New Roman" w:hAnsi="Times New Roman"/>
            <w:noProof/>
            <w:webHidden/>
          </w:rPr>
          <w:fldChar w:fldCharType="end"/>
        </w:r>
      </w:hyperlink>
    </w:p>
    <w:p w:rsidR="002C1D84" w:rsidRPr="002C1D84" w:rsidRDefault="006B6C96">
      <w:pPr>
        <w:pStyle w:val="TOC4"/>
        <w:tabs>
          <w:tab w:val="left" w:pos="1760"/>
          <w:tab w:val="right" w:leader="dot" w:pos="9350"/>
        </w:tabs>
        <w:rPr>
          <w:rFonts w:ascii="Times New Roman" w:eastAsiaTheme="minorEastAsia" w:hAnsi="Times New Roman"/>
          <w:noProof/>
          <w:szCs w:val="22"/>
        </w:rPr>
      </w:pPr>
      <w:hyperlink w:anchor="_Toc438713604" w:history="1">
        <w:r w:rsidR="002C1D84" w:rsidRPr="002C1D84">
          <w:rPr>
            <w:rStyle w:val="Hyperlink"/>
            <w:rFonts w:ascii="Times New Roman" w:hAnsi="Times New Roman"/>
            <w:noProof/>
          </w:rPr>
          <w:t>6.2.2.2.</w:t>
        </w:r>
        <w:r w:rsidR="002C1D84" w:rsidRPr="002C1D84">
          <w:rPr>
            <w:rFonts w:ascii="Times New Roman" w:eastAsiaTheme="minorEastAsia" w:hAnsi="Times New Roman"/>
            <w:noProof/>
            <w:szCs w:val="22"/>
          </w:rPr>
          <w:tab/>
        </w:r>
        <w:r w:rsidR="002C1D84" w:rsidRPr="002C1D84">
          <w:rPr>
            <w:rStyle w:val="Hyperlink"/>
            <w:rFonts w:ascii="Times New Roman" w:hAnsi="Times New Roman"/>
            <w:noProof/>
          </w:rPr>
          <w:t>System Features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_Toc438713604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49</w:t>
        </w:r>
        <w:r w:rsidR="002C1D84" w:rsidRPr="002C1D84">
          <w:rPr>
            <w:rFonts w:ascii="Times New Roman" w:hAnsi="Times New Roman"/>
            <w:noProof/>
            <w:webHidden/>
          </w:rPr>
          <w:fldChar w:fldCharType="end"/>
        </w:r>
      </w:hyperlink>
    </w:p>
    <w:p w:rsidR="002C1D84" w:rsidRPr="002C1D84" w:rsidRDefault="006B6C96">
      <w:pPr>
        <w:pStyle w:val="TOC5"/>
        <w:tabs>
          <w:tab w:val="left" w:pos="1925"/>
          <w:tab w:val="right" w:leader="dot" w:pos="9350"/>
        </w:tabs>
        <w:rPr>
          <w:rFonts w:eastAsiaTheme="minorEastAsia"/>
          <w:noProof/>
          <w:szCs w:val="22"/>
        </w:rPr>
      </w:pPr>
      <w:hyperlink w:anchor="_Toc438713605" w:history="1">
        <w:r w:rsidR="002C1D84" w:rsidRPr="002C1D84">
          <w:rPr>
            <w:rStyle w:val="Hyperlink"/>
            <w:noProof/>
          </w:rPr>
          <w:t>6.2.2.2.1.</w:t>
        </w:r>
        <w:r w:rsidR="002C1D84" w:rsidRPr="002C1D84">
          <w:rPr>
            <w:rFonts w:eastAsiaTheme="minorEastAsia"/>
            <w:noProof/>
            <w:szCs w:val="22"/>
          </w:rPr>
          <w:tab/>
        </w:r>
        <w:r w:rsidR="002C1D84" w:rsidRPr="002C1D84">
          <w:rPr>
            <w:rStyle w:val="Hyperlink"/>
            <w:noProof/>
          </w:rPr>
          <w:t>Overview</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_Toc438713605 \h </w:instrText>
        </w:r>
        <w:r w:rsidR="002C1D84" w:rsidRPr="002C1D84">
          <w:rPr>
            <w:noProof/>
            <w:webHidden/>
          </w:rPr>
        </w:r>
        <w:r w:rsidR="002C1D84" w:rsidRPr="002C1D84">
          <w:rPr>
            <w:noProof/>
            <w:webHidden/>
          </w:rPr>
          <w:fldChar w:fldCharType="separate"/>
        </w:r>
        <w:r w:rsidR="002C1D84" w:rsidRPr="002C1D84">
          <w:rPr>
            <w:noProof/>
            <w:webHidden/>
          </w:rPr>
          <w:t>51</w:t>
        </w:r>
        <w:r w:rsidR="002C1D84" w:rsidRPr="002C1D84">
          <w:rPr>
            <w:noProof/>
            <w:webHidden/>
          </w:rPr>
          <w:fldChar w:fldCharType="end"/>
        </w:r>
      </w:hyperlink>
    </w:p>
    <w:p w:rsidR="002C1D84" w:rsidRPr="002C1D84" w:rsidRDefault="006B6C96">
      <w:pPr>
        <w:pStyle w:val="TOC5"/>
        <w:tabs>
          <w:tab w:val="left" w:pos="1925"/>
          <w:tab w:val="right" w:leader="dot" w:pos="9350"/>
        </w:tabs>
        <w:rPr>
          <w:rFonts w:eastAsiaTheme="minorEastAsia"/>
          <w:noProof/>
          <w:szCs w:val="22"/>
        </w:rPr>
      </w:pPr>
      <w:hyperlink w:anchor="_Toc438713606" w:history="1">
        <w:r w:rsidR="002C1D84" w:rsidRPr="002C1D84">
          <w:rPr>
            <w:rStyle w:val="Hyperlink"/>
            <w:noProof/>
          </w:rPr>
          <w:t>6.2.2.2.2.</w:t>
        </w:r>
        <w:r w:rsidR="002C1D84" w:rsidRPr="002C1D84">
          <w:rPr>
            <w:rFonts w:eastAsiaTheme="minorEastAsia"/>
            <w:noProof/>
            <w:szCs w:val="22"/>
          </w:rPr>
          <w:tab/>
        </w:r>
        <w:r w:rsidR="002C1D84" w:rsidRPr="002C1D84">
          <w:rPr>
            <w:rStyle w:val="Hyperlink"/>
            <w:noProof/>
          </w:rPr>
          <w:t>Hierarchical Structure</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_Toc438713606 \h </w:instrText>
        </w:r>
        <w:r w:rsidR="002C1D84" w:rsidRPr="002C1D84">
          <w:rPr>
            <w:noProof/>
            <w:webHidden/>
          </w:rPr>
        </w:r>
        <w:r w:rsidR="002C1D84" w:rsidRPr="002C1D84">
          <w:rPr>
            <w:noProof/>
            <w:webHidden/>
          </w:rPr>
          <w:fldChar w:fldCharType="separate"/>
        </w:r>
        <w:r w:rsidR="002C1D84" w:rsidRPr="002C1D84">
          <w:rPr>
            <w:noProof/>
            <w:webHidden/>
          </w:rPr>
          <w:t>51</w:t>
        </w:r>
        <w:r w:rsidR="002C1D84" w:rsidRPr="002C1D84">
          <w:rPr>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607" w:history="1">
        <w:r w:rsidR="002C1D84" w:rsidRPr="002C1D84">
          <w:rPr>
            <w:rStyle w:val="Hyperlink"/>
            <w:rFonts w:ascii="Times New Roman" w:hAnsi="Times New Roman"/>
            <w:noProof/>
          </w:rPr>
          <w:t>6.3.</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Network Detailed Design</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_Toc438713607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52</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608" w:history="1">
        <w:r w:rsidR="002C1D84" w:rsidRPr="002C1D84">
          <w:rPr>
            <w:rStyle w:val="Hyperlink"/>
            <w:rFonts w:ascii="Times New Roman" w:hAnsi="Times New Roman"/>
            <w:noProof/>
          </w:rPr>
          <w:t>6.4.</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Security and Privacy</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_Toc438713608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52</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609" w:history="1">
        <w:r w:rsidR="002C1D84" w:rsidRPr="002C1D84">
          <w:rPr>
            <w:rStyle w:val="Hyperlink"/>
            <w:rFonts w:ascii="Times New Roman" w:hAnsi="Times New Roman"/>
            <w:noProof/>
          </w:rPr>
          <w:t>6.4.1.</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Security</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_Toc438713609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52</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610" w:history="1">
        <w:r w:rsidR="002C1D84" w:rsidRPr="002C1D84">
          <w:rPr>
            <w:rStyle w:val="Hyperlink"/>
            <w:rFonts w:ascii="Times New Roman" w:hAnsi="Times New Roman"/>
            <w:noProof/>
          </w:rPr>
          <w:t>6.4.2.</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Privacy</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_Toc438713610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52</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611" w:history="1">
        <w:r w:rsidR="002C1D84" w:rsidRPr="002C1D84">
          <w:rPr>
            <w:rStyle w:val="Hyperlink"/>
            <w:rFonts w:ascii="Times New Roman" w:hAnsi="Times New Roman"/>
            <w:noProof/>
          </w:rPr>
          <w:t>6.5.</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Service Oriented Architecture / ESS Detailed Design</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_Toc438713611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52</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612" w:history="1">
        <w:r w:rsidR="002C1D84" w:rsidRPr="002C1D84">
          <w:rPr>
            <w:rStyle w:val="Hyperlink"/>
            <w:rFonts w:ascii="Times New Roman" w:hAnsi="Times New Roman"/>
            <w:noProof/>
          </w:rPr>
          <w:t>6.5.1.</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Service Description for Consumed Service</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_Toc438713612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52</w:t>
        </w:r>
        <w:r w:rsidR="002C1D84" w:rsidRPr="002C1D84">
          <w:rPr>
            <w:rFonts w:ascii="Times New Roman" w:hAnsi="Times New Roman"/>
            <w:noProof/>
            <w:webHidden/>
          </w:rPr>
          <w:fldChar w:fldCharType="end"/>
        </w:r>
      </w:hyperlink>
    </w:p>
    <w:p w:rsidR="002C1D84" w:rsidRPr="002C1D84" w:rsidRDefault="006B6C96">
      <w:pPr>
        <w:pStyle w:val="TOC3"/>
        <w:rPr>
          <w:rFonts w:ascii="Times New Roman" w:eastAsiaTheme="minorEastAsia" w:hAnsi="Times New Roman"/>
          <w:b w:val="0"/>
          <w:noProof/>
          <w:sz w:val="22"/>
          <w:szCs w:val="22"/>
        </w:rPr>
      </w:pPr>
      <w:hyperlink w:anchor="_Toc438713613" w:history="1">
        <w:r w:rsidR="002C1D84" w:rsidRPr="002C1D84">
          <w:rPr>
            <w:rStyle w:val="Hyperlink"/>
            <w:rFonts w:ascii="Times New Roman" w:hAnsi="Times New Roman"/>
            <w:noProof/>
          </w:rPr>
          <w:t>6.5.2.</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Service Design for Master Veterans Index (MVI)</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_Toc438713613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53</w:t>
        </w:r>
        <w:r w:rsidR="002C1D84" w:rsidRPr="002C1D84">
          <w:rPr>
            <w:rFonts w:ascii="Times New Roman" w:hAnsi="Times New Roman"/>
            <w:noProof/>
            <w:webHidden/>
          </w:rPr>
          <w:fldChar w:fldCharType="end"/>
        </w:r>
      </w:hyperlink>
    </w:p>
    <w:p w:rsidR="002C1D84" w:rsidRPr="002C1D84" w:rsidRDefault="006B6C96">
      <w:pPr>
        <w:pStyle w:val="TOC4"/>
        <w:tabs>
          <w:tab w:val="left" w:pos="1760"/>
          <w:tab w:val="right" w:leader="dot" w:pos="9350"/>
        </w:tabs>
        <w:rPr>
          <w:rFonts w:ascii="Times New Roman" w:eastAsiaTheme="minorEastAsia" w:hAnsi="Times New Roman"/>
          <w:noProof/>
          <w:szCs w:val="22"/>
        </w:rPr>
      </w:pPr>
      <w:hyperlink w:anchor="_Toc438713614" w:history="1">
        <w:r w:rsidR="002C1D84" w:rsidRPr="002C1D84">
          <w:rPr>
            <w:rStyle w:val="Hyperlink"/>
            <w:rFonts w:ascii="Times New Roman" w:hAnsi="Times New Roman"/>
            <w:noProof/>
          </w:rPr>
          <w:t>6.5.2.1.</w:t>
        </w:r>
        <w:r w:rsidR="002C1D84" w:rsidRPr="002C1D84">
          <w:rPr>
            <w:rFonts w:ascii="Times New Roman" w:eastAsiaTheme="minorEastAsia" w:hAnsi="Times New Roman"/>
            <w:noProof/>
            <w:szCs w:val="22"/>
          </w:rPr>
          <w:tab/>
        </w:r>
        <w:r w:rsidR="002C1D84" w:rsidRPr="002C1D84">
          <w:rPr>
            <w:rStyle w:val="Hyperlink"/>
            <w:rFonts w:ascii="Times New Roman" w:hAnsi="Times New Roman"/>
            <w:noProof/>
          </w:rPr>
          <w:t>Introduction</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_Toc438713614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53</w:t>
        </w:r>
        <w:r w:rsidR="002C1D84" w:rsidRPr="002C1D84">
          <w:rPr>
            <w:rFonts w:ascii="Times New Roman" w:hAnsi="Times New Roman"/>
            <w:noProof/>
            <w:webHidden/>
          </w:rPr>
          <w:fldChar w:fldCharType="end"/>
        </w:r>
      </w:hyperlink>
    </w:p>
    <w:p w:rsidR="002C1D84" w:rsidRPr="002C1D84" w:rsidRDefault="006B6C96">
      <w:pPr>
        <w:pStyle w:val="TOC5"/>
        <w:tabs>
          <w:tab w:val="left" w:pos="1925"/>
          <w:tab w:val="right" w:leader="dot" w:pos="9350"/>
        </w:tabs>
        <w:rPr>
          <w:rFonts w:eastAsiaTheme="minorEastAsia"/>
          <w:noProof/>
          <w:szCs w:val="22"/>
        </w:rPr>
      </w:pPr>
      <w:hyperlink w:anchor="_Toc438713615" w:history="1">
        <w:r w:rsidR="002C1D84" w:rsidRPr="002C1D84">
          <w:rPr>
            <w:rStyle w:val="Hyperlink"/>
            <w:noProof/>
          </w:rPr>
          <w:t>6.5.2.1.1.</w:t>
        </w:r>
        <w:r w:rsidR="002C1D84" w:rsidRPr="002C1D84">
          <w:rPr>
            <w:rFonts w:eastAsiaTheme="minorEastAsia"/>
            <w:noProof/>
            <w:szCs w:val="22"/>
          </w:rPr>
          <w:tab/>
        </w:r>
        <w:r w:rsidR="002C1D84" w:rsidRPr="002C1D84">
          <w:rPr>
            <w:rStyle w:val="Hyperlink"/>
            <w:noProof/>
          </w:rPr>
          <w:t>Purpose and Scope of Service</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_Toc438713615 \h </w:instrText>
        </w:r>
        <w:r w:rsidR="002C1D84" w:rsidRPr="002C1D84">
          <w:rPr>
            <w:noProof/>
            <w:webHidden/>
          </w:rPr>
        </w:r>
        <w:r w:rsidR="002C1D84" w:rsidRPr="002C1D84">
          <w:rPr>
            <w:noProof/>
            <w:webHidden/>
          </w:rPr>
          <w:fldChar w:fldCharType="separate"/>
        </w:r>
        <w:r w:rsidR="002C1D84" w:rsidRPr="002C1D84">
          <w:rPr>
            <w:noProof/>
            <w:webHidden/>
          </w:rPr>
          <w:t>53</w:t>
        </w:r>
        <w:r w:rsidR="002C1D84" w:rsidRPr="002C1D84">
          <w:rPr>
            <w:noProof/>
            <w:webHidden/>
          </w:rPr>
          <w:fldChar w:fldCharType="end"/>
        </w:r>
      </w:hyperlink>
    </w:p>
    <w:p w:rsidR="002C1D84" w:rsidRPr="002C1D84" w:rsidRDefault="006B6C96">
      <w:pPr>
        <w:pStyle w:val="TOC5"/>
        <w:tabs>
          <w:tab w:val="left" w:pos="1925"/>
          <w:tab w:val="right" w:leader="dot" w:pos="9350"/>
        </w:tabs>
        <w:rPr>
          <w:rFonts w:eastAsiaTheme="minorEastAsia"/>
          <w:noProof/>
          <w:szCs w:val="22"/>
        </w:rPr>
      </w:pPr>
      <w:hyperlink w:anchor="_Toc438713616" w:history="1">
        <w:r w:rsidR="002C1D84" w:rsidRPr="002C1D84">
          <w:rPr>
            <w:rStyle w:val="Hyperlink"/>
            <w:noProof/>
          </w:rPr>
          <w:t>6.5.2.1.2.</w:t>
        </w:r>
        <w:r w:rsidR="002C1D84" w:rsidRPr="002C1D84">
          <w:rPr>
            <w:rFonts w:eastAsiaTheme="minorEastAsia"/>
            <w:noProof/>
            <w:szCs w:val="22"/>
          </w:rPr>
          <w:tab/>
        </w:r>
        <w:r w:rsidR="002C1D84" w:rsidRPr="002C1D84">
          <w:rPr>
            <w:rStyle w:val="Hyperlink"/>
            <w:noProof/>
          </w:rPr>
          <w:t>Links to Other Documents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_Toc438713616 \h </w:instrText>
        </w:r>
        <w:r w:rsidR="002C1D84" w:rsidRPr="002C1D84">
          <w:rPr>
            <w:noProof/>
            <w:webHidden/>
          </w:rPr>
        </w:r>
        <w:r w:rsidR="002C1D84" w:rsidRPr="002C1D84">
          <w:rPr>
            <w:noProof/>
            <w:webHidden/>
          </w:rPr>
          <w:fldChar w:fldCharType="separate"/>
        </w:r>
        <w:r w:rsidR="002C1D84" w:rsidRPr="002C1D84">
          <w:rPr>
            <w:noProof/>
            <w:webHidden/>
          </w:rPr>
          <w:t>53</w:t>
        </w:r>
        <w:r w:rsidR="002C1D84" w:rsidRPr="002C1D84">
          <w:rPr>
            <w:noProof/>
            <w:webHidden/>
          </w:rPr>
          <w:fldChar w:fldCharType="end"/>
        </w:r>
      </w:hyperlink>
    </w:p>
    <w:p w:rsidR="002C1D84" w:rsidRPr="002C1D84" w:rsidRDefault="006B6C96">
      <w:pPr>
        <w:pStyle w:val="TOC4"/>
        <w:tabs>
          <w:tab w:val="left" w:pos="1760"/>
          <w:tab w:val="right" w:leader="dot" w:pos="9350"/>
        </w:tabs>
        <w:rPr>
          <w:rFonts w:ascii="Times New Roman" w:eastAsiaTheme="minorEastAsia" w:hAnsi="Times New Roman"/>
          <w:noProof/>
          <w:szCs w:val="22"/>
        </w:rPr>
      </w:pPr>
      <w:hyperlink w:anchor="_Toc438713617" w:history="1">
        <w:r w:rsidR="002C1D84" w:rsidRPr="002C1D84">
          <w:rPr>
            <w:rStyle w:val="Hyperlink"/>
            <w:rFonts w:ascii="Times New Roman" w:hAnsi="Times New Roman"/>
            <w:noProof/>
          </w:rPr>
          <w:t>6.5.2.2.</w:t>
        </w:r>
        <w:r w:rsidR="002C1D84" w:rsidRPr="002C1D84">
          <w:rPr>
            <w:rFonts w:ascii="Times New Roman" w:eastAsiaTheme="minorEastAsia" w:hAnsi="Times New Roman"/>
            <w:noProof/>
            <w:szCs w:val="22"/>
          </w:rPr>
          <w:tab/>
        </w:r>
        <w:r w:rsidR="002C1D84" w:rsidRPr="002C1D84">
          <w:rPr>
            <w:rStyle w:val="Hyperlink"/>
            <w:rFonts w:ascii="Times New Roman" w:hAnsi="Times New Roman"/>
            <w:noProof/>
          </w:rPr>
          <w:t>Service Details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_Toc438713617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53</w:t>
        </w:r>
        <w:r w:rsidR="002C1D84" w:rsidRPr="002C1D84">
          <w:rPr>
            <w:rFonts w:ascii="Times New Roman" w:hAnsi="Times New Roman"/>
            <w:noProof/>
            <w:webHidden/>
          </w:rPr>
          <w:fldChar w:fldCharType="end"/>
        </w:r>
      </w:hyperlink>
    </w:p>
    <w:p w:rsidR="002C1D84" w:rsidRPr="002C1D84" w:rsidRDefault="006B6C96">
      <w:pPr>
        <w:pStyle w:val="TOC5"/>
        <w:tabs>
          <w:tab w:val="left" w:pos="1925"/>
          <w:tab w:val="right" w:leader="dot" w:pos="9350"/>
        </w:tabs>
        <w:rPr>
          <w:rFonts w:eastAsiaTheme="minorEastAsia"/>
          <w:noProof/>
          <w:szCs w:val="22"/>
        </w:rPr>
      </w:pPr>
      <w:hyperlink w:anchor="_Toc438713618" w:history="1">
        <w:r w:rsidR="002C1D84" w:rsidRPr="002C1D84">
          <w:rPr>
            <w:rStyle w:val="Hyperlink"/>
            <w:noProof/>
          </w:rPr>
          <w:t>6.5.2.2.1.</w:t>
        </w:r>
        <w:r w:rsidR="002C1D84" w:rsidRPr="002C1D84">
          <w:rPr>
            <w:rFonts w:eastAsiaTheme="minorEastAsia"/>
            <w:noProof/>
            <w:szCs w:val="22"/>
          </w:rPr>
          <w:tab/>
        </w:r>
        <w:r w:rsidR="002C1D84" w:rsidRPr="002C1D84">
          <w:rPr>
            <w:rStyle w:val="Hyperlink"/>
            <w:noProof/>
          </w:rPr>
          <w:t>Service Identification</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_Toc438713618 \h </w:instrText>
        </w:r>
        <w:r w:rsidR="002C1D84" w:rsidRPr="002C1D84">
          <w:rPr>
            <w:noProof/>
            <w:webHidden/>
          </w:rPr>
        </w:r>
        <w:r w:rsidR="002C1D84" w:rsidRPr="002C1D84">
          <w:rPr>
            <w:noProof/>
            <w:webHidden/>
          </w:rPr>
          <w:fldChar w:fldCharType="separate"/>
        </w:r>
        <w:r w:rsidR="002C1D84" w:rsidRPr="002C1D84">
          <w:rPr>
            <w:noProof/>
            <w:webHidden/>
          </w:rPr>
          <w:t>53</w:t>
        </w:r>
        <w:r w:rsidR="002C1D84" w:rsidRPr="002C1D84">
          <w:rPr>
            <w:noProof/>
            <w:webHidden/>
          </w:rPr>
          <w:fldChar w:fldCharType="end"/>
        </w:r>
      </w:hyperlink>
    </w:p>
    <w:p w:rsidR="002C1D84" w:rsidRPr="002C1D84" w:rsidRDefault="006B6C96">
      <w:pPr>
        <w:pStyle w:val="TOC5"/>
        <w:tabs>
          <w:tab w:val="left" w:pos="1925"/>
          <w:tab w:val="right" w:leader="dot" w:pos="9350"/>
        </w:tabs>
        <w:rPr>
          <w:rFonts w:eastAsiaTheme="minorEastAsia"/>
          <w:noProof/>
          <w:szCs w:val="22"/>
        </w:rPr>
      </w:pPr>
      <w:hyperlink w:anchor="_Toc438713619" w:history="1">
        <w:r w:rsidR="002C1D84" w:rsidRPr="002C1D84">
          <w:rPr>
            <w:rStyle w:val="Hyperlink"/>
            <w:noProof/>
          </w:rPr>
          <w:t>6.5.2.2.2.</w:t>
        </w:r>
        <w:r w:rsidR="002C1D84" w:rsidRPr="002C1D84">
          <w:rPr>
            <w:rFonts w:eastAsiaTheme="minorEastAsia"/>
            <w:noProof/>
            <w:szCs w:val="22"/>
          </w:rPr>
          <w:tab/>
        </w:r>
        <w:r w:rsidR="002C1D84" w:rsidRPr="002C1D84">
          <w:rPr>
            <w:rStyle w:val="Hyperlink"/>
            <w:noProof/>
          </w:rPr>
          <w:t>Service Versions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_Toc438713619 \h </w:instrText>
        </w:r>
        <w:r w:rsidR="002C1D84" w:rsidRPr="002C1D84">
          <w:rPr>
            <w:noProof/>
            <w:webHidden/>
          </w:rPr>
        </w:r>
        <w:r w:rsidR="002C1D84" w:rsidRPr="002C1D84">
          <w:rPr>
            <w:noProof/>
            <w:webHidden/>
          </w:rPr>
          <w:fldChar w:fldCharType="separate"/>
        </w:r>
        <w:r w:rsidR="002C1D84" w:rsidRPr="002C1D84">
          <w:rPr>
            <w:noProof/>
            <w:webHidden/>
          </w:rPr>
          <w:t>53</w:t>
        </w:r>
        <w:r w:rsidR="002C1D84" w:rsidRPr="002C1D84">
          <w:rPr>
            <w:noProof/>
            <w:webHidden/>
          </w:rPr>
          <w:fldChar w:fldCharType="end"/>
        </w:r>
      </w:hyperlink>
    </w:p>
    <w:p w:rsidR="002C1D84" w:rsidRPr="002C1D84" w:rsidRDefault="006B6C96">
      <w:pPr>
        <w:pStyle w:val="TOC5"/>
        <w:tabs>
          <w:tab w:val="left" w:pos="1925"/>
          <w:tab w:val="right" w:leader="dot" w:pos="9350"/>
        </w:tabs>
        <w:rPr>
          <w:rFonts w:eastAsiaTheme="minorEastAsia"/>
          <w:noProof/>
          <w:szCs w:val="22"/>
        </w:rPr>
      </w:pPr>
      <w:hyperlink w:anchor="_Toc438713620" w:history="1">
        <w:r w:rsidR="002C1D84" w:rsidRPr="002C1D84">
          <w:rPr>
            <w:rStyle w:val="Hyperlink"/>
            <w:noProof/>
          </w:rPr>
          <w:t>6.5.2.2.3.</w:t>
        </w:r>
        <w:r w:rsidR="002C1D84" w:rsidRPr="002C1D84">
          <w:rPr>
            <w:rFonts w:eastAsiaTheme="minorEastAsia"/>
            <w:noProof/>
            <w:szCs w:val="22"/>
          </w:rPr>
          <w:tab/>
        </w:r>
        <w:r w:rsidR="002C1D84" w:rsidRPr="002C1D84">
          <w:rPr>
            <w:rStyle w:val="Hyperlink"/>
            <w:noProof/>
          </w:rPr>
          <w:t>Summary of Design and Platform Details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_Toc438713620 \h </w:instrText>
        </w:r>
        <w:r w:rsidR="002C1D84" w:rsidRPr="002C1D84">
          <w:rPr>
            <w:noProof/>
            <w:webHidden/>
          </w:rPr>
        </w:r>
        <w:r w:rsidR="002C1D84" w:rsidRPr="002C1D84">
          <w:rPr>
            <w:noProof/>
            <w:webHidden/>
          </w:rPr>
          <w:fldChar w:fldCharType="separate"/>
        </w:r>
        <w:r w:rsidR="002C1D84" w:rsidRPr="002C1D84">
          <w:rPr>
            <w:noProof/>
            <w:webHidden/>
          </w:rPr>
          <w:t>53</w:t>
        </w:r>
        <w:r w:rsidR="002C1D84" w:rsidRPr="002C1D84">
          <w:rPr>
            <w:noProof/>
            <w:webHidden/>
          </w:rPr>
          <w:fldChar w:fldCharType="end"/>
        </w:r>
      </w:hyperlink>
    </w:p>
    <w:p w:rsidR="002C1D84" w:rsidRPr="002C1D84" w:rsidRDefault="006B6C96">
      <w:pPr>
        <w:pStyle w:val="TOC6"/>
        <w:tabs>
          <w:tab w:val="left" w:pos="2310"/>
          <w:tab w:val="right" w:leader="dot" w:pos="9350"/>
        </w:tabs>
        <w:rPr>
          <w:rFonts w:eastAsiaTheme="minorEastAsia"/>
          <w:noProof/>
          <w:szCs w:val="22"/>
        </w:rPr>
      </w:pPr>
      <w:hyperlink w:anchor="_Toc438713621" w:history="1">
        <w:r w:rsidR="002C1D84" w:rsidRPr="002C1D84">
          <w:rPr>
            <w:rStyle w:val="Hyperlink"/>
            <w:noProof/>
          </w:rPr>
          <w:t>6.5.2.2.3.1.</w:t>
        </w:r>
        <w:r w:rsidR="002C1D84" w:rsidRPr="002C1D84">
          <w:rPr>
            <w:rFonts w:eastAsiaTheme="minorEastAsia"/>
            <w:noProof/>
            <w:szCs w:val="22"/>
          </w:rPr>
          <w:tab/>
        </w:r>
        <w:r w:rsidR="002C1D84" w:rsidRPr="002C1D84">
          <w:rPr>
            <w:rStyle w:val="Hyperlink"/>
            <w:noProof/>
          </w:rPr>
          <w:t>SOA Pattern(s) Implemented</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_Toc438713621 \h </w:instrText>
        </w:r>
        <w:r w:rsidR="002C1D84" w:rsidRPr="002C1D84">
          <w:rPr>
            <w:noProof/>
            <w:webHidden/>
          </w:rPr>
        </w:r>
        <w:r w:rsidR="002C1D84" w:rsidRPr="002C1D84">
          <w:rPr>
            <w:noProof/>
            <w:webHidden/>
          </w:rPr>
          <w:fldChar w:fldCharType="separate"/>
        </w:r>
        <w:r w:rsidR="002C1D84" w:rsidRPr="002C1D84">
          <w:rPr>
            <w:noProof/>
            <w:webHidden/>
          </w:rPr>
          <w:t>53</w:t>
        </w:r>
        <w:r w:rsidR="002C1D84" w:rsidRPr="002C1D84">
          <w:rPr>
            <w:noProof/>
            <w:webHidden/>
          </w:rPr>
          <w:fldChar w:fldCharType="end"/>
        </w:r>
      </w:hyperlink>
    </w:p>
    <w:p w:rsidR="002C1D84" w:rsidRPr="002C1D84" w:rsidRDefault="006B6C96">
      <w:pPr>
        <w:pStyle w:val="TOC6"/>
        <w:tabs>
          <w:tab w:val="left" w:pos="2310"/>
          <w:tab w:val="right" w:leader="dot" w:pos="9350"/>
        </w:tabs>
        <w:rPr>
          <w:rFonts w:eastAsiaTheme="minorEastAsia"/>
          <w:noProof/>
          <w:szCs w:val="22"/>
        </w:rPr>
      </w:pPr>
      <w:hyperlink w:anchor="_Toc438713622" w:history="1">
        <w:r w:rsidR="002C1D84" w:rsidRPr="002C1D84">
          <w:rPr>
            <w:rStyle w:val="Hyperlink"/>
            <w:noProof/>
          </w:rPr>
          <w:t>6.5.2.2.3.2.</w:t>
        </w:r>
        <w:r w:rsidR="002C1D84" w:rsidRPr="002C1D84">
          <w:rPr>
            <w:rFonts w:eastAsiaTheme="minorEastAsia"/>
            <w:noProof/>
            <w:szCs w:val="22"/>
          </w:rPr>
          <w:tab/>
        </w:r>
        <w:r w:rsidR="002C1D84" w:rsidRPr="002C1D84">
          <w:rPr>
            <w:rStyle w:val="Hyperlink"/>
            <w:noProof/>
          </w:rPr>
          <w:t>COTS Platform vendor names and versions for hosting platform</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_Toc438713622 \h </w:instrText>
        </w:r>
        <w:r w:rsidR="002C1D84" w:rsidRPr="002C1D84">
          <w:rPr>
            <w:noProof/>
            <w:webHidden/>
          </w:rPr>
        </w:r>
        <w:r w:rsidR="002C1D84" w:rsidRPr="002C1D84">
          <w:rPr>
            <w:noProof/>
            <w:webHidden/>
          </w:rPr>
          <w:fldChar w:fldCharType="separate"/>
        </w:r>
        <w:r w:rsidR="002C1D84" w:rsidRPr="002C1D84">
          <w:rPr>
            <w:noProof/>
            <w:webHidden/>
          </w:rPr>
          <w:t>53</w:t>
        </w:r>
        <w:r w:rsidR="002C1D84" w:rsidRPr="002C1D84">
          <w:rPr>
            <w:noProof/>
            <w:webHidden/>
          </w:rPr>
          <w:fldChar w:fldCharType="end"/>
        </w:r>
      </w:hyperlink>
    </w:p>
    <w:p w:rsidR="002C1D84" w:rsidRPr="002C1D84" w:rsidRDefault="006B6C96">
      <w:pPr>
        <w:pStyle w:val="TOC4"/>
        <w:tabs>
          <w:tab w:val="left" w:pos="1760"/>
          <w:tab w:val="right" w:leader="dot" w:pos="9350"/>
        </w:tabs>
        <w:rPr>
          <w:rFonts w:ascii="Times New Roman" w:eastAsiaTheme="minorEastAsia" w:hAnsi="Times New Roman"/>
          <w:noProof/>
          <w:szCs w:val="22"/>
        </w:rPr>
      </w:pPr>
      <w:hyperlink w:anchor="_Toc438713623" w:history="1">
        <w:r w:rsidR="002C1D84" w:rsidRPr="002C1D84">
          <w:rPr>
            <w:rStyle w:val="Hyperlink"/>
            <w:rFonts w:ascii="Times New Roman" w:hAnsi="Times New Roman"/>
            <w:noProof/>
          </w:rPr>
          <w:t>6.5.2.3.</w:t>
        </w:r>
        <w:r w:rsidR="002C1D84" w:rsidRPr="002C1D84">
          <w:rPr>
            <w:rFonts w:ascii="Times New Roman" w:eastAsiaTheme="minorEastAsia" w:hAnsi="Times New Roman"/>
            <w:noProof/>
            <w:szCs w:val="22"/>
          </w:rPr>
          <w:tab/>
        </w:r>
        <w:r w:rsidR="002C1D84" w:rsidRPr="002C1D84">
          <w:rPr>
            <w:rStyle w:val="Hyperlink"/>
            <w:rFonts w:ascii="Times New Roman" w:hAnsi="Times New Roman"/>
            <w:noProof/>
          </w:rPr>
          <w:t>Dependencies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_Toc438713623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53</w:t>
        </w:r>
        <w:r w:rsidR="002C1D84" w:rsidRPr="002C1D84">
          <w:rPr>
            <w:rFonts w:ascii="Times New Roman" w:hAnsi="Times New Roman"/>
            <w:noProof/>
            <w:webHidden/>
          </w:rPr>
          <w:fldChar w:fldCharType="end"/>
        </w:r>
      </w:hyperlink>
    </w:p>
    <w:p w:rsidR="002C1D84" w:rsidRPr="002C1D84" w:rsidRDefault="006B6C96">
      <w:pPr>
        <w:pStyle w:val="TOC4"/>
        <w:tabs>
          <w:tab w:val="left" w:pos="1760"/>
          <w:tab w:val="right" w:leader="dot" w:pos="9350"/>
        </w:tabs>
        <w:rPr>
          <w:rFonts w:ascii="Times New Roman" w:eastAsiaTheme="minorEastAsia" w:hAnsi="Times New Roman"/>
          <w:noProof/>
          <w:szCs w:val="22"/>
        </w:rPr>
      </w:pPr>
      <w:hyperlink w:anchor="_Toc438713624" w:history="1">
        <w:r w:rsidR="002C1D84" w:rsidRPr="002C1D84">
          <w:rPr>
            <w:rStyle w:val="Hyperlink"/>
            <w:rFonts w:ascii="Times New Roman" w:hAnsi="Times New Roman"/>
            <w:noProof/>
          </w:rPr>
          <w:t>6.5.2.4.</w:t>
        </w:r>
        <w:r w:rsidR="002C1D84" w:rsidRPr="002C1D84">
          <w:rPr>
            <w:rFonts w:ascii="Times New Roman" w:eastAsiaTheme="minorEastAsia" w:hAnsi="Times New Roman"/>
            <w:noProof/>
            <w:szCs w:val="22"/>
          </w:rPr>
          <w:tab/>
        </w:r>
        <w:r w:rsidR="002C1D84" w:rsidRPr="002C1D84">
          <w:rPr>
            <w:rStyle w:val="Hyperlink"/>
            <w:rFonts w:ascii="Times New Roman" w:hAnsi="Times New Roman"/>
            <w:noProof/>
          </w:rPr>
          <w:t>Service Design Details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_Toc438713624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53</w:t>
        </w:r>
        <w:r w:rsidR="002C1D84" w:rsidRPr="002C1D84">
          <w:rPr>
            <w:rFonts w:ascii="Times New Roman" w:hAnsi="Times New Roman"/>
            <w:noProof/>
            <w:webHidden/>
          </w:rPr>
          <w:fldChar w:fldCharType="end"/>
        </w:r>
      </w:hyperlink>
    </w:p>
    <w:p w:rsidR="002C1D84" w:rsidRPr="002C1D84" w:rsidRDefault="006B6C96">
      <w:pPr>
        <w:pStyle w:val="TOC5"/>
        <w:tabs>
          <w:tab w:val="left" w:pos="1925"/>
          <w:tab w:val="right" w:leader="dot" w:pos="9350"/>
        </w:tabs>
        <w:rPr>
          <w:rFonts w:eastAsiaTheme="minorEastAsia"/>
          <w:noProof/>
          <w:szCs w:val="22"/>
        </w:rPr>
      </w:pPr>
      <w:hyperlink w:anchor="_Toc438713625" w:history="1">
        <w:r w:rsidR="002C1D84" w:rsidRPr="002C1D84">
          <w:rPr>
            <w:rStyle w:val="Hyperlink"/>
            <w:noProof/>
          </w:rPr>
          <w:t>6.5.2.4.1.</w:t>
        </w:r>
        <w:r w:rsidR="002C1D84" w:rsidRPr="002C1D84">
          <w:rPr>
            <w:rFonts w:eastAsiaTheme="minorEastAsia"/>
            <w:noProof/>
            <w:szCs w:val="22"/>
          </w:rPr>
          <w:tab/>
        </w:r>
        <w:r w:rsidR="002C1D84" w:rsidRPr="002C1D84">
          <w:rPr>
            <w:rStyle w:val="Hyperlink"/>
            <w:noProof/>
          </w:rPr>
          <w:t>Interface Technical Specs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_Toc438713625 \h </w:instrText>
        </w:r>
        <w:r w:rsidR="002C1D84" w:rsidRPr="002C1D84">
          <w:rPr>
            <w:noProof/>
            <w:webHidden/>
          </w:rPr>
        </w:r>
        <w:r w:rsidR="002C1D84" w:rsidRPr="002C1D84">
          <w:rPr>
            <w:noProof/>
            <w:webHidden/>
          </w:rPr>
          <w:fldChar w:fldCharType="separate"/>
        </w:r>
        <w:r w:rsidR="002C1D84" w:rsidRPr="002C1D84">
          <w:rPr>
            <w:noProof/>
            <w:webHidden/>
          </w:rPr>
          <w:t>53</w:t>
        </w:r>
        <w:r w:rsidR="002C1D84" w:rsidRPr="002C1D84">
          <w:rPr>
            <w:noProof/>
            <w:webHidden/>
          </w:rPr>
          <w:fldChar w:fldCharType="end"/>
        </w:r>
      </w:hyperlink>
    </w:p>
    <w:p w:rsidR="002C1D84" w:rsidRPr="002C1D84" w:rsidRDefault="006B6C96">
      <w:pPr>
        <w:pStyle w:val="TOC6"/>
        <w:tabs>
          <w:tab w:val="left" w:pos="2310"/>
          <w:tab w:val="right" w:leader="dot" w:pos="9350"/>
        </w:tabs>
        <w:rPr>
          <w:rFonts w:eastAsiaTheme="minorEastAsia"/>
          <w:noProof/>
          <w:szCs w:val="22"/>
        </w:rPr>
      </w:pPr>
      <w:hyperlink w:anchor="_Toc438713626" w:history="1">
        <w:r w:rsidR="002C1D84" w:rsidRPr="002C1D84">
          <w:rPr>
            <w:rStyle w:val="Hyperlink"/>
            <w:noProof/>
          </w:rPr>
          <w:t>6.5.2.4.1.1.</w:t>
        </w:r>
        <w:r w:rsidR="002C1D84" w:rsidRPr="002C1D84">
          <w:rPr>
            <w:rFonts w:eastAsiaTheme="minorEastAsia"/>
            <w:noProof/>
            <w:szCs w:val="22"/>
          </w:rPr>
          <w:tab/>
        </w:r>
        <w:r w:rsidR="002C1D84" w:rsidRPr="002C1D84">
          <w:rPr>
            <w:rStyle w:val="Hyperlink"/>
            <w:noProof/>
          </w:rPr>
          <w:t>Service Invocation Type</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_Toc438713626 \h </w:instrText>
        </w:r>
        <w:r w:rsidR="002C1D84" w:rsidRPr="002C1D84">
          <w:rPr>
            <w:noProof/>
            <w:webHidden/>
          </w:rPr>
        </w:r>
        <w:r w:rsidR="002C1D84" w:rsidRPr="002C1D84">
          <w:rPr>
            <w:noProof/>
            <w:webHidden/>
          </w:rPr>
          <w:fldChar w:fldCharType="separate"/>
        </w:r>
        <w:r w:rsidR="002C1D84" w:rsidRPr="002C1D84">
          <w:rPr>
            <w:noProof/>
            <w:webHidden/>
          </w:rPr>
          <w:t>53</w:t>
        </w:r>
        <w:r w:rsidR="002C1D84" w:rsidRPr="002C1D84">
          <w:rPr>
            <w:noProof/>
            <w:webHidden/>
          </w:rPr>
          <w:fldChar w:fldCharType="end"/>
        </w:r>
      </w:hyperlink>
    </w:p>
    <w:p w:rsidR="002C1D84" w:rsidRPr="002C1D84" w:rsidRDefault="006B6C96">
      <w:pPr>
        <w:pStyle w:val="TOC6"/>
        <w:tabs>
          <w:tab w:val="left" w:pos="2310"/>
          <w:tab w:val="right" w:leader="dot" w:pos="9350"/>
        </w:tabs>
        <w:rPr>
          <w:rFonts w:eastAsiaTheme="minorEastAsia"/>
          <w:noProof/>
          <w:szCs w:val="22"/>
        </w:rPr>
      </w:pPr>
      <w:hyperlink w:anchor="_Toc438713627" w:history="1">
        <w:r w:rsidR="002C1D84" w:rsidRPr="002C1D84">
          <w:rPr>
            <w:rStyle w:val="Hyperlink"/>
            <w:noProof/>
          </w:rPr>
          <w:t>6.5.2.4.1.2.</w:t>
        </w:r>
        <w:r w:rsidR="002C1D84" w:rsidRPr="002C1D84">
          <w:rPr>
            <w:rFonts w:eastAsiaTheme="minorEastAsia"/>
            <w:noProof/>
            <w:szCs w:val="22"/>
          </w:rPr>
          <w:tab/>
        </w:r>
        <w:r w:rsidR="002C1D84" w:rsidRPr="002C1D84">
          <w:rPr>
            <w:rStyle w:val="Hyperlink"/>
            <w:noProof/>
          </w:rPr>
          <w:t>Service Interface Type</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_Toc438713627 \h </w:instrText>
        </w:r>
        <w:r w:rsidR="002C1D84" w:rsidRPr="002C1D84">
          <w:rPr>
            <w:noProof/>
            <w:webHidden/>
          </w:rPr>
        </w:r>
        <w:r w:rsidR="002C1D84" w:rsidRPr="002C1D84">
          <w:rPr>
            <w:noProof/>
            <w:webHidden/>
          </w:rPr>
          <w:fldChar w:fldCharType="separate"/>
        </w:r>
        <w:r w:rsidR="002C1D84" w:rsidRPr="002C1D84">
          <w:rPr>
            <w:noProof/>
            <w:webHidden/>
          </w:rPr>
          <w:t>53</w:t>
        </w:r>
        <w:r w:rsidR="002C1D84" w:rsidRPr="002C1D84">
          <w:rPr>
            <w:noProof/>
            <w:webHidden/>
          </w:rPr>
          <w:fldChar w:fldCharType="end"/>
        </w:r>
      </w:hyperlink>
    </w:p>
    <w:p w:rsidR="002C1D84" w:rsidRPr="002C1D84" w:rsidRDefault="006B6C96">
      <w:pPr>
        <w:pStyle w:val="TOC6"/>
        <w:tabs>
          <w:tab w:val="left" w:pos="2310"/>
          <w:tab w:val="right" w:leader="dot" w:pos="9350"/>
        </w:tabs>
        <w:rPr>
          <w:rFonts w:eastAsiaTheme="minorEastAsia"/>
          <w:noProof/>
          <w:szCs w:val="22"/>
        </w:rPr>
      </w:pPr>
      <w:hyperlink w:anchor="_Toc438713628" w:history="1">
        <w:r w:rsidR="002C1D84" w:rsidRPr="002C1D84">
          <w:rPr>
            <w:rStyle w:val="Hyperlink"/>
            <w:noProof/>
          </w:rPr>
          <w:t>6.5.2.4.1.3.</w:t>
        </w:r>
        <w:r w:rsidR="002C1D84" w:rsidRPr="002C1D84">
          <w:rPr>
            <w:rFonts w:eastAsiaTheme="minorEastAsia"/>
            <w:noProof/>
            <w:szCs w:val="22"/>
          </w:rPr>
          <w:tab/>
        </w:r>
        <w:r w:rsidR="002C1D84" w:rsidRPr="002C1D84">
          <w:rPr>
            <w:rStyle w:val="Hyperlink"/>
            <w:noProof/>
          </w:rPr>
          <w:t>Service Name</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_Toc438713628 \h </w:instrText>
        </w:r>
        <w:r w:rsidR="002C1D84" w:rsidRPr="002C1D84">
          <w:rPr>
            <w:noProof/>
            <w:webHidden/>
          </w:rPr>
        </w:r>
        <w:r w:rsidR="002C1D84" w:rsidRPr="002C1D84">
          <w:rPr>
            <w:noProof/>
            <w:webHidden/>
          </w:rPr>
          <w:fldChar w:fldCharType="separate"/>
        </w:r>
        <w:r w:rsidR="002C1D84" w:rsidRPr="002C1D84">
          <w:rPr>
            <w:noProof/>
            <w:webHidden/>
          </w:rPr>
          <w:t>53</w:t>
        </w:r>
        <w:r w:rsidR="002C1D84" w:rsidRPr="002C1D84">
          <w:rPr>
            <w:noProof/>
            <w:webHidden/>
          </w:rPr>
          <w:fldChar w:fldCharType="end"/>
        </w:r>
      </w:hyperlink>
    </w:p>
    <w:p w:rsidR="002C1D84" w:rsidRPr="002C1D84" w:rsidRDefault="006B6C96">
      <w:pPr>
        <w:pStyle w:val="TOC6"/>
        <w:tabs>
          <w:tab w:val="left" w:pos="2310"/>
          <w:tab w:val="right" w:leader="dot" w:pos="9350"/>
        </w:tabs>
        <w:rPr>
          <w:rFonts w:eastAsiaTheme="minorEastAsia"/>
          <w:noProof/>
          <w:szCs w:val="22"/>
        </w:rPr>
      </w:pPr>
      <w:hyperlink w:anchor="_Toc438713629" w:history="1">
        <w:r w:rsidR="002C1D84" w:rsidRPr="002C1D84">
          <w:rPr>
            <w:rStyle w:val="Hyperlink"/>
            <w:noProof/>
          </w:rPr>
          <w:t>6.5.2.4.1.4.</w:t>
        </w:r>
        <w:r w:rsidR="002C1D84" w:rsidRPr="002C1D84">
          <w:rPr>
            <w:rFonts w:eastAsiaTheme="minorEastAsia"/>
            <w:noProof/>
            <w:szCs w:val="22"/>
          </w:rPr>
          <w:tab/>
        </w:r>
        <w:r w:rsidR="002C1D84" w:rsidRPr="002C1D84">
          <w:rPr>
            <w:rStyle w:val="Hyperlink"/>
            <w:noProof/>
          </w:rPr>
          <w:t>Interfaces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_Toc438713629 \h </w:instrText>
        </w:r>
        <w:r w:rsidR="002C1D84" w:rsidRPr="002C1D84">
          <w:rPr>
            <w:noProof/>
            <w:webHidden/>
          </w:rPr>
        </w:r>
        <w:r w:rsidR="002C1D84" w:rsidRPr="002C1D84">
          <w:rPr>
            <w:noProof/>
            <w:webHidden/>
          </w:rPr>
          <w:fldChar w:fldCharType="separate"/>
        </w:r>
        <w:r w:rsidR="002C1D84" w:rsidRPr="002C1D84">
          <w:rPr>
            <w:noProof/>
            <w:webHidden/>
          </w:rPr>
          <w:t>54</w:t>
        </w:r>
        <w:r w:rsidR="002C1D84" w:rsidRPr="002C1D84">
          <w:rPr>
            <w:noProof/>
            <w:webHidden/>
          </w:rPr>
          <w:fldChar w:fldCharType="end"/>
        </w:r>
      </w:hyperlink>
    </w:p>
    <w:p w:rsidR="002C1D84" w:rsidRPr="002C1D84" w:rsidRDefault="006B6C96">
      <w:pPr>
        <w:pStyle w:val="TOC6"/>
        <w:tabs>
          <w:tab w:val="left" w:pos="2310"/>
          <w:tab w:val="right" w:leader="dot" w:pos="9350"/>
        </w:tabs>
        <w:rPr>
          <w:rFonts w:eastAsiaTheme="minorEastAsia"/>
          <w:noProof/>
          <w:szCs w:val="22"/>
        </w:rPr>
      </w:pPr>
      <w:hyperlink w:anchor="_Toc438713630" w:history="1">
        <w:r w:rsidR="002C1D84" w:rsidRPr="002C1D84">
          <w:rPr>
            <w:rStyle w:val="Hyperlink"/>
            <w:noProof/>
          </w:rPr>
          <w:t>6.5.2.4.1.5.</w:t>
        </w:r>
        <w:r w:rsidR="002C1D84" w:rsidRPr="002C1D84">
          <w:rPr>
            <w:rFonts w:eastAsiaTheme="minorEastAsia"/>
            <w:noProof/>
            <w:szCs w:val="22"/>
          </w:rPr>
          <w:tab/>
        </w:r>
        <w:r w:rsidR="002C1D84" w:rsidRPr="002C1D84">
          <w:rPr>
            <w:rStyle w:val="Hyperlink"/>
            <w:noProof/>
          </w:rPr>
          <w:t>End Points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_Toc438713630 \h </w:instrText>
        </w:r>
        <w:r w:rsidR="002C1D84" w:rsidRPr="002C1D84">
          <w:rPr>
            <w:noProof/>
            <w:webHidden/>
          </w:rPr>
        </w:r>
        <w:r w:rsidR="002C1D84" w:rsidRPr="002C1D84">
          <w:rPr>
            <w:noProof/>
            <w:webHidden/>
          </w:rPr>
          <w:fldChar w:fldCharType="separate"/>
        </w:r>
        <w:r w:rsidR="002C1D84" w:rsidRPr="002C1D84">
          <w:rPr>
            <w:noProof/>
            <w:webHidden/>
          </w:rPr>
          <w:t>54</w:t>
        </w:r>
        <w:r w:rsidR="002C1D84" w:rsidRPr="002C1D84">
          <w:rPr>
            <w:noProof/>
            <w:webHidden/>
          </w:rPr>
          <w:fldChar w:fldCharType="end"/>
        </w:r>
      </w:hyperlink>
    </w:p>
    <w:p w:rsidR="002C1D84" w:rsidRPr="002C1D84" w:rsidRDefault="006B6C96">
      <w:pPr>
        <w:pStyle w:val="TOC6"/>
        <w:tabs>
          <w:tab w:val="left" w:pos="2310"/>
          <w:tab w:val="right" w:leader="dot" w:pos="9350"/>
        </w:tabs>
        <w:rPr>
          <w:rFonts w:eastAsiaTheme="minorEastAsia"/>
          <w:noProof/>
          <w:szCs w:val="22"/>
        </w:rPr>
      </w:pPr>
      <w:hyperlink w:anchor="_Toc438713631" w:history="1">
        <w:r w:rsidR="002C1D84" w:rsidRPr="002C1D84">
          <w:rPr>
            <w:rStyle w:val="Hyperlink"/>
            <w:noProof/>
          </w:rPr>
          <w:t>6.5.2.4.1.6.</w:t>
        </w:r>
        <w:r w:rsidR="002C1D84" w:rsidRPr="002C1D84">
          <w:rPr>
            <w:rFonts w:eastAsiaTheme="minorEastAsia"/>
            <w:noProof/>
            <w:szCs w:val="22"/>
          </w:rPr>
          <w:tab/>
        </w:r>
        <w:r w:rsidR="002C1D84" w:rsidRPr="002C1D84">
          <w:rPr>
            <w:rStyle w:val="Hyperlink"/>
            <w:noProof/>
          </w:rPr>
          <w:t>Operations or Methods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_Toc438713631 \h </w:instrText>
        </w:r>
        <w:r w:rsidR="002C1D84" w:rsidRPr="002C1D84">
          <w:rPr>
            <w:noProof/>
            <w:webHidden/>
          </w:rPr>
        </w:r>
        <w:r w:rsidR="002C1D84" w:rsidRPr="002C1D84">
          <w:rPr>
            <w:noProof/>
            <w:webHidden/>
          </w:rPr>
          <w:fldChar w:fldCharType="separate"/>
        </w:r>
        <w:r w:rsidR="002C1D84" w:rsidRPr="002C1D84">
          <w:rPr>
            <w:noProof/>
            <w:webHidden/>
          </w:rPr>
          <w:t>54</w:t>
        </w:r>
        <w:r w:rsidR="002C1D84" w:rsidRPr="002C1D84">
          <w:rPr>
            <w:noProof/>
            <w:webHidden/>
          </w:rPr>
          <w:fldChar w:fldCharType="end"/>
        </w:r>
      </w:hyperlink>
    </w:p>
    <w:p w:rsidR="002C1D84" w:rsidRPr="002C1D84" w:rsidRDefault="006B6C96">
      <w:pPr>
        <w:pStyle w:val="TOC6"/>
        <w:tabs>
          <w:tab w:val="left" w:pos="2310"/>
          <w:tab w:val="right" w:leader="dot" w:pos="9350"/>
        </w:tabs>
        <w:rPr>
          <w:rFonts w:eastAsiaTheme="minorEastAsia"/>
          <w:noProof/>
          <w:szCs w:val="22"/>
        </w:rPr>
      </w:pPr>
      <w:hyperlink w:anchor="_Toc438713632" w:history="1">
        <w:r w:rsidR="002C1D84" w:rsidRPr="002C1D84">
          <w:rPr>
            <w:rStyle w:val="Hyperlink"/>
            <w:noProof/>
          </w:rPr>
          <w:t>6.5.2.4.1.7.</w:t>
        </w:r>
        <w:r w:rsidR="002C1D84" w:rsidRPr="002C1D84">
          <w:rPr>
            <w:rFonts w:eastAsiaTheme="minorEastAsia"/>
            <w:noProof/>
            <w:szCs w:val="22"/>
          </w:rPr>
          <w:tab/>
        </w:r>
        <w:r w:rsidR="002C1D84" w:rsidRPr="002C1D84">
          <w:rPr>
            <w:rStyle w:val="Hyperlink"/>
            <w:noProof/>
          </w:rPr>
          <w:t>Messages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_Toc438713632 \h </w:instrText>
        </w:r>
        <w:r w:rsidR="002C1D84" w:rsidRPr="002C1D84">
          <w:rPr>
            <w:noProof/>
            <w:webHidden/>
          </w:rPr>
        </w:r>
        <w:r w:rsidR="002C1D84" w:rsidRPr="002C1D84">
          <w:rPr>
            <w:noProof/>
            <w:webHidden/>
          </w:rPr>
          <w:fldChar w:fldCharType="separate"/>
        </w:r>
        <w:r w:rsidR="002C1D84" w:rsidRPr="002C1D84">
          <w:rPr>
            <w:noProof/>
            <w:webHidden/>
          </w:rPr>
          <w:t>54</w:t>
        </w:r>
        <w:r w:rsidR="002C1D84" w:rsidRPr="002C1D84">
          <w:rPr>
            <w:noProof/>
            <w:webHidden/>
          </w:rPr>
          <w:fldChar w:fldCharType="end"/>
        </w:r>
      </w:hyperlink>
    </w:p>
    <w:p w:rsidR="002C1D84" w:rsidRPr="002C1D84" w:rsidRDefault="006B6C96">
      <w:pPr>
        <w:pStyle w:val="TOC6"/>
        <w:tabs>
          <w:tab w:val="left" w:pos="2310"/>
          <w:tab w:val="right" w:leader="dot" w:pos="9350"/>
        </w:tabs>
        <w:rPr>
          <w:rFonts w:eastAsiaTheme="minorEastAsia"/>
          <w:noProof/>
          <w:szCs w:val="22"/>
        </w:rPr>
      </w:pPr>
      <w:hyperlink w:anchor="_Toc438713633" w:history="1">
        <w:r w:rsidR="002C1D84" w:rsidRPr="002C1D84">
          <w:rPr>
            <w:rStyle w:val="Hyperlink"/>
            <w:noProof/>
          </w:rPr>
          <w:t>6.5.2.4.1.8.</w:t>
        </w:r>
        <w:r w:rsidR="002C1D84" w:rsidRPr="002C1D84">
          <w:rPr>
            <w:rFonts w:eastAsiaTheme="minorEastAsia"/>
            <w:noProof/>
            <w:szCs w:val="22"/>
          </w:rPr>
          <w:tab/>
        </w:r>
        <w:r w:rsidR="002C1D84" w:rsidRPr="002C1D84">
          <w:rPr>
            <w:rStyle w:val="Hyperlink"/>
            <w:noProof/>
          </w:rPr>
          <w:t>Class Diagram and Description of Entities Involved</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_Toc438713633 \h </w:instrText>
        </w:r>
        <w:r w:rsidR="002C1D84" w:rsidRPr="002C1D84">
          <w:rPr>
            <w:noProof/>
            <w:webHidden/>
          </w:rPr>
        </w:r>
        <w:r w:rsidR="002C1D84" w:rsidRPr="002C1D84">
          <w:rPr>
            <w:noProof/>
            <w:webHidden/>
          </w:rPr>
          <w:fldChar w:fldCharType="separate"/>
        </w:r>
        <w:r w:rsidR="002C1D84" w:rsidRPr="002C1D84">
          <w:rPr>
            <w:noProof/>
            <w:webHidden/>
          </w:rPr>
          <w:t>55</w:t>
        </w:r>
        <w:r w:rsidR="002C1D84" w:rsidRPr="002C1D84">
          <w:rPr>
            <w:noProof/>
            <w:webHidden/>
          </w:rPr>
          <w:fldChar w:fldCharType="end"/>
        </w:r>
      </w:hyperlink>
    </w:p>
    <w:p w:rsidR="002C1D84" w:rsidRPr="002C1D84" w:rsidRDefault="006B6C96">
      <w:pPr>
        <w:pStyle w:val="TOC6"/>
        <w:tabs>
          <w:tab w:val="left" w:pos="2310"/>
          <w:tab w:val="right" w:leader="dot" w:pos="9350"/>
        </w:tabs>
        <w:rPr>
          <w:rFonts w:eastAsiaTheme="minorEastAsia"/>
          <w:noProof/>
          <w:szCs w:val="22"/>
        </w:rPr>
      </w:pPr>
      <w:hyperlink w:anchor="_Toc438713634" w:history="1">
        <w:r w:rsidR="002C1D84" w:rsidRPr="002C1D84">
          <w:rPr>
            <w:rStyle w:val="Hyperlink"/>
            <w:noProof/>
          </w:rPr>
          <w:t>6.5.2.4.1.9.</w:t>
        </w:r>
        <w:r w:rsidR="002C1D84" w:rsidRPr="002C1D84">
          <w:rPr>
            <w:rFonts w:eastAsiaTheme="minorEastAsia"/>
            <w:noProof/>
            <w:szCs w:val="22"/>
          </w:rPr>
          <w:tab/>
        </w:r>
        <w:r w:rsidR="002C1D84" w:rsidRPr="002C1D84">
          <w:rPr>
            <w:rStyle w:val="Hyperlink"/>
            <w:noProof/>
          </w:rPr>
          <w:t>Mappings from ELDM to Standards Based Schemas</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_Toc438713634 \h </w:instrText>
        </w:r>
        <w:r w:rsidR="002C1D84" w:rsidRPr="002C1D84">
          <w:rPr>
            <w:noProof/>
            <w:webHidden/>
          </w:rPr>
        </w:r>
        <w:r w:rsidR="002C1D84" w:rsidRPr="002C1D84">
          <w:rPr>
            <w:noProof/>
            <w:webHidden/>
          </w:rPr>
          <w:fldChar w:fldCharType="separate"/>
        </w:r>
        <w:r w:rsidR="002C1D84" w:rsidRPr="002C1D84">
          <w:rPr>
            <w:noProof/>
            <w:webHidden/>
          </w:rPr>
          <w:t>55</w:t>
        </w:r>
        <w:r w:rsidR="002C1D84" w:rsidRPr="002C1D84">
          <w:rPr>
            <w:noProof/>
            <w:webHidden/>
          </w:rPr>
          <w:fldChar w:fldCharType="end"/>
        </w:r>
      </w:hyperlink>
    </w:p>
    <w:p w:rsidR="002C1D84" w:rsidRPr="002C1D84" w:rsidRDefault="006B6C96">
      <w:pPr>
        <w:pStyle w:val="TOC5"/>
        <w:tabs>
          <w:tab w:val="left" w:pos="1925"/>
          <w:tab w:val="right" w:leader="dot" w:pos="9350"/>
        </w:tabs>
        <w:rPr>
          <w:rFonts w:eastAsiaTheme="minorEastAsia"/>
          <w:noProof/>
          <w:szCs w:val="22"/>
        </w:rPr>
      </w:pPr>
      <w:hyperlink w:anchor="_Toc438713635" w:history="1">
        <w:r w:rsidR="002C1D84" w:rsidRPr="002C1D84">
          <w:rPr>
            <w:rStyle w:val="Hyperlink"/>
            <w:noProof/>
          </w:rPr>
          <w:t>6.5.2.4.2.</w:t>
        </w:r>
        <w:r w:rsidR="002C1D84" w:rsidRPr="002C1D84">
          <w:rPr>
            <w:rFonts w:eastAsiaTheme="minorEastAsia"/>
            <w:noProof/>
            <w:szCs w:val="22"/>
          </w:rPr>
          <w:tab/>
        </w:r>
        <w:r w:rsidR="002C1D84" w:rsidRPr="002C1D84">
          <w:rPr>
            <w:rStyle w:val="Hyperlink"/>
            <w:noProof/>
          </w:rPr>
          <w:t>Behavior Model (AKA Use Case Realization)</w:t>
        </w:r>
        <w:r w:rsidR="002C1D84" w:rsidRPr="002C1D84">
          <w:rPr>
            <w:noProof/>
            <w:webHidden/>
          </w:rPr>
          <w:tab/>
        </w:r>
        <w:r w:rsidR="002C1D84" w:rsidRPr="002C1D84">
          <w:rPr>
            <w:noProof/>
            <w:webHidden/>
          </w:rPr>
          <w:fldChar w:fldCharType="begin"/>
        </w:r>
        <w:r w:rsidR="002C1D84" w:rsidRPr="002C1D84">
          <w:rPr>
            <w:noProof/>
            <w:webHidden/>
          </w:rPr>
          <w:instrText xml:space="preserve"> PAGEREF _Toc438713635 \h </w:instrText>
        </w:r>
        <w:r w:rsidR="002C1D84" w:rsidRPr="002C1D84">
          <w:rPr>
            <w:noProof/>
            <w:webHidden/>
          </w:rPr>
        </w:r>
        <w:r w:rsidR="002C1D84" w:rsidRPr="002C1D84">
          <w:rPr>
            <w:noProof/>
            <w:webHidden/>
          </w:rPr>
          <w:fldChar w:fldCharType="separate"/>
        </w:r>
        <w:r w:rsidR="002C1D84" w:rsidRPr="002C1D84">
          <w:rPr>
            <w:noProof/>
            <w:webHidden/>
          </w:rPr>
          <w:t>55</w:t>
        </w:r>
        <w:r w:rsidR="002C1D84" w:rsidRPr="002C1D84">
          <w:rPr>
            <w:noProof/>
            <w:webHidden/>
          </w:rPr>
          <w:fldChar w:fldCharType="end"/>
        </w:r>
      </w:hyperlink>
    </w:p>
    <w:p w:rsidR="002C1D84" w:rsidRPr="002C1D84" w:rsidRDefault="006B6C96">
      <w:pPr>
        <w:pStyle w:val="TOC4"/>
        <w:tabs>
          <w:tab w:val="left" w:pos="1760"/>
          <w:tab w:val="right" w:leader="dot" w:pos="9350"/>
        </w:tabs>
        <w:rPr>
          <w:rFonts w:ascii="Times New Roman" w:eastAsiaTheme="minorEastAsia" w:hAnsi="Times New Roman"/>
          <w:noProof/>
          <w:szCs w:val="22"/>
        </w:rPr>
      </w:pPr>
      <w:hyperlink w:anchor="_Toc438713636" w:history="1">
        <w:r w:rsidR="002C1D84" w:rsidRPr="002C1D84">
          <w:rPr>
            <w:rStyle w:val="Hyperlink"/>
            <w:rFonts w:ascii="Times New Roman" w:hAnsi="Times New Roman"/>
            <w:noProof/>
          </w:rPr>
          <w:t>6.5.2.5.</w:t>
        </w:r>
        <w:r w:rsidR="002C1D84" w:rsidRPr="002C1D84">
          <w:rPr>
            <w:rFonts w:ascii="Times New Roman" w:eastAsiaTheme="minorEastAsia" w:hAnsi="Times New Roman"/>
            <w:noProof/>
            <w:szCs w:val="22"/>
          </w:rPr>
          <w:tab/>
        </w:r>
        <w:r w:rsidR="002C1D84" w:rsidRPr="002C1D84">
          <w:rPr>
            <w:rStyle w:val="Hyperlink"/>
            <w:rFonts w:ascii="Times New Roman" w:hAnsi="Times New Roman"/>
            <w:noProof/>
          </w:rPr>
          <w:t>Gap Analysis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_Toc438713636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58</w:t>
        </w:r>
        <w:r w:rsidR="002C1D84" w:rsidRPr="002C1D84">
          <w:rPr>
            <w:rFonts w:ascii="Times New Roman" w:hAnsi="Times New Roman"/>
            <w:noProof/>
            <w:webHidden/>
          </w:rPr>
          <w:fldChar w:fldCharType="end"/>
        </w:r>
      </w:hyperlink>
    </w:p>
    <w:p w:rsidR="002C1D84" w:rsidRPr="002C1D84" w:rsidRDefault="006B6C96">
      <w:pPr>
        <w:pStyle w:val="TOC1"/>
        <w:rPr>
          <w:rFonts w:ascii="Times New Roman" w:eastAsiaTheme="minorEastAsia" w:hAnsi="Times New Roman"/>
          <w:b w:val="0"/>
          <w:noProof/>
          <w:sz w:val="22"/>
          <w:szCs w:val="22"/>
        </w:rPr>
      </w:pPr>
      <w:hyperlink w:anchor="_Toc438713637" w:history="1">
        <w:r w:rsidR="002C1D84" w:rsidRPr="002C1D84">
          <w:rPr>
            <w:rStyle w:val="Hyperlink"/>
            <w:rFonts w:ascii="Times New Roman" w:hAnsi="Times New Roman"/>
            <w:noProof/>
          </w:rPr>
          <w:t>7.</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External System Interface Design</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_Toc438713637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59</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638" w:history="1">
        <w:r w:rsidR="002C1D84" w:rsidRPr="002C1D84">
          <w:rPr>
            <w:rStyle w:val="Hyperlink"/>
            <w:rFonts w:ascii="Times New Roman" w:hAnsi="Times New Roman"/>
            <w:noProof/>
          </w:rPr>
          <w:t>7.1.</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Interface Architecture</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_Toc438713638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59</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639" w:history="1">
        <w:r w:rsidR="002C1D84" w:rsidRPr="002C1D84">
          <w:rPr>
            <w:rStyle w:val="Hyperlink"/>
            <w:rFonts w:ascii="Times New Roman" w:hAnsi="Times New Roman"/>
            <w:noProof/>
          </w:rPr>
          <w:t>7.2.</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Interface Detailed Design</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_Toc438713639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59</w:t>
        </w:r>
        <w:r w:rsidR="002C1D84" w:rsidRPr="002C1D84">
          <w:rPr>
            <w:rFonts w:ascii="Times New Roman" w:hAnsi="Times New Roman"/>
            <w:noProof/>
            <w:webHidden/>
          </w:rPr>
          <w:fldChar w:fldCharType="end"/>
        </w:r>
      </w:hyperlink>
    </w:p>
    <w:p w:rsidR="002C1D84" w:rsidRPr="002C1D84" w:rsidRDefault="006B6C96">
      <w:pPr>
        <w:pStyle w:val="TOC1"/>
        <w:rPr>
          <w:rFonts w:ascii="Times New Roman" w:eastAsiaTheme="minorEastAsia" w:hAnsi="Times New Roman"/>
          <w:b w:val="0"/>
          <w:noProof/>
          <w:sz w:val="22"/>
          <w:szCs w:val="22"/>
        </w:rPr>
      </w:pPr>
      <w:hyperlink w:anchor="_Toc438713640" w:history="1">
        <w:r w:rsidR="002C1D84" w:rsidRPr="002C1D84">
          <w:rPr>
            <w:rStyle w:val="Hyperlink"/>
            <w:rFonts w:ascii="Times New Roman" w:hAnsi="Times New Roman"/>
            <w:noProof/>
          </w:rPr>
          <w:t>8.</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Human-Machine Interface</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_Toc438713640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59</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641" w:history="1">
        <w:r w:rsidR="002C1D84" w:rsidRPr="002C1D84">
          <w:rPr>
            <w:rStyle w:val="Hyperlink"/>
            <w:rFonts w:ascii="Times New Roman" w:hAnsi="Times New Roman"/>
            <w:noProof/>
          </w:rPr>
          <w:t>8.1.</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Interface Design Rules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_Toc438713641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59</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642" w:history="1">
        <w:r w:rsidR="002C1D84" w:rsidRPr="002C1D84">
          <w:rPr>
            <w:rStyle w:val="Hyperlink"/>
            <w:rFonts w:ascii="Times New Roman" w:hAnsi="Times New Roman"/>
            <w:noProof/>
          </w:rPr>
          <w:t>8.2.</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Inputs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_Toc438713642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59</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643" w:history="1">
        <w:r w:rsidR="002C1D84" w:rsidRPr="002C1D84">
          <w:rPr>
            <w:rStyle w:val="Hyperlink"/>
            <w:rFonts w:ascii="Times New Roman" w:hAnsi="Times New Roman"/>
            <w:noProof/>
          </w:rPr>
          <w:t>8.3.</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Outputs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_Toc438713643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59</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644" w:history="1">
        <w:r w:rsidR="002C1D84" w:rsidRPr="002C1D84">
          <w:rPr>
            <w:rStyle w:val="Hyperlink"/>
            <w:rFonts w:ascii="Times New Roman" w:hAnsi="Times New Roman"/>
            <w:noProof/>
          </w:rPr>
          <w:t>8.4.</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Navigation Hierarchy</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_Toc438713644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59</w:t>
        </w:r>
        <w:r w:rsidR="002C1D84" w:rsidRPr="002C1D84">
          <w:rPr>
            <w:rFonts w:ascii="Times New Roman" w:hAnsi="Times New Roman"/>
            <w:noProof/>
            <w:webHidden/>
          </w:rPr>
          <w:fldChar w:fldCharType="end"/>
        </w:r>
      </w:hyperlink>
    </w:p>
    <w:p w:rsidR="002C1D84" w:rsidRPr="002C1D84" w:rsidRDefault="006B6C96">
      <w:pPr>
        <w:pStyle w:val="TOC1"/>
        <w:rPr>
          <w:rFonts w:ascii="Times New Roman" w:eastAsiaTheme="minorEastAsia" w:hAnsi="Times New Roman"/>
          <w:b w:val="0"/>
          <w:noProof/>
          <w:sz w:val="22"/>
          <w:szCs w:val="22"/>
        </w:rPr>
      </w:pPr>
      <w:hyperlink w:anchor="_Toc438713645" w:history="1">
        <w:r w:rsidR="002C1D84" w:rsidRPr="002C1D84">
          <w:rPr>
            <w:rStyle w:val="Hyperlink"/>
            <w:rFonts w:ascii="Times New Roman" w:hAnsi="Times New Roman"/>
            <w:noProof/>
          </w:rPr>
          <w:t>9.</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Attachment A – Approval Signatures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_Toc438713645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60</w:t>
        </w:r>
        <w:r w:rsidR="002C1D84" w:rsidRPr="002C1D84">
          <w:rPr>
            <w:rFonts w:ascii="Times New Roman" w:hAnsi="Times New Roman"/>
            <w:noProof/>
            <w:webHidden/>
          </w:rPr>
          <w:fldChar w:fldCharType="end"/>
        </w:r>
      </w:hyperlink>
    </w:p>
    <w:p w:rsidR="002C1D84" w:rsidRPr="002C1D84" w:rsidRDefault="006B6C96">
      <w:pPr>
        <w:pStyle w:val="TOC1"/>
        <w:rPr>
          <w:rFonts w:ascii="Times New Roman" w:eastAsiaTheme="minorEastAsia" w:hAnsi="Times New Roman"/>
          <w:b w:val="0"/>
          <w:noProof/>
          <w:sz w:val="22"/>
          <w:szCs w:val="22"/>
        </w:rPr>
      </w:pPr>
      <w:hyperlink w:anchor="_Toc438713646" w:history="1">
        <w:r w:rsidR="002C1D84" w:rsidRPr="002C1D84">
          <w:rPr>
            <w:rStyle w:val="Hyperlink"/>
            <w:rFonts w:ascii="Times New Roman" w:hAnsi="Times New Roman"/>
            <w:noProof/>
          </w:rPr>
          <w:t>Appendix A: Additional Information</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_Toc438713646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61</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647" w:history="1">
        <w:r w:rsidR="002C1D84" w:rsidRPr="002C1D84">
          <w:rPr>
            <w:rStyle w:val="Hyperlink"/>
            <w:rFonts w:ascii="Times New Roman" w:hAnsi="Times New Roman"/>
            <w:noProof/>
          </w:rPr>
          <w:t>A.1.</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Identification of Technology and Standards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_Toc438713647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61</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648" w:history="1">
        <w:r w:rsidR="002C1D84" w:rsidRPr="002C1D84">
          <w:rPr>
            <w:rStyle w:val="Hyperlink"/>
            <w:rFonts w:ascii="Times New Roman" w:hAnsi="Times New Roman"/>
            <w:noProof/>
          </w:rPr>
          <w:t>A.2.</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Constraining Policies, Directives and Procedures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_Toc438713648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62</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649" w:history="1">
        <w:r w:rsidR="002C1D84" w:rsidRPr="002C1D84">
          <w:rPr>
            <w:rStyle w:val="Hyperlink"/>
            <w:rFonts w:ascii="Times New Roman" w:hAnsi="Times New Roman"/>
            <w:noProof/>
          </w:rPr>
          <w:t>A.3.</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Requirements Traceability Matrix</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_Toc438713649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62</w:t>
        </w:r>
        <w:r w:rsidR="002C1D84" w:rsidRPr="002C1D84">
          <w:rPr>
            <w:rFonts w:ascii="Times New Roman" w:hAnsi="Times New Roman"/>
            <w:noProof/>
            <w:webHidden/>
          </w:rPr>
          <w:fldChar w:fldCharType="end"/>
        </w:r>
      </w:hyperlink>
    </w:p>
    <w:p w:rsidR="002C1D84" w:rsidRPr="002C1D84" w:rsidRDefault="006B6C96">
      <w:pPr>
        <w:pStyle w:val="TOC1"/>
        <w:rPr>
          <w:rFonts w:ascii="Times New Roman" w:eastAsiaTheme="minorEastAsia" w:hAnsi="Times New Roman"/>
          <w:b w:val="0"/>
          <w:noProof/>
          <w:sz w:val="22"/>
          <w:szCs w:val="22"/>
        </w:rPr>
      </w:pPr>
      <w:hyperlink w:anchor="_Toc438713650" w:history="1">
        <w:r w:rsidR="002C1D84" w:rsidRPr="002C1D84">
          <w:rPr>
            <w:rStyle w:val="Hyperlink"/>
            <w:rFonts w:ascii="Times New Roman" w:hAnsi="Times New Roman"/>
            <w:noProof/>
          </w:rPr>
          <w:t>ICP Requirements Traceability Matrix (RTM) is accessible via the following link:</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_Toc438713650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62</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651" w:history="1">
        <w:r w:rsidR="002C1D84" w:rsidRPr="002C1D84">
          <w:rPr>
            <w:rStyle w:val="Hyperlink"/>
            <w:rFonts w:ascii="Times New Roman" w:hAnsi="Times New Roman"/>
            <w:noProof/>
          </w:rPr>
          <w:t>A.4.</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Packaging and Installation</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_Toc438713651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62</w:t>
        </w:r>
        <w:r w:rsidR="002C1D84" w:rsidRPr="002C1D84">
          <w:rPr>
            <w:rFonts w:ascii="Times New Roman" w:hAnsi="Times New Roman"/>
            <w:noProof/>
            <w:webHidden/>
          </w:rPr>
          <w:fldChar w:fldCharType="end"/>
        </w:r>
      </w:hyperlink>
    </w:p>
    <w:p w:rsidR="002C1D84" w:rsidRPr="002C1D84" w:rsidRDefault="006B6C96">
      <w:pPr>
        <w:pStyle w:val="TOC2"/>
        <w:rPr>
          <w:rFonts w:ascii="Times New Roman" w:eastAsiaTheme="minorEastAsia" w:hAnsi="Times New Roman"/>
          <w:b w:val="0"/>
          <w:noProof/>
          <w:sz w:val="22"/>
          <w:szCs w:val="22"/>
        </w:rPr>
      </w:pPr>
      <w:hyperlink w:anchor="_Toc438713652" w:history="1">
        <w:r w:rsidR="002C1D84" w:rsidRPr="002C1D84">
          <w:rPr>
            <w:rStyle w:val="Hyperlink"/>
            <w:rFonts w:ascii="Times New Roman" w:hAnsi="Times New Roman"/>
            <w:noProof/>
          </w:rPr>
          <w:t>A.5.</w:t>
        </w:r>
        <w:r w:rsidR="002C1D84" w:rsidRPr="002C1D84">
          <w:rPr>
            <w:rFonts w:ascii="Times New Roman" w:eastAsiaTheme="minorEastAsia" w:hAnsi="Times New Roman"/>
            <w:b w:val="0"/>
            <w:noProof/>
            <w:sz w:val="22"/>
            <w:szCs w:val="22"/>
          </w:rPr>
          <w:tab/>
        </w:r>
        <w:r w:rsidR="002C1D84" w:rsidRPr="002C1D84">
          <w:rPr>
            <w:rStyle w:val="Hyperlink"/>
            <w:rFonts w:ascii="Times New Roman" w:hAnsi="Times New Roman"/>
            <w:noProof/>
          </w:rPr>
          <w:t>Design Metrics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_Toc438713652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62</w:t>
        </w:r>
        <w:r w:rsidR="002C1D84" w:rsidRPr="002C1D84">
          <w:rPr>
            <w:rFonts w:ascii="Times New Roman" w:hAnsi="Times New Roman"/>
            <w:noProof/>
            <w:webHidden/>
          </w:rPr>
          <w:fldChar w:fldCharType="end"/>
        </w:r>
      </w:hyperlink>
    </w:p>
    <w:p w:rsidR="002C1D84" w:rsidRPr="002C1D84" w:rsidRDefault="006B6C96">
      <w:pPr>
        <w:pStyle w:val="TOC1"/>
        <w:rPr>
          <w:rFonts w:ascii="Times New Roman" w:eastAsiaTheme="minorEastAsia" w:hAnsi="Times New Roman"/>
          <w:b w:val="0"/>
          <w:noProof/>
          <w:sz w:val="22"/>
          <w:szCs w:val="22"/>
        </w:rPr>
      </w:pPr>
      <w:hyperlink w:anchor="_Toc438713653" w:history="1">
        <w:r w:rsidR="002C1D84" w:rsidRPr="002C1D84">
          <w:rPr>
            <w:rStyle w:val="Hyperlink"/>
            <w:rFonts w:ascii="Times New Roman" w:hAnsi="Times New Roman"/>
            <w:noProof/>
          </w:rPr>
          <w:t>Appendix B: Definitions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_Toc438713653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63</w:t>
        </w:r>
        <w:r w:rsidR="002C1D84" w:rsidRPr="002C1D84">
          <w:rPr>
            <w:rFonts w:ascii="Times New Roman" w:hAnsi="Times New Roman"/>
            <w:noProof/>
            <w:webHidden/>
          </w:rPr>
          <w:fldChar w:fldCharType="end"/>
        </w:r>
      </w:hyperlink>
    </w:p>
    <w:p w:rsidR="002C1D84" w:rsidRPr="002C1D84" w:rsidRDefault="006B6C96">
      <w:pPr>
        <w:pStyle w:val="TOC1"/>
        <w:rPr>
          <w:rFonts w:ascii="Times New Roman" w:eastAsiaTheme="minorEastAsia" w:hAnsi="Times New Roman"/>
          <w:b w:val="0"/>
          <w:noProof/>
          <w:sz w:val="22"/>
          <w:szCs w:val="22"/>
        </w:rPr>
      </w:pPr>
      <w:hyperlink w:anchor="_Toc438713654" w:history="1">
        <w:r w:rsidR="002C1D84" w:rsidRPr="002C1D84">
          <w:rPr>
            <w:rStyle w:val="Hyperlink"/>
            <w:rFonts w:ascii="Times New Roman" w:hAnsi="Times New Roman"/>
            <w:noProof/>
          </w:rPr>
          <w:t>Appendix C: Acronyms</w:t>
        </w:r>
        <w:r w:rsidR="002C1D84" w:rsidRPr="002C1D84">
          <w:rPr>
            <w:rFonts w:ascii="Times New Roman" w:hAnsi="Times New Roman"/>
            <w:noProof/>
            <w:webHidden/>
          </w:rPr>
          <w:tab/>
        </w:r>
        <w:r w:rsidR="002C1D84" w:rsidRPr="002C1D84">
          <w:rPr>
            <w:rFonts w:ascii="Times New Roman" w:hAnsi="Times New Roman"/>
            <w:noProof/>
            <w:webHidden/>
          </w:rPr>
          <w:fldChar w:fldCharType="begin"/>
        </w:r>
        <w:r w:rsidR="002C1D84" w:rsidRPr="002C1D84">
          <w:rPr>
            <w:rFonts w:ascii="Times New Roman" w:hAnsi="Times New Roman"/>
            <w:noProof/>
            <w:webHidden/>
          </w:rPr>
          <w:instrText xml:space="preserve"> PAGEREF _Toc438713654 \h </w:instrText>
        </w:r>
        <w:r w:rsidR="002C1D84" w:rsidRPr="002C1D84">
          <w:rPr>
            <w:rFonts w:ascii="Times New Roman" w:hAnsi="Times New Roman"/>
            <w:noProof/>
            <w:webHidden/>
          </w:rPr>
        </w:r>
        <w:r w:rsidR="002C1D84" w:rsidRPr="002C1D84">
          <w:rPr>
            <w:rFonts w:ascii="Times New Roman" w:hAnsi="Times New Roman"/>
            <w:noProof/>
            <w:webHidden/>
          </w:rPr>
          <w:fldChar w:fldCharType="separate"/>
        </w:r>
        <w:r w:rsidR="002C1D84" w:rsidRPr="002C1D84">
          <w:rPr>
            <w:rFonts w:ascii="Times New Roman" w:hAnsi="Times New Roman"/>
            <w:noProof/>
            <w:webHidden/>
          </w:rPr>
          <w:t>64</w:t>
        </w:r>
        <w:r w:rsidR="002C1D84" w:rsidRPr="002C1D84">
          <w:rPr>
            <w:rFonts w:ascii="Times New Roman" w:hAnsi="Times New Roman"/>
            <w:noProof/>
            <w:webHidden/>
          </w:rPr>
          <w:fldChar w:fldCharType="end"/>
        </w:r>
      </w:hyperlink>
    </w:p>
    <w:p w:rsidR="004F3A80" w:rsidRDefault="003224BE" w:rsidP="003D707B">
      <w:pPr>
        <w:pStyle w:val="TOC1"/>
        <w:sectPr w:rsidR="004F3A80" w:rsidSect="00AD4E85">
          <w:pgSz w:w="12240" w:h="15840" w:code="1"/>
          <w:pgMar w:top="1440" w:right="1440" w:bottom="1440" w:left="1440" w:header="720" w:footer="720" w:gutter="0"/>
          <w:pgNumType w:fmt="lowerRoman" w:start="1"/>
          <w:cols w:space="720"/>
          <w:docGrid w:linePitch="360"/>
        </w:sectPr>
      </w:pPr>
      <w:r w:rsidRPr="002C1D84">
        <w:rPr>
          <w:rFonts w:ascii="Times New Roman" w:hAnsi="Times New Roman"/>
        </w:rPr>
        <w:fldChar w:fldCharType="end"/>
      </w:r>
    </w:p>
    <w:p w:rsidR="00ED2027" w:rsidRPr="009B4BEB" w:rsidRDefault="00F41862" w:rsidP="00B63E73">
      <w:pPr>
        <w:pStyle w:val="Heading1"/>
      </w:pPr>
      <w:bookmarkStart w:id="2" w:name="_Toc381778333"/>
      <w:bookmarkStart w:id="3" w:name="_Toc438713519"/>
      <w:bookmarkEnd w:id="0"/>
      <w:r>
        <w:lastRenderedPageBreak/>
        <w:t>Introduction</w:t>
      </w:r>
      <w:bookmarkEnd w:id="2"/>
      <w:bookmarkEnd w:id="3"/>
    </w:p>
    <w:p w:rsidR="00B63E73" w:rsidRDefault="00B63E73" w:rsidP="00B63E73">
      <w:pPr>
        <w:pStyle w:val="BodyText"/>
      </w:pPr>
      <w:r w:rsidRPr="00BA416F">
        <w:t xml:space="preserve">The Department of Veteran Affairs (VA) </w:t>
      </w:r>
      <w:r>
        <w:t>Interagency Comprehensive Plan (</w:t>
      </w:r>
      <w:r w:rsidRPr="00BA416F">
        <w:t>ICP</w:t>
      </w:r>
      <w:r>
        <w:t>)</w:t>
      </w:r>
      <w:r w:rsidRPr="00BA416F">
        <w:t xml:space="preserve"> project establishes</w:t>
      </w:r>
      <w:r>
        <w:t xml:space="preserve"> the Federal Case Management Tool (</w:t>
      </w:r>
      <w:r w:rsidRPr="00BA416F">
        <w:t>FCMT</w:t>
      </w:r>
      <w:r>
        <w:t>)</w:t>
      </w:r>
      <w:r w:rsidRPr="00BA416F">
        <w:t xml:space="preserve"> as </w:t>
      </w:r>
      <w:r>
        <w:t>the</w:t>
      </w:r>
      <w:r w:rsidRPr="00BA416F">
        <w:t xml:space="preserve"> standard platform for Veteran case management and the exchange of the Interagency Care Plan.  The ICP, a care plan managed in FCMT, will allow multiple case managers (CMs) to collaborate on patient status and goals in</w:t>
      </w:r>
      <w:r>
        <w:t>formation outlined in the ICP. I</w:t>
      </w:r>
      <w:r w:rsidRPr="00BA416F">
        <w:t xml:space="preserve">nitially, the ICP will allow collaboration between </w:t>
      </w:r>
      <w:r>
        <w:t>Veterans Health Administration (</w:t>
      </w:r>
      <w:r w:rsidRPr="00BA416F">
        <w:t>VHA</w:t>
      </w:r>
      <w:r>
        <w:t>)</w:t>
      </w:r>
      <w:r w:rsidRPr="00BA416F">
        <w:t xml:space="preserve"> and </w:t>
      </w:r>
      <w:r>
        <w:t>Veterans Benefit Administration (</w:t>
      </w:r>
      <w:r w:rsidRPr="00BA416F">
        <w:t>VBA</w:t>
      </w:r>
      <w:r>
        <w:t>) CMs</w:t>
      </w:r>
      <w:r w:rsidRPr="00BA416F">
        <w:t xml:space="preserve"> however, as required, </w:t>
      </w:r>
      <w:r>
        <w:t>interobability will be established between the VA and Department of Defense (DoD) ICP’s.</w:t>
      </w:r>
    </w:p>
    <w:p w:rsidR="00ED2027" w:rsidRPr="009B4BEB" w:rsidRDefault="00B63E73" w:rsidP="00B63E73">
      <w:pPr>
        <w:pStyle w:val="BodyText"/>
      </w:pPr>
      <w:r>
        <w:t>The i</w:t>
      </w:r>
      <w:r w:rsidRPr="00750CDB">
        <w:t xml:space="preserve">mplementation and sharing of </w:t>
      </w:r>
      <w:r>
        <w:t>ICP</w:t>
      </w:r>
      <w:r w:rsidRPr="00750CDB">
        <w:t xml:space="preserve"> will enable the VA and DoD to meet the Secretary of VA and the Secretary of Defense directive to develop an</w:t>
      </w:r>
      <w:r>
        <w:t xml:space="preserve"> ICP. </w:t>
      </w:r>
      <w:r w:rsidRPr="00750CDB">
        <w:t>IC</w:t>
      </w:r>
      <w:r>
        <w:t>P</w:t>
      </w:r>
      <w:r w:rsidRPr="00750CDB">
        <w:t xml:space="preserve"> directly supports the</w:t>
      </w:r>
      <w:r>
        <w:t xml:space="preserve"> Interagency Care Coordination Committee</w:t>
      </w:r>
      <w:r w:rsidRPr="00750CDB">
        <w:t xml:space="preserve"> </w:t>
      </w:r>
      <w:r>
        <w:t>(</w:t>
      </w:r>
      <w:r w:rsidRPr="00750CDB">
        <w:t>IC3</w:t>
      </w:r>
      <w:r>
        <w:t>)</w:t>
      </w:r>
      <w:r w:rsidRPr="00750CDB">
        <w:t xml:space="preserve"> purpose to </w:t>
      </w:r>
      <w:r>
        <w:t>provide</w:t>
      </w:r>
      <w:r w:rsidRPr="00750CDB">
        <w:t xml:space="preserve"> a more synchronized VA/DoD process to deliver care, benefits, and services to wounded, ill, and injured Warriors, Veterans, and their families.</w:t>
      </w:r>
      <w:r w:rsidR="00ED2027" w:rsidRPr="009B4BEB">
        <w:t xml:space="preserve"> </w:t>
      </w:r>
    </w:p>
    <w:p w:rsidR="00ED2027" w:rsidRPr="00ED2027" w:rsidRDefault="00ED2027" w:rsidP="00ED2027">
      <w:pPr>
        <w:pStyle w:val="BodyText"/>
      </w:pPr>
    </w:p>
    <w:p w:rsidR="00210591" w:rsidRDefault="00210591" w:rsidP="00210591">
      <w:pPr>
        <w:pStyle w:val="Heading2"/>
      </w:pPr>
      <w:bookmarkStart w:id="4" w:name="_Toc381778336"/>
      <w:bookmarkStart w:id="5" w:name="_Toc438713520"/>
      <w:r>
        <w:t>Scope</w:t>
      </w:r>
      <w:bookmarkEnd w:id="4"/>
      <w:bookmarkEnd w:id="5"/>
    </w:p>
    <w:p w:rsidR="002140AB" w:rsidRDefault="002140AB" w:rsidP="004018BA">
      <w:pPr>
        <w:pStyle w:val="BodyText"/>
      </w:pPr>
      <w:r>
        <w:t>The integrated Business Requirements Document (iBRD) can be found</w:t>
      </w:r>
      <w:r w:rsidR="00B63E73">
        <w:t xml:space="preserve"> on the </w:t>
      </w:r>
      <w:hyperlink r:id="rId15" w:history="1">
        <w:r w:rsidR="002563E7">
          <w:rPr>
            <w:rStyle w:val="Hyperlink"/>
          </w:rPr>
          <w:t>ICP Technical Service Project Repository (TSPR) page</w:t>
        </w:r>
      </w:hyperlink>
      <w:r w:rsidR="002563E7">
        <w:t>.</w:t>
      </w:r>
    </w:p>
    <w:p w:rsidR="004018BA" w:rsidRPr="009B4BEB" w:rsidRDefault="004018BA" w:rsidP="004018BA">
      <w:pPr>
        <w:pStyle w:val="BodyText"/>
      </w:pPr>
      <w:r w:rsidRPr="009B4BEB">
        <w:t>This document covers the overall high-level descriptions of the ICPs functions including</w:t>
      </w:r>
      <w:r>
        <w:t xml:space="preserve"> </w:t>
      </w:r>
      <w:r w:rsidRPr="009B4BEB">
        <w:t>characteristics, constraints, assumptions</w:t>
      </w:r>
      <w:r>
        <w:t>,</w:t>
      </w:r>
      <w:r w:rsidRPr="009B4BEB">
        <w:t xml:space="preserve"> and dependencies, as outlined below in Section 3. </w:t>
      </w:r>
    </w:p>
    <w:p w:rsidR="004018BA" w:rsidRPr="009B4BEB" w:rsidRDefault="004018BA" w:rsidP="004018BA">
      <w:pPr>
        <w:autoSpaceDE w:val="0"/>
        <w:autoSpaceDN w:val="0"/>
        <w:adjustRightInd w:val="0"/>
        <w:rPr>
          <w:sz w:val="24"/>
          <w:szCs w:val="20"/>
        </w:rPr>
      </w:pPr>
      <w:r w:rsidRPr="009B4BEB">
        <w:rPr>
          <w:sz w:val="24"/>
          <w:szCs w:val="20"/>
        </w:rPr>
        <w:t>While ICP will inherit functionality currently built into the existing FMCT case management system (V.2.1), the core scope of work will be around</w:t>
      </w:r>
      <w:r>
        <w:rPr>
          <w:sz w:val="24"/>
          <w:szCs w:val="20"/>
        </w:rPr>
        <w:t>,</w:t>
      </w:r>
      <w:r w:rsidRPr="009B4BEB">
        <w:rPr>
          <w:sz w:val="24"/>
          <w:szCs w:val="20"/>
        </w:rPr>
        <w:t xml:space="preserve"> functionally</w:t>
      </w:r>
      <w:r>
        <w:rPr>
          <w:sz w:val="24"/>
          <w:szCs w:val="20"/>
        </w:rPr>
        <w:t>,</w:t>
      </w:r>
      <w:r w:rsidRPr="009B4BEB">
        <w:rPr>
          <w:sz w:val="24"/>
          <w:szCs w:val="20"/>
        </w:rPr>
        <w:t xml:space="preserve"> to do the following: </w:t>
      </w:r>
    </w:p>
    <w:p w:rsidR="004018BA" w:rsidRPr="009B4BEB" w:rsidRDefault="004018BA" w:rsidP="009A55DA">
      <w:pPr>
        <w:pStyle w:val="ListParagraph"/>
        <w:numPr>
          <w:ilvl w:val="0"/>
          <w:numId w:val="21"/>
        </w:numPr>
        <w:autoSpaceDE w:val="0"/>
        <w:autoSpaceDN w:val="0"/>
        <w:adjustRightInd w:val="0"/>
      </w:pPr>
      <w:r w:rsidRPr="009B4BEB">
        <w:rPr>
          <w:szCs w:val="20"/>
        </w:rPr>
        <w:t>Support the creation, coordination</w:t>
      </w:r>
      <w:r>
        <w:rPr>
          <w:szCs w:val="20"/>
        </w:rPr>
        <w:t>,</w:t>
      </w:r>
      <w:r w:rsidRPr="009B4BEB">
        <w:rPr>
          <w:szCs w:val="20"/>
        </w:rPr>
        <w:t xml:space="preserve"> and execution of a SM/Vs </w:t>
      </w:r>
      <w:r w:rsidRPr="009B4BEB">
        <w:t xml:space="preserve">Interagency Comprehensive Plan  (Increment 1) </w:t>
      </w:r>
    </w:p>
    <w:p w:rsidR="004018BA" w:rsidRPr="009B4BEB" w:rsidRDefault="004018BA" w:rsidP="009A55DA">
      <w:pPr>
        <w:pStyle w:val="ListParagraph"/>
        <w:numPr>
          <w:ilvl w:val="0"/>
          <w:numId w:val="21"/>
        </w:numPr>
        <w:autoSpaceDE w:val="0"/>
        <w:autoSpaceDN w:val="0"/>
        <w:adjustRightInd w:val="0"/>
        <w:rPr>
          <w:szCs w:val="20"/>
        </w:rPr>
      </w:pPr>
      <w:r w:rsidRPr="009B4BEB">
        <w:t>Enable the DoD and VA’s ICP systems to seamlessly communicate and exchange SM/Vs ICP data. (Increment 2)</w:t>
      </w:r>
    </w:p>
    <w:p w:rsidR="004018BA" w:rsidRPr="009B4BEB" w:rsidRDefault="004018BA" w:rsidP="004018BA">
      <w:pPr>
        <w:pStyle w:val="Heading3"/>
        <w:rPr>
          <w:rFonts w:ascii="Times New Roman" w:hAnsi="Times New Roman" w:cs="Times New Roman"/>
        </w:rPr>
      </w:pPr>
      <w:bookmarkStart w:id="6" w:name="_Toc436656491"/>
      <w:bookmarkStart w:id="7" w:name="_Toc438713521"/>
      <w:r w:rsidRPr="009B4BEB">
        <w:rPr>
          <w:rFonts w:ascii="Times New Roman" w:hAnsi="Times New Roman" w:cs="Times New Roman"/>
        </w:rPr>
        <w:t>Phase 1 and 2 Scope</w:t>
      </w:r>
      <w:bookmarkEnd w:id="6"/>
      <w:bookmarkEnd w:id="7"/>
      <w:r w:rsidRPr="009B4BEB">
        <w:rPr>
          <w:rFonts w:ascii="Times New Roman" w:hAnsi="Times New Roman" w:cs="Times New Roman"/>
        </w:rPr>
        <w:t xml:space="preserve"> </w:t>
      </w:r>
    </w:p>
    <w:p w:rsidR="004018BA" w:rsidRPr="00237127" w:rsidRDefault="004018BA" w:rsidP="004018BA">
      <w:pPr>
        <w:autoSpaceDE w:val="0"/>
        <w:autoSpaceDN w:val="0"/>
        <w:adjustRightInd w:val="0"/>
        <w:rPr>
          <w:sz w:val="24"/>
        </w:rPr>
      </w:pPr>
      <w:r w:rsidRPr="00237127">
        <w:rPr>
          <w:sz w:val="24"/>
        </w:rPr>
        <w:t>Phase 1 design of ICP will accommodate the future requirements of Phase 2. In particular, the ability for VA and D</w:t>
      </w:r>
      <w:r>
        <w:rPr>
          <w:sz w:val="24"/>
        </w:rPr>
        <w:t>o</w:t>
      </w:r>
      <w:r w:rsidRPr="00237127">
        <w:rPr>
          <w:sz w:val="24"/>
        </w:rPr>
        <w:t xml:space="preserve">D to seamlessly exchange ICP data between the two agencies. The following represents the core capabilities of the system: </w:t>
      </w:r>
    </w:p>
    <w:p w:rsidR="004018BA" w:rsidRDefault="004018BA" w:rsidP="004018BA">
      <w:pPr>
        <w:pStyle w:val="Caption"/>
      </w:pPr>
      <w:bookmarkStart w:id="8" w:name="_Toc437531777"/>
      <w:r>
        <w:t xml:space="preserve">Table </w:t>
      </w:r>
      <w:r w:rsidR="006B6C96">
        <w:fldChar w:fldCharType="begin"/>
      </w:r>
      <w:r w:rsidR="006B6C96">
        <w:instrText xml:space="preserve"> SEQ Table \* ARABIC </w:instrText>
      </w:r>
      <w:r w:rsidR="006B6C96">
        <w:fldChar w:fldCharType="separate"/>
      </w:r>
      <w:r w:rsidR="00B62194">
        <w:rPr>
          <w:noProof/>
        </w:rPr>
        <w:t>1</w:t>
      </w:r>
      <w:r w:rsidR="006B6C96">
        <w:rPr>
          <w:noProof/>
        </w:rPr>
        <w:fldChar w:fldCharType="end"/>
      </w:r>
      <w:r>
        <w:t xml:space="preserve">: </w:t>
      </w:r>
      <w:r w:rsidRPr="0059322F">
        <w:rPr>
          <w:rFonts w:ascii="Times New Roman" w:hAnsi="Times New Roman" w:cs="Times New Roman"/>
          <w:sz w:val="24"/>
          <w:szCs w:val="24"/>
        </w:rPr>
        <w:t>ICP Scope Inclusions</w:t>
      </w:r>
      <w:bookmarkEnd w:id="8"/>
    </w:p>
    <w:tbl>
      <w:tblPr>
        <w:tblStyle w:val="GridTable4-Accent11"/>
        <w:tblW w:w="9468" w:type="dxa"/>
        <w:tblLook w:val="04A0" w:firstRow="1" w:lastRow="0" w:firstColumn="1" w:lastColumn="0" w:noHBand="0" w:noVBand="1"/>
      </w:tblPr>
      <w:tblGrid>
        <w:gridCol w:w="2448"/>
        <w:gridCol w:w="5430"/>
        <w:gridCol w:w="1590"/>
      </w:tblGrid>
      <w:tr w:rsidR="004018BA" w:rsidRPr="0064540F" w:rsidTr="0064540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448" w:type="dxa"/>
          </w:tcPr>
          <w:p w:rsidR="004018BA" w:rsidRPr="0064540F" w:rsidRDefault="004018BA" w:rsidP="00494A91">
            <w:pPr>
              <w:pStyle w:val="BodyText2"/>
              <w:autoSpaceDE w:val="0"/>
              <w:autoSpaceDN w:val="0"/>
              <w:spacing w:after="0" w:line="276" w:lineRule="auto"/>
              <w:rPr>
                <w:sz w:val="24"/>
              </w:rPr>
            </w:pPr>
            <w:r w:rsidRPr="0064540F">
              <w:rPr>
                <w:sz w:val="24"/>
              </w:rPr>
              <w:t xml:space="preserve">Theme </w:t>
            </w:r>
          </w:p>
        </w:tc>
        <w:tc>
          <w:tcPr>
            <w:tcW w:w="5430" w:type="dxa"/>
          </w:tcPr>
          <w:p w:rsidR="004018BA" w:rsidRPr="0064540F" w:rsidRDefault="004018BA" w:rsidP="00494A91">
            <w:pPr>
              <w:pStyle w:val="BodyText2"/>
              <w:autoSpaceDE w:val="0"/>
              <w:autoSpaceDN w:val="0"/>
              <w:spacing w:after="0" w:line="276" w:lineRule="auto"/>
              <w:ind w:right="-348"/>
              <w:cnfStyle w:val="100000000000" w:firstRow="1" w:lastRow="0" w:firstColumn="0" w:lastColumn="0" w:oddVBand="0" w:evenVBand="0" w:oddHBand="0" w:evenHBand="0" w:firstRowFirstColumn="0" w:firstRowLastColumn="0" w:lastRowFirstColumn="0" w:lastRowLastColumn="0"/>
              <w:rPr>
                <w:sz w:val="24"/>
              </w:rPr>
            </w:pPr>
            <w:r w:rsidRPr="0064540F">
              <w:rPr>
                <w:sz w:val="24"/>
              </w:rPr>
              <w:t>Need</w:t>
            </w:r>
          </w:p>
        </w:tc>
        <w:tc>
          <w:tcPr>
            <w:tcW w:w="1590" w:type="dxa"/>
          </w:tcPr>
          <w:p w:rsidR="004018BA" w:rsidRPr="0064540F" w:rsidRDefault="004018BA" w:rsidP="00494A91">
            <w:pPr>
              <w:pStyle w:val="BodyText2"/>
              <w:autoSpaceDE w:val="0"/>
              <w:autoSpaceDN w:val="0"/>
              <w:spacing w:after="0" w:line="276" w:lineRule="auto"/>
              <w:cnfStyle w:val="100000000000" w:firstRow="1" w:lastRow="0" w:firstColumn="0" w:lastColumn="0" w:oddVBand="0" w:evenVBand="0" w:oddHBand="0" w:evenHBand="0" w:firstRowFirstColumn="0" w:firstRowLastColumn="0" w:lastRowFirstColumn="0" w:lastRowLastColumn="0"/>
              <w:rPr>
                <w:sz w:val="24"/>
              </w:rPr>
            </w:pPr>
            <w:r w:rsidRPr="0064540F">
              <w:rPr>
                <w:sz w:val="24"/>
              </w:rPr>
              <w:t>Phase</w:t>
            </w:r>
          </w:p>
        </w:tc>
      </w:tr>
      <w:tr w:rsidR="004018BA" w:rsidRPr="0059322F" w:rsidTr="00494A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8" w:type="dxa"/>
          </w:tcPr>
          <w:p w:rsidR="004018BA" w:rsidRPr="0059322F" w:rsidRDefault="004018BA" w:rsidP="00494A91">
            <w:pPr>
              <w:pStyle w:val="BodyText2"/>
              <w:autoSpaceDE w:val="0"/>
              <w:autoSpaceDN w:val="0"/>
              <w:spacing w:after="0" w:line="276" w:lineRule="auto"/>
              <w:rPr>
                <w:sz w:val="24"/>
              </w:rPr>
            </w:pPr>
            <w:r w:rsidRPr="0059322F">
              <w:rPr>
                <w:sz w:val="24"/>
              </w:rPr>
              <w:t>Assessment of  SM/V Needs</w:t>
            </w:r>
          </w:p>
        </w:tc>
        <w:tc>
          <w:tcPr>
            <w:tcW w:w="5430" w:type="dxa"/>
          </w:tcPr>
          <w:p w:rsidR="004018BA" w:rsidRPr="0059322F" w:rsidRDefault="004018BA" w:rsidP="00494A91">
            <w:pPr>
              <w:pStyle w:val="BodyText2"/>
              <w:autoSpaceDE w:val="0"/>
              <w:autoSpaceDN w:val="0"/>
              <w:spacing w:after="0" w:line="276" w:lineRule="auto"/>
              <w:cnfStyle w:val="000000100000" w:firstRow="0" w:lastRow="0" w:firstColumn="0" w:lastColumn="0" w:oddVBand="0" w:evenVBand="0" w:oddHBand="1" w:evenHBand="0" w:firstRowFirstColumn="0" w:firstRowLastColumn="0" w:lastRowFirstColumn="0" w:lastRowLastColumn="0"/>
              <w:rPr>
                <w:sz w:val="24"/>
              </w:rPr>
            </w:pPr>
            <w:r w:rsidRPr="0059322F">
              <w:rPr>
                <w:sz w:val="24"/>
              </w:rPr>
              <w:t xml:space="preserve">Ability for authorized users to capture and compile a list of SM/V clinical and non-clinical needs to be addressed. </w:t>
            </w:r>
          </w:p>
        </w:tc>
        <w:tc>
          <w:tcPr>
            <w:tcW w:w="1590" w:type="dxa"/>
          </w:tcPr>
          <w:p w:rsidR="004018BA" w:rsidRPr="0059322F" w:rsidRDefault="004018BA" w:rsidP="00494A91">
            <w:pPr>
              <w:pStyle w:val="BodyText2"/>
              <w:autoSpaceDE w:val="0"/>
              <w:autoSpaceDN w:val="0"/>
              <w:spacing w:after="0" w:line="276" w:lineRule="auto"/>
              <w:cnfStyle w:val="000000100000" w:firstRow="0" w:lastRow="0" w:firstColumn="0" w:lastColumn="0" w:oddVBand="0" w:evenVBand="0" w:oddHBand="1" w:evenHBand="0" w:firstRowFirstColumn="0" w:firstRowLastColumn="0" w:lastRowFirstColumn="0" w:lastRowLastColumn="0"/>
              <w:rPr>
                <w:sz w:val="24"/>
              </w:rPr>
            </w:pPr>
            <w:r w:rsidRPr="0059322F">
              <w:rPr>
                <w:sz w:val="24"/>
              </w:rPr>
              <w:t>Phase 1</w:t>
            </w:r>
          </w:p>
        </w:tc>
      </w:tr>
      <w:tr w:rsidR="004018BA" w:rsidRPr="0059322F" w:rsidTr="00494A91">
        <w:tc>
          <w:tcPr>
            <w:cnfStyle w:val="001000000000" w:firstRow="0" w:lastRow="0" w:firstColumn="1" w:lastColumn="0" w:oddVBand="0" w:evenVBand="0" w:oddHBand="0" w:evenHBand="0" w:firstRowFirstColumn="0" w:firstRowLastColumn="0" w:lastRowFirstColumn="0" w:lastRowLastColumn="0"/>
            <w:tcW w:w="2448" w:type="dxa"/>
          </w:tcPr>
          <w:p w:rsidR="004018BA" w:rsidRPr="0059322F" w:rsidRDefault="004018BA" w:rsidP="00494A91">
            <w:pPr>
              <w:pStyle w:val="BodyText2"/>
              <w:autoSpaceDE w:val="0"/>
              <w:autoSpaceDN w:val="0"/>
              <w:spacing w:after="0" w:line="276" w:lineRule="auto"/>
              <w:rPr>
                <w:sz w:val="24"/>
              </w:rPr>
            </w:pPr>
            <w:r w:rsidRPr="0059322F">
              <w:rPr>
                <w:sz w:val="24"/>
              </w:rPr>
              <w:t xml:space="preserve">Create Plan </w:t>
            </w:r>
          </w:p>
        </w:tc>
        <w:tc>
          <w:tcPr>
            <w:tcW w:w="5430" w:type="dxa"/>
          </w:tcPr>
          <w:p w:rsidR="004018BA" w:rsidRPr="0059322F" w:rsidRDefault="004018BA" w:rsidP="00494A91">
            <w:pPr>
              <w:cnfStyle w:val="000000000000" w:firstRow="0" w:lastRow="0" w:firstColumn="0" w:lastColumn="0" w:oddVBand="0" w:evenVBand="0" w:oddHBand="0" w:evenHBand="0" w:firstRowFirstColumn="0" w:firstRowLastColumn="0" w:lastRowFirstColumn="0" w:lastRowLastColumn="0"/>
              <w:rPr>
                <w:sz w:val="24"/>
              </w:rPr>
            </w:pPr>
            <w:r w:rsidRPr="0059322F">
              <w:rPr>
                <w:sz w:val="24"/>
              </w:rPr>
              <w:t xml:space="preserve">Ability for authorized users to create and develop an Interagency Comprehensive Plan  </w:t>
            </w:r>
          </w:p>
        </w:tc>
        <w:tc>
          <w:tcPr>
            <w:tcW w:w="1590" w:type="dxa"/>
          </w:tcPr>
          <w:p w:rsidR="004018BA" w:rsidRPr="0059322F" w:rsidRDefault="004018BA" w:rsidP="00494A91">
            <w:pPr>
              <w:cnfStyle w:val="000000000000" w:firstRow="0" w:lastRow="0" w:firstColumn="0" w:lastColumn="0" w:oddVBand="0" w:evenVBand="0" w:oddHBand="0" w:evenHBand="0" w:firstRowFirstColumn="0" w:firstRowLastColumn="0" w:lastRowFirstColumn="0" w:lastRowLastColumn="0"/>
              <w:rPr>
                <w:sz w:val="24"/>
              </w:rPr>
            </w:pPr>
            <w:r w:rsidRPr="0059322F">
              <w:rPr>
                <w:sz w:val="24"/>
              </w:rPr>
              <w:t>Phase 1</w:t>
            </w:r>
          </w:p>
        </w:tc>
      </w:tr>
      <w:tr w:rsidR="004018BA" w:rsidRPr="0059322F" w:rsidTr="00494A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8" w:type="dxa"/>
          </w:tcPr>
          <w:p w:rsidR="004018BA" w:rsidRPr="0059322F" w:rsidRDefault="004018BA" w:rsidP="00494A91">
            <w:pPr>
              <w:pStyle w:val="BodyText2"/>
              <w:autoSpaceDE w:val="0"/>
              <w:autoSpaceDN w:val="0"/>
              <w:spacing w:after="0" w:line="276" w:lineRule="auto"/>
              <w:rPr>
                <w:sz w:val="24"/>
              </w:rPr>
            </w:pPr>
            <w:r w:rsidRPr="0059322F">
              <w:rPr>
                <w:sz w:val="24"/>
              </w:rPr>
              <w:t xml:space="preserve">Execute a set of defined activities </w:t>
            </w:r>
          </w:p>
        </w:tc>
        <w:tc>
          <w:tcPr>
            <w:tcW w:w="5430" w:type="dxa"/>
          </w:tcPr>
          <w:p w:rsidR="004018BA" w:rsidRPr="0059322F" w:rsidRDefault="004018BA" w:rsidP="00494A91">
            <w:pPr>
              <w:cnfStyle w:val="000000100000" w:firstRow="0" w:lastRow="0" w:firstColumn="0" w:lastColumn="0" w:oddVBand="0" w:evenVBand="0" w:oddHBand="1" w:evenHBand="0" w:firstRowFirstColumn="0" w:firstRowLastColumn="0" w:lastRowFirstColumn="0" w:lastRowLastColumn="0"/>
              <w:rPr>
                <w:sz w:val="24"/>
              </w:rPr>
            </w:pPr>
            <w:r w:rsidRPr="0059322F">
              <w:rPr>
                <w:sz w:val="24"/>
              </w:rPr>
              <w:t xml:space="preserve">Ability for authorized users to execute the activities in a plan in an effort to help the SM/V meet their </w:t>
            </w:r>
            <w:r w:rsidRPr="0059322F">
              <w:rPr>
                <w:sz w:val="24"/>
              </w:rPr>
              <w:lastRenderedPageBreak/>
              <w:t xml:space="preserve">identified need. </w:t>
            </w:r>
          </w:p>
        </w:tc>
        <w:tc>
          <w:tcPr>
            <w:tcW w:w="1590" w:type="dxa"/>
          </w:tcPr>
          <w:p w:rsidR="004018BA" w:rsidRPr="0059322F" w:rsidRDefault="004018BA" w:rsidP="00494A91">
            <w:pPr>
              <w:cnfStyle w:val="000000100000" w:firstRow="0" w:lastRow="0" w:firstColumn="0" w:lastColumn="0" w:oddVBand="0" w:evenVBand="0" w:oddHBand="1" w:evenHBand="0" w:firstRowFirstColumn="0" w:firstRowLastColumn="0" w:lastRowFirstColumn="0" w:lastRowLastColumn="0"/>
              <w:rPr>
                <w:sz w:val="24"/>
              </w:rPr>
            </w:pPr>
            <w:r w:rsidRPr="0059322F">
              <w:rPr>
                <w:sz w:val="24"/>
              </w:rPr>
              <w:lastRenderedPageBreak/>
              <w:t>Phase 1</w:t>
            </w:r>
          </w:p>
        </w:tc>
      </w:tr>
      <w:tr w:rsidR="004018BA" w:rsidRPr="0059322F" w:rsidTr="00494A91">
        <w:tc>
          <w:tcPr>
            <w:cnfStyle w:val="001000000000" w:firstRow="0" w:lastRow="0" w:firstColumn="1" w:lastColumn="0" w:oddVBand="0" w:evenVBand="0" w:oddHBand="0" w:evenHBand="0" w:firstRowFirstColumn="0" w:firstRowLastColumn="0" w:lastRowFirstColumn="0" w:lastRowLastColumn="0"/>
            <w:tcW w:w="2448" w:type="dxa"/>
          </w:tcPr>
          <w:p w:rsidR="004018BA" w:rsidRPr="0059322F" w:rsidRDefault="004018BA" w:rsidP="00494A91">
            <w:pPr>
              <w:pStyle w:val="BodyText2"/>
              <w:autoSpaceDE w:val="0"/>
              <w:autoSpaceDN w:val="0"/>
              <w:spacing w:after="0" w:line="276" w:lineRule="auto"/>
              <w:rPr>
                <w:sz w:val="24"/>
              </w:rPr>
            </w:pPr>
            <w:r w:rsidRPr="0059322F">
              <w:rPr>
                <w:sz w:val="24"/>
              </w:rPr>
              <w:lastRenderedPageBreak/>
              <w:t>Collaborate and Coordinate during Plan execution</w:t>
            </w:r>
          </w:p>
        </w:tc>
        <w:tc>
          <w:tcPr>
            <w:tcW w:w="5430" w:type="dxa"/>
          </w:tcPr>
          <w:p w:rsidR="004018BA" w:rsidRPr="0059322F" w:rsidRDefault="004018BA" w:rsidP="00494A91">
            <w:pPr>
              <w:cnfStyle w:val="000000000000" w:firstRow="0" w:lastRow="0" w:firstColumn="0" w:lastColumn="0" w:oddVBand="0" w:evenVBand="0" w:oddHBand="0" w:evenHBand="0" w:firstRowFirstColumn="0" w:firstRowLastColumn="0" w:lastRowFirstColumn="0" w:lastRowLastColumn="0"/>
              <w:rPr>
                <w:sz w:val="24"/>
              </w:rPr>
            </w:pPr>
            <w:r w:rsidRPr="0059322F">
              <w:rPr>
                <w:sz w:val="24"/>
              </w:rPr>
              <w:t xml:space="preserve">Ability for authorized users, together with the participation of the SM/V, to collaborate and coordinate activities during the execution of an Interagency Comprehensive Plan </w:t>
            </w:r>
          </w:p>
        </w:tc>
        <w:tc>
          <w:tcPr>
            <w:tcW w:w="1590" w:type="dxa"/>
          </w:tcPr>
          <w:p w:rsidR="004018BA" w:rsidRPr="0059322F" w:rsidRDefault="004018BA" w:rsidP="00494A91">
            <w:pPr>
              <w:cnfStyle w:val="000000000000" w:firstRow="0" w:lastRow="0" w:firstColumn="0" w:lastColumn="0" w:oddVBand="0" w:evenVBand="0" w:oddHBand="0" w:evenHBand="0" w:firstRowFirstColumn="0" w:firstRowLastColumn="0" w:lastRowFirstColumn="0" w:lastRowLastColumn="0"/>
              <w:rPr>
                <w:sz w:val="24"/>
              </w:rPr>
            </w:pPr>
            <w:r w:rsidRPr="0059322F">
              <w:rPr>
                <w:sz w:val="24"/>
              </w:rPr>
              <w:t>Phase 2</w:t>
            </w:r>
          </w:p>
        </w:tc>
      </w:tr>
      <w:tr w:rsidR="004018BA" w:rsidRPr="0059322F" w:rsidTr="00494A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8" w:type="dxa"/>
          </w:tcPr>
          <w:p w:rsidR="004018BA" w:rsidRPr="0059322F" w:rsidRDefault="004018BA" w:rsidP="00494A91">
            <w:pPr>
              <w:pStyle w:val="BodyText2"/>
              <w:autoSpaceDE w:val="0"/>
              <w:autoSpaceDN w:val="0"/>
              <w:spacing w:after="0" w:line="276" w:lineRule="auto"/>
              <w:rPr>
                <w:sz w:val="24"/>
              </w:rPr>
            </w:pPr>
            <w:r w:rsidRPr="0059322F">
              <w:rPr>
                <w:sz w:val="24"/>
              </w:rPr>
              <w:t xml:space="preserve">Update Plan </w:t>
            </w:r>
          </w:p>
        </w:tc>
        <w:tc>
          <w:tcPr>
            <w:tcW w:w="5430" w:type="dxa"/>
          </w:tcPr>
          <w:p w:rsidR="004018BA" w:rsidRPr="0059322F" w:rsidRDefault="004018BA" w:rsidP="00494A91">
            <w:pPr>
              <w:cnfStyle w:val="000000100000" w:firstRow="0" w:lastRow="0" w:firstColumn="0" w:lastColumn="0" w:oddVBand="0" w:evenVBand="0" w:oddHBand="1" w:evenHBand="0" w:firstRowFirstColumn="0" w:firstRowLastColumn="0" w:lastRowFirstColumn="0" w:lastRowLastColumn="0"/>
              <w:rPr>
                <w:sz w:val="24"/>
              </w:rPr>
            </w:pPr>
            <w:r w:rsidRPr="0059322F">
              <w:rPr>
                <w:sz w:val="24"/>
              </w:rPr>
              <w:t xml:space="preserve">Ability for care coordinators to update the Interagency Comprehensive Plan as required </w:t>
            </w:r>
          </w:p>
        </w:tc>
        <w:tc>
          <w:tcPr>
            <w:tcW w:w="1590" w:type="dxa"/>
          </w:tcPr>
          <w:p w:rsidR="004018BA" w:rsidRPr="0059322F" w:rsidRDefault="004018BA" w:rsidP="00494A91">
            <w:pPr>
              <w:cnfStyle w:val="000000100000" w:firstRow="0" w:lastRow="0" w:firstColumn="0" w:lastColumn="0" w:oddVBand="0" w:evenVBand="0" w:oddHBand="1" w:evenHBand="0" w:firstRowFirstColumn="0" w:firstRowLastColumn="0" w:lastRowFirstColumn="0" w:lastRowLastColumn="0"/>
              <w:rPr>
                <w:sz w:val="24"/>
              </w:rPr>
            </w:pPr>
            <w:r w:rsidRPr="0059322F">
              <w:rPr>
                <w:sz w:val="24"/>
              </w:rPr>
              <w:t>Phase 1</w:t>
            </w:r>
          </w:p>
        </w:tc>
      </w:tr>
      <w:tr w:rsidR="004018BA" w:rsidRPr="0059322F" w:rsidTr="00494A91">
        <w:tc>
          <w:tcPr>
            <w:cnfStyle w:val="001000000000" w:firstRow="0" w:lastRow="0" w:firstColumn="1" w:lastColumn="0" w:oddVBand="0" w:evenVBand="0" w:oddHBand="0" w:evenHBand="0" w:firstRowFirstColumn="0" w:firstRowLastColumn="0" w:lastRowFirstColumn="0" w:lastRowLastColumn="0"/>
            <w:tcW w:w="2448" w:type="dxa"/>
          </w:tcPr>
          <w:p w:rsidR="004018BA" w:rsidRPr="0059322F" w:rsidRDefault="004018BA" w:rsidP="00494A91">
            <w:pPr>
              <w:pStyle w:val="BodyText2"/>
              <w:autoSpaceDE w:val="0"/>
              <w:autoSpaceDN w:val="0"/>
              <w:spacing w:after="0" w:line="276" w:lineRule="auto"/>
              <w:rPr>
                <w:sz w:val="24"/>
              </w:rPr>
            </w:pPr>
            <w:r w:rsidRPr="0059322F">
              <w:rPr>
                <w:sz w:val="24"/>
              </w:rPr>
              <w:t>Plan Feedback</w:t>
            </w:r>
          </w:p>
        </w:tc>
        <w:tc>
          <w:tcPr>
            <w:tcW w:w="5430" w:type="dxa"/>
          </w:tcPr>
          <w:p w:rsidR="004018BA" w:rsidRPr="0059322F" w:rsidRDefault="004018BA" w:rsidP="00494A91">
            <w:pPr>
              <w:cnfStyle w:val="000000000000" w:firstRow="0" w:lastRow="0" w:firstColumn="0" w:lastColumn="0" w:oddVBand="0" w:evenVBand="0" w:oddHBand="0" w:evenHBand="0" w:firstRowFirstColumn="0" w:firstRowLastColumn="0" w:lastRowFirstColumn="0" w:lastRowLastColumn="0"/>
              <w:rPr>
                <w:sz w:val="24"/>
              </w:rPr>
            </w:pPr>
            <w:r w:rsidRPr="0059322F">
              <w:rPr>
                <w:sz w:val="24"/>
              </w:rPr>
              <w:t xml:space="preserve">Ability for authorized users to provide feedback on the success of a particular Interagency Comprehensive Plan implementation and identify potential improvements to the ICP. </w:t>
            </w:r>
          </w:p>
        </w:tc>
        <w:tc>
          <w:tcPr>
            <w:tcW w:w="1590" w:type="dxa"/>
          </w:tcPr>
          <w:p w:rsidR="004018BA" w:rsidRPr="0059322F" w:rsidRDefault="004018BA" w:rsidP="00494A91">
            <w:pPr>
              <w:cnfStyle w:val="000000000000" w:firstRow="0" w:lastRow="0" w:firstColumn="0" w:lastColumn="0" w:oddVBand="0" w:evenVBand="0" w:oddHBand="0" w:evenHBand="0" w:firstRowFirstColumn="0" w:firstRowLastColumn="0" w:lastRowFirstColumn="0" w:lastRowLastColumn="0"/>
              <w:rPr>
                <w:sz w:val="24"/>
              </w:rPr>
            </w:pPr>
            <w:r w:rsidRPr="0059322F">
              <w:rPr>
                <w:sz w:val="24"/>
              </w:rPr>
              <w:t>Phase 2</w:t>
            </w:r>
          </w:p>
        </w:tc>
      </w:tr>
      <w:tr w:rsidR="004018BA" w:rsidRPr="0059322F" w:rsidTr="00494A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8" w:type="dxa"/>
          </w:tcPr>
          <w:p w:rsidR="004018BA" w:rsidRPr="0059322F" w:rsidRDefault="004018BA" w:rsidP="00494A91">
            <w:pPr>
              <w:pStyle w:val="BodyText2"/>
              <w:autoSpaceDE w:val="0"/>
              <w:autoSpaceDN w:val="0"/>
              <w:spacing w:after="0" w:line="276" w:lineRule="auto"/>
              <w:rPr>
                <w:sz w:val="24"/>
              </w:rPr>
            </w:pPr>
            <w:r w:rsidRPr="0059322F">
              <w:rPr>
                <w:sz w:val="24"/>
              </w:rPr>
              <w:t xml:space="preserve">Reports and Metrics </w:t>
            </w:r>
          </w:p>
        </w:tc>
        <w:tc>
          <w:tcPr>
            <w:tcW w:w="5430" w:type="dxa"/>
          </w:tcPr>
          <w:p w:rsidR="004018BA" w:rsidRPr="0059322F" w:rsidRDefault="004018BA" w:rsidP="00494A91">
            <w:pPr>
              <w:cnfStyle w:val="000000100000" w:firstRow="0" w:lastRow="0" w:firstColumn="0" w:lastColumn="0" w:oddVBand="0" w:evenVBand="0" w:oddHBand="1" w:evenHBand="0" w:firstRowFirstColumn="0" w:firstRowLastColumn="0" w:lastRowFirstColumn="0" w:lastRowLastColumn="0"/>
              <w:rPr>
                <w:sz w:val="24"/>
              </w:rPr>
            </w:pPr>
            <w:r w:rsidRPr="0059322F">
              <w:rPr>
                <w:sz w:val="24"/>
              </w:rPr>
              <w:t>Ability for DoD and VA to get reports and metrics about any Interagency Comprehensive Plan process.</w:t>
            </w:r>
          </w:p>
        </w:tc>
        <w:tc>
          <w:tcPr>
            <w:tcW w:w="1590" w:type="dxa"/>
          </w:tcPr>
          <w:p w:rsidR="004018BA" w:rsidRPr="0059322F" w:rsidRDefault="004018BA" w:rsidP="00494A91">
            <w:pPr>
              <w:cnfStyle w:val="000000100000" w:firstRow="0" w:lastRow="0" w:firstColumn="0" w:lastColumn="0" w:oddVBand="0" w:evenVBand="0" w:oddHBand="1" w:evenHBand="0" w:firstRowFirstColumn="0" w:firstRowLastColumn="0" w:lastRowFirstColumn="0" w:lastRowLastColumn="0"/>
              <w:rPr>
                <w:sz w:val="24"/>
              </w:rPr>
            </w:pPr>
            <w:r w:rsidRPr="0059322F">
              <w:rPr>
                <w:sz w:val="24"/>
              </w:rPr>
              <w:t>Phase 1</w:t>
            </w:r>
          </w:p>
        </w:tc>
      </w:tr>
      <w:tr w:rsidR="004018BA" w:rsidRPr="0059322F" w:rsidTr="00494A91">
        <w:tc>
          <w:tcPr>
            <w:cnfStyle w:val="001000000000" w:firstRow="0" w:lastRow="0" w:firstColumn="1" w:lastColumn="0" w:oddVBand="0" w:evenVBand="0" w:oddHBand="0" w:evenHBand="0" w:firstRowFirstColumn="0" w:firstRowLastColumn="0" w:lastRowFirstColumn="0" w:lastRowLastColumn="0"/>
            <w:tcW w:w="2448" w:type="dxa"/>
          </w:tcPr>
          <w:p w:rsidR="004018BA" w:rsidRPr="0059322F" w:rsidRDefault="004018BA" w:rsidP="00494A91">
            <w:pPr>
              <w:pStyle w:val="BodyText2"/>
              <w:autoSpaceDE w:val="0"/>
              <w:autoSpaceDN w:val="0"/>
              <w:spacing w:after="0" w:line="276" w:lineRule="auto"/>
              <w:rPr>
                <w:sz w:val="24"/>
              </w:rPr>
            </w:pPr>
            <w:r w:rsidRPr="0059322F">
              <w:rPr>
                <w:sz w:val="24"/>
              </w:rPr>
              <w:t>Alerts and Notifications:</w:t>
            </w:r>
          </w:p>
        </w:tc>
        <w:tc>
          <w:tcPr>
            <w:tcW w:w="5430" w:type="dxa"/>
          </w:tcPr>
          <w:p w:rsidR="004018BA" w:rsidRPr="0059322F" w:rsidRDefault="004018BA" w:rsidP="00494A91">
            <w:pPr>
              <w:cnfStyle w:val="000000000000" w:firstRow="0" w:lastRow="0" w:firstColumn="0" w:lastColumn="0" w:oddVBand="0" w:evenVBand="0" w:oddHBand="0" w:evenHBand="0" w:firstRowFirstColumn="0" w:firstRowLastColumn="0" w:lastRowFirstColumn="0" w:lastRowLastColumn="0"/>
              <w:rPr>
                <w:sz w:val="24"/>
              </w:rPr>
            </w:pPr>
            <w:r w:rsidRPr="0059322F">
              <w:rPr>
                <w:sz w:val="24"/>
              </w:rPr>
              <w:t>Ability for authorized users to receive reminders when the execution of an Interagency Comprehensive Plan process must be conducted in a timely manner.</w:t>
            </w:r>
          </w:p>
        </w:tc>
        <w:tc>
          <w:tcPr>
            <w:tcW w:w="1590" w:type="dxa"/>
          </w:tcPr>
          <w:p w:rsidR="004018BA" w:rsidRPr="0059322F" w:rsidRDefault="004018BA" w:rsidP="00494A91">
            <w:pPr>
              <w:cnfStyle w:val="000000000000" w:firstRow="0" w:lastRow="0" w:firstColumn="0" w:lastColumn="0" w:oddVBand="0" w:evenVBand="0" w:oddHBand="0" w:evenHBand="0" w:firstRowFirstColumn="0" w:firstRowLastColumn="0" w:lastRowFirstColumn="0" w:lastRowLastColumn="0"/>
              <w:rPr>
                <w:sz w:val="24"/>
              </w:rPr>
            </w:pPr>
            <w:r w:rsidRPr="0059322F">
              <w:rPr>
                <w:sz w:val="24"/>
              </w:rPr>
              <w:t>Phase 2</w:t>
            </w:r>
          </w:p>
        </w:tc>
      </w:tr>
      <w:tr w:rsidR="004018BA" w:rsidRPr="0059322F" w:rsidTr="00494A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8" w:type="dxa"/>
          </w:tcPr>
          <w:p w:rsidR="004018BA" w:rsidRPr="0059322F" w:rsidRDefault="004018BA" w:rsidP="00494A91">
            <w:pPr>
              <w:pStyle w:val="BodyText2"/>
              <w:autoSpaceDE w:val="0"/>
              <w:autoSpaceDN w:val="0"/>
              <w:spacing w:after="0" w:line="276" w:lineRule="auto"/>
              <w:rPr>
                <w:sz w:val="24"/>
              </w:rPr>
            </w:pPr>
            <w:r w:rsidRPr="0059322F">
              <w:rPr>
                <w:sz w:val="24"/>
              </w:rPr>
              <w:t>User Access</w:t>
            </w:r>
          </w:p>
        </w:tc>
        <w:tc>
          <w:tcPr>
            <w:tcW w:w="5430" w:type="dxa"/>
          </w:tcPr>
          <w:p w:rsidR="004018BA" w:rsidRPr="0059322F" w:rsidRDefault="004018BA" w:rsidP="00494A91">
            <w:pPr>
              <w:pStyle w:val="BodyText2"/>
              <w:autoSpaceDE w:val="0"/>
              <w:autoSpaceDN w:val="0"/>
              <w:spacing w:after="0" w:line="276" w:lineRule="auto"/>
              <w:cnfStyle w:val="000000100000" w:firstRow="0" w:lastRow="0" w:firstColumn="0" w:lastColumn="0" w:oddVBand="0" w:evenVBand="0" w:oddHBand="1" w:evenHBand="0" w:firstRowFirstColumn="0" w:firstRowLastColumn="0" w:lastRowFirstColumn="0" w:lastRowLastColumn="0"/>
              <w:rPr>
                <w:sz w:val="24"/>
              </w:rPr>
            </w:pPr>
            <w:r w:rsidRPr="0059322F">
              <w:rPr>
                <w:sz w:val="24"/>
              </w:rPr>
              <w:t>Ability for authorized users to assign specific responsibilities and access rights to members of the authorized user community.</w:t>
            </w:r>
          </w:p>
        </w:tc>
        <w:tc>
          <w:tcPr>
            <w:tcW w:w="1590" w:type="dxa"/>
          </w:tcPr>
          <w:p w:rsidR="004018BA" w:rsidRPr="0059322F" w:rsidRDefault="004018BA" w:rsidP="00494A91">
            <w:pPr>
              <w:cnfStyle w:val="000000100000" w:firstRow="0" w:lastRow="0" w:firstColumn="0" w:lastColumn="0" w:oddVBand="0" w:evenVBand="0" w:oddHBand="1" w:evenHBand="0" w:firstRowFirstColumn="0" w:firstRowLastColumn="0" w:lastRowFirstColumn="0" w:lastRowLastColumn="0"/>
              <w:rPr>
                <w:sz w:val="24"/>
              </w:rPr>
            </w:pPr>
            <w:r w:rsidRPr="0059322F">
              <w:rPr>
                <w:sz w:val="24"/>
              </w:rPr>
              <w:t>Phase 1</w:t>
            </w:r>
          </w:p>
        </w:tc>
      </w:tr>
      <w:tr w:rsidR="004018BA" w:rsidRPr="0059322F" w:rsidTr="00494A91">
        <w:tc>
          <w:tcPr>
            <w:cnfStyle w:val="001000000000" w:firstRow="0" w:lastRow="0" w:firstColumn="1" w:lastColumn="0" w:oddVBand="0" w:evenVBand="0" w:oddHBand="0" w:evenHBand="0" w:firstRowFirstColumn="0" w:firstRowLastColumn="0" w:lastRowFirstColumn="0" w:lastRowLastColumn="0"/>
            <w:tcW w:w="2448" w:type="dxa"/>
          </w:tcPr>
          <w:p w:rsidR="004018BA" w:rsidRPr="0059322F" w:rsidRDefault="004018BA" w:rsidP="00494A91">
            <w:pPr>
              <w:pStyle w:val="BodyText2"/>
              <w:autoSpaceDE w:val="0"/>
              <w:autoSpaceDN w:val="0"/>
              <w:spacing w:after="0" w:line="276" w:lineRule="auto"/>
              <w:rPr>
                <w:sz w:val="24"/>
              </w:rPr>
            </w:pPr>
            <w:r w:rsidRPr="0059322F">
              <w:rPr>
                <w:sz w:val="24"/>
              </w:rPr>
              <w:t xml:space="preserve">Case Management </w:t>
            </w:r>
          </w:p>
        </w:tc>
        <w:tc>
          <w:tcPr>
            <w:tcW w:w="5430" w:type="dxa"/>
          </w:tcPr>
          <w:p w:rsidR="004018BA" w:rsidRPr="0059322F" w:rsidRDefault="004018BA" w:rsidP="00494A91">
            <w:pPr>
              <w:pStyle w:val="BodyText2"/>
              <w:autoSpaceDE w:val="0"/>
              <w:autoSpaceDN w:val="0"/>
              <w:spacing w:after="0" w:line="276" w:lineRule="auto"/>
              <w:cnfStyle w:val="000000000000" w:firstRow="0" w:lastRow="0" w:firstColumn="0" w:lastColumn="0" w:oddVBand="0" w:evenVBand="0" w:oddHBand="0" w:evenHBand="0" w:firstRowFirstColumn="0" w:firstRowLastColumn="0" w:lastRowFirstColumn="0" w:lastRowLastColumn="0"/>
              <w:rPr>
                <w:sz w:val="24"/>
              </w:rPr>
            </w:pPr>
            <w:r w:rsidRPr="0059322F">
              <w:rPr>
                <w:sz w:val="24"/>
              </w:rPr>
              <w:t>Ability to manage, track , monitor and report on ICP cases</w:t>
            </w:r>
          </w:p>
        </w:tc>
        <w:tc>
          <w:tcPr>
            <w:tcW w:w="1590" w:type="dxa"/>
          </w:tcPr>
          <w:p w:rsidR="004018BA" w:rsidRPr="0059322F" w:rsidRDefault="004018BA" w:rsidP="00494A91">
            <w:pPr>
              <w:pStyle w:val="BodyText2"/>
              <w:autoSpaceDE w:val="0"/>
              <w:autoSpaceDN w:val="0"/>
              <w:spacing w:after="0" w:line="276" w:lineRule="auto"/>
              <w:cnfStyle w:val="000000000000" w:firstRow="0" w:lastRow="0" w:firstColumn="0" w:lastColumn="0" w:oddVBand="0" w:evenVBand="0" w:oddHBand="0" w:evenHBand="0" w:firstRowFirstColumn="0" w:firstRowLastColumn="0" w:lastRowFirstColumn="0" w:lastRowLastColumn="0"/>
              <w:rPr>
                <w:sz w:val="24"/>
              </w:rPr>
            </w:pPr>
            <w:r w:rsidRPr="0059322F">
              <w:rPr>
                <w:sz w:val="24"/>
              </w:rPr>
              <w:t>Phase 1</w:t>
            </w:r>
          </w:p>
        </w:tc>
      </w:tr>
      <w:tr w:rsidR="004018BA" w:rsidRPr="0059322F" w:rsidTr="00494A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8" w:type="dxa"/>
          </w:tcPr>
          <w:p w:rsidR="004018BA" w:rsidRPr="0059322F" w:rsidRDefault="004018BA" w:rsidP="00494A91">
            <w:pPr>
              <w:pStyle w:val="BodyText2"/>
              <w:autoSpaceDE w:val="0"/>
              <w:autoSpaceDN w:val="0"/>
              <w:spacing w:after="0" w:line="276" w:lineRule="auto"/>
              <w:rPr>
                <w:sz w:val="24"/>
              </w:rPr>
            </w:pPr>
            <w:r w:rsidRPr="0059322F">
              <w:rPr>
                <w:sz w:val="24"/>
              </w:rPr>
              <w:t>Person Search</w:t>
            </w:r>
          </w:p>
        </w:tc>
        <w:tc>
          <w:tcPr>
            <w:tcW w:w="5430" w:type="dxa"/>
          </w:tcPr>
          <w:p w:rsidR="004018BA" w:rsidRPr="0059322F" w:rsidRDefault="004018BA" w:rsidP="00494A91">
            <w:pPr>
              <w:pStyle w:val="BodyText2"/>
              <w:autoSpaceDE w:val="0"/>
              <w:autoSpaceDN w:val="0"/>
              <w:spacing w:after="0" w:line="276" w:lineRule="auto"/>
              <w:cnfStyle w:val="000000100000" w:firstRow="0" w:lastRow="0" w:firstColumn="0" w:lastColumn="0" w:oddVBand="0" w:evenVBand="0" w:oddHBand="1" w:evenHBand="0" w:firstRowFirstColumn="0" w:firstRowLastColumn="0" w:lastRowFirstColumn="0" w:lastRowLastColumn="0"/>
              <w:rPr>
                <w:sz w:val="24"/>
              </w:rPr>
            </w:pPr>
            <w:r w:rsidRPr="0059322F">
              <w:rPr>
                <w:sz w:val="24"/>
              </w:rPr>
              <w:t>Ability for care coordinators to search for SM/Vs</w:t>
            </w:r>
          </w:p>
        </w:tc>
        <w:tc>
          <w:tcPr>
            <w:tcW w:w="1590" w:type="dxa"/>
          </w:tcPr>
          <w:p w:rsidR="004018BA" w:rsidRPr="0059322F" w:rsidRDefault="004018BA" w:rsidP="00494A91">
            <w:pPr>
              <w:cnfStyle w:val="000000100000" w:firstRow="0" w:lastRow="0" w:firstColumn="0" w:lastColumn="0" w:oddVBand="0" w:evenVBand="0" w:oddHBand="1" w:evenHBand="0" w:firstRowFirstColumn="0" w:firstRowLastColumn="0" w:lastRowFirstColumn="0" w:lastRowLastColumn="0"/>
              <w:rPr>
                <w:sz w:val="24"/>
              </w:rPr>
            </w:pPr>
            <w:r w:rsidRPr="0059322F">
              <w:rPr>
                <w:sz w:val="24"/>
              </w:rPr>
              <w:t>Phase 1</w:t>
            </w:r>
          </w:p>
        </w:tc>
      </w:tr>
      <w:tr w:rsidR="004018BA" w:rsidRPr="0059322F" w:rsidTr="00494A91">
        <w:tc>
          <w:tcPr>
            <w:cnfStyle w:val="001000000000" w:firstRow="0" w:lastRow="0" w:firstColumn="1" w:lastColumn="0" w:oddVBand="0" w:evenVBand="0" w:oddHBand="0" w:evenHBand="0" w:firstRowFirstColumn="0" w:firstRowLastColumn="0" w:lastRowFirstColumn="0" w:lastRowLastColumn="0"/>
            <w:tcW w:w="2448" w:type="dxa"/>
          </w:tcPr>
          <w:p w:rsidR="004018BA" w:rsidRPr="0059322F" w:rsidRDefault="004018BA" w:rsidP="00494A91">
            <w:pPr>
              <w:pStyle w:val="BodyText2"/>
              <w:autoSpaceDE w:val="0"/>
              <w:autoSpaceDN w:val="0"/>
              <w:spacing w:after="0" w:line="276" w:lineRule="auto"/>
              <w:rPr>
                <w:sz w:val="24"/>
              </w:rPr>
            </w:pPr>
            <w:r w:rsidRPr="0059322F">
              <w:rPr>
                <w:sz w:val="24"/>
              </w:rPr>
              <w:t>Scheduling and Appointments</w:t>
            </w:r>
          </w:p>
        </w:tc>
        <w:tc>
          <w:tcPr>
            <w:tcW w:w="5430" w:type="dxa"/>
          </w:tcPr>
          <w:p w:rsidR="004018BA" w:rsidRPr="0059322F" w:rsidRDefault="004018BA" w:rsidP="00494A91">
            <w:pPr>
              <w:pStyle w:val="BodyText2"/>
              <w:autoSpaceDE w:val="0"/>
              <w:autoSpaceDN w:val="0"/>
              <w:spacing w:after="0" w:line="276" w:lineRule="auto"/>
              <w:cnfStyle w:val="000000000000" w:firstRow="0" w:lastRow="0" w:firstColumn="0" w:lastColumn="0" w:oddVBand="0" w:evenVBand="0" w:oddHBand="0" w:evenHBand="0" w:firstRowFirstColumn="0" w:firstRowLastColumn="0" w:lastRowFirstColumn="0" w:lastRowLastColumn="0"/>
              <w:rPr>
                <w:sz w:val="24"/>
              </w:rPr>
            </w:pPr>
            <w:r w:rsidRPr="0059322F">
              <w:rPr>
                <w:sz w:val="24"/>
              </w:rPr>
              <w:t xml:space="preserve">Ability for care coordinators to schedule and manage case appointments </w:t>
            </w:r>
          </w:p>
        </w:tc>
        <w:tc>
          <w:tcPr>
            <w:tcW w:w="1590" w:type="dxa"/>
          </w:tcPr>
          <w:p w:rsidR="004018BA" w:rsidRPr="0059322F" w:rsidRDefault="004018BA" w:rsidP="00494A91">
            <w:pPr>
              <w:pStyle w:val="BodyText2"/>
              <w:autoSpaceDE w:val="0"/>
              <w:autoSpaceDN w:val="0"/>
              <w:spacing w:after="0" w:line="276" w:lineRule="auto"/>
              <w:cnfStyle w:val="000000000000" w:firstRow="0" w:lastRow="0" w:firstColumn="0" w:lastColumn="0" w:oddVBand="0" w:evenVBand="0" w:oddHBand="0" w:evenHBand="0" w:firstRowFirstColumn="0" w:firstRowLastColumn="0" w:lastRowFirstColumn="0" w:lastRowLastColumn="0"/>
              <w:rPr>
                <w:sz w:val="24"/>
              </w:rPr>
            </w:pPr>
            <w:r w:rsidRPr="0059322F">
              <w:rPr>
                <w:sz w:val="24"/>
              </w:rPr>
              <w:t>Phase 2</w:t>
            </w:r>
          </w:p>
        </w:tc>
      </w:tr>
      <w:tr w:rsidR="004018BA" w:rsidRPr="0059322F" w:rsidTr="00494A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8" w:type="dxa"/>
          </w:tcPr>
          <w:p w:rsidR="004018BA" w:rsidRPr="0059322F" w:rsidRDefault="004018BA" w:rsidP="00494A91">
            <w:pPr>
              <w:pStyle w:val="BodyText2"/>
              <w:autoSpaceDE w:val="0"/>
              <w:autoSpaceDN w:val="0"/>
              <w:spacing w:after="0" w:line="276" w:lineRule="auto"/>
              <w:rPr>
                <w:sz w:val="24"/>
              </w:rPr>
            </w:pPr>
            <w:r w:rsidRPr="0059322F">
              <w:rPr>
                <w:sz w:val="24"/>
              </w:rPr>
              <w:t xml:space="preserve">Care Coordination </w:t>
            </w:r>
          </w:p>
        </w:tc>
        <w:tc>
          <w:tcPr>
            <w:tcW w:w="5430" w:type="dxa"/>
          </w:tcPr>
          <w:p w:rsidR="004018BA" w:rsidRPr="0059322F" w:rsidRDefault="004018BA" w:rsidP="00494A91">
            <w:pPr>
              <w:pStyle w:val="BodyText2"/>
              <w:autoSpaceDE w:val="0"/>
              <w:autoSpaceDN w:val="0"/>
              <w:spacing w:after="0" w:line="276" w:lineRule="auto"/>
              <w:cnfStyle w:val="000000100000" w:firstRow="0" w:lastRow="0" w:firstColumn="0" w:lastColumn="0" w:oddVBand="0" w:evenVBand="0" w:oddHBand="1" w:evenHBand="0" w:firstRowFirstColumn="0" w:firstRowLastColumn="0" w:lastRowFirstColumn="0" w:lastRowLastColumn="0"/>
              <w:rPr>
                <w:sz w:val="24"/>
              </w:rPr>
            </w:pPr>
            <w:r w:rsidRPr="0059322F">
              <w:rPr>
                <w:sz w:val="24"/>
              </w:rPr>
              <w:t xml:space="preserve">Ability for care coordinators across multiple disciplines to collaborate and coordinate care for enrolled SM/Vs </w:t>
            </w:r>
          </w:p>
        </w:tc>
        <w:tc>
          <w:tcPr>
            <w:tcW w:w="1590" w:type="dxa"/>
          </w:tcPr>
          <w:p w:rsidR="004018BA" w:rsidRPr="0059322F" w:rsidRDefault="004018BA" w:rsidP="00494A91">
            <w:pPr>
              <w:pStyle w:val="BodyText2"/>
              <w:autoSpaceDE w:val="0"/>
              <w:autoSpaceDN w:val="0"/>
              <w:spacing w:after="0" w:line="276" w:lineRule="auto"/>
              <w:cnfStyle w:val="000000100000" w:firstRow="0" w:lastRow="0" w:firstColumn="0" w:lastColumn="0" w:oddVBand="0" w:evenVBand="0" w:oddHBand="1" w:evenHBand="0" w:firstRowFirstColumn="0" w:firstRowLastColumn="0" w:lastRowFirstColumn="0" w:lastRowLastColumn="0"/>
              <w:rPr>
                <w:sz w:val="24"/>
              </w:rPr>
            </w:pPr>
            <w:r>
              <w:rPr>
                <w:sz w:val="24"/>
              </w:rPr>
              <w:t>Phase 1</w:t>
            </w:r>
          </w:p>
        </w:tc>
      </w:tr>
      <w:tr w:rsidR="004018BA" w:rsidRPr="0059322F" w:rsidTr="00494A91">
        <w:tc>
          <w:tcPr>
            <w:cnfStyle w:val="001000000000" w:firstRow="0" w:lastRow="0" w:firstColumn="1" w:lastColumn="0" w:oddVBand="0" w:evenVBand="0" w:oddHBand="0" w:evenHBand="0" w:firstRowFirstColumn="0" w:firstRowLastColumn="0" w:lastRowFirstColumn="0" w:lastRowLastColumn="0"/>
            <w:tcW w:w="2448" w:type="dxa"/>
          </w:tcPr>
          <w:p w:rsidR="004018BA" w:rsidRPr="0059322F" w:rsidRDefault="004018BA" w:rsidP="00494A91">
            <w:pPr>
              <w:pStyle w:val="Title2"/>
              <w:spacing w:before="0" w:after="0"/>
              <w:jc w:val="left"/>
              <w:rPr>
                <w:rFonts w:ascii="Times New Roman" w:hAnsi="Times New Roman" w:cs="Times New Roman"/>
                <w:b/>
                <w:bCs/>
                <w:sz w:val="24"/>
                <w:szCs w:val="24"/>
              </w:rPr>
            </w:pPr>
            <w:r w:rsidRPr="0059322F">
              <w:rPr>
                <w:rFonts w:ascii="Times New Roman" w:hAnsi="Times New Roman" w:cs="Times New Roman"/>
                <w:b/>
                <w:bCs/>
                <w:sz w:val="24"/>
                <w:szCs w:val="24"/>
              </w:rPr>
              <w:t xml:space="preserve">MVI Integration </w:t>
            </w:r>
          </w:p>
        </w:tc>
        <w:tc>
          <w:tcPr>
            <w:tcW w:w="5430" w:type="dxa"/>
          </w:tcPr>
          <w:p w:rsidR="004018BA" w:rsidRPr="0059322F" w:rsidRDefault="004018BA" w:rsidP="00494A91">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4"/>
              </w:rPr>
            </w:pPr>
            <w:r w:rsidRPr="0059322F">
              <w:rPr>
                <w:sz w:val="24"/>
              </w:rPr>
              <w:t>Integration with MVI (Master Veteran</w:t>
            </w:r>
          </w:p>
          <w:p w:rsidR="004018BA" w:rsidRPr="0059322F" w:rsidRDefault="004018BA" w:rsidP="00494A91">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b/>
                <w:bCs/>
                <w:sz w:val="24"/>
              </w:rPr>
            </w:pPr>
            <w:r w:rsidRPr="0059322F">
              <w:rPr>
                <w:sz w:val="24"/>
              </w:rPr>
              <w:t xml:space="preserve">Index) for enterprise person search and identity management </w:t>
            </w:r>
          </w:p>
        </w:tc>
        <w:tc>
          <w:tcPr>
            <w:tcW w:w="1590" w:type="dxa"/>
          </w:tcPr>
          <w:p w:rsidR="004018BA" w:rsidRPr="0059322F" w:rsidRDefault="004018BA" w:rsidP="00494A91">
            <w:pPr>
              <w:pStyle w:val="BodyText2"/>
              <w:keepNext/>
              <w:autoSpaceDE w:val="0"/>
              <w:autoSpaceDN w:val="0"/>
              <w:spacing w:after="0" w:line="276" w:lineRule="auto"/>
              <w:cnfStyle w:val="000000000000" w:firstRow="0" w:lastRow="0" w:firstColumn="0" w:lastColumn="0" w:oddVBand="0" w:evenVBand="0" w:oddHBand="0" w:evenHBand="0" w:firstRowFirstColumn="0" w:firstRowLastColumn="0" w:lastRowFirstColumn="0" w:lastRowLastColumn="0"/>
              <w:rPr>
                <w:sz w:val="24"/>
              </w:rPr>
            </w:pPr>
            <w:r w:rsidRPr="0059322F">
              <w:rPr>
                <w:sz w:val="24"/>
              </w:rPr>
              <w:t>Phase 1</w:t>
            </w:r>
          </w:p>
        </w:tc>
      </w:tr>
    </w:tbl>
    <w:p w:rsidR="004018BA" w:rsidRDefault="004018BA" w:rsidP="004018BA">
      <w:pPr>
        <w:pStyle w:val="Caption"/>
        <w:jc w:val="left"/>
        <w:rPr>
          <w:rFonts w:ascii="Times New Roman" w:hAnsi="Times New Roman" w:cs="Times New Roman"/>
          <w:sz w:val="24"/>
          <w:szCs w:val="24"/>
        </w:rPr>
      </w:pPr>
    </w:p>
    <w:p w:rsidR="001927FF" w:rsidRDefault="001927FF" w:rsidP="001927FF">
      <w:pPr>
        <w:pStyle w:val="BodyText"/>
      </w:pPr>
    </w:p>
    <w:p w:rsidR="001927FF" w:rsidRDefault="001927FF" w:rsidP="001927FF">
      <w:pPr>
        <w:pStyle w:val="BodyText"/>
      </w:pPr>
    </w:p>
    <w:p w:rsidR="001927FF" w:rsidRDefault="001927FF" w:rsidP="001927FF">
      <w:pPr>
        <w:pStyle w:val="BodyText"/>
      </w:pPr>
    </w:p>
    <w:p w:rsidR="001927FF" w:rsidRDefault="001927FF" w:rsidP="001927FF">
      <w:pPr>
        <w:pStyle w:val="BodyText"/>
      </w:pPr>
    </w:p>
    <w:p w:rsidR="001927FF" w:rsidRDefault="001927FF" w:rsidP="001927FF">
      <w:pPr>
        <w:pStyle w:val="BodyText"/>
      </w:pPr>
    </w:p>
    <w:p w:rsidR="001927FF" w:rsidRDefault="001927FF" w:rsidP="001927FF">
      <w:pPr>
        <w:pStyle w:val="BodyText"/>
      </w:pPr>
    </w:p>
    <w:p w:rsidR="001927FF" w:rsidRDefault="001927FF" w:rsidP="001927FF">
      <w:pPr>
        <w:pStyle w:val="BodyText"/>
      </w:pPr>
    </w:p>
    <w:p w:rsidR="001927FF" w:rsidRPr="001927FF" w:rsidRDefault="001927FF" w:rsidP="001927FF">
      <w:pPr>
        <w:pStyle w:val="BodyText"/>
      </w:pPr>
    </w:p>
    <w:p w:rsidR="000C00A4" w:rsidRDefault="000C00A4" w:rsidP="000C00A4">
      <w:pPr>
        <w:pStyle w:val="Heading2"/>
      </w:pPr>
      <w:bookmarkStart w:id="9" w:name="_Toc381778338"/>
      <w:bookmarkStart w:id="10" w:name="_Toc438713522"/>
      <w:r>
        <w:lastRenderedPageBreak/>
        <w:t xml:space="preserve">User </w:t>
      </w:r>
      <w:bookmarkEnd w:id="9"/>
      <w:r w:rsidR="00E459BA">
        <w:t>Profiles</w:t>
      </w:r>
      <w:bookmarkEnd w:id="10"/>
    </w:p>
    <w:p w:rsidR="004018BA" w:rsidRPr="009B4BEB" w:rsidRDefault="0064540F" w:rsidP="004018BA">
      <w:pPr>
        <w:pStyle w:val="BodyText"/>
      </w:pPr>
      <w:bookmarkStart w:id="11" w:name="_Toc381778342"/>
      <w:r>
        <w:t xml:space="preserve">The Care Coordinator team – who are a </w:t>
      </w:r>
      <w:r w:rsidRPr="00B81881">
        <w:t xml:space="preserve">group of medical professionals including physicians, nurses, social workers, rehabilitation specialists, and other specialists who are responsible for caring </w:t>
      </w:r>
      <w:r>
        <w:t xml:space="preserve">for and assisting a Veteran in their recovery.  The ICP </w:t>
      </w:r>
      <w:r w:rsidR="004018BA" w:rsidRPr="009B4BEB">
        <w:t xml:space="preserve">intended user base </w:t>
      </w:r>
      <w:r>
        <w:t>includes the following roles:</w:t>
      </w:r>
      <w:r w:rsidR="004018BA" w:rsidRPr="009B4BEB">
        <w:t xml:space="preserve">  </w:t>
      </w:r>
    </w:p>
    <w:p w:rsidR="004018BA" w:rsidRDefault="004018BA" w:rsidP="004018BA">
      <w:pPr>
        <w:pStyle w:val="Caption"/>
      </w:pPr>
      <w:bookmarkStart w:id="12" w:name="_Toc437531778"/>
      <w:r>
        <w:t xml:space="preserve">Table </w:t>
      </w:r>
      <w:r w:rsidR="006B6C96">
        <w:fldChar w:fldCharType="begin"/>
      </w:r>
      <w:r w:rsidR="006B6C96">
        <w:instrText xml:space="preserve"> SEQ Table \* ARABIC </w:instrText>
      </w:r>
      <w:r w:rsidR="006B6C96">
        <w:fldChar w:fldCharType="separate"/>
      </w:r>
      <w:r w:rsidR="00B62194">
        <w:rPr>
          <w:noProof/>
        </w:rPr>
        <w:t>2</w:t>
      </w:r>
      <w:r w:rsidR="006B6C96">
        <w:rPr>
          <w:noProof/>
        </w:rPr>
        <w:fldChar w:fldCharType="end"/>
      </w:r>
      <w:r>
        <w:t xml:space="preserve">: </w:t>
      </w:r>
      <w:r w:rsidRPr="00B81881">
        <w:rPr>
          <w:rFonts w:ascii="Times New Roman" w:hAnsi="Times New Roman" w:cs="Times New Roman"/>
          <w:sz w:val="24"/>
          <w:szCs w:val="24"/>
        </w:rPr>
        <w:t>Users</w:t>
      </w:r>
      <w:bookmarkEnd w:id="12"/>
    </w:p>
    <w:tbl>
      <w:tblPr>
        <w:tblStyle w:val="GridTable4-Accent11"/>
        <w:tblW w:w="0" w:type="auto"/>
        <w:tblLook w:val="04A0" w:firstRow="1" w:lastRow="0" w:firstColumn="1" w:lastColumn="0" w:noHBand="0" w:noVBand="1"/>
      </w:tblPr>
      <w:tblGrid>
        <w:gridCol w:w="1296"/>
        <w:gridCol w:w="1656"/>
        <w:gridCol w:w="4153"/>
        <w:gridCol w:w="2245"/>
      </w:tblGrid>
      <w:tr w:rsidR="004018BA" w:rsidRPr="0064540F" w:rsidTr="0068724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296" w:type="dxa"/>
          </w:tcPr>
          <w:p w:rsidR="004018BA" w:rsidRPr="0064540F" w:rsidRDefault="004018BA" w:rsidP="00494A91">
            <w:pPr>
              <w:pStyle w:val="BodyText"/>
              <w:spacing w:before="0" w:after="0"/>
              <w:rPr>
                <w:szCs w:val="24"/>
              </w:rPr>
            </w:pPr>
            <w:r w:rsidRPr="0064540F">
              <w:rPr>
                <w:szCs w:val="24"/>
              </w:rPr>
              <w:t xml:space="preserve">Name </w:t>
            </w:r>
          </w:p>
        </w:tc>
        <w:tc>
          <w:tcPr>
            <w:tcW w:w="1656" w:type="dxa"/>
          </w:tcPr>
          <w:p w:rsidR="004018BA" w:rsidRPr="0064540F" w:rsidRDefault="004018BA" w:rsidP="00494A91">
            <w:pPr>
              <w:pStyle w:val="BodyText"/>
              <w:spacing w:before="0" w:after="0"/>
              <w:cnfStyle w:val="100000000000" w:firstRow="1" w:lastRow="0" w:firstColumn="0" w:lastColumn="0" w:oddVBand="0" w:evenVBand="0" w:oddHBand="0" w:evenHBand="0" w:firstRowFirstColumn="0" w:firstRowLastColumn="0" w:lastRowFirstColumn="0" w:lastRowLastColumn="0"/>
              <w:rPr>
                <w:szCs w:val="24"/>
              </w:rPr>
            </w:pPr>
            <w:r w:rsidRPr="0064540F">
              <w:rPr>
                <w:szCs w:val="24"/>
              </w:rPr>
              <w:t xml:space="preserve">Role </w:t>
            </w:r>
          </w:p>
        </w:tc>
        <w:tc>
          <w:tcPr>
            <w:tcW w:w="4153" w:type="dxa"/>
          </w:tcPr>
          <w:p w:rsidR="004018BA" w:rsidRPr="0064540F" w:rsidRDefault="004018BA" w:rsidP="00494A91">
            <w:pPr>
              <w:pStyle w:val="BodyText"/>
              <w:spacing w:before="0" w:after="0"/>
              <w:cnfStyle w:val="100000000000" w:firstRow="1" w:lastRow="0" w:firstColumn="0" w:lastColumn="0" w:oddVBand="0" w:evenVBand="0" w:oddHBand="0" w:evenHBand="0" w:firstRowFirstColumn="0" w:firstRowLastColumn="0" w:lastRowFirstColumn="0" w:lastRowLastColumn="0"/>
              <w:rPr>
                <w:szCs w:val="24"/>
              </w:rPr>
            </w:pPr>
            <w:r w:rsidRPr="0064540F">
              <w:rPr>
                <w:szCs w:val="24"/>
              </w:rPr>
              <w:t xml:space="preserve">Profile Description </w:t>
            </w:r>
          </w:p>
        </w:tc>
        <w:tc>
          <w:tcPr>
            <w:tcW w:w="2245" w:type="dxa"/>
          </w:tcPr>
          <w:p w:rsidR="004018BA" w:rsidRPr="0064540F" w:rsidRDefault="004018BA" w:rsidP="00494A91">
            <w:pPr>
              <w:pStyle w:val="BodyText"/>
              <w:spacing w:before="0" w:after="0"/>
              <w:cnfStyle w:val="100000000000" w:firstRow="1" w:lastRow="0" w:firstColumn="0" w:lastColumn="0" w:oddVBand="0" w:evenVBand="0" w:oddHBand="0" w:evenHBand="0" w:firstRowFirstColumn="0" w:firstRowLastColumn="0" w:lastRowFirstColumn="0" w:lastRowLastColumn="0"/>
              <w:rPr>
                <w:szCs w:val="24"/>
              </w:rPr>
            </w:pPr>
            <w:r w:rsidRPr="0064540F">
              <w:rPr>
                <w:szCs w:val="24"/>
              </w:rPr>
              <w:t>Access</w:t>
            </w:r>
          </w:p>
        </w:tc>
      </w:tr>
      <w:tr w:rsidR="004018BA" w:rsidRPr="00B81881" w:rsidTr="008F69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rsidR="004018BA" w:rsidRPr="00B81881" w:rsidRDefault="004018BA" w:rsidP="00494A91">
            <w:pPr>
              <w:pStyle w:val="BodyText"/>
              <w:spacing w:before="0" w:after="0"/>
              <w:rPr>
                <w:szCs w:val="24"/>
              </w:rPr>
            </w:pPr>
            <w:r w:rsidRPr="00B81881">
              <w:rPr>
                <w:szCs w:val="24"/>
              </w:rPr>
              <w:t>Primary User</w:t>
            </w:r>
          </w:p>
        </w:tc>
        <w:tc>
          <w:tcPr>
            <w:tcW w:w="1656" w:type="dxa"/>
          </w:tcPr>
          <w:p w:rsidR="004018BA" w:rsidRPr="00B81881" w:rsidRDefault="004018BA" w:rsidP="00494A91">
            <w:pPr>
              <w:pStyle w:val="BodyText"/>
              <w:spacing w:before="0" w:after="0"/>
              <w:cnfStyle w:val="000000100000" w:firstRow="0" w:lastRow="0" w:firstColumn="0" w:lastColumn="0" w:oddVBand="0" w:evenVBand="0" w:oddHBand="1" w:evenHBand="0" w:firstRowFirstColumn="0" w:firstRowLastColumn="0" w:lastRowFirstColumn="0" w:lastRowLastColumn="0"/>
              <w:rPr>
                <w:szCs w:val="24"/>
              </w:rPr>
            </w:pPr>
            <w:r w:rsidRPr="00B81881">
              <w:rPr>
                <w:szCs w:val="24"/>
              </w:rPr>
              <w:t>Federal Recovery Coordinators (FRCs)</w:t>
            </w:r>
            <w:r w:rsidR="00687241">
              <w:rPr>
                <w:szCs w:val="24"/>
              </w:rPr>
              <w:t xml:space="preserve"> </w:t>
            </w:r>
          </w:p>
        </w:tc>
        <w:tc>
          <w:tcPr>
            <w:tcW w:w="4153" w:type="dxa"/>
          </w:tcPr>
          <w:p w:rsidR="008F69C3" w:rsidRPr="008F69C3" w:rsidRDefault="004018BA" w:rsidP="008F69C3">
            <w:pPr>
              <w:pStyle w:val="ListParagraph"/>
              <w:widowControl w:val="0"/>
              <w:numPr>
                <w:ilvl w:val="0"/>
                <w:numId w:val="72"/>
              </w:numPr>
              <w:tabs>
                <w:tab w:val="left" w:pos="864"/>
              </w:tabs>
              <w:ind w:left="265" w:right="436" w:hanging="265"/>
              <w:cnfStyle w:val="000000100000" w:firstRow="0" w:lastRow="0" w:firstColumn="0" w:lastColumn="0" w:oddVBand="0" w:evenVBand="0" w:oddHBand="1" w:evenHBand="0" w:firstRowFirstColumn="0" w:firstRowLastColumn="0" w:lastRowFirstColumn="0" w:lastRowLastColumn="0"/>
            </w:pPr>
            <w:r w:rsidRPr="008F69C3">
              <w:t>Receive or identify referrals</w:t>
            </w:r>
          </w:p>
          <w:p w:rsidR="008F69C3" w:rsidRDefault="004018BA" w:rsidP="008F69C3">
            <w:pPr>
              <w:pStyle w:val="ListParagraph"/>
              <w:widowControl w:val="0"/>
              <w:numPr>
                <w:ilvl w:val="0"/>
                <w:numId w:val="72"/>
              </w:numPr>
              <w:tabs>
                <w:tab w:val="left" w:pos="864"/>
              </w:tabs>
              <w:ind w:left="265" w:right="436" w:hanging="265"/>
              <w:cnfStyle w:val="000000100000" w:firstRow="0" w:lastRow="0" w:firstColumn="0" w:lastColumn="0" w:oddVBand="0" w:evenVBand="0" w:oddHBand="1" w:evenHBand="0" w:firstRowFirstColumn="0" w:firstRowLastColumn="0" w:lastRowFirstColumn="0" w:lastRowLastColumn="0"/>
            </w:pPr>
            <w:r w:rsidRPr="008F69C3">
              <w:t>Initi</w:t>
            </w:r>
            <w:r w:rsidR="008F69C3">
              <w:t>ate contact with Veteran</w:t>
            </w:r>
          </w:p>
          <w:p w:rsidR="008F69C3" w:rsidRPr="008F69C3" w:rsidRDefault="008F69C3" w:rsidP="008F69C3">
            <w:pPr>
              <w:pStyle w:val="ListParagraph"/>
              <w:widowControl w:val="0"/>
              <w:numPr>
                <w:ilvl w:val="0"/>
                <w:numId w:val="72"/>
              </w:numPr>
              <w:tabs>
                <w:tab w:val="left" w:pos="864"/>
              </w:tabs>
              <w:ind w:left="265" w:right="436" w:hanging="265"/>
              <w:cnfStyle w:val="000000100000" w:firstRow="0" w:lastRow="0" w:firstColumn="0" w:lastColumn="0" w:oddVBand="0" w:evenVBand="0" w:oddHBand="1" w:evenHBand="0" w:firstRowFirstColumn="0" w:firstRowLastColumn="0" w:lastRowFirstColumn="0" w:lastRowLastColumn="0"/>
            </w:pPr>
            <w:r w:rsidRPr="008F69C3">
              <w:t xml:space="preserve">Conduct Veteran  assessment against ICP </w:t>
            </w:r>
          </w:p>
          <w:p w:rsidR="008F69C3" w:rsidRPr="008F69C3" w:rsidRDefault="004018BA" w:rsidP="008F69C3">
            <w:pPr>
              <w:pStyle w:val="ListParagraph"/>
              <w:widowControl w:val="0"/>
              <w:numPr>
                <w:ilvl w:val="0"/>
                <w:numId w:val="72"/>
              </w:numPr>
              <w:tabs>
                <w:tab w:val="left" w:pos="864"/>
              </w:tabs>
              <w:ind w:left="265" w:right="436" w:hanging="265"/>
              <w:cnfStyle w:val="000000100000" w:firstRow="0" w:lastRow="0" w:firstColumn="0" w:lastColumn="0" w:oddVBand="0" w:evenVBand="0" w:oddHBand="1" w:evenHBand="0" w:firstRowFirstColumn="0" w:firstRowLastColumn="0" w:lastRowFirstColumn="0" w:lastRowLastColumn="0"/>
            </w:pPr>
            <w:r w:rsidRPr="008F69C3">
              <w:t>Create an</w:t>
            </w:r>
            <w:r w:rsidR="008F69C3" w:rsidRPr="008F69C3">
              <w:t xml:space="preserve"> ICP with plans and objectives</w:t>
            </w:r>
          </w:p>
          <w:p w:rsidR="008F69C3" w:rsidRPr="008F69C3" w:rsidRDefault="004018BA" w:rsidP="008F69C3">
            <w:pPr>
              <w:pStyle w:val="ListParagraph"/>
              <w:widowControl w:val="0"/>
              <w:numPr>
                <w:ilvl w:val="0"/>
                <w:numId w:val="72"/>
              </w:numPr>
              <w:tabs>
                <w:tab w:val="left" w:pos="864"/>
              </w:tabs>
              <w:ind w:left="265" w:right="436" w:hanging="265"/>
              <w:cnfStyle w:val="000000100000" w:firstRow="0" w:lastRow="0" w:firstColumn="0" w:lastColumn="0" w:oddVBand="0" w:evenVBand="0" w:oddHBand="1" w:evenHBand="0" w:firstRowFirstColumn="0" w:firstRowLastColumn="0" w:lastRowFirstColumn="0" w:lastRowLastColumn="0"/>
            </w:pPr>
            <w:r w:rsidRPr="008F69C3">
              <w:t>Oversee, monitor and</w:t>
            </w:r>
            <w:r w:rsidR="008F69C3" w:rsidRPr="008F69C3">
              <w:t xml:space="preserve"> make modifications to the ICP</w:t>
            </w:r>
          </w:p>
          <w:p w:rsidR="004018BA" w:rsidRPr="008F69C3" w:rsidRDefault="004018BA" w:rsidP="008F69C3">
            <w:pPr>
              <w:pStyle w:val="ListParagraph"/>
              <w:widowControl w:val="0"/>
              <w:numPr>
                <w:ilvl w:val="0"/>
                <w:numId w:val="72"/>
              </w:numPr>
              <w:tabs>
                <w:tab w:val="left" w:pos="864"/>
              </w:tabs>
              <w:ind w:left="265" w:right="436" w:hanging="265"/>
              <w:cnfStyle w:val="000000100000" w:firstRow="0" w:lastRow="0" w:firstColumn="0" w:lastColumn="0" w:oddVBand="0" w:evenVBand="0" w:oddHBand="1" w:evenHBand="0" w:firstRowFirstColumn="0" w:firstRowLastColumn="0" w:lastRowFirstColumn="0" w:lastRowLastColumn="0"/>
            </w:pPr>
            <w:r w:rsidRPr="008F69C3">
              <w:t>Coordinate activities and actions, benefits, and serv</w:t>
            </w:r>
            <w:r w:rsidR="008F69C3" w:rsidRPr="008F69C3">
              <w:t>ices to achieve goals</w:t>
            </w:r>
          </w:p>
        </w:tc>
        <w:tc>
          <w:tcPr>
            <w:tcW w:w="2245" w:type="dxa"/>
          </w:tcPr>
          <w:p w:rsidR="004018BA" w:rsidRPr="00B81881" w:rsidRDefault="004018BA" w:rsidP="00494A91">
            <w:pPr>
              <w:widowControl w:val="0"/>
              <w:tabs>
                <w:tab w:val="left" w:pos="864"/>
              </w:tabs>
              <w:ind w:right="436"/>
              <w:cnfStyle w:val="000000100000" w:firstRow="0" w:lastRow="0" w:firstColumn="0" w:lastColumn="0" w:oddVBand="0" w:evenVBand="0" w:oddHBand="1" w:evenHBand="0" w:firstRowFirstColumn="0" w:firstRowLastColumn="0" w:lastRowFirstColumn="0" w:lastRowLastColumn="0"/>
              <w:rPr>
                <w:sz w:val="24"/>
              </w:rPr>
            </w:pPr>
            <w:r w:rsidRPr="00B81881">
              <w:rPr>
                <w:sz w:val="24"/>
              </w:rPr>
              <w:t>Create Plan, Update Plan, Assign and re-assign cases</w:t>
            </w:r>
          </w:p>
        </w:tc>
      </w:tr>
      <w:tr w:rsidR="004018BA" w:rsidRPr="00B81881" w:rsidTr="008F69C3">
        <w:tc>
          <w:tcPr>
            <w:cnfStyle w:val="001000000000" w:firstRow="0" w:lastRow="0" w:firstColumn="1" w:lastColumn="0" w:oddVBand="0" w:evenVBand="0" w:oddHBand="0" w:evenHBand="0" w:firstRowFirstColumn="0" w:firstRowLastColumn="0" w:lastRowFirstColumn="0" w:lastRowLastColumn="0"/>
            <w:tcW w:w="1296" w:type="dxa"/>
          </w:tcPr>
          <w:p w:rsidR="004018BA" w:rsidRPr="00B81881" w:rsidRDefault="004018BA" w:rsidP="00494A91">
            <w:pPr>
              <w:pStyle w:val="BodyText"/>
              <w:spacing w:before="0" w:after="0"/>
              <w:rPr>
                <w:szCs w:val="24"/>
              </w:rPr>
            </w:pPr>
            <w:r w:rsidRPr="00B81881">
              <w:rPr>
                <w:szCs w:val="24"/>
              </w:rPr>
              <w:t>Primary User</w:t>
            </w:r>
          </w:p>
        </w:tc>
        <w:tc>
          <w:tcPr>
            <w:tcW w:w="1656" w:type="dxa"/>
          </w:tcPr>
          <w:p w:rsidR="004018BA" w:rsidRPr="00B81881" w:rsidRDefault="004018BA" w:rsidP="008F69C3">
            <w:pPr>
              <w:pStyle w:val="BodyText"/>
              <w:spacing w:before="0" w:after="0"/>
              <w:cnfStyle w:val="000000000000" w:firstRow="0" w:lastRow="0" w:firstColumn="0" w:lastColumn="0" w:oddVBand="0" w:evenVBand="0" w:oddHBand="0" w:evenHBand="0" w:firstRowFirstColumn="0" w:firstRowLastColumn="0" w:lastRowFirstColumn="0" w:lastRowLastColumn="0"/>
              <w:rPr>
                <w:szCs w:val="24"/>
              </w:rPr>
            </w:pPr>
            <w:r w:rsidRPr="00B81881">
              <w:rPr>
                <w:szCs w:val="24"/>
              </w:rPr>
              <w:t>Case Managers</w:t>
            </w:r>
          </w:p>
        </w:tc>
        <w:tc>
          <w:tcPr>
            <w:tcW w:w="4153" w:type="dxa"/>
          </w:tcPr>
          <w:p w:rsidR="004018BA" w:rsidRPr="00687241" w:rsidRDefault="00687241" w:rsidP="00687241">
            <w:pPr>
              <w:pStyle w:val="Heading4ODCMO"/>
              <w:cnfStyle w:val="000000000000" w:firstRow="0" w:lastRow="0" w:firstColumn="0" w:lastColumn="0" w:oddVBand="0" w:evenVBand="0" w:oddHBand="0" w:evenHBand="0" w:firstRowFirstColumn="0" w:firstRowLastColumn="0" w:lastRowFirstColumn="0" w:lastRowLastColumn="0"/>
            </w:pPr>
            <w:r>
              <w:t>Accountable for reviewing and managing the ICP for the Veteran</w:t>
            </w:r>
          </w:p>
          <w:p w:rsidR="00687241" w:rsidRDefault="00687241" w:rsidP="00687241">
            <w:pPr>
              <w:pStyle w:val="Heading4ODCMO"/>
              <w:cnfStyle w:val="000000000000" w:firstRow="0" w:lastRow="0" w:firstColumn="0" w:lastColumn="0" w:oddVBand="0" w:evenVBand="0" w:oddHBand="0" w:evenHBand="0" w:firstRowFirstColumn="0" w:firstRowLastColumn="0" w:lastRowFirstColumn="0" w:lastRowLastColumn="0"/>
            </w:pPr>
            <w:r>
              <w:t xml:space="preserve">Coordinate exchange of the plan with the DoD </w:t>
            </w:r>
          </w:p>
          <w:p w:rsidR="00687241" w:rsidRPr="00687241" w:rsidRDefault="00687241" w:rsidP="00687241">
            <w:pPr>
              <w:pStyle w:val="Heading4ODCMO"/>
              <w:cnfStyle w:val="000000000000" w:firstRow="0" w:lastRow="0" w:firstColumn="0" w:lastColumn="0" w:oddVBand="0" w:evenVBand="0" w:oddHBand="0" w:evenHBand="0" w:firstRowFirstColumn="0" w:firstRowLastColumn="0" w:lastRowFirstColumn="0" w:lastRowLastColumn="0"/>
            </w:pPr>
            <w:r>
              <w:t xml:space="preserve">Assin ICP care team staff responsible for execution of care activities </w:t>
            </w:r>
          </w:p>
          <w:p w:rsidR="00687241" w:rsidRPr="00687241" w:rsidRDefault="00687241" w:rsidP="00687241">
            <w:pPr>
              <w:pStyle w:val="Heading4ODCMO"/>
              <w:cnfStyle w:val="000000000000" w:firstRow="0" w:lastRow="0" w:firstColumn="0" w:lastColumn="0" w:oddVBand="0" w:evenVBand="0" w:oddHBand="0" w:evenHBand="0" w:firstRowFirstColumn="0" w:firstRowLastColumn="0" w:lastRowFirstColumn="0" w:lastRowLastColumn="0"/>
            </w:pPr>
            <w:r>
              <w:t>Create ICP Plan</w:t>
            </w:r>
          </w:p>
          <w:p w:rsidR="00687241" w:rsidRPr="00687241" w:rsidRDefault="00687241" w:rsidP="00687241">
            <w:pPr>
              <w:pStyle w:val="Heading4ODCMO"/>
              <w:cnfStyle w:val="000000000000" w:firstRow="0" w:lastRow="0" w:firstColumn="0" w:lastColumn="0" w:oddVBand="0" w:evenVBand="0" w:oddHBand="0" w:evenHBand="0" w:firstRowFirstColumn="0" w:firstRowLastColumn="0" w:lastRowFirstColumn="0" w:lastRowLastColumn="0"/>
            </w:pPr>
            <w:r w:rsidRPr="00687241">
              <w:t>Oversee, monitor and make modifications to the ICP</w:t>
            </w:r>
          </w:p>
          <w:p w:rsidR="00687241" w:rsidRDefault="00687241" w:rsidP="00687241">
            <w:pPr>
              <w:pStyle w:val="Heading4ODCMO"/>
              <w:cnfStyle w:val="000000000000" w:firstRow="0" w:lastRow="0" w:firstColumn="0" w:lastColumn="0" w:oddVBand="0" w:evenVBand="0" w:oddHBand="0" w:evenHBand="0" w:firstRowFirstColumn="0" w:firstRowLastColumn="0" w:lastRowFirstColumn="0" w:lastRowLastColumn="0"/>
            </w:pPr>
            <w:r>
              <w:t>Review case for accuracy and work with care staff to make changes</w:t>
            </w:r>
          </w:p>
          <w:p w:rsidR="00687241" w:rsidRDefault="00687241" w:rsidP="00687241">
            <w:pPr>
              <w:pStyle w:val="Heading4ODCMO"/>
              <w:cnfStyle w:val="000000000000" w:firstRow="0" w:lastRow="0" w:firstColumn="0" w:lastColumn="0" w:oddVBand="0" w:evenVBand="0" w:oddHBand="0" w:evenHBand="0" w:firstRowFirstColumn="0" w:firstRowLastColumn="0" w:lastRowFirstColumn="0" w:lastRowLastColumn="0"/>
            </w:pPr>
            <w:r w:rsidRPr="008F69C3">
              <w:t>Coordinate activities and actions, benefits, and services to achieve goals</w:t>
            </w:r>
          </w:p>
          <w:p w:rsidR="00687241" w:rsidRPr="0064540F" w:rsidRDefault="00687241" w:rsidP="00687241">
            <w:pPr>
              <w:pStyle w:val="Heading4ODCMO"/>
              <w:cnfStyle w:val="000000000000" w:firstRow="0" w:lastRow="0" w:firstColumn="0" w:lastColumn="0" w:oddVBand="0" w:evenVBand="0" w:oddHBand="0" w:evenHBand="0" w:firstRowFirstColumn="0" w:firstRowLastColumn="0" w:lastRowFirstColumn="0" w:lastRowLastColumn="0"/>
            </w:pPr>
            <w:r>
              <w:t xml:space="preserve">Report Case Status </w:t>
            </w:r>
          </w:p>
        </w:tc>
        <w:tc>
          <w:tcPr>
            <w:tcW w:w="2245" w:type="dxa"/>
          </w:tcPr>
          <w:p w:rsidR="00687241" w:rsidRDefault="00687241" w:rsidP="00687241">
            <w:pPr>
              <w:pStyle w:val="Heading4ODCMO"/>
              <w:cnfStyle w:val="000000000000" w:firstRow="0" w:lastRow="0" w:firstColumn="0" w:lastColumn="0" w:oddVBand="0" w:evenVBand="0" w:oddHBand="0" w:evenHBand="0" w:firstRowFirstColumn="0" w:firstRowLastColumn="0" w:lastRowFirstColumn="0" w:lastRowLastColumn="0"/>
            </w:pPr>
            <w:r>
              <w:t>Create Plan</w:t>
            </w:r>
          </w:p>
          <w:p w:rsidR="00687241" w:rsidRDefault="00687241" w:rsidP="00687241">
            <w:pPr>
              <w:pStyle w:val="Heading4ODCMO"/>
              <w:cnfStyle w:val="000000000000" w:firstRow="0" w:lastRow="0" w:firstColumn="0" w:lastColumn="0" w:oddVBand="0" w:evenVBand="0" w:oddHBand="0" w:evenHBand="0" w:firstRowFirstColumn="0" w:firstRowLastColumn="0" w:lastRowFirstColumn="0" w:lastRowLastColumn="0"/>
            </w:pPr>
            <w:r>
              <w:t>Update Plan</w:t>
            </w:r>
          </w:p>
          <w:p w:rsidR="004018BA" w:rsidRDefault="004018BA" w:rsidP="00687241">
            <w:pPr>
              <w:pStyle w:val="Heading4ODCMO"/>
              <w:cnfStyle w:val="000000000000" w:firstRow="0" w:lastRow="0" w:firstColumn="0" w:lastColumn="0" w:oddVBand="0" w:evenVBand="0" w:oddHBand="0" w:evenHBand="0" w:firstRowFirstColumn="0" w:firstRowLastColumn="0" w:lastRowFirstColumn="0" w:lastRowLastColumn="0"/>
            </w:pPr>
            <w:r w:rsidRPr="00B81881">
              <w:t>Assign and re-assign cases</w:t>
            </w:r>
          </w:p>
          <w:p w:rsidR="00687241" w:rsidRDefault="00687241" w:rsidP="00687241">
            <w:pPr>
              <w:pStyle w:val="Heading4ODCMO"/>
              <w:cnfStyle w:val="000000000000" w:firstRow="0" w:lastRow="0" w:firstColumn="0" w:lastColumn="0" w:oddVBand="0" w:evenVBand="0" w:oddHBand="0" w:evenHBand="0" w:firstRowFirstColumn="0" w:firstRowLastColumn="0" w:lastRowFirstColumn="0" w:lastRowLastColumn="0"/>
            </w:pPr>
            <w:r>
              <w:t>Review Plan</w:t>
            </w:r>
          </w:p>
          <w:p w:rsidR="00687241" w:rsidRPr="00B81881" w:rsidRDefault="00687241" w:rsidP="00687241">
            <w:pPr>
              <w:pStyle w:val="Heading4ODCMO"/>
              <w:cnfStyle w:val="000000000000" w:firstRow="0" w:lastRow="0" w:firstColumn="0" w:lastColumn="0" w:oddVBand="0" w:evenVBand="0" w:oddHBand="0" w:evenHBand="0" w:firstRowFirstColumn="0" w:firstRowLastColumn="0" w:lastRowFirstColumn="0" w:lastRowLastColumn="0"/>
            </w:pPr>
            <w:r>
              <w:t>Update p</w:t>
            </w:r>
            <w:r w:rsidRPr="00B81881">
              <w:t>lan notes and comments</w:t>
            </w:r>
          </w:p>
        </w:tc>
      </w:tr>
      <w:tr w:rsidR="008F69C3" w:rsidRPr="00B81881" w:rsidTr="008F69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rsidR="008F69C3" w:rsidRPr="00B81881" w:rsidRDefault="008F69C3" w:rsidP="00494A91">
            <w:pPr>
              <w:pStyle w:val="BodyText"/>
              <w:spacing w:before="0" w:after="0"/>
              <w:rPr>
                <w:szCs w:val="24"/>
              </w:rPr>
            </w:pPr>
            <w:r w:rsidRPr="00B81881">
              <w:rPr>
                <w:szCs w:val="24"/>
              </w:rPr>
              <w:t>Primary User</w:t>
            </w:r>
          </w:p>
        </w:tc>
        <w:tc>
          <w:tcPr>
            <w:tcW w:w="1656" w:type="dxa"/>
          </w:tcPr>
          <w:p w:rsidR="008F69C3" w:rsidRPr="00B81881" w:rsidRDefault="008F69C3" w:rsidP="00494A91">
            <w:pPr>
              <w:pStyle w:val="BodyText"/>
              <w:spacing w:before="0" w:after="0"/>
              <w:cnfStyle w:val="000000100000" w:firstRow="0" w:lastRow="0" w:firstColumn="0" w:lastColumn="0" w:oddVBand="0" w:evenVBand="0" w:oddHBand="1" w:evenHBand="0" w:firstRowFirstColumn="0" w:firstRowLastColumn="0" w:lastRowFirstColumn="0" w:lastRowLastColumn="0"/>
              <w:rPr>
                <w:szCs w:val="24"/>
              </w:rPr>
            </w:pPr>
            <w:r>
              <w:rPr>
                <w:szCs w:val="24"/>
              </w:rPr>
              <w:t xml:space="preserve">Lead Coordinators (LCs), </w:t>
            </w:r>
            <w:r w:rsidRPr="008F69C3">
              <w:rPr>
                <w:szCs w:val="24"/>
              </w:rPr>
              <w:t>Health Care Provider (HCP)</w:t>
            </w:r>
            <w:r>
              <w:rPr>
                <w:szCs w:val="24"/>
              </w:rPr>
              <w:t xml:space="preserve">, </w:t>
            </w:r>
            <w:r w:rsidRPr="008F69C3">
              <w:rPr>
                <w:szCs w:val="24"/>
              </w:rPr>
              <w:t>Non-Clinical Case Manager (NCCM)</w:t>
            </w:r>
            <w:r>
              <w:rPr>
                <w:szCs w:val="24"/>
              </w:rPr>
              <w:t xml:space="preserve">, </w:t>
            </w:r>
            <w:r w:rsidRPr="008F69C3">
              <w:rPr>
                <w:szCs w:val="24"/>
              </w:rPr>
              <w:t xml:space="preserve">Command Representative </w:t>
            </w:r>
            <w:r w:rsidRPr="008F69C3">
              <w:rPr>
                <w:szCs w:val="24"/>
              </w:rPr>
              <w:lastRenderedPageBreak/>
              <w:t>(CR)</w:t>
            </w:r>
            <w:r>
              <w:rPr>
                <w:szCs w:val="24"/>
              </w:rPr>
              <w:t xml:space="preserve">, </w:t>
            </w:r>
            <w:r w:rsidRPr="00B81881">
              <w:rPr>
                <w:szCs w:val="24"/>
              </w:rPr>
              <w:t>Joint Recovery Consultant (JRC)</w:t>
            </w:r>
          </w:p>
        </w:tc>
        <w:tc>
          <w:tcPr>
            <w:tcW w:w="4153" w:type="dxa"/>
          </w:tcPr>
          <w:p w:rsidR="008F69C3" w:rsidRDefault="008F69C3" w:rsidP="00687241">
            <w:pPr>
              <w:pStyle w:val="Heading4ODCMO"/>
              <w:cnfStyle w:val="000000100000" w:firstRow="0" w:lastRow="0" w:firstColumn="0" w:lastColumn="0" w:oddVBand="0" w:evenVBand="0" w:oddHBand="1" w:evenHBand="0" w:firstRowFirstColumn="0" w:firstRowLastColumn="0" w:lastRowFirstColumn="0" w:lastRowLastColumn="0"/>
            </w:pPr>
            <w:r>
              <w:lastRenderedPageBreak/>
              <w:t>Review established ICP</w:t>
            </w:r>
          </w:p>
          <w:p w:rsidR="008F69C3" w:rsidRDefault="008F69C3" w:rsidP="00687241">
            <w:pPr>
              <w:pStyle w:val="Heading4ODCMO"/>
              <w:cnfStyle w:val="000000100000" w:firstRow="0" w:lastRow="0" w:firstColumn="0" w:lastColumn="0" w:oddVBand="0" w:evenVBand="0" w:oddHBand="1" w:evenHBand="0" w:firstRowFirstColumn="0" w:firstRowLastColumn="0" w:lastRowFirstColumn="0" w:lastRowLastColumn="0"/>
            </w:pPr>
            <w:r>
              <w:t>Coordinate care activities with the Veteran based on established ICP guidelines</w:t>
            </w:r>
          </w:p>
          <w:p w:rsidR="008F69C3" w:rsidRDefault="008F69C3" w:rsidP="00687241">
            <w:pPr>
              <w:pStyle w:val="Heading4ODCMO"/>
              <w:cnfStyle w:val="000000100000" w:firstRow="0" w:lastRow="0" w:firstColumn="0" w:lastColumn="0" w:oddVBand="0" w:evenVBand="0" w:oddHBand="1" w:evenHBand="0" w:firstRowFirstColumn="0" w:firstRowLastColumn="0" w:lastRowFirstColumn="0" w:lastRowLastColumn="0"/>
            </w:pPr>
            <w:r>
              <w:t xml:space="preserve">Make updates to the ICP based on care status </w:t>
            </w:r>
          </w:p>
          <w:p w:rsidR="008F69C3" w:rsidRDefault="008F69C3" w:rsidP="00687241">
            <w:pPr>
              <w:pStyle w:val="Heading4ODCMO"/>
              <w:cnfStyle w:val="000000100000" w:firstRow="0" w:lastRow="0" w:firstColumn="0" w:lastColumn="0" w:oddVBand="0" w:evenVBand="0" w:oddHBand="1" w:evenHBand="0" w:firstRowFirstColumn="0" w:firstRowLastColumn="0" w:lastRowFirstColumn="0" w:lastRowLastColumn="0"/>
            </w:pPr>
            <w:r>
              <w:t xml:space="preserve">Complete ICP goals and communicate ICP status to the Case Managers </w:t>
            </w:r>
          </w:p>
          <w:p w:rsidR="008F69C3" w:rsidRPr="00B81881" w:rsidRDefault="008F69C3" w:rsidP="00687241">
            <w:pPr>
              <w:pStyle w:val="Heading4ODCMO"/>
              <w:cnfStyle w:val="000000100000" w:firstRow="0" w:lastRow="0" w:firstColumn="0" w:lastColumn="0" w:oddVBand="0" w:evenVBand="0" w:oddHBand="1" w:evenHBand="0" w:firstRowFirstColumn="0" w:firstRowLastColumn="0" w:lastRowFirstColumn="0" w:lastRowLastColumn="0"/>
            </w:pPr>
            <w:r>
              <w:lastRenderedPageBreak/>
              <w:t xml:space="preserve">Report </w:t>
            </w:r>
            <w:r w:rsidR="00687241">
              <w:t>care activity status</w:t>
            </w:r>
            <w:r>
              <w:t xml:space="preserve"> </w:t>
            </w:r>
          </w:p>
        </w:tc>
        <w:tc>
          <w:tcPr>
            <w:tcW w:w="2245" w:type="dxa"/>
          </w:tcPr>
          <w:p w:rsidR="008F69C3" w:rsidRPr="008F69C3" w:rsidRDefault="008F69C3" w:rsidP="00687241">
            <w:pPr>
              <w:pStyle w:val="Heading4ODCMO"/>
              <w:cnfStyle w:val="000000100000" w:firstRow="0" w:lastRow="0" w:firstColumn="0" w:lastColumn="0" w:oddVBand="0" w:evenVBand="0" w:oddHBand="1" w:evenHBand="0" w:firstRowFirstColumn="0" w:firstRowLastColumn="0" w:lastRowFirstColumn="0" w:lastRowLastColumn="0"/>
            </w:pPr>
            <w:r w:rsidRPr="008F69C3">
              <w:lastRenderedPageBreak/>
              <w:t xml:space="preserve">Update Plan </w:t>
            </w:r>
          </w:p>
          <w:p w:rsidR="008F69C3" w:rsidRPr="008F69C3" w:rsidRDefault="008F69C3" w:rsidP="00687241">
            <w:pPr>
              <w:pStyle w:val="Heading4ODCMO"/>
              <w:cnfStyle w:val="000000100000" w:firstRow="0" w:lastRow="0" w:firstColumn="0" w:lastColumn="0" w:oddVBand="0" w:evenVBand="0" w:oddHBand="1" w:evenHBand="0" w:firstRowFirstColumn="0" w:firstRowLastColumn="0" w:lastRowFirstColumn="0" w:lastRowLastColumn="0"/>
            </w:pPr>
            <w:r w:rsidRPr="008F69C3">
              <w:t xml:space="preserve">Complete </w:t>
            </w:r>
            <w:r w:rsidR="00687241">
              <w:t xml:space="preserve">Activites and </w:t>
            </w:r>
            <w:r w:rsidRPr="008F69C3">
              <w:t>Goals</w:t>
            </w:r>
          </w:p>
          <w:p w:rsidR="008F69C3" w:rsidRPr="00B81881" w:rsidRDefault="008F69C3" w:rsidP="00494A91">
            <w:pPr>
              <w:pStyle w:val="BodyText"/>
              <w:spacing w:before="0" w:after="0"/>
              <w:cnfStyle w:val="000000100000" w:firstRow="0" w:lastRow="0" w:firstColumn="0" w:lastColumn="0" w:oddVBand="0" w:evenVBand="0" w:oddHBand="1" w:evenHBand="0" w:firstRowFirstColumn="0" w:firstRowLastColumn="0" w:lastRowFirstColumn="0" w:lastRowLastColumn="0"/>
            </w:pPr>
          </w:p>
        </w:tc>
      </w:tr>
      <w:tr w:rsidR="004018BA" w:rsidRPr="00B81881" w:rsidTr="008F69C3">
        <w:tc>
          <w:tcPr>
            <w:cnfStyle w:val="001000000000" w:firstRow="0" w:lastRow="0" w:firstColumn="1" w:lastColumn="0" w:oddVBand="0" w:evenVBand="0" w:oddHBand="0" w:evenHBand="0" w:firstRowFirstColumn="0" w:firstRowLastColumn="0" w:lastRowFirstColumn="0" w:lastRowLastColumn="0"/>
            <w:tcW w:w="1296" w:type="dxa"/>
          </w:tcPr>
          <w:p w:rsidR="004018BA" w:rsidRPr="00B81881" w:rsidRDefault="004018BA" w:rsidP="00494A91">
            <w:pPr>
              <w:pStyle w:val="BodyText"/>
              <w:spacing w:before="0" w:after="0"/>
              <w:rPr>
                <w:szCs w:val="24"/>
              </w:rPr>
            </w:pPr>
            <w:r w:rsidRPr="00B81881">
              <w:rPr>
                <w:szCs w:val="24"/>
              </w:rPr>
              <w:lastRenderedPageBreak/>
              <w:t xml:space="preserve">Secondary User </w:t>
            </w:r>
          </w:p>
        </w:tc>
        <w:tc>
          <w:tcPr>
            <w:tcW w:w="1656" w:type="dxa"/>
          </w:tcPr>
          <w:p w:rsidR="004018BA" w:rsidRPr="00B81881" w:rsidRDefault="004018BA" w:rsidP="00494A91">
            <w:pPr>
              <w:pStyle w:val="BodyText"/>
              <w:spacing w:before="0" w:after="0"/>
              <w:cnfStyle w:val="000000000000" w:firstRow="0" w:lastRow="0" w:firstColumn="0" w:lastColumn="0" w:oddVBand="0" w:evenVBand="0" w:oddHBand="0" w:evenHBand="0" w:firstRowFirstColumn="0" w:firstRowLastColumn="0" w:lastRowFirstColumn="0" w:lastRowLastColumn="0"/>
              <w:rPr>
                <w:szCs w:val="24"/>
              </w:rPr>
            </w:pPr>
            <w:r w:rsidRPr="00B81881">
              <w:rPr>
                <w:szCs w:val="24"/>
              </w:rPr>
              <w:t xml:space="preserve">System Administrators </w:t>
            </w:r>
          </w:p>
        </w:tc>
        <w:tc>
          <w:tcPr>
            <w:tcW w:w="4153" w:type="dxa"/>
          </w:tcPr>
          <w:p w:rsidR="004018BA" w:rsidRPr="00B81881" w:rsidRDefault="004018BA" w:rsidP="00494A91">
            <w:pPr>
              <w:pStyle w:val="TableText"/>
              <w:keepNext/>
              <w:keepLine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81881">
              <w:rPr>
                <w:rFonts w:ascii="Times New Roman" w:hAnsi="Times New Roman" w:cs="Times New Roman"/>
                <w:sz w:val="24"/>
                <w:szCs w:val="24"/>
              </w:rPr>
              <w:t>Full Control</w:t>
            </w:r>
          </w:p>
        </w:tc>
        <w:tc>
          <w:tcPr>
            <w:tcW w:w="2245" w:type="dxa"/>
          </w:tcPr>
          <w:p w:rsidR="004018BA" w:rsidRPr="00B81881" w:rsidRDefault="004018BA" w:rsidP="00494A91">
            <w:pPr>
              <w:pStyle w:val="TableText"/>
              <w:keepNext/>
              <w:keepLine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81881">
              <w:rPr>
                <w:rFonts w:ascii="Times New Roman" w:hAnsi="Times New Roman" w:cs="Times New Roman"/>
                <w:sz w:val="24"/>
                <w:szCs w:val="24"/>
              </w:rPr>
              <w:t>Full Control, can’t grant others as administrator</w:t>
            </w:r>
          </w:p>
        </w:tc>
      </w:tr>
      <w:tr w:rsidR="004018BA" w:rsidRPr="00B81881" w:rsidTr="008F69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rsidR="004018BA" w:rsidRPr="00B81881" w:rsidRDefault="004018BA" w:rsidP="00494A91">
            <w:pPr>
              <w:pStyle w:val="BodyText"/>
              <w:spacing w:before="0" w:after="0"/>
              <w:rPr>
                <w:szCs w:val="24"/>
              </w:rPr>
            </w:pPr>
            <w:r w:rsidRPr="00B81881">
              <w:rPr>
                <w:szCs w:val="24"/>
              </w:rPr>
              <w:t>Secondary User</w:t>
            </w:r>
          </w:p>
        </w:tc>
        <w:tc>
          <w:tcPr>
            <w:tcW w:w="1656" w:type="dxa"/>
          </w:tcPr>
          <w:p w:rsidR="004018BA" w:rsidRPr="00B81881" w:rsidRDefault="004018BA" w:rsidP="00494A91">
            <w:pPr>
              <w:pStyle w:val="TableText"/>
              <w:keepNext/>
              <w:keepLines/>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81881">
              <w:rPr>
                <w:rFonts w:ascii="Times New Roman" w:hAnsi="Times New Roman" w:cs="Times New Roman"/>
                <w:sz w:val="24"/>
                <w:szCs w:val="24"/>
              </w:rPr>
              <w:t>Super Administrator</w:t>
            </w:r>
          </w:p>
        </w:tc>
        <w:tc>
          <w:tcPr>
            <w:tcW w:w="4153" w:type="dxa"/>
          </w:tcPr>
          <w:p w:rsidR="004018BA" w:rsidRPr="00B81881" w:rsidRDefault="004018BA" w:rsidP="00494A91">
            <w:pPr>
              <w:pStyle w:val="TableText"/>
              <w:keepNext/>
              <w:keepLines/>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81881">
              <w:rPr>
                <w:rFonts w:ascii="Times New Roman" w:hAnsi="Times New Roman" w:cs="Times New Roman"/>
                <w:sz w:val="24"/>
                <w:szCs w:val="24"/>
              </w:rPr>
              <w:t>Full Control</w:t>
            </w:r>
          </w:p>
        </w:tc>
        <w:tc>
          <w:tcPr>
            <w:tcW w:w="2245" w:type="dxa"/>
          </w:tcPr>
          <w:p w:rsidR="004018BA" w:rsidRPr="00B81881" w:rsidRDefault="004018BA" w:rsidP="00494A91">
            <w:pPr>
              <w:pStyle w:val="TableText"/>
              <w:keepNext/>
              <w:keepLines/>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81881">
              <w:rPr>
                <w:rFonts w:ascii="Times New Roman" w:hAnsi="Times New Roman" w:cs="Times New Roman"/>
                <w:sz w:val="24"/>
                <w:szCs w:val="24"/>
              </w:rPr>
              <w:t>Full Control, can grant administrator access</w:t>
            </w:r>
          </w:p>
        </w:tc>
      </w:tr>
    </w:tbl>
    <w:p w:rsidR="004018BA" w:rsidRDefault="004018BA" w:rsidP="004018BA">
      <w:pPr>
        <w:pStyle w:val="BodyText"/>
      </w:pPr>
    </w:p>
    <w:p w:rsidR="00D10B95" w:rsidRDefault="00D10B95" w:rsidP="00D10B95">
      <w:pPr>
        <w:pStyle w:val="Heading1"/>
      </w:pPr>
      <w:bookmarkStart w:id="13" w:name="_Toc438713523"/>
      <w:r>
        <w:t>Background</w:t>
      </w:r>
      <w:bookmarkEnd w:id="11"/>
      <w:bookmarkEnd w:id="13"/>
    </w:p>
    <w:p w:rsidR="00D10B95" w:rsidRDefault="00D10B95" w:rsidP="00D10B95">
      <w:pPr>
        <w:pStyle w:val="Heading2"/>
      </w:pPr>
      <w:bookmarkStart w:id="14" w:name="_Toc381778343"/>
      <w:bookmarkStart w:id="15" w:name="_Toc438713524"/>
      <w:r w:rsidRPr="00D10B95">
        <w:t>Overview of the System</w:t>
      </w:r>
      <w:bookmarkEnd w:id="14"/>
      <w:bookmarkEnd w:id="15"/>
    </w:p>
    <w:p w:rsidR="004018BA" w:rsidRPr="009B4BEB" w:rsidRDefault="004018BA" w:rsidP="004018BA">
      <w:pPr>
        <w:pStyle w:val="BodyText"/>
      </w:pPr>
      <w:r w:rsidRPr="009B4BEB">
        <w:t xml:space="preserve">The Federal Case Management Tool (FCMT) is a Web application that was rolled out to the Federal Recovery Coordination Program (FRCP) in 2012 with a roadmap to be shared amongst several Department of Veterans Affairs (VA) programs. Service member information is transferred from the Defense Enrollment Eligibility Reporting System (DEERS), a Department of Defense (DoD) personnel record system to FCMT during the client registration process. Additional information is added to FCMT by users depending on their program requirements and information available from the client engagement. </w:t>
      </w:r>
    </w:p>
    <w:p w:rsidR="004018BA" w:rsidRPr="009B4BEB" w:rsidRDefault="004018BA" w:rsidP="004018BA">
      <w:pPr>
        <w:pStyle w:val="BodyText"/>
      </w:pPr>
      <w:r w:rsidRPr="009B4BEB">
        <w:t xml:space="preserve">The core of the effort for this project is the enhancement to the FIRP module which is currently built in the FCMT system version 2.1. </w:t>
      </w:r>
    </w:p>
    <w:p w:rsidR="004018BA" w:rsidRPr="009B4BEB" w:rsidRDefault="004018BA" w:rsidP="004018BA">
      <w:pPr>
        <w:pStyle w:val="BodyText"/>
      </w:pPr>
      <w:r w:rsidRPr="009B4BEB">
        <w:t>A critical element of the work in increment 1 is to establish the conceptual architecture for ICP so that the exchange of ICP plans between VA and DoD can be designed and built in increment 2</w:t>
      </w:r>
      <w:r w:rsidR="006C5C84">
        <w:t xml:space="preserve">.  </w:t>
      </w:r>
      <w:r w:rsidRPr="009B4BEB">
        <w:t>ICP will be a full-featured “electronic case management support”</w:t>
      </w:r>
      <w:r w:rsidRPr="009B4BEB">
        <w:rPr>
          <w:rStyle w:val="FootnoteReference"/>
        </w:rPr>
        <w:footnoteReference w:id="2"/>
      </w:r>
      <w:r w:rsidRPr="009B4BEB">
        <w:t xml:space="preserve"> solution to facilitate creation of a common operational picture of the SM/V, which will:</w:t>
      </w:r>
    </w:p>
    <w:p w:rsidR="004018BA" w:rsidRPr="009B4BEB" w:rsidRDefault="004018BA" w:rsidP="004018BA">
      <w:pPr>
        <w:pStyle w:val="BodyTextBullet1"/>
      </w:pPr>
      <w:r w:rsidRPr="009B4BEB">
        <w:t>Enable the Community of Practice to synchronize and integrate the SM/V’s care, benefits, and services</w:t>
      </w:r>
    </w:p>
    <w:p w:rsidR="004018BA" w:rsidRPr="009B4BEB" w:rsidRDefault="004018BA" w:rsidP="004018BA">
      <w:pPr>
        <w:pStyle w:val="BodyTextBullet1"/>
      </w:pPr>
      <w:r w:rsidRPr="009B4BEB">
        <w:t>Serve as a place to share a single ICP that is patient/family centric and assists in managing an SM/V with his/her goals for recovery, rehabilitation, and reintegration</w:t>
      </w:r>
    </w:p>
    <w:p w:rsidR="004018BA" w:rsidRPr="009B4BEB" w:rsidRDefault="004018BA" w:rsidP="004018BA">
      <w:pPr>
        <w:pStyle w:val="BodyTextBullet1"/>
      </w:pPr>
      <w:r w:rsidRPr="009B4BEB">
        <w:t>Support changing business processes across the numerous programs serving our SM/Vs that result from the new ability to effectively communicate and share data</w:t>
      </w:r>
    </w:p>
    <w:p w:rsidR="004018BA" w:rsidRPr="009B4BEB" w:rsidRDefault="004018BA" w:rsidP="004018BA">
      <w:pPr>
        <w:pStyle w:val="BodyText"/>
      </w:pPr>
      <w:r w:rsidRPr="009B4BEB">
        <w:lastRenderedPageBreak/>
        <w:t xml:space="preserve">Further, this product will be an </w:t>
      </w:r>
      <w:r w:rsidRPr="009B4BEB">
        <w:rPr>
          <w:color w:val="000000"/>
        </w:rPr>
        <w:t xml:space="preserve">interoperable solution to managing </w:t>
      </w:r>
      <w:r w:rsidRPr="009B4BEB">
        <w:t>all DoD and VA ICPs for complex care coordination of SM/Vs, including the transition processes from DoD to VA and vice-versa, from VA to DoD.  The interoperable solution will:</w:t>
      </w:r>
    </w:p>
    <w:p w:rsidR="004018BA" w:rsidRPr="009B4BEB" w:rsidRDefault="004018BA" w:rsidP="004018BA">
      <w:pPr>
        <w:pStyle w:val="BodyTextBullet1"/>
      </w:pPr>
      <w:r w:rsidRPr="009B4BEB">
        <w:t>Allow care plan managers to capture care plan needs and documentation in one place.</w:t>
      </w:r>
    </w:p>
    <w:p w:rsidR="004018BA" w:rsidRPr="009B4BEB" w:rsidRDefault="004018BA" w:rsidP="004018BA">
      <w:pPr>
        <w:pStyle w:val="BodyTextBullet1"/>
      </w:pPr>
      <w:r w:rsidRPr="009B4BEB">
        <w:t>Share SM/V care information electronically between DoD and VA;</w:t>
      </w:r>
    </w:p>
    <w:p w:rsidR="004018BA" w:rsidRPr="009B4BEB" w:rsidRDefault="004018BA" w:rsidP="004018BA">
      <w:pPr>
        <w:pStyle w:val="BodyTextBullet1"/>
      </w:pPr>
      <w:r w:rsidRPr="009B4BEB">
        <w:t>Identify Care Management Team (CMT) membership and actions completed or underway;</w:t>
      </w:r>
    </w:p>
    <w:p w:rsidR="004018BA" w:rsidRPr="009B4BEB" w:rsidRDefault="004018BA" w:rsidP="004018BA">
      <w:pPr>
        <w:pStyle w:val="BodyTextBullet1"/>
      </w:pPr>
      <w:r w:rsidRPr="009B4BEB">
        <w:t>Facilitate the transition of care plan data to VA when an SM/V and family or caregiver reach the end of active service, such that care plans accompany an individual through the entire recovery process, and</w:t>
      </w:r>
    </w:p>
    <w:p w:rsidR="004018BA" w:rsidRPr="009B4BEB" w:rsidRDefault="004018BA" w:rsidP="004018BA">
      <w:pPr>
        <w:pStyle w:val="BodyTextBullet1"/>
      </w:pPr>
      <w:r w:rsidRPr="009B4BEB">
        <w:t>Support robust reporting capabilities for higher headquarters accountability and quality control efforts.</w:t>
      </w:r>
    </w:p>
    <w:p w:rsidR="00ED2027" w:rsidRPr="004018BA" w:rsidRDefault="004018BA" w:rsidP="004018BA">
      <w:pPr>
        <w:pStyle w:val="InstructionalBullet1"/>
        <w:numPr>
          <w:ilvl w:val="0"/>
          <w:numId w:val="0"/>
        </w:numPr>
        <w:rPr>
          <w:i w:val="0"/>
          <w:color w:val="auto"/>
          <w:szCs w:val="20"/>
        </w:rPr>
      </w:pPr>
      <w:r w:rsidRPr="004018BA">
        <w:rPr>
          <w:i w:val="0"/>
          <w:color w:val="auto"/>
          <w:szCs w:val="20"/>
        </w:rPr>
        <w:t>In April 2015, VA selected FCMT as the System of Record (SOR) for VA’s implementation of the ICP and will serve as the solution’s primary component.</w:t>
      </w:r>
    </w:p>
    <w:p w:rsidR="00AD4E85" w:rsidRDefault="00D10B95" w:rsidP="00D10B95">
      <w:pPr>
        <w:pStyle w:val="Heading2"/>
      </w:pPr>
      <w:bookmarkStart w:id="16" w:name="_Toc381778344"/>
      <w:bookmarkStart w:id="17" w:name="_Toc438713525"/>
      <w:r w:rsidRPr="00D10B95">
        <w:t>Overview of the Business Process</w:t>
      </w:r>
      <w:bookmarkEnd w:id="16"/>
      <w:bookmarkEnd w:id="17"/>
    </w:p>
    <w:p w:rsidR="00ED2027" w:rsidRDefault="00ED2027" w:rsidP="00ED2027">
      <w:pPr>
        <w:pStyle w:val="BodyText"/>
      </w:pPr>
      <w:r w:rsidRPr="009B4BEB">
        <w:t xml:space="preserve">The following is the core business processes that this application will support. </w:t>
      </w:r>
      <w:r w:rsidRPr="00DE590D">
        <w:t>Please reference the ICP RSD for more information.</w:t>
      </w:r>
    </w:p>
    <w:p w:rsidR="00ED2027" w:rsidRDefault="00ED2027" w:rsidP="00ED2027">
      <w:pPr>
        <w:pStyle w:val="Caption"/>
      </w:pPr>
      <w:bookmarkStart w:id="18" w:name="_Toc437531779"/>
      <w:r>
        <w:t xml:space="preserve">Table </w:t>
      </w:r>
      <w:r w:rsidR="006B6C96">
        <w:fldChar w:fldCharType="begin"/>
      </w:r>
      <w:r w:rsidR="006B6C96">
        <w:instrText xml:space="preserve"> SEQ Table \* ARABIC </w:instrText>
      </w:r>
      <w:r w:rsidR="006B6C96">
        <w:fldChar w:fldCharType="separate"/>
      </w:r>
      <w:r w:rsidR="00B62194">
        <w:rPr>
          <w:noProof/>
        </w:rPr>
        <w:t>3</w:t>
      </w:r>
      <w:r w:rsidR="006B6C96">
        <w:rPr>
          <w:noProof/>
        </w:rPr>
        <w:fldChar w:fldCharType="end"/>
      </w:r>
      <w:r>
        <w:t xml:space="preserve">: </w:t>
      </w:r>
      <w:r w:rsidRPr="00B84B11">
        <w:rPr>
          <w:rFonts w:ascii="Times New Roman" w:hAnsi="Times New Roman" w:cs="Times New Roman"/>
          <w:sz w:val="24"/>
          <w:szCs w:val="24"/>
        </w:rPr>
        <w:t>Business Processes</w:t>
      </w:r>
      <w:bookmarkEnd w:id="18"/>
    </w:p>
    <w:tbl>
      <w:tblPr>
        <w:tblStyle w:val="GridTable4-Accent11"/>
        <w:tblW w:w="0" w:type="auto"/>
        <w:tblLook w:val="04A0" w:firstRow="1" w:lastRow="0" w:firstColumn="1" w:lastColumn="0" w:noHBand="0" w:noVBand="1"/>
      </w:tblPr>
      <w:tblGrid>
        <w:gridCol w:w="2067"/>
        <w:gridCol w:w="2608"/>
        <w:gridCol w:w="1518"/>
        <w:gridCol w:w="3157"/>
      </w:tblGrid>
      <w:tr w:rsidR="00ED2027" w:rsidRPr="006C5C84" w:rsidTr="00ED20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7" w:type="dxa"/>
          </w:tcPr>
          <w:p w:rsidR="00ED2027" w:rsidRPr="006C5C84" w:rsidRDefault="00ED2027" w:rsidP="00ED2027">
            <w:pPr>
              <w:pStyle w:val="BodyText"/>
              <w:spacing w:before="0" w:after="0"/>
              <w:rPr>
                <w:sz w:val="22"/>
                <w:szCs w:val="22"/>
              </w:rPr>
            </w:pPr>
            <w:r w:rsidRPr="006C5C84">
              <w:rPr>
                <w:sz w:val="22"/>
                <w:szCs w:val="22"/>
              </w:rPr>
              <w:t>Phase</w:t>
            </w:r>
          </w:p>
        </w:tc>
        <w:tc>
          <w:tcPr>
            <w:tcW w:w="2608" w:type="dxa"/>
          </w:tcPr>
          <w:p w:rsidR="00ED2027" w:rsidRPr="006C5C84" w:rsidRDefault="00ED2027" w:rsidP="00ED2027">
            <w:pPr>
              <w:pStyle w:val="BodyText"/>
              <w:spacing w:before="0" w:after="0"/>
              <w:cnfStyle w:val="100000000000" w:firstRow="1" w:lastRow="0" w:firstColumn="0" w:lastColumn="0" w:oddVBand="0" w:evenVBand="0" w:oddHBand="0" w:evenHBand="0" w:firstRowFirstColumn="0" w:firstRowLastColumn="0" w:lastRowFirstColumn="0" w:lastRowLastColumn="0"/>
              <w:rPr>
                <w:sz w:val="22"/>
                <w:szCs w:val="22"/>
              </w:rPr>
            </w:pPr>
            <w:r w:rsidRPr="006C5C84">
              <w:rPr>
                <w:sz w:val="22"/>
                <w:szCs w:val="22"/>
              </w:rPr>
              <w:t>Description</w:t>
            </w:r>
          </w:p>
        </w:tc>
        <w:tc>
          <w:tcPr>
            <w:tcW w:w="1518" w:type="dxa"/>
          </w:tcPr>
          <w:p w:rsidR="00ED2027" w:rsidRPr="006C5C84" w:rsidRDefault="00ED2027" w:rsidP="00ED2027">
            <w:pPr>
              <w:pStyle w:val="BodyText"/>
              <w:spacing w:before="0" w:after="0"/>
              <w:cnfStyle w:val="100000000000" w:firstRow="1" w:lastRow="0" w:firstColumn="0" w:lastColumn="0" w:oddVBand="0" w:evenVBand="0" w:oddHBand="0" w:evenHBand="0" w:firstRowFirstColumn="0" w:firstRowLastColumn="0" w:lastRowFirstColumn="0" w:lastRowLastColumn="0"/>
              <w:rPr>
                <w:sz w:val="22"/>
                <w:szCs w:val="22"/>
              </w:rPr>
            </w:pPr>
            <w:r w:rsidRPr="006C5C84">
              <w:rPr>
                <w:sz w:val="22"/>
                <w:szCs w:val="22"/>
              </w:rPr>
              <w:t xml:space="preserve">Status </w:t>
            </w:r>
          </w:p>
        </w:tc>
        <w:tc>
          <w:tcPr>
            <w:tcW w:w="3157" w:type="dxa"/>
          </w:tcPr>
          <w:p w:rsidR="00ED2027" w:rsidRPr="006C5C84" w:rsidRDefault="00ED2027" w:rsidP="00ED2027">
            <w:pPr>
              <w:pStyle w:val="BodyText"/>
              <w:spacing w:before="0" w:after="0"/>
              <w:cnfStyle w:val="100000000000" w:firstRow="1" w:lastRow="0" w:firstColumn="0" w:lastColumn="0" w:oddVBand="0" w:evenVBand="0" w:oddHBand="0" w:evenHBand="0" w:firstRowFirstColumn="0" w:firstRowLastColumn="0" w:lastRowFirstColumn="0" w:lastRowLastColumn="0"/>
              <w:rPr>
                <w:sz w:val="22"/>
                <w:szCs w:val="22"/>
              </w:rPr>
            </w:pPr>
            <w:r w:rsidRPr="006C5C84">
              <w:rPr>
                <w:sz w:val="22"/>
                <w:szCs w:val="22"/>
              </w:rPr>
              <w:t xml:space="preserve">System </w:t>
            </w:r>
          </w:p>
        </w:tc>
      </w:tr>
      <w:tr w:rsidR="00ED2027" w:rsidRPr="00237127" w:rsidTr="00ED20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7" w:type="dxa"/>
          </w:tcPr>
          <w:p w:rsidR="00ED2027" w:rsidRPr="00237127" w:rsidRDefault="00ED2027" w:rsidP="00ED2027">
            <w:pPr>
              <w:pStyle w:val="BodyText"/>
              <w:spacing w:before="0" w:after="0"/>
              <w:rPr>
                <w:sz w:val="22"/>
                <w:szCs w:val="22"/>
              </w:rPr>
            </w:pPr>
            <w:r w:rsidRPr="00237127">
              <w:rPr>
                <w:sz w:val="22"/>
                <w:szCs w:val="22"/>
              </w:rPr>
              <w:t xml:space="preserve">Create new FRC Case </w:t>
            </w:r>
          </w:p>
        </w:tc>
        <w:tc>
          <w:tcPr>
            <w:tcW w:w="2608" w:type="dxa"/>
          </w:tcPr>
          <w:p w:rsidR="00ED2027" w:rsidRPr="00237127" w:rsidRDefault="00ED2027" w:rsidP="00ED2027">
            <w:pPr>
              <w:pStyle w:val="BodyText"/>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237127">
              <w:rPr>
                <w:sz w:val="22"/>
                <w:szCs w:val="22"/>
              </w:rPr>
              <w:t>SM/V is added to the FRC Case Type</w:t>
            </w:r>
          </w:p>
        </w:tc>
        <w:tc>
          <w:tcPr>
            <w:tcW w:w="1518" w:type="dxa"/>
          </w:tcPr>
          <w:p w:rsidR="00ED2027" w:rsidRPr="00237127" w:rsidRDefault="00ED2027" w:rsidP="00ED2027">
            <w:pPr>
              <w:pStyle w:val="BodyText"/>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237127">
              <w:rPr>
                <w:sz w:val="22"/>
                <w:szCs w:val="22"/>
              </w:rPr>
              <w:t>Exists</w:t>
            </w:r>
          </w:p>
        </w:tc>
        <w:tc>
          <w:tcPr>
            <w:tcW w:w="3157" w:type="dxa"/>
          </w:tcPr>
          <w:p w:rsidR="00ED2027" w:rsidRPr="00237127" w:rsidRDefault="00ED2027" w:rsidP="00ED2027">
            <w:pPr>
              <w:pStyle w:val="BodyText"/>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237127">
              <w:rPr>
                <w:sz w:val="22"/>
                <w:szCs w:val="22"/>
              </w:rPr>
              <w:t xml:space="preserve">Capability available in FCMT </w:t>
            </w:r>
          </w:p>
        </w:tc>
      </w:tr>
      <w:tr w:rsidR="00ED2027" w:rsidRPr="00237127" w:rsidTr="00ED2027">
        <w:tc>
          <w:tcPr>
            <w:cnfStyle w:val="001000000000" w:firstRow="0" w:lastRow="0" w:firstColumn="1" w:lastColumn="0" w:oddVBand="0" w:evenVBand="0" w:oddHBand="0" w:evenHBand="0" w:firstRowFirstColumn="0" w:firstRowLastColumn="0" w:lastRowFirstColumn="0" w:lastRowLastColumn="0"/>
            <w:tcW w:w="2067" w:type="dxa"/>
          </w:tcPr>
          <w:p w:rsidR="00ED2027" w:rsidRPr="00237127" w:rsidRDefault="00ED2027" w:rsidP="00ED2027">
            <w:pPr>
              <w:pStyle w:val="BodyText"/>
              <w:spacing w:before="0" w:after="0"/>
              <w:rPr>
                <w:sz w:val="22"/>
                <w:szCs w:val="22"/>
              </w:rPr>
            </w:pPr>
            <w:r w:rsidRPr="00237127">
              <w:rPr>
                <w:sz w:val="22"/>
                <w:szCs w:val="22"/>
              </w:rPr>
              <w:t>Evaluate FRC Case</w:t>
            </w:r>
          </w:p>
        </w:tc>
        <w:tc>
          <w:tcPr>
            <w:tcW w:w="2608" w:type="dxa"/>
          </w:tcPr>
          <w:p w:rsidR="00ED2027" w:rsidRPr="00237127" w:rsidRDefault="00ED2027" w:rsidP="00ED2027">
            <w:pPr>
              <w:pStyle w:val="BodyText"/>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237127">
              <w:rPr>
                <w:sz w:val="22"/>
                <w:szCs w:val="22"/>
              </w:rPr>
              <w:t xml:space="preserve">Care coordinator evaluates case </w:t>
            </w:r>
          </w:p>
        </w:tc>
        <w:tc>
          <w:tcPr>
            <w:tcW w:w="1518" w:type="dxa"/>
          </w:tcPr>
          <w:p w:rsidR="00ED2027" w:rsidRPr="00237127" w:rsidRDefault="00ED2027" w:rsidP="00ED2027">
            <w:pPr>
              <w:pStyle w:val="BodyText"/>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237127">
              <w:rPr>
                <w:sz w:val="22"/>
                <w:szCs w:val="22"/>
              </w:rPr>
              <w:t>Exists</w:t>
            </w:r>
          </w:p>
        </w:tc>
        <w:tc>
          <w:tcPr>
            <w:tcW w:w="3157" w:type="dxa"/>
          </w:tcPr>
          <w:p w:rsidR="00ED2027" w:rsidRPr="00237127" w:rsidRDefault="00ED2027" w:rsidP="00ED2027">
            <w:pPr>
              <w:pStyle w:val="BodyText"/>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237127">
              <w:rPr>
                <w:sz w:val="22"/>
                <w:szCs w:val="22"/>
              </w:rPr>
              <w:t xml:space="preserve">Capability available in FCMT </w:t>
            </w:r>
          </w:p>
        </w:tc>
      </w:tr>
      <w:tr w:rsidR="00ED2027" w:rsidRPr="00237127" w:rsidTr="00ED20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7" w:type="dxa"/>
          </w:tcPr>
          <w:p w:rsidR="00ED2027" w:rsidRPr="00237127" w:rsidRDefault="00ED2027" w:rsidP="00ED2027">
            <w:pPr>
              <w:pStyle w:val="BodyText"/>
              <w:spacing w:before="0" w:after="0"/>
              <w:rPr>
                <w:sz w:val="22"/>
                <w:szCs w:val="22"/>
              </w:rPr>
            </w:pPr>
            <w:r w:rsidRPr="00237127">
              <w:rPr>
                <w:sz w:val="22"/>
                <w:szCs w:val="22"/>
              </w:rPr>
              <w:t>Accept FRC Case</w:t>
            </w:r>
          </w:p>
        </w:tc>
        <w:tc>
          <w:tcPr>
            <w:tcW w:w="2608" w:type="dxa"/>
          </w:tcPr>
          <w:p w:rsidR="00ED2027" w:rsidRPr="00237127" w:rsidRDefault="00ED2027" w:rsidP="00ED2027">
            <w:pPr>
              <w:pStyle w:val="BodyText"/>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237127">
              <w:rPr>
                <w:sz w:val="22"/>
                <w:szCs w:val="22"/>
              </w:rPr>
              <w:t>Care coordinator accepts or rejects case</w:t>
            </w:r>
          </w:p>
        </w:tc>
        <w:tc>
          <w:tcPr>
            <w:tcW w:w="1518" w:type="dxa"/>
          </w:tcPr>
          <w:p w:rsidR="00ED2027" w:rsidRPr="00237127" w:rsidRDefault="00ED2027" w:rsidP="00ED2027">
            <w:pPr>
              <w:pStyle w:val="BodyText"/>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237127">
              <w:rPr>
                <w:sz w:val="22"/>
                <w:szCs w:val="22"/>
              </w:rPr>
              <w:t>Exists</w:t>
            </w:r>
          </w:p>
        </w:tc>
        <w:tc>
          <w:tcPr>
            <w:tcW w:w="3157" w:type="dxa"/>
          </w:tcPr>
          <w:p w:rsidR="00ED2027" w:rsidRPr="00237127" w:rsidRDefault="00ED2027" w:rsidP="00ED2027">
            <w:pPr>
              <w:pStyle w:val="BodyText"/>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237127">
              <w:rPr>
                <w:sz w:val="22"/>
                <w:szCs w:val="22"/>
              </w:rPr>
              <w:t xml:space="preserve">Capability available in FCMT </w:t>
            </w:r>
          </w:p>
        </w:tc>
      </w:tr>
      <w:tr w:rsidR="00ED2027" w:rsidRPr="00237127" w:rsidTr="00ED2027">
        <w:tc>
          <w:tcPr>
            <w:cnfStyle w:val="001000000000" w:firstRow="0" w:lastRow="0" w:firstColumn="1" w:lastColumn="0" w:oddVBand="0" w:evenVBand="0" w:oddHBand="0" w:evenHBand="0" w:firstRowFirstColumn="0" w:firstRowLastColumn="0" w:lastRowFirstColumn="0" w:lastRowLastColumn="0"/>
            <w:tcW w:w="2067" w:type="dxa"/>
          </w:tcPr>
          <w:p w:rsidR="00ED2027" w:rsidRPr="00237127" w:rsidRDefault="00ED2027" w:rsidP="00ED2027">
            <w:pPr>
              <w:pStyle w:val="BodyText"/>
              <w:spacing w:before="0" w:after="0"/>
              <w:rPr>
                <w:sz w:val="22"/>
                <w:szCs w:val="22"/>
              </w:rPr>
            </w:pPr>
            <w:r w:rsidRPr="00237127">
              <w:rPr>
                <w:sz w:val="22"/>
                <w:szCs w:val="22"/>
              </w:rPr>
              <w:t xml:space="preserve">Assess FRC Case </w:t>
            </w:r>
          </w:p>
        </w:tc>
        <w:tc>
          <w:tcPr>
            <w:tcW w:w="2608" w:type="dxa"/>
          </w:tcPr>
          <w:p w:rsidR="00ED2027" w:rsidRPr="00237127" w:rsidRDefault="00ED2027" w:rsidP="00ED2027">
            <w:pPr>
              <w:pStyle w:val="BodyText"/>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237127">
              <w:rPr>
                <w:sz w:val="22"/>
                <w:szCs w:val="22"/>
              </w:rPr>
              <w:t xml:space="preserve">IF accept  then Care coordinator creates an ICP Plan and uses ICP tool to assess and create plan </w:t>
            </w:r>
          </w:p>
        </w:tc>
        <w:tc>
          <w:tcPr>
            <w:tcW w:w="1518" w:type="dxa"/>
          </w:tcPr>
          <w:p w:rsidR="00ED2027" w:rsidRPr="00237127" w:rsidRDefault="00ED2027" w:rsidP="00ED2027">
            <w:pPr>
              <w:pStyle w:val="BodyText"/>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237127">
              <w:rPr>
                <w:sz w:val="22"/>
                <w:szCs w:val="22"/>
              </w:rPr>
              <w:t xml:space="preserve">Enhancement </w:t>
            </w:r>
          </w:p>
        </w:tc>
        <w:tc>
          <w:tcPr>
            <w:tcW w:w="3157" w:type="dxa"/>
          </w:tcPr>
          <w:p w:rsidR="00ED2027" w:rsidRPr="00237127" w:rsidRDefault="00ED2027" w:rsidP="00ED2027">
            <w:pPr>
              <w:pStyle w:val="BodyText"/>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237127">
              <w:rPr>
                <w:sz w:val="22"/>
                <w:szCs w:val="22"/>
              </w:rPr>
              <w:t>Enhance FIRP system to meet ICP needs</w:t>
            </w:r>
          </w:p>
        </w:tc>
      </w:tr>
      <w:tr w:rsidR="00ED2027" w:rsidRPr="00237127" w:rsidTr="00ED20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7" w:type="dxa"/>
          </w:tcPr>
          <w:p w:rsidR="00ED2027" w:rsidRPr="00237127" w:rsidRDefault="00ED2027" w:rsidP="00ED2027">
            <w:pPr>
              <w:pStyle w:val="BodyText"/>
              <w:spacing w:before="0" w:after="0"/>
              <w:rPr>
                <w:sz w:val="22"/>
                <w:szCs w:val="22"/>
              </w:rPr>
            </w:pPr>
            <w:r w:rsidRPr="00237127">
              <w:rPr>
                <w:sz w:val="22"/>
                <w:szCs w:val="22"/>
              </w:rPr>
              <w:t>Approve FRC case ICP Plan</w:t>
            </w:r>
          </w:p>
        </w:tc>
        <w:tc>
          <w:tcPr>
            <w:tcW w:w="2608" w:type="dxa"/>
          </w:tcPr>
          <w:p w:rsidR="00ED2027" w:rsidRPr="00237127" w:rsidRDefault="00ED2027" w:rsidP="00ED2027">
            <w:pPr>
              <w:pStyle w:val="BodyText"/>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237127">
              <w:rPr>
                <w:sz w:val="22"/>
                <w:szCs w:val="22"/>
              </w:rPr>
              <w:t xml:space="preserve">Plan is sent to SM/V for approval </w:t>
            </w:r>
          </w:p>
        </w:tc>
        <w:tc>
          <w:tcPr>
            <w:tcW w:w="1518" w:type="dxa"/>
          </w:tcPr>
          <w:p w:rsidR="00ED2027" w:rsidRPr="00237127" w:rsidRDefault="00ED2027" w:rsidP="00ED2027">
            <w:pPr>
              <w:pStyle w:val="BodyText"/>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237127">
              <w:rPr>
                <w:sz w:val="22"/>
                <w:szCs w:val="22"/>
              </w:rPr>
              <w:t xml:space="preserve">Enhancement </w:t>
            </w:r>
          </w:p>
        </w:tc>
        <w:tc>
          <w:tcPr>
            <w:tcW w:w="3157" w:type="dxa"/>
          </w:tcPr>
          <w:p w:rsidR="00ED2027" w:rsidRPr="00237127" w:rsidRDefault="00ED2027" w:rsidP="00ED2027">
            <w:pPr>
              <w:pStyle w:val="BodyText"/>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237127">
              <w:rPr>
                <w:sz w:val="22"/>
                <w:szCs w:val="22"/>
              </w:rPr>
              <w:t>Enhance FIRP system to meet ICP needs</w:t>
            </w:r>
          </w:p>
        </w:tc>
      </w:tr>
      <w:tr w:rsidR="00ED2027" w:rsidRPr="00237127" w:rsidTr="00ED2027">
        <w:tc>
          <w:tcPr>
            <w:cnfStyle w:val="001000000000" w:firstRow="0" w:lastRow="0" w:firstColumn="1" w:lastColumn="0" w:oddVBand="0" w:evenVBand="0" w:oddHBand="0" w:evenHBand="0" w:firstRowFirstColumn="0" w:firstRowLastColumn="0" w:lastRowFirstColumn="0" w:lastRowLastColumn="0"/>
            <w:tcW w:w="2067" w:type="dxa"/>
          </w:tcPr>
          <w:p w:rsidR="00ED2027" w:rsidRPr="00237127" w:rsidRDefault="00ED2027" w:rsidP="00ED2027">
            <w:pPr>
              <w:pStyle w:val="BodyText"/>
              <w:spacing w:before="0" w:after="0"/>
              <w:rPr>
                <w:sz w:val="22"/>
                <w:szCs w:val="22"/>
              </w:rPr>
            </w:pPr>
            <w:r w:rsidRPr="00237127">
              <w:rPr>
                <w:sz w:val="22"/>
                <w:szCs w:val="22"/>
              </w:rPr>
              <w:t>Track , update and Monitor  ICP Plan</w:t>
            </w:r>
          </w:p>
        </w:tc>
        <w:tc>
          <w:tcPr>
            <w:tcW w:w="2608" w:type="dxa"/>
          </w:tcPr>
          <w:p w:rsidR="00ED2027" w:rsidRPr="00237127" w:rsidRDefault="00ED2027" w:rsidP="00ED2027">
            <w:pPr>
              <w:pStyle w:val="BodyText"/>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237127">
              <w:rPr>
                <w:sz w:val="22"/>
                <w:szCs w:val="22"/>
              </w:rPr>
              <w:t>Care coordinator starts to track, update and monitor plan</w:t>
            </w:r>
          </w:p>
        </w:tc>
        <w:tc>
          <w:tcPr>
            <w:tcW w:w="1518" w:type="dxa"/>
          </w:tcPr>
          <w:p w:rsidR="00ED2027" w:rsidRPr="00237127" w:rsidRDefault="00ED2027" w:rsidP="00ED2027">
            <w:pPr>
              <w:pStyle w:val="BodyText"/>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237127">
              <w:rPr>
                <w:sz w:val="22"/>
                <w:szCs w:val="22"/>
              </w:rPr>
              <w:t xml:space="preserve">Enhancement </w:t>
            </w:r>
          </w:p>
        </w:tc>
        <w:tc>
          <w:tcPr>
            <w:tcW w:w="3157" w:type="dxa"/>
          </w:tcPr>
          <w:p w:rsidR="00ED2027" w:rsidRPr="00237127" w:rsidRDefault="00ED2027" w:rsidP="00ED2027">
            <w:pPr>
              <w:pStyle w:val="BodyText"/>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237127">
              <w:rPr>
                <w:sz w:val="22"/>
                <w:szCs w:val="22"/>
              </w:rPr>
              <w:t>Enhance FIRP system to meet ICP needs</w:t>
            </w:r>
          </w:p>
        </w:tc>
      </w:tr>
      <w:tr w:rsidR="00ED2027" w:rsidRPr="00237127" w:rsidTr="00ED20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7" w:type="dxa"/>
          </w:tcPr>
          <w:p w:rsidR="00ED2027" w:rsidRPr="00237127" w:rsidRDefault="00ED2027" w:rsidP="00ED2027">
            <w:pPr>
              <w:pStyle w:val="BodyText"/>
              <w:spacing w:before="0" w:after="0"/>
              <w:rPr>
                <w:sz w:val="22"/>
                <w:szCs w:val="22"/>
              </w:rPr>
            </w:pPr>
            <w:r w:rsidRPr="00237127">
              <w:rPr>
                <w:sz w:val="22"/>
                <w:szCs w:val="22"/>
              </w:rPr>
              <w:t>Close FRC Case</w:t>
            </w:r>
          </w:p>
        </w:tc>
        <w:tc>
          <w:tcPr>
            <w:tcW w:w="2608" w:type="dxa"/>
          </w:tcPr>
          <w:p w:rsidR="00ED2027" w:rsidRPr="00237127" w:rsidRDefault="00ED2027" w:rsidP="00ED2027">
            <w:pPr>
              <w:pStyle w:val="BodyText"/>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237127">
              <w:rPr>
                <w:sz w:val="22"/>
                <w:szCs w:val="22"/>
              </w:rPr>
              <w:t>IF all activities are completed case is closed</w:t>
            </w:r>
          </w:p>
        </w:tc>
        <w:tc>
          <w:tcPr>
            <w:tcW w:w="1518" w:type="dxa"/>
          </w:tcPr>
          <w:p w:rsidR="00ED2027" w:rsidRPr="00237127" w:rsidRDefault="00ED2027" w:rsidP="00ED2027">
            <w:pPr>
              <w:pStyle w:val="BodyText"/>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237127">
              <w:rPr>
                <w:sz w:val="22"/>
                <w:szCs w:val="22"/>
              </w:rPr>
              <w:t xml:space="preserve">Enhancement </w:t>
            </w:r>
          </w:p>
        </w:tc>
        <w:tc>
          <w:tcPr>
            <w:tcW w:w="3157" w:type="dxa"/>
          </w:tcPr>
          <w:p w:rsidR="00ED2027" w:rsidRPr="00237127" w:rsidRDefault="00ED2027" w:rsidP="00ED2027">
            <w:pPr>
              <w:pStyle w:val="BodyText"/>
              <w:keepNext/>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237127">
              <w:rPr>
                <w:sz w:val="22"/>
                <w:szCs w:val="22"/>
              </w:rPr>
              <w:t>Enhance FIRP system to meet ICP needs</w:t>
            </w:r>
          </w:p>
        </w:tc>
      </w:tr>
    </w:tbl>
    <w:p w:rsidR="00ED2027" w:rsidRPr="009B4BEB" w:rsidRDefault="00ED2027" w:rsidP="00ED2027">
      <w:pPr>
        <w:pStyle w:val="BodyText"/>
        <w:tabs>
          <w:tab w:val="left" w:pos="2410"/>
        </w:tabs>
      </w:pPr>
    </w:p>
    <w:p w:rsidR="00D55428" w:rsidRDefault="00D55428" w:rsidP="00D55428">
      <w:pPr>
        <w:pStyle w:val="Caption"/>
      </w:pPr>
      <w:r>
        <w:lastRenderedPageBreak/>
        <w:t xml:space="preserve">Figure </w:t>
      </w:r>
      <w:r w:rsidR="006B6C96">
        <w:fldChar w:fldCharType="begin"/>
      </w:r>
      <w:r w:rsidR="006B6C96">
        <w:instrText xml:space="preserve"> SEQ Figure \* ARABIC </w:instrText>
      </w:r>
      <w:r w:rsidR="006B6C96">
        <w:fldChar w:fldCharType="separate"/>
      </w:r>
      <w:r w:rsidR="0039464D">
        <w:rPr>
          <w:noProof/>
        </w:rPr>
        <w:t>1</w:t>
      </w:r>
      <w:r w:rsidR="006B6C96">
        <w:rPr>
          <w:noProof/>
        </w:rPr>
        <w:fldChar w:fldCharType="end"/>
      </w:r>
      <w:r>
        <w:rPr>
          <w:noProof/>
        </w:rPr>
        <w:t xml:space="preserve"> </w:t>
      </w:r>
      <w:r w:rsidRPr="00D64B43">
        <w:rPr>
          <w:noProof/>
        </w:rPr>
        <w:t>: ICP High-Level Business Process</w:t>
      </w:r>
    </w:p>
    <w:p w:rsidR="00ED2027" w:rsidRDefault="004018BA" w:rsidP="00D55428">
      <w:pPr>
        <w:pStyle w:val="Caption"/>
      </w:pPr>
      <w:r w:rsidRPr="009B4BEB">
        <w:rPr>
          <w:noProof/>
          <w:color w:val="000000"/>
        </w:rPr>
        <w:drawing>
          <wp:inline distT="0" distB="0" distL="0" distR="0" wp14:anchorId="16CEEB2B" wp14:editId="1B2090FD">
            <wp:extent cx="5943600" cy="3991137"/>
            <wp:effectExtent l="0" t="0" r="0" b="9525"/>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6"/>
                    <a:stretch>
                      <a:fillRect/>
                    </a:stretch>
                  </pic:blipFill>
                  <pic:spPr>
                    <a:xfrm>
                      <a:off x="0" y="0"/>
                      <a:ext cx="5943600" cy="3991137"/>
                    </a:xfrm>
                    <a:prstGeom prst="rect">
                      <a:avLst/>
                    </a:prstGeom>
                  </pic:spPr>
                </pic:pic>
              </a:graphicData>
            </a:graphic>
          </wp:inline>
        </w:drawing>
      </w:r>
    </w:p>
    <w:p w:rsidR="004018BA" w:rsidRDefault="004018BA" w:rsidP="009F3BAC">
      <w:pPr>
        <w:pStyle w:val="BodyText"/>
      </w:pPr>
    </w:p>
    <w:p w:rsidR="00ED2027" w:rsidRDefault="000E3F48" w:rsidP="00ED2027">
      <w:pPr>
        <w:pStyle w:val="Heading2"/>
      </w:pPr>
      <w:bookmarkStart w:id="19" w:name="_Toc381778350"/>
      <w:bookmarkStart w:id="20" w:name="_Toc438713526"/>
      <w:r>
        <w:t>Overview of the Significant Requirements</w:t>
      </w:r>
      <w:bookmarkEnd w:id="19"/>
      <w:bookmarkEnd w:id="20"/>
    </w:p>
    <w:p w:rsidR="00ED2027" w:rsidRPr="00237127" w:rsidRDefault="00ED2027" w:rsidP="00ED2027">
      <w:pPr>
        <w:pStyle w:val="BodyText"/>
        <w:tabs>
          <w:tab w:val="left" w:pos="513"/>
        </w:tabs>
        <w:rPr>
          <w:szCs w:val="24"/>
        </w:rPr>
      </w:pPr>
      <w:r w:rsidRPr="00237127">
        <w:rPr>
          <w:szCs w:val="24"/>
        </w:rPr>
        <w:t>The content in this section is not to replace either the existing functional or technical requirements documents, nor serve as the basis for the Requirements Traceability Matrix, but only to inform non-project personnel reading this document of the basis for the design.</w:t>
      </w:r>
    </w:p>
    <w:p w:rsidR="00ED2027" w:rsidRPr="00237127" w:rsidRDefault="00ED2027" w:rsidP="00ED2027">
      <w:pPr>
        <w:pStyle w:val="BodyText"/>
        <w:rPr>
          <w:bCs/>
          <w:szCs w:val="24"/>
        </w:rPr>
      </w:pPr>
      <w:r w:rsidRPr="00237127">
        <w:rPr>
          <w:szCs w:val="24"/>
        </w:rPr>
        <w:t xml:space="preserve">Below is an overview of the pivotal functional requirements for the new ICP module which is an enhancement of the FIRP module.  </w:t>
      </w:r>
      <w:r w:rsidRPr="00237127">
        <w:rPr>
          <w:bCs/>
          <w:szCs w:val="24"/>
        </w:rPr>
        <w:t>The goal is not to include the full set of functional and non</w:t>
      </w:r>
      <w:r>
        <w:rPr>
          <w:bCs/>
          <w:szCs w:val="24"/>
        </w:rPr>
        <w:t>-</w:t>
      </w:r>
      <w:r w:rsidRPr="00237127">
        <w:rPr>
          <w:bCs/>
          <w:szCs w:val="24"/>
        </w:rPr>
        <w:t>functional requirements in this document</w:t>
      </w:r>
      <w:r>
        <w:rPr>
          <w:bCs/>
          <w:szCs w:val="24"/>
        </w:rPr>
        <w:t>,</w:t>
      </w:r>
      <w:r w:rsidRPr="00237127">
        <w:rPr>
          <w:bCs/>
          <w:szCs w:val="24"/>
        </w:rPr>
        <w:t xml:space="preserve"> but to identify the major functions to be performed. </w:t>
      </w:r>
    </w:p>
    <w:p w:rsidR="00ED2027" w:rsidRDefault="00ED2027" w:rsidP="002140AB">
      <w:pPr>
        <w:rPr>
          <w:rStyle w:val="Hyperlink"/>
          <w:color w:val="auto"/>
          <w:u w:val="none"/>
        </w:rPr>
      </w:pPr>
      <w:r w:rsidRPr="00237127">
        <w:rPr>
          <w:bCs/>
        </w:rPr>
        <w:t>These requirements are from the Busin</w:t>
      </w:r>
      <w:r>
        <w:rPr>
          <w:bCs/>
        </w:rPr>
        <w:t>ess Requirements Documen</w:t>
      </w:r>
      <w:r w:rsidR="00321426">
        <w:rPr>
          <w:bCs/>
        </w:rPr>
        <w:t xml:space="preserve">t (BRD) and </w:t>
      </w:r>
      <w:r w:rsidR="00321426">
        <w:t xml:space="preserve">Requirements Traceability Matrix (RTM) </w:t>
      </w:r>
      <w:r w:rsidR="00321426">
        <w:rPr>
          <w:bCs/>
        </w:rPr>
        <w:t>which may be found on the.</w:t>
      </w:r>
      <w:hyperlink r:id="rId17" w:history="1">
        <w:r w:rsidR="00321426" w:rsidRPr="00321426">
          <w:rPr>
            <w:rStyle w:val="Hyperlink"/>
            <w:bCs/>
          </w:rPr>
          <w:t xml:space="preserve"> ICP TSPR page.</w:t>
        </w:r>
      </w:hyperlink>
    </w:p>
    <w:p w:rsidR="001927FF" w:rsidRDefault="001927FF" w:rsidP="002140AB">
      <w:pPr>
        <w:rPr>
          <w:rFonts w:ascii="Calibri" w:hAnsi="Calibri"/>
          <w:color w:val="000000"/>
          <w:szCs w:val="22"/>
        </w:rPr>
      </w:pPr>
    </w:p>
    <w:p w:rsidR="001927FF" w:rsidRDefault="001927FF" w:rsidP="002140AB">
      <w:pPr>
        <w:rPr>
          <w:rFonts w:ascii="Calibri" w:hAnsi="Calibri"/>
          <w:color w:val="000000"/>
          <w:szCs w:val="22"/>
        </w:rPr>
      </w:pPr>
    </w:p>
    <w:p w:rsidR="001927FF" w:rsidRDefault="001927FF" w:rsidP="002140AB">
      <w:pPr>
        <w:rPr>
          <w:rFonts w:ascii="Calibri" w:hAnsi="Calibri"/>
          <w:color w:val="000000"/>
          <w:szCs w:val="22"/>
        </w:rPr>
      </w:pPr>
    </w:p>
    <w:p w:rsidR="00321426" w:rsidRPr="002140AB" w:rsidRDefault="00321426" w:rsidP="002140AB">
      <w:pPr>
        <w:rPr>
          <w:rFonts w:ascii="Calibri" w:hAnsi="Calibri"/>
          <w:color w:val="000000"/>
          <w:szCs w:val="22"/>
        </w:rPr>
      </w:pPr>
    </w:p>
    <w:p w:rsidR="00ED2027" w:rsidRPr="009B4BEB" w:rsidRDefault="00ED2027" w:rsidP="00ED2027">
      <w:pPr>
        <w:pStyle w:val="Heading3"/>
        <w:rPr>
          <w:rFonts w:ascii="Times New Roman" w:hAnsi="Times New Roman" w:cs="Times New Roman"/>
        </w:rPr>
      </w:pPr>
      <w:bookmarkStart w:id="21" w:name="_Toc432164989"/>
      <w:bookmarkStart w:id="22" w:name="_Toc432165126"/>
      <w:bookmarkStart w:id="23" w:name="_Toc438713527"/>
      <w:bookmarkEnd w:id="21"/>
      <w:bookmarkEnd w:id="22"/>
      <w:r>
        <w:rPr>
          <w:rFonts w:ascii="Times New Roman" w:hAnsi="Times New Roman" w:cs="Times New Roman"/>
        </w:rPr>
        <w:t>Overview of S</w:t>
      </w:r>
      <w:r w:rsidRPr="009B4BEB">
        <w:rPr>
          <w:rFonts w:ascii="Times New Roman" w:hAnsi="Times New Roman" w:cs="Times New Roman"/>
        </w:rPr>
        <w:t xml:space="preserve">ignificant </w:t>
      </w:r>
      <w:r>
        <w:rPr>
          <w:rFonts w:ascii="Times New Roman" w:hAnsi="Times New Roman" w:cs="Times New Roman"/>
        </w:rPr>
        <w:t>F</w:t>
      </w:r>
      <w:r w:rsidRPr="009B4BEB">
        <w:rPr>
          <w:rFonts w:ascii="Times New Roman" w:hAnsi="Times New Roman" w:cs="Times New Roman"/>
        </w:rPr>
        <w:t xml:space="preserve">unctional </w:t>
      </w:r>
      <w:r>
        <w:rPr>
          <w:rFonts w:ascii="Times New Roman" w:hAnsi="Times New Roman" w:cs="Times New Roman"/>
        </w:rPr>
        <w:t>R</w:t>
      </w:r>
      <w:r w:rsidRPr="009B4BEB">
        <w:rPr>
          <w:rFonts w:ascii="Times New Roman" w:hAnsi="Times New Roman" w:cs="Times New Roman"/>
        </w:rPr>
        <w:t>equirements</w:t>
      </w:r>
      <w:bookmarkEnd w:id="23"/>
    </w:p>
    <w:p w:rsidR="00ED2027" w:rsidRDefault="00ED2027" w:rsidP="00ED2027">
      <w:pPr>
        <w:pStyle w:val="Caption"/>
      </w:pPr>
      <w:bookmarkStart w:id="24" w:name="_Toc437531780"/>
      <w:r>
        <w:t xml:space="preserve">Table </w:t>
      </w:r>
      <w:r w:rsidR="006B6C96">
        <w:fldChar w:fldCharType="begin"/>
      </w:r>
      <w:r w:rsidR="006B6C96">
        <w:instrText xml:space="preserve"> SEQ Table \* ARABIC </w:instrText>
      </w:r>
      <w:r w:rsidR="006B6C96">
        <w:fldChar w:fldCharType="separate"/>
      </w:r>
      <w:r w:rsidR="00B62194">
        <w:rPr>
          <w:noProof/>
        </w:rPr>
        <w:t>4</w:t>
      </w:r>
      <w:r w:rsidR="006B6C96">
        <w:rPr>
          <w:noProof/>
        </w:rPr>
        <w:fldChar w:fldCharType="end"/>
      </w:r>
      <w:r>
        <w:t xml:space="preserve">: </w:t>
      </w:r>
      <w:r w:rsidRPr="006A17AD">
        <w:rPr>
          <w:rFonts w:ascii="Times New Roman" w:hAnsi="Times New Roman" w:cs="Times New Roman"/>
          <w:sz w:val="24"/>
          <w:szCs w:val="24"/>
        </w:rPr>
        <w:t>Significant Functional Requirements Overview</w:t>
      </w:r>
      <w:bookmarkEnd w:id="24"/>
    </w:p>
    <w:tbl>
      <w:tblPr>
        <w:tblStyle w:val="GridTable4-Accent11"/>
        <w:tblW w:w="5000" w:type="pct"/>
        <w:tblLook w:val="04A0" w:firstRow="1" w:lastRow="0" w:firstColumn="1" w:lastColumn="0" w:noHBand="0" w:noVBand="1"/>
        <w:tblDescription w:val="Overview of the pivotal (i.e. that force design decisions) functional requirements for the system, separated by ID."/>
      </w:tblPr>
      <w:tblGrid>
        <w:gridCol w:w="2143"/>
        <w:gridCol w:w="7433"/>
      </w:tblGrid>
      <w:tr w:rsidR="00C565D2" w:rsidRPr="006C5C84" w:rsidTr="00C565D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119" w:type="pct"/>
          </w:tcPr>
          <w:p w:rsidR="00C565D2" w:rsidRPr="006C5C84" w:rsidRDefault="00C565D2" w:rsidP="00ED2027">
            <w:pPr>
              <w:pStyle w:val="TableHeading"/>
              <w:rPr>
                <w:rFonts w:ascii="Times New Roman" w:hAnsi="Times New Roman" w:cs="Times New Roman"/>
                <w:b/>
              </w:rPr>
            </w:pPr>
            <w:r w:rsidRPr="006C5C84">
              <w:rPr>
                <w:rFonts w:ascii="Times New Roman" w:hAnsi="Times New Roman" w:cs="Times New Roman"/>
                <w:b/>
              </w:rPr>
              <w:t>Theme</w:t>
            </w:r>
          </w:p>
        </w:tc>
        <w:tc>
          <w:tcPr>
            <w:tcW w:w="3881" w:type="pct"/>
          </w:tcPr>
          <w:p w:rsidR="00C565D2" w:rsidRPr="006C5C84" w:rsidRDefault="00C565D2" w:rsidP="00ED2027">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6C5C84">
              <w:rPr>
                <w:rFonts w:ascii="Times New Roman" w:hAnsi="Times New Roman" w:cs="Times New Roman"/>
                <w:b/>
              </w:rPr>
              <w:t>Requirement</w:t>
            </w:r>
          </w:p>
        </w:tc>
      </w:tr>
      <w:tr w:rsidR="00C565D2" w:rsidRPr="00237127"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9" w:type="pct"/>
          </w:tcPr>
          <w:p w:rsidR="00C565D2" w:rsidRPr="00237127" w:rsidRDefault="00C565D2" w:rsidP="00ED2027">
            <w:pPr>
              <w:pStyle w:val="BodyText2"/>
              <w:autoSpaceDE w:val="0"/>
              <w:autoSpaceDN w:val="0"/>
              <w:adjustRightInd w:val="0"/>
              <w:spacing w:before="120" w:line="240" w:lineRule="auto"/>
              <w:rPr>
                <w:szCs w:val="22"/>
              </w:rPr>
            </w:pPr>
            <w:r w:rsidRPr="00237127">
              <w:rPr>
                <w:szCs w:val="22"/>
              </w:rPr>
              <w:lastRenderedPageBreak/>
              <w:t>ICP Plan</w:t>
            </w:r>
          </w:p>
        </w:tc>
        <w:tc>
          <w:tcPr>
            <w:tcW w:w="3881" w:type="pct"/>
          </w:tcPr>
          <w:p w:rsidR="00C565D2" w:rsidRPr="00237127" w:rsidRDefault="00C565D2" w:rsidP="00ED2027">
            <w:pPr>
              <w:pStyle w:val="BodyText2"/>
              <w:autoSpaceDE w:val="0"/>
              <w:autoSpaceDN w:val="0"/>
              <w:adjustRightInd w:val="0"/>
              <w:spacing w:before="120" w:line="240" w:lineRule="auto"/>
              <w:cnfStyle w:val="000000100000" w:firstRow="0" w:lastRow="0" w:firstColumn="0" w:lastColumn="0" w:oddVBand="0" w:evenVBand="0" w:oddHBand="1" w:evenHBand="0" w:firstRowFirstColumn="0" w:firstRowLastColumn="0" w:lastRowFirstColumn="0" w:lastRowLastColumn="0"/>
              <w:rPr>
                <w:szCs w:val="22"/>
              </w:rPr>
            </w:pPr>
            <w:r w:rsidRPr="00237127">
              <w:rPr>
                <w:szCs w:val="22"/>
              </w:rPr>
              <w:t>The system will enable users to create and update an ICP Plan. The ICP Plan is an enhancement to the FIRP module</w:t>
            </w:r>
            <w:r>
              <w:rPr>
                <w:szCs w:val="22"/>
              </w:rPr>
              <w:t>.</w:t>
            </w:r>
          </w:p>
        </w:tc>
      </w:tr>
      <w:tr w:rsidR="00C565D2" w:rsidRPr="00237127" w:rsidTr="00C565D2">
        <w:tc>
          <w:tcPr>
            <w:cnfStyle w:val="001000000000" w:firstRow="0" w:lastRow="0" w:firstColumn="1" w:lastColumn="0" w:oddVBand="0" w:evenVBand="0" w:oddHBand="0" w:evenHBand="0" w:firstRowFirstColumn="0" w:firstRowLastColumn="0" w:lastRowFirstColumn="0" w:lastRowLastColumn="0"/>
            <w:tcW w:w="1119" w:type="pct"/>
          </w:tcPr>
          <w:p w:rsidR="00C565D2" w:rsidRPr="00237127" w:rsidRDefault="00C565D2" w:rsidP="00ED2027">
            <w:pPr>
              <w:pStyle w:val="BodyText2"/>
              <w:autoSpaceDE w:val="0"/>
              <w:autoSpaceDN w:val="0"/>
              <w:adjustRightInd w:val="0"/>
              <w:spacing w:before="120" w:line="240" w:lineRule="auto"/>
              <w:rPr>
                <w:szCs w:val="22"/>
              </w:rPr>
            </w:pPr>
            <w:r w:rsidRPr="00237127">
              <w:rPr>
                <w:szCs w:val="22"/>
              </w:rPr>
              <w:t>ICP Plan</w:t>
            </w:r>
          </w:p>
        </w:tc>
        <w:tc>
          <w:tcPr>
            <w:tcW w:w="3881" w:type="pct"/>
          </w:tcPr>
          <w:p w:rsidR="00C565D2" w:rsidRPr="00237127" w:rsidRDefault="00C565D2" w:rsidP="00ED2027">
            <w:pPr>
              <w:pStyle w:val="BodyText2"/>
              <w:autoSpaceDE w:val="0"/>
              <w:autoSpaceDN w:val="0"/>
              <w:adjustRightInd w:val="0"/>
              <w:spacing w:before="120" w:line="240" w:lineRule="auto"/>
              <w:cnfStyle w:val="000000000000" w:firstRow="0" w:lastRow="0" w:firstColumn="0" w:lastColumn="0" w:oddVBand="0" w:evenVBand="0" w:oddHBand="0" w:evenHBand="0" w:firstRowFirstColumn="0" w:firstRowLastColumn="0" w:lastRowFirstColumn="0" w:lastRowLastColumn="0"/>
              <w:rPr>
                <w:szCs w:val="22"/>
              </w:rPr>
            </w:pPr>
            <w:r w:rsidRPr="00237127">
              <w:rPr>
                <w:szCs w:val="22"/>
              </w:rPr>
              <w:t>The system will enable users to track, update</w:t>
            </w:r>
            <w:r>
              <w:rPr>
                <w:szCs w:val="22"/>
              </w:rPr>
              <w:t>,</w:t>
            </w:r>
            <w:r w:rsidRPr="00237127">
              <w:rPr>
                <w:szCs w:val="22"/>
              </w:rPr>
              <w:t xml:space="preserve"> and monitor Plans</w:t>
            </w:r>
            <w:r>
              <w:rPr>
                <w:szCs w:val="22"/>
              </w:rPr>
              <w:t>.</w:t>
            </w:r>
          </w:p>
        </w:tc>
      </w:tr>
      <w:tr w:rsidR="00C565D2" w:rsidRPr="00237127"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9" w:type="pct"/>
          </w:tcPr>
          <w:p w:rsidR="00C565D2" w:rsidRPr="00237127" w:rsidRDefault="00C565D2" w:rsidP="00ED2027">
            <w:pPr>
              <w:pStyle w:val="BodyText2"/>
              <w:autoSpaceDE w:val="0"/>
              <w:autoSpaceDN w:val="0"/>
              <w:adjustRightInd w:val="0"/>
              <w:spacing w:before="120" w:line="240" w:lineRule="auto"/>
              <w:rPr>
                <w:szCs w:val="22"/>
              </w:rPr>
            </w:pPr>
            <w:r w:rsidRPr="00237127">
              <w:rPr>
                <w:szCs w:val="22"/>
              </w:rPr>
              <w:t>Reports</w:t>
            </w:r>
          </w:p>
        </w:tc>
        <w:tc>
          <w:tcPr>
            <w:tcW w:w="3881" w:type="pct"/>
          </w:tcPr>
          <w:p w:rsidR="00C565D2" w:rsidRPr="00237127" w:rsidRDefault="00C565D2" w:rsidP="00ED2027">
            <w:pPr>
              <w:pStyle w:val="BodyText2"/>
              <w:autoSpaceDE w:val="0"/>
              <w:autoSpaceDN w:val="0"/>
              <w:adjustRightInd w:val="0"/>
              <w:spacing w:before="120" w:line="240" w:lineRule="auto"/>
              <w:cnfStyle w:val="000000100000" w:firstRow="0" w:lastRow="0" w:firstColumn="0" w:lastColumn="0" w:oddVBand="0" w:evenVBand="0" w:oddHBand="1" w:evenHBand="0" w:firstRowFirstColumn="0" w:firstRowLastColumn="0" w:lastRowFirstColumn="0" w:lastRowLastColumn="0"/>
              <w:rPr>
                <w:szCs w:val="22"/>
              </w:rPr>
            </w:pPr>
            <w:r w:rsidRPr="00237127">
              <w:rPr>
                <w:szCs w:val="22"/>
              </w:rPr>
              <w:t>The system shall provide for real time and transactional reporting</w:t>
            </w:r>
            <w:r>
              <w:rPr>
                <w:szCs w:val="22"/>
              </w:rPr>
              <w:t>.</w:t>
            </w:r>
          </w:p>
        </w:tc>
      </w:tr>
      <w:tr w:rsidR="00C565D2" w:rsidRPr="00237127" w:rsidTr="00C565D2">
        <w:tc>
          <w:tcPr>
            <w:cnfStyle w:val="001000000000" w:firstRow="0" w:lastRow="0" w:firstColumn="1" w:lastColumn="0" w:oddVBand="0" w:evenVBand="0" w:oddHBand="0" w:evenHBand="0" w:firstRowFirstColumn="0" w:firstRowLastColumn="0" w:lastRowFirstColumn="0" w:lastRowLastColumn="0"/>
            <w:tcW w:w="1119" w:type="pct"/>
          </w:tcPr>
          <w:p w:rsidR="00C565D2" w:rsidRPr="00237127" w:rsidRDefault="00C565D2" w:rsidP="00ED2027">
            <w:pPr>
              <w:pStyle w:val="BodyText2"/>
              <w:autoSpaceDE w:val="0"/>
              <w:autoSpaceDN w:val="0"/>
              <w:adjustRightInd w:val="0"/>
              <w:spacing w:before="120" w:line="240" w:lineRule="auto"/>
              <w:rPr>
                <w:szCs w:val="22"/>
              </w:rPr>
            </w:pPr>
            <w:r w:rsidRPr="00237127">
              <w:rPr>
                <w:szCs w:val="22"/>
              </w:rPr>
              <w:t>Validation</w:t>
            </w:r>
          </w:p>
        </w:tc>
        <w:tc>
          <w:tcPr>
            <w:tcW w:w="3881" w:type="pct"/>
          </w:tcPr>
          <w:p w:rsidR="00C565D2" w:rsidRPr="00237127" w:rsidRDefault="00C565D2" w:rsidP="00ED2027">
            <w:pPr>
              <w:pStyle w:val="ListParagraph"/>
              <w:ind w:left="0"/>
              <w:cnfStyle w:val="000000000000" w:firstRow="0" w:lastRow="0" w:firstColumn="0" w:lastColumn="0" w:oddVBand="0" w:evenVBand="0" w:oddHBand="0" w:evenHBand="0" w:firstRowFirstColumn="0" w:firstRowLastColumn="0" w:lastRowFirstColumn="0" w:lastRowLastColumn="0"/>
              <w:rPr>
                <w:sz w:val="22"/>
                <w:szCs w:val="22"/>
              </w:rPr>
            </w:pPr>
            <w:r w:rsidRPr="00237127">
              <w:rPr>
                <w:sz w:val="22"/>
                <w:szCs w:val="22"/>
              </w:rPr>
              <w:t xml:space="preserve">The system will incorporate the business rules to prevent certain types of data from being entered in fields where they are not valid. </w:t>
            </w:r>
          </w:p>
        </w:tc>
      </w:tr>
      <w:tr w:rsidR="00C565D2" w:rsidRPr="00237127"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9" w:type="pct"/>
          </w:tcPr>
          <w:p w:rsidR="00C565D2" w:rsidRPr="00237127" w:rsidRDefault="00C565D2" w:rsidP="00ED2027">
            <w:pPr>
              <w:pStyle w:val="BodyText2"/>
              <w:autoSpaceDE w:val="0"/>
              <w:autoSpaceDN w:val="0"/>
              <w:adjustRightInd w:val="0"/>
              <w:spacing w:before="120" w:line="240" w:lineRule="auto"/>
              <w:rPr>
                <w:szCs w:val="22"/>
              </w:rPr>
            </w:pPr>
            <w:r w:rsidRPr="00237127">
              <w:rPr>
                <w:szCs w:val="22"/>
              </w:rPr>
              <w:t xml:space="preserve">Auto-Population </w:t>
            </w:r>
          </w:p>
        </w:tc>
        <w:tc>
          <w:tcPr>
            <w:tcW w:w="3881" w:type="pct"/>
          </w:tcPr>
          <w:p w:rsidR="00C565D2" w:rsidRPr="00237127" w:rsidRDefault="00C565D2" w:rsidP="00ED2027">
            <w:pPr>
              <w:pStyle w:val="BodyText2"/>
              <w:autoSpaceDE w:val="0"/>
              <w:autoSpaceDN w:val="0"/>
              <w:adjustRightInd w:val="0"/>
              <w:spacing w:before="120" w:line="240" w:lineRule="auto"/>
              <w:cnfStyle w:val="000000100000" w:firstRow="0" w:lastRow="0" w:firstColumn="0" w:lastColumn="0" w:oddVBand="0" w:evenVBand="0" w:oddHBand="1" w:evenHBand="0" w:firstRowFirstColumn="0" w:firstRowLastColumn="0" w:lastRowFirstColumn="0" w:lastRowLastColumn="0"/>
              <w:rPr>
                <w:szCs w:val="22"/>
              </w:rPr>
            </w:pPr>
            <w:r w:rsidRPr="00237127">
              <w:rPr>
                <w:szCs w:val="22"/>
              </w:rPr>
              <w:t>The system will where required shall provide the ability to auto populate form fields eliminating human error and increasing productivity, efficiency, and accuracy.</w:t>
            </w:r>
          </w:p>
        </w:tc>
      </w:tr>
      <w:tr w:rsidR="00C565D2" w:rsidRPr="00237127" w:rsidTr="00C565D2">
        <w:tc>
          <w:tcPr>
            <w:cnfStyle w:val="001000000000" w:firstRow="0" w:lastRow="0" w:firstColumn="1" w:lastColumn="0" w:oddVBand="0" w:evenVBand="0" w:oddHBand="0" w:evenHBand="0" w:firstRowFirstColumn="0" w:firstRowLastColumn="0" w:lastRowFirstColumn="0" w:lastRowLastColumn="0"/>
            <w:tcW w:w="1119" w:type="pct"/>
          </w:tcPr>
          <w:p w:rsidR="00C565D2" w:rsidRPr="00237127" w:rsidRDefault="00C565D2" w:rsidP="00ED2027">
            <w:pPr>
              <w:pStyle w:val="BodyText2"/>
              <w:autoSpaceDE w:val="0"/>
              <w:autoSpaceDN w:val="0"/>
              <w:adjustRightInd w:val="0"/>
              <w:spacing w:before="120" w:line="240" w:lineRule="auto"/>
              <w:rPr>
                <w:szCs w:val="22"/>
              </w:rPr>
            </w:pPr>
            <w:r w:rsidRPr="00237127">
              <w:rPr>
                <w:szCs w:val="22"/>
              </w:rPr>
              <w:t xml:space="preserve">FIRP to ICP modifications </w:t>
            </w:r>
          </w:p>
        </w:tc>
        <w:tc>
          <w:tcPr>
            <w:tcW w:w="3881" w:type="pct"/>
          </w:tcPr>
          <w:p w:rsidR="00C565D2" w:rsidRPr="00237127" w:rsidRDefault="00C565D2" w:rsidP="00ED2027">
            <w:pPr>
              <w:pStyle w:val="BodyText2"/>
              <w:autoSpaceDE w:val="0"/>
              <w:autoSpaceDN w:val="0"/>
              <w:adjustRightInd w:val="0"/>
              <w:spacing w:before="120" w:line="240" w:lineRule="auto"/>
              <w:cnfStyle w:val="000000000000" w:firstRow="0" w:lastRow="0" w:firstColumn="0" w:lastColumn="0" w:oddVBand="0" w:evenVBand="0" w:oddHBand="0" w:evenHBand="0" w:firstRowFirstColumn="0" w:firstRowLastColumn="0" w:lastRowFirstColumn="0" w:lastRowLastColumn="0"/>
              <w:rPr>
                <w:szCs w:val="22"/>
              </w:rPr>
            </w:pPr>
            <w:r w:rsidRPr="00237127">
              <w:rPr>
                <w:szCs w:val="22"/>
              </w:rPr>
              <w:t>The FIRP tree library will be modified to accommodate the new ICP library structure</w:t>
            </w:r>
            <w:r>
              <w:rPr>
                <w:szCs w:val="22"/>
              </w:rPr>
              <w:t>.</w:t>
            </w:r>
            <w:r w:rsidRPr="00237127">
              <w:rPr>
                <w:szCs w:val="22"/>
              </w:rPr>
              <w:t xml:space="preserve">  </w:t>
            </w:r>
          </w:p>
        </w:tc>
      </w:tr>
      <w:tr w:rsidR="00C565D2" w:rsidRPr="00237127"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9" w:type="pct"/>
          </w:tcPr>
          <w:p w:rsidR="00C565D2" w:rsidRPr="00237127" w:rsidRDefault="00C565D2" w:rsidP="00ED2027">
            <w:pPr>
              <w:pStyle w:val="BodyText2"/>
              <w:autoSpaceDE w:val="0"/>
              <w:autoSpaceDN w:val="0"/>
              <w:adjustRightInd w:val="0"/>
              <w:spacing w:before="120" w:line="240" w:lineRule="auto"/>
              <w:rPr>
                <w:szCs w:val="22"/>
              </w:rPr>
            </w:pPr>
            <w:r w:rsidRPr="00237127">
              <w:rPr>
                <w:szCs w:val="22"/>
              </w:rPr>
              <w:t>ICP Data Exchange</w:t>
            </w:r>
          </w:p>
        </w:tc>
        <w:tc>
          <w:tcPr>
            <w:tcW w:w="3881" w:type="pct"/>
          </w:tcPr>
          <w:p w:rsidR="00C565D2" w:rsidRPr="00237127" w:rsidRDefault="00C565D2" w:rsidP="00ED2027">
            <w:pPr>
              <w:pStyle w:val="BodyText"/>
              <w:keepNext/>
              <w:cnfStyle w:val="000000100000" w:firstRow="0" w:lastRow="0" w:firstColumn="0" w:lastColumn="0" w:oddVBand="0" w:evenVBand="0" w:oddHBand="1" w:evenHBand="0" w:firstRowFirstColumn="0" w:firstRowLastColumn="0" w:lastRowFirstColumn="0" w:lastRowLastColumn="0"/>
              <w:rPr>
                <w:sz w:val="22"/>
                <w:szCs w:val="22"/>
              </w:rPr>
            </w:pPr>
            <w:r w:rsidRPr="00237127">
              <w:rPr>
                <w:sz w:val="22"/>
                <w:szCs w:val="22"/>
              </w:rPr>
              <w:t>Establish the conceptual architecture for ICP so that the exchange of ICP plans between VA and DoD can be designed and built in increment 2</w:t>
            </w:r>
            <w:r>
              <w:rPr>
                <w:sz w:val="22"/>
                <w:szCs w:val="22"/>
              </w:rPr>
              <w:t>.</w:t>
            </w:r>
          </w:p>
        </w:tc>
      </w:tr>
    </w:tbl>
    <w:p w:rsidR="00ED2027" w:rsidRPr="009B4BEB" w:rsidRDefault="003977CF" w:rsidP="00ED2027">
      <w:pPr>
        <w:pStyle w:val="Heading3"/>
        <w:rPr>
          <w:rFonts w:ascii="Times New Roman" w:hAnsi="Times New Roman" w:cs="Times New Roman"/>
        </w:rPr>
      </w:pPr>
      <w:bookmarkStart w:id="25" w:name="_Toc438713528"/>
      <w:bookmarkStart w:id="26" w:name="_Toc436656507"/>
      <w:r>
        <w:rPr>
          <w:rFonts w:ascii="Times New Roman" w:hAnsi="Times New Roman" w:cs="Times New Roman"/>
        </w:rPr>
        <w:t xml:space="preserve">Overview of the </w:t>
      </w:r>
      <w:r w:rsidR="00ED2027">
        <w:rPr>
          <w:rFonts w:ascii="Times New Roman" w:hAnsi="Times New Roman" w:cs="Times New Roman"/>
        </w:rPr>
        <w:t>F</w:t>
      </w:r>
      <w:r w:rsidR="00ED2027" w:rsidRPr="009B4BEB">
        <w:rPr>
          <w:rFonts w:ascii="Times New Roman" w:hAnsi="Times New Roman" w:cs="Times New Roman"/>
        </w:rPr>
        <w:t xml:space="preserve">unctional </w:t>
      </w:r>
      <w:r w:rsidR="00ED2027">
        <w:rPr>
          <w:rFonts w:ascii="Times New Roman" w:hAnsi="Times New Roman" w:cs="Times New Roman"/>
        </w:rPr>
        <w:t>W</w:t>
      </w:r>
      <w:r w:rsidR="00ED2027" w:rsidRPr="009B4BEB">
        <w:rPr>
          <w:rFonts w:ascii="Times New Roman" w:hAnsi="Times New Roman" w:cs="Times New Roman"/>
        </w:rPr>
        <w:t>orkload/</w:t>
      </w:r>
      <w:r w:rsidR="00ED2027">
        <w:rPr>
          <w:rFonts w:ascii="Times New Roman" w:hAnsi="Times New Roman" w:cs="Times New Roman"/>
        </w:rPr>
        <w:t>P</w:t>
      </w:r>
      <w:r w:rsidR="00ED2027" w:rsidRPr="009B4BEB">
        <w:rPr>
          <w:rFonts w:ascii="Times New Roman" w:hAnsi="Times New Roman" w:cs="Times New Roman"/>
        </w:rPr>
        <w:t xml:space="preserve">erformance </w:t>
      </w:r>
      <w:r w:rsidR="00ED2027">
        <w:rPr>
          <w:rFonts w:ascii="Times New Roman" w:hAnsi="Times New Roman" w:cs="Times New Roman"/>
        </w:rPr>
        <w:t>R</w:t>
      </w:r>
      <w:r w:rsidR="00ED2027" w:rsidRPr="009B4BEB">
        <w:rPr>
          <w:rFonts w:ascii="Times New Roman" w:hAnsi="Times New Roman" w:cs="Times New Roman"/>
        </w:rPr>
        <w:t>equirements</w:t>
      </w:r>
      <w:bookmarkEnd w:id="25"/>
      <w:r w:rsidR="00ED2027">
        <w:rPr>
          <w:rFonts w:ascii="Times New Roman" w:hAnsi="Times New Roman" w:cs="Times New Roman"/>
        </w:rPr>
        <w:t xml:space="preserve"> </w:t>
      </w:r>
      <w:bookmarkEnd w:id="26"/>
    </w:p>
    <w:p w:rsidR="00ED2027" w:rsidRDefault="00ED2027" w:rsidP="00ED2027">
      <w:pPr>
        <w:pStyle w:val="Caption"/>
      </w:pPr>
      <w:bookmarkStart w:id="27" w:name="_Toc437531781"/>
      <w:r>
        <w:t xml:space="preserve">Table </w:t>
      </w:r>
      <w:r w:rsidR="006B6C96">
        <w:fldChar w:fldCharType="begin"/>
      </w:r>
      <w:r w:rsidR="006B6C96">
        <w:instrText xml:space="preserve"> SEQ Table \* ARABIC </w:instrText>
      </w:r>
      <w:r w:rsidR="006B6C96">
        <w:fldChar w:fldCharType="separate"/>
      </w:r>
      <w:r w:rsidR="00B62194">
        <w:rPr>
          <w:noProof/>
        </w:rPr>
        <w:t>5</w:t>
      </w:r>
      <w:r w:rsidR="006B6C96">
        <w:rPr>
          <w:noProof/>
        </w:rPr>
        <w:fldChar w:fldCharType="end"/>
      </w:r>
      <w:r>
        <w:t xml:space="preserve">: </w:t>
      </w:r>
      <w:r w:rsidRPr="006A17AD">
        <w:rPr>
          <w:rFonts w:ascii="Times New Roman" w:hAnsi="Times New Roman" w:cs="Times New Roman"/>
          <w:sz w:val="24"/>
          <w:szCs w:val="24"/>
        </w:rPr>
        <w:t>Functional Workload/Performance Requirements Overview</w:t>
      </w:r>
      <w:bookmarkEnd w:id="27"/>
    </w:p>
    <w:tbl>
      <w:tblPr>
        <w:tblStyle w:val="GridTable4-Accent11"/>
        <w:tblW w:w="5000" w:type="pct"/>
        <w:tblLook w:val="04A0" w:firstRow="1" w:lastRow="0" w:firstColumn="1" w:lastColumn="0" w:noHBand="0" w:noVBand="1"/>
        <w:tblDescription w:val="Overview of the pivotal (i.e. that force design decisions) functional requirements for the system, separated by ID."/>
      </w:tblPr>
      <w:tblGrid>
        <w:gridCol w:w="1691"/>
        <w:gridCol w:w="7885"/>
      </w:tblGrid>
      <w:tr w:rsidR="00C565D2" w:rsidRPr="006C5C84" w:rsidTr="00C565D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883" w:type="pct"/>
          </w:tcPr>
          <w:p w:rsidR="00C565D2" w:rsidRPr="006C5C84" w:rsidRDefault="00C565D2" w:rsidP="00ED2027">
            <w:pPr>
              <w:pStyle w:val="TableHeading"/>
              <w:rPr>
                <w:rFonts w:ascii="Times New Roman" w:hAnsi="Times New Roman" w:cs="Times New Roman"/>
                <w:b/>
              </w:rPr>
            </w:pPr>
            <w:r w:rsidRPr="006C5C84">
              <w:rPr>
                <w:rFonts w:ascii="Times New Roman" w:hAnsi="Times New Roman" w:cs="Times New Roman"/>
                <w:b/>
              </w:rPr>
              <w:t>Theme</w:t>
            </w:r>
          </w:p>
        </w:tc>
        <w:tc>
          <w:tcPr>
            <w:tcW w:w="4117" w:type="pct"/>
          </w:tcPr>
          <w:p w:rsidR="00C565D2" w:rsidRPr="006C5C84" w:rsidRDefault="00C565D2" w:rsidP="00ED2027">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6C5C84">
              <w:rPr>
                <w:rFonts w:ascii="Times New Roman" w:hAnsi="Times New Roman" w:cs="Times New Roman"/>
                <w:b/>
              </w:rPr>
              <w:t>Requirement</w:t>
            </w:r>
          </w:p>
        </w:tc>
      </w:tr>
      <w:tr w:rsidR="00C565D2" w:rsidRPr="00237127"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83" w:type="pct"/>
          </w:tcPr>
          <w:p w:rsidR="00C565D2" w:rsidRPr="00237127" w:rsidRDefault="00C565D2" w:rsidP="00ED2027">
            <w:pPr>
              <w:pStyle w:val="TableText"/>
              <w:rPr>
                <w:rFonts w:ascii="Times New Roman" w:hAnsi="Times New Roman" w:cs="Times New Roman"/>
                <w:szCs w:val="22"/>
              </w:rPr>
            </w:pPr>
            <w:r w:rsidRPr="00237127">
              <w:rPr>
                <w:rFonts w:ascii="Times New Roman" w:hAnsi="Times New Roman" w:cs="Times New Roman"/>
                <w:szCs w:val="22"/>
              </w:rPr>
              <w:t>Performance Metrics</w:t>
            </w:r>
          </w:p>
        </w:tc>
        <w:tc>
          <w:tcPr>
            <w:tcW w:w="4117" w:type="pct"/>
          </w:tcPr>
          <w:p w:rsidR="00C565D2" w:rsidRPr="00237127" w:rsidRDefault="00C565D2" w:rsidP="00ED2027">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2"/>
              </w:rPr>
            </w:pPr>
            <w:r w:rsidRPr="00237127">
              <w:rPr>
                <w:rFonts w:ascii="Times New Roman" w:hAnsi="Times New Roman" w:cs="Times New Roman"/>
                <w:szCs w:val="22"/>
              </w:rPr>
              <w:t xml:space="preserve">The system will measure all performance metrics specified in the Non-Functional Requirements section of the Requirements Traceability Matrix (RTM). </w:t>
            </w:r>
          </w:p>
        </w:tc>
      </w:tr>
      <w:tr w:rsidR="00C565D2" w:rsidRPr="00237127" w:rsidTr="00C565D2">
        <w:tc>
          <w:tcPr>
            <w:cnfStyle w:val="001000000000" w:firstRow="0" w:lastRow="0" w:firstColumn="1" w:lastColumn="0" w:oddVBand="0" w:evenVBand="0" w:oddHBand="0" w:evenHBand="0" w:firstRowFirstColumn="0" w:firstRowLastColumn="0" w:lastRowFirstColumn="0" w:lastRowLastColumn="0"/>
            <w:tcW w:w="883" w:type="pct"/>
          </w:tcPr>
          <w:p w:rsidR="00C565D2" w:rsidRPr="00237127" w:rsidRDefault="00C565D2" w:rsidP="00ED2027">
            <w:pPr>
              <w:pStyle w:val="TableText"/>
              <w:rPr>
                <w:rFonts w:ascii="Times New Roman" w:hAnsi="Times New Roman" w:cs="Times New Roman"/>
                <w:szCs w:val="22"/>
              </w:rPr>
            </w:pPr>
            <w:r w:rsidRPr="00237127">
              <w:rPr>
                <w:rFonts w:ascii="Times New Roman" w:hAnsi="Times New Roman" w:cs="Times New Roman"/>
                <w:szCs w:val="22"/>
              </w:rPr>
              <w:t>Performance Metrics</w:t>
            </w:r>
          </w:p>
        </w:tc>
        <w:tc>
          <w:tcPr>
            <w:tcW w:w="4117" w:type="pct"/>
          </w:tcPr>
          <w:p w:rsidR="00C565D2" w:rsidRPr="00237127" w:rsidRDefault="00C565D2" w:rsidP="00ED2027">
            <w:pPr>
              <w:pStyle w:val="TableTex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2"/>
              </w:rPr>
            </w:pPr>
            <w:r w:rsidRPr="00237127">
              <w:rPr>
                <w:rFonts w:ascii="Times New Roman" w:hAnsi="Times New Roman" w:cs="Times New Roman"/>
                <w:szCs w:val="22"/>
              </w:rPr>
              <w:t>The system will have the ability to measure reporting requirements for Responsiveness, Capacity, and Availability as defined in the non-functional requirements section of the RTM</w:t>
            </w:r>
            <w:r>
              <w:rPr>
                <w:rFonts w:ascii="Times New Roman" w:hAnsi="Times New Roman" w:cs="Times New Roman"/>
                <w:szCs w:val="22"/>
              </w:rPr>
              <w:t>.</w:t>
            </w:r>
          </w:p>
        </w:tc>
      </w:tr>
      <w:tr w:rsidR="00C565D2" w:rsidRPr="00237127"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83" w:type="pct"/>
          </w:tcPr>
          <w:p w:rsidR="00C565D2" w:rsidRPr="00237127" w:rsidRDefault="00C565D2" w:rsidP="00ED2027">
            <w:pPr>
              <w:pStyle w:val="TableText"/>
              <w:rPr>
                <w:rFonts w:ascii="Times New Roman" w:hAnsi="Times New Roman" w:cs="Times New Roman"/>
                <w:szCs w:val="22"/>
              </w:rPr>
            </w:pPr>
            <w:r w:rsidRPr="00237127">
              <w:rPr>
                <w:rFonts w:ascii="Times New Roman" w:hAnsi="Times New Roman" w:cs="Times New Roman"/>
                <w:szCs w:val="22"/>
              </w:rPr>
              <w:t>Performance Measures</w:t>
            </w:r>
          </w:p>
        </w:tc>
        <w:tc>
          <w:tcPr>
            <w:tcW w:w="4117" w:type="pct"/>
          </w:tcPr>
          <w:p w:rsidR="00C565D2" w:rsidRPr="00237127" w:rsidRDefault="00C565D2" w:rsidP="00ED2027">
            <w:pPr>
              <w:pStyle w:val="BodyTextNumbered1"/>
              <w:numPr>
                <w:ilvl w:val="0"/>
                <w:numId w:val="0"/>
              </w:numPr>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237127">
              <w:rPr>
                <w:sz w:val="22"/>
                <w:szCs w:val="22"/>
              </w:rPr>
              <w:t>The performance measurements will be made available to the Information Technology (IT) Performance Dashboard to enable display of “actual” system metrics to customers and IT staff.</w:t>
            </w:r>
          </w:p>
        </w:tc>
      </w:tr>
      <w:tr w:rsidR="00C565D2" w:rsidRPr="00237127" w:rsidTr="00C565D2">
        <w:tc>
          <w:tcPr>
            <w:cnfStyle w:val="001000000000" w:firstRow="0" w:lastRow="0" w:firstColumn="1" w:lastColumn="0" w:oddVBand="0" w:evenVBand="0" w:oddHBand="0" w:evenHBand="0" w:firstRowFirstColumn="0" w:firstRowLastColumn="0" w:lastRowFirstColumn="0" w:lastRowLastColumn="0"/>
            <w:tcW w:w="883" w:type="pct"/>
          </w:tcPr>
          <w:p w:rsidR="00C565D2" w:rsidRPr="00237127" w:rsidRDefault="00C565D2" w:rsidP="00ED2027">
            <w:pPr>
              <w:pStyle w:val="TableText"/>
              <w:rPr>
                <w:rFonts w:ascii="Times New Roman" w:hAnsi="Times New Roman" w:cs="Times New Roman"/>
                <w:szCs w:val="22"/>
              </w:rPr>
            </w:pPr>
            <w:r w:rsidRPr="00237127">
              <w:rPr>
                <w:rFonts w:ascii="Times New Roman" w:hAnsi="Times New Roman" w:cs="Times New Roman"/>
                <w:szCs w:val="22"/>
              </w:rPr>
              <w:t>Real-Time Monitoring</w:t>
            </w:r>
          </w:p>
        </w:tc>
        <w:tc>
          <w:tcPr>
            <w:tcW w:w="4117" w:type="pct"/>
          </w:tcPr>
          <w:p w:rsidR="00C565D2" w:rsidRPr="00237127" w:rsidRDefault="00C565D2" w:rsidP="00ED2027">
            <w:pPr>
              <w:pStyle w:val="BodyTextNumbered1"/>
              <w:numPr>
                <w:ilvl w:val="0"/>
                <w:numId w:val="0"/>
              </w:numPr>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237127">
              <w:rPr>
                <w:sz w:val="22"/>
                <w:szCs w:val="22"/>
              </w:rPr>
              <w:t>The system will provide a real-time monitoring solution to report agreed / identified critical system performance parameters</w:t>
            </w:r>
            <w:r>
              <w:rPr>
                <w:sz w:val="22"/>
                <w:szCs w:val="22"/>
              </w:rPr>
              <w:t>.</w:t>
            </w:r>
          </w:p>
        </w:tc>
      </w:tr>
      <w:tr w:rsidR="00C565D2" w:rsidRPr="00237127"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83" w:type="pct"/>
          </w:tcPr>
          <w:p w:rsidR="00C565D2" w:rsidRPr="00237127" w:rsidRDefault="00C565D2" w:rsidP="00ED2027">
            <w:pPr>
              <w:pStyle w:val="TableText"/>
              <w:rPr>
                <w:rFonts w:ascii="Times New Roman" w:hAnsi="Times New Roman" w:cs="Times New Roman"/>
                <w:szCs w:val="22"/>
              </w:rPr>
            </w:pPr>
            <w:r w:rsidRPr="00237127">
              <w:rPr>
                <w:rFonts w:ascii="Times New Roman" w:hAnsi="Times New Roman" w:cs="Times New Roman"/>
                <w:szCs w:val="22"/>
              </w:rPr>
              <w:t>Performance Parameters</w:t>
            </w:r>
          </w:p>
        </w:tc>
        <w:tc>
          <w:tcPr>
            <w:tcW w:w="4117" w:type="pct"/>
          </w:tcPr>
          <w:p w:rsidR="00C565D2" w:rsidRPr="00237127" w:rsidRDefault="00C565D2" w:rsidP="00ED2027">
            <w:pPr>
              <w:pStyle w:val="BodyTextNumbered1"/>
              <w:numPr>
                <w:ilvl w:val="0"/>
                <w:numId w:val="0"/>
              </w:numPr>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237127">
              <w:rPr>
                <w:sz w:val="22"/>
                <w:szCs w:val="22"/>
              </w:rPr>
              <w:t xml:space="preserve">The system will capture business performance parameters such as:  transaction speed, response time for screen display / refresh, data retrieval to support metric reporting and support the OI&amp;T performance dashboard display for Service Level Agreements (SLA) monitoring. </w:t>
            </w:r>
          </w:p>
        </w:tc>
      </w:tr>
      <w:tr w:rsidR="00C565D2" w:rsidRPr="00237127" w:rsidTr="00C565D2">
        <w:tc>
          <w:tcPr>
            <w:cnfStyle w:val="001000000000" w:firstRow="0" w:lastRow="0" w:firstColumn="1" w:lastColumn="0" w:oddVBand="0" w:evenVBand="0" w:oddHBand="0" w:evenHBand="0" w:firstRowFirstColumn="0" w:firstRowLastColumn="0" w:lastRowFirstColumn="0" w:lastRowLastColumn="0"/>
            <w:tcW w:w="883" w:type="pct"/>
          </w:tcPr>
          <w:p w:rsidR="00C565D2" w:rsidRPr="00237127" w:rsidRDefault="00C565D2" w:rsidP="00ED2027">
            <w:pPr>
              <w:pStyle w:val="TableText"/>
              <w:rPr>
                <w:rFonts w:ascii="Times New Roman" w:hAnsi="Times New Roman" w:cs="Times New Roman"/>
                <w:szCs w:val="22"/>
              </w:rPr>
            </w:pPr>
            <w:r w:rsidRPr="00237127">
              <w:rPr>
                <w:rFonts w:ascii="Times New Roman" w:hAnsi="Times New Roman" w:cs="Times New Roman"/>
                <w:szCs w:val="22"/>
              </w:rPr>
              <w:t xml:space="preserve">Data Quality </w:t>
            </w:r>
          </w:p>
        </w:tc>
        <w:tc>
          <w:tcPr>
            <w:tcW w:w="4117" w:type="pct"/>
          </w:tcPr>
          <w:p w:rsidR="00C565D2" w:rsidRPr="00237127" w:rsidRDefault="00C565D2" w:rsidP="00ED2027">
            <w:pPr>
              <w:pStyle w:val="BodyText"/>
              <w:keepNext/>
              <w:cnfStyle w:val="000000000000" w:firstRow="0" w:lastRow="0" w:firstColumn="0" w:lastColumn="0" w:oddVBand="0" w:evenVBand="0" w:oddHBand="0" w:evenHBand="0" w:firstRowFirstColumn="0" w:firstRowLastColumn="0" w:lastRowFirstColumn="0" w:lastRowLastColumn="0"/>
              <w:rPr>
                <w:sz w:val="22"/>
                <w:szCs w:val="22"/>
              </w:rPr>
            </w:pPr>
            <w:r w:rsidRPr="00237127">
              <w:rPr>
                <w:sz w:val="22"/>
                <w:szCs w:val="22"/>
              </w:rPr>
              <w:t>The system will provide a monitoring process to ensure that data is accurate and up-to-date and provides accurate alerts for malfunctions while minimizing false alarms.</w:t>
            </w:r>
          </w:p>
        </w:tc>
      </w:tr>
      <w:tr w:rsidR="00C565D2" w:rsidRPr="00237127"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83" w:type="pct"/>
          </w:tcPr>
          <w:p w:rsidR="00C565D2" w:rsidRPr="00237127" w:rsidRDefault="00C565D2" w:rsidP="00ED2027">
            <w:pPr>
              <w:pStyle w:val="TableText"/>
              <w:rPr>
                <w:rFonts w:ascii="Times New Roman" w:hAnsi="Times New Roman" w:cs="Times New Roman"/>
                <w:szCs w:val="22"/>
              </w:rPr>
            </w:pPr>
            <w:r w:rsidRPr="00237127">
              <w:rPr>
                <w:rFonts w:ascii="Times New Roman" w:hAnsi="Times New Roman" w:cs="Times New Roman"/>
                <w:szCs w:val="22"/>
              </w:rPr>
              <w:t>Info-button Query Responder</w:t>
            </w:r>
          </w:p>
        </w:tc>
        <w:tc>
          <w:tcPr>
            <w:tcW w:w="4117" w:type="pct"/>
          </w:tcPr>
          <w:p w:rsidR="00C565D2" w:rsidRPr="00237127" w:rsidRDefault="00C565D2" w:rsidP="00ED2027">
            <w:pPr>
              <w:pStyle w:val="BodyTextNumbered1"/>
              <w:numPr>
                <w:ilvl w:val="0"/>
                <w:numId w:val="0"/>
              </w:numPr>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237127">
              <w:rPr>
                <w:sz w:val="22"/>
                <w:szCs w:val="22"/>
              </w:rPr>
              <w:t xml:space="preserve">The system will provide an Info-button Query Responder on all platforms with a response time of less than .5 seconds. </w:t>
            </w:r>
          </w:p>
        </w:tc>
      </w:tr>
      <w:tr w:rsidR="00C565D2" w:rsidRPr="00237127" w:rsidTr="00C565D2">
        <w:tc>
          <w:tcPr>
            <w:cnfStyle w:val="001000000000" w:firstRow="0" w:lastRow="0" w:firstColumn="1" w:lastColumn="0" w:oddVBand="0" w:evenVBand="0" w:oddHBand="0" w:evenHBand="0" w:firstRowFirstColumn="0" w:firstRowLastColumn="0" w:lastRowFirstColumn="0" w:lastRowLastColumn="0"/>
            <w:tcW w:w="883" w:type="pct"/>
          </w:tcPr>
          <w:p w:rsidR="00C565D2" w:rsidRPr="00237127" w:rsidRDefault="00C565D2" w:rsidP="00ED2027">
            <w:pPr>
              <w:pStyle w:val="TableText"/>
              <w:rPr>
                <w:rFonts w:ascii="Times New Roman" w:hAnsi="Times New Roman" w:cs="Times New Roman"/>
                <w:szCs w:val="22"/>
              </w:rPr>
            </w:pPr>
            <w:r w:rsidRPr="00237127">
              <w:rPr>
                <w:rFonts w:ascii="Times New Roman" w:hAnsi="Times New Roman" w:cs="Times New Roman"/>
                <w:szCs w:val="22"/>
              </w:rPr>
              <w:lastRenderedPageBreak/>
              <w:t xml:space="preserve">Lost Data </w:t>
            </w:r>
          </w:p>
        </w:tc>
        <w:tc>
          <w:tcPr>
            <w:tcW w:w="4117" w:type="pct"/>
          </w:tcPr>
          <w:p w:rsidR="00C565D2" w:rsidRPr="00237127" w:rsidRDefault="00C565D2" w:rsidP="00ED2027">
            <w:pPr>
              <w:pStyle w:val="BodyTextNumbered1"/>
              <w:numPr>
                <w:ilvl w:val="0"/>
                <w:numId w:val="0"/>
              </w:numPr>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237127">
              <w:rPr>
                <w:sz w:val="22"/>
                <w:szCs w:val="22"/>
              </w:rPr>
              <w:t>The system shall recognize, report, and retransmit data lost, with less than 0-1% chance of incomplete patient records.</w:t>
            </w:r>
          </w:p>
        </w:tc>
      </w:tr>
      <w:tr w:rsidR="00C565D2" w:rsidRPr="00237127"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83" w:type="pct"/>
          </w:tcPr>
          <w:p w:rsidR="00C565D2" w:rsidRPr="00237127" w:rsidRDefault="00C565D2" w:rsidP="00ED2027">
            <w:pPr>
              <w:pStyle w:val="TableText"/>
              <w:rPr>
                <w:rFonts w:ascii="Times New Roman" w:hAnsi="Times New Roman" w:cs="Times New Roman"/>
                <w:szCs w:val="22"/>
              </w:rPr>
            </w:pPr>
            <w:r w:rsidRPr="00237127">
              <w:rPr>
                <w:rFonts w:ascii="Times New Roman" w:hAnsi="Times New Roman" w:cs="Times New Roman"/>
                <w:szCs w:val="22"/>
              </w:rPr>
              <w:t>Patient Data</w:t>
            </w:r>
          </w:p>
        </w:tc>
        <w:tc>
          <w:tcPr>
            <w:tcW w:w="4117" w:type="pct"/>
          </w:tcPr>
          <w:p w:rsidR="00C565D2" w:rsidRPr="00237127" w:rsidRDefault="00C565D2" w:rsidP="00ED2027">
            <w:pPr>
              <w:pStyle w:val="BodyTextNumbered1"/>
              <w:numPr>
                <w:ilvl w:val="0"/>
                <w:numId w:val="0"/>
              </w:numPr>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237127">
              <w:rPr>
                <w:sz w:val="22"/>
                <w:szCs w:val="22"/>
              </w:rPr>
              <w:t>The system will provide patient data (for data within the system) transactions (e.g., capture, search, request for data) within .5 seconds.</w:t>
            </w:r>
          </w:p>
        </w:tc>
      </w:tr>
      <w:tr w:rsidR="00C565D2" w:rsidRPr="00237127" w:rsidTr="00C565D2">
        <w:tc>
          <w:tcPr>
            <w:cnfStyle w:val="001000000000" w:firstRow="0" w:lastRow="0" w:firstColumn="1" w:lastColumn="0" w:oddVBand="0" w:evenVBand="0" w:oddHBand="0" w:evenHBand="0" w:firstRowFirstColumn="0" w:firstRowLastColumn="0" w:lastRowFirstColumn="0" w:lastRowLastColumn="0"/>
            <w:tcW w:w="883" w:type="pct"/>
          </w:tcPr>
          <w:p w:rsidR="00C565D2" w:rsidRPr="00237127" w:rsidRDefault="00C565D2" w:rsidP="00ED2027">
            <w:pPr>
              <w:pStyle w:val="TableText"/>
              <w:rPr>
                <w:rFonts w:ascii="Times New Roman" w:hAnsi="Times New Roman" w:cs="Times New Roman"/>
                <w:szCs w:val="22"/>
              </w:rPr>
            </w:pPr>
            <w:r w:rsidRPr="00237127">
              <w:rPr>
                <w:rFonts w:ascii="Times New Roman" w:hAnsi="Times New Roman" w:cs="Times New Roman"/>
                <w:szCs w:val="22"/>
              </w:rPr>
              <w:t>UI Controls</w:t>
            </w:r>
          </w:p>
        </w:tc>
        <w:tc>
          <w:tcPr>
            <w:tcW w:w="4117" w:type="pct"/>
          </w:tcPr>
          <w:p w:rsidR="00C565D2" w:rsidRPr="00237127" w:rsidRDefault="00C565D2" w:rsidP="00ED2027">
            <w:pPr>
              <w:pStyle w:val="BodyTextNumbered1"/>
              <w:numPr>
                <w:ilvl w:val="0"/>
                <w:numId w:val="0"/>
              </w:numPr>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237127">
              <w:rPr>
                <w:sz w:val="22"/>
                <w:szCs w:val="22"/>
              </w:rPr>
              <w:t>The system will ensure that Mouse or key-based UI controls, e.g., menus, checkboxes shall provide instantaneous responsiveness (&lt;90ms).</w:t>
            </w:r>
          </w:p>
        </w:tc>
      </w:tr>
      <w:tr w:rsidR="00C565D2" w:rsidRPr="00237127"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83" w:type="pct"/>
          </w:tcPr>
          <w:p w:rsidR="00C565D2" w:rsidRPr="00237127" w:rsidRDefault="00C565D2" w:rsidP="00ED2027">
            <w:pPr>
              <w:pStyle w:val="TableText"/>
              <w:rPr>
                <w:rFonts w:ascii="Times New Roman" w:hAnsi="Times New Roman" w:cs="Times New Roman"/>
                <w:szCs w:val="22"/>
              </w:rPr>
            </w:pPr>
            <w:r w:rsidRPr="00237127">
              <w:rPr>
                <w:rFonts w:ascii="Times New Roman" w:hAnsi="Times New Roman" w:cs="Times New Roman"/>
                <w:szCs w:val="22"/>
              </w:rPr>
              <w:t>Screen Refreshes</w:t>
            </w:r>
          </w:p>
        </w:tc>
        <w:tc>
          <w:tcPr>
            <w:tcW w:w="4117" w:type="pct"/>
          </w:tcPr>
          <w:p w:rsidR="00C565D2" w:rsidRPr="00237127" w:rsidRDefault="00C565D2" w:rsidP="00ED2027">
            <w:pPr>
              <w:pStyle w:val="BodyTextNumbered1"/>
              <w:numPr>
                <w:ilvl w:val="0"/>
                <w:numId w:val="0"/>
              </w:numPr>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237127">
              <w:rPr>
                <w:sz w:val="22"/>
                <w:szCs w:val="22"/>
              </w:rPr>
              <w:t>The system will ensure that part-screen refreshes after user action shall be completed within a pro-rated interval between 200 ms and 1200 ms times a percentage of the screen area being refreshed. For example, a component 10% of the screen area would refresh in (1200 – 200) * 0.10 + 200 = 300 ms.</w:t>
            </w:r>
          </w:p>
        </w:tc>
      </w:tr>
      <w:tr w:rsidR="00C565D2" w:rsidRPr="00237127" w:rsidTr="00C565D2">
        <w:tc>
          <w:tcPr>
            <w:cnfStyle w:val="001000000000" w:firstRow="0" w:lastRow="0" w:firstColumn="1" w:lastColumn="0" w:oddVBand="0" w:evenVBand="0" w:oddHBand="0" w:evenHBand="0" w:firstRowFirstColumn="0" w:firstRowLastColumn="0" w:lastRowFirstColumn="0" w:lastRowLastColumn="0"/>
            <w:tcW w:w="883" w:type="pct"/>
          </w:tcPr>
          <w:p w:rsidR="00C565D2" w:rsidRPr="00237127" w:rsidRDefault="00C565D2" w:rsidP="00ED2027">
            <w:pPr>
              <w:pStyle w:val="TableText"/>
              <w:rPr>
                <w:rFonts w:ascii="Times New Roman" w:hAnsi="Times New Roman" w:cs="Times New Roman"/>
                <w:szCs w:val="22"/>
              </w:rPr>
            </w:pPr>
            <w:r w:rsidRPr="00237127">
              <w:rPr>
                <w:rFonts w:ascii="Times New Roman" w:hAnsi="Times New Roman" w:cs="Times New Roman"/>
                <w:szCs w:val="22"/>
              </w:rPr>
              <w:t>Performance Metrics</w:t>
            </w:r>
          </w:p>
        </w:tc>
        <w:tc>
          <w:tcPr>
            <w:tcW w:w="4117" w:type="pct"/>
          </w:tcPr>
          <w:p w:rsidR="00C565D2" w:rsidRPr="00237127" w:rsidRDefault="00C565D2" w:rsidP="00ED2027">
            <w:pPr>
              <w:pStyle w:val="BodyTextNumbered1"/>
              <w:numPr>
                <w:ilvl w:val="0"/>
                <w:numId w:val="0"/>
              </w:numPr>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237127">
              <w:rPr>
                <w:sz w:val="22"/>
                <w:szCs w:val="22"/>
              </w:rPr>
              <w:t>The system will provide reports on performance metrics as specified in the VistA 4 Effectiveness and Value / Benefits Framework on a bi-weekly basis.</w:t>
            </w:r>
          </w:p>
        </w:tc>
      </w:tr>
      <w:tr w:rsidR="00C565D2" w:rsidRPr="00237127"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83" w:type="pct"/>
          </w:tcPr>
          <w:p w:rsidR="00C565D2" w:rsidRPr="00237127" w:rsidRDefault="00C565D2" w:rsidP="00ED2027">
            <w:pPr>
              <w:pStyle w:val="TableText"/>
              <w:rPr>
                <w:rFonts w:ascii="Times New Roman" w:hAnsi="Times New Roman" w:cs="Times New Roman"/>
                <w:szCs w:val="22"/>
              </w:rPr>
            </w:pPr>
            <w:r w:rsidRPr="00237127">
              <w:rPr>
                <w:rFonts w:ascii="Times New Roman" w:hAnsi="Times New Roman" w:cs="Times New Roman"/>
                <w:szCs w:val="22"/>
              </w:rPr>
              <w:t>Performance Metrics</w:t>
            </w:r>
          </w:p>
        </w:tc>
        <w:tc>
          <w:tcPr>
            <w:tcW w:w="4117" w:type="pct"/>
          </w:tcPr>
          <w:p w:rsidR="00C565D2" w:rsidRPr="00237127" w:rsidRDefault="00C565D2" w:rsidP="00ED2027">
            <w:pPr>
              <w:pStyle w:val="BodyTextNumbered1"/>
              <w:numPr>
                <w:ilvl w:val="0"/>
                <w:numId w:val="0"/>
              </w:numPr>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237127">
              <w:rPr>
                <w:sz w:val="22"/>
                <w:szCs w:val="22"/>
              </w:rPr>
              <w:t>The system will provide national, regional, and local reports on performance metrics as specified in the VistA 4 Effectiveness and Value / Benefits Framework.</w:t>
            </w:r>
          </w:p>
        </w:tc>
      </w:tr>
      <w:tr w:rsidR="00C565D2" w:rsidRPr="00237127" w:rsidTr="00C565D2">
        <w:tc>
          <w:tcPr>
            <w:cnfStyle w:val="001000000000" w:firstRow="0" w:lastRow="0" w:firstColumn="1" w:lastColumn="0" w:oddVBand="0" w:evenVBand="0" w:oddHBand="0" w:evenHBand="0" w:firstRowFirstColumn="0" w:firstRowLastColumn="0" w:lastRowFirstColumn="0" w:lastRowLastColumn="0"/>
            <w:tcW w:w="883" w:type="pct"/>
          </w:tcPr>
          <w:p w:rsidR="00C565D2" w:rsidRPr="00237127" w:rsidRDefault="00C565D2" w:rsidP="00ED2027">
            <w:pPr>
              <w:pStyle w:val="TableText"/>
              <w:rPr>
                <w:rFonts w:ascii="Times New Roman" w:hAnsi="Times New Roman" w:cs="Times New Roman"/>
                <w:szCs w:val="22"/>
              </w:rPr>
            </w:pPr>
            <w:r w:rsidRPr="00237127">
              <w:rPr>
                <w:rFonts w:ascii="Times New Roman" w:hAnsi="Times New Roman" w:cs="Times New Roman"/>
                <w:szCs w:val="22"/>
              </w:rPr>
              <w:t>Performance Metrics</w:t>
            </w:r>
          </w:p>
        </w:tc>
        <w:tc>
          <w:tcPr>
            <w:tcW w:w="4117" w:type="pct"/>
          </w:tcPr>
          <w:p w:rsidR="00C565D2" w:rsidRPr="00237127" w:rsidRDefault="00C565D2" w:rsidP="00ED2027">
            <w:pPr>
              <w:pStyle w:val="BodyTextNumbered1"/>
              <w:keepNext/>
              <w:numPr>
                <w:ilvl w:val="0"/>
                <w:numId w:val="0"/>
              </w:numPr>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237127">
              <w:rPr>
                <w:sz w:val="22"/>
                <w:szCs w:val="22"/>
              </w:rPr>
              <w:t>The system will provide performance metrics (from request for information to receipt of information on the screen)  monitored by the system and system administrators so they know what the user experience is like without users having to call them and tell them the system is running very slow.</w:t>
            </w:r>
          </w:p>
        </w:tc>
      </w:tr>
    </w:tbl>
    <w:p w:rsidR="00ED2027" w:rsidRPr="005A2AB7" w:rsidRDefault="00ED2027" w:rsidP="00ED2027">
      <w:pPr>
        <w:pStyle w:val="Heading3"/>
        <w:rPr>
          <w:rFonts w:ascii="Times New Roman" w:hAnsi="Times New Roman" w:cs="Times New Roman"/>
        </w:rPr>
      </w:pPr>
      <w:bookmarkStart w:id="28" w:name="_Toc436656508"/>
      <w:bookmarkStart w:id="29" w:name="_Toc438713529"/>
      <w:r>
        <w:rPr>
          <w:rFonts w:ascii="Times New Roman" w:hAnsi="Times New Roman" w:cs="Times New Roman"/>
        </w:rPr>
        <w:t>O</w:t>
      </w:r>
      <w:r w:rsidR="003977CF">
        <w:rPr>
          <w:rFonts w:ascii="Times New Roman" w:hAnsi="Times New Roman" w:cs="Times New Roman"/>
        </w:rPr>
        <w:t>verview of the O</w:t>
      </w:r>
      <w:r w:rsidRPr="009B4BEB">
        <w:rPr>
          <w:rFonts w:ascii="Times New Roman" w:hAnsi="Times New Roman" w:cs="Times New Roman"/>
        </w:rPr>
        <w:t xml:space="preserve">perational and </w:t>
      </w:r>
      <w:r>
        <w:rPr>
          <w:rFonts w:ascii="Times New Roman" w:hAnsi="Times New Roman" w:cs="Times New Roman"/>
        </w:rPr>
        <w:t>S</w:t>
      </w:r>
      <w:r w:rsidRPr="009B4BEB">
        <w:rPr>
          <w:rFonts w:ascii="Times New Roman" w:hAnsi="Times New Roman" w:cs="Times New Roman"/>
        </w:rPr>
        <w:t xml:space="preserve">upport </w:t>
      </w:r>
      <w:r>
        <w:rPr>
          <w:rFonts w:ascii="Times New Roman" w:hAnsi="Times New Roman" w:cs="Times New Roman"/>
        </w:rPr>
        <w:t>Re</w:t>
      </w:r>
      <w:r w:rsidRPr="009B4BEB">
        <w:rPr>
          <w:rFonts w:ascii="Times New Roman" w:hAnsi="Times New Roman" w:cs="Times New Roman"/>
        </w:rPr>
        <w:t>quirements</w:t>
      </w:r>
      <w:r>
        <w:rPr>
          <w:rFonts w:ascii="Times New Roman" w:hAnsi="Times New Roman" w:cs="Times New Roman"/>
        </w:rPr>
        <w:t xml:space="preserve"> Overview</w:t>
      </w:r>
      <w:bookmarkEnd w:id="28"/>
      <w:bookmarkEnd w:id="29"/>
    </w:p>
    <w:p w:rsidR="00ED2027" w:rsidRDefault="00ED2027" w:rsidP="00ED2027">
      <w:pPr>
        <w:pStyle w:val="Caption"/>
      </w:pPr>
      <w:bookmarkStart w:id="30" w:name="_Toc437531782"/>
      <w:r>
        <w:t xml:space="preserve">Table </w:t>
      </w:r>
      <w:r w:rsidR="006B6C96">
        <w:fldChar w:fldCharType="begin"/>
      </w:r>
      <w:r w:rsidR="006B6C96">
        <w:instrText xml:space="preserve"> SEQ Table \* ARABIC </w:instrText>
      </w:r>
      <w:r w:rsidR="006B6C96">
        <w:fldChar w:fldCharType="separate"/>
      </w:r>
      <w:r w:rsidR="00B62194">
        <w:rPr>
          <w:noProof/>
        </w:rPr>
        <w:t>6</w:t>
      </w:r>
      <w:r w:rsidR="006B6C96">
        <w:rPr>
          <w:noProof/>
        </w:rPr>
        <w:fldChar w:fldCharType="end"/>
      </w:r>
      <w:r>
        <w:t xml:space="preserve">: </w:t>
      </w:r>
      <w:r w:rsidRPr="006A17AD">
        <w:rPr>
          <w:rFonts w:ascii="Times New Roman" w:hAnsi="Times New Roman" w:cs="Times New Roman"/>
          <w:sz w:val="24"/>
          <w:szCs w:val="24"/>
        </w:rPr>
        <w:t>Operational and Support Requirements Overview</w:t>
      </w:r>
      <w:bookmarkEnd w:id="30"/>
    </w:p>
    <w:tbl>
      <w:tblPr>
        <w:tblStyle w:val="GridTable4-Accent11"/>
        <w:tblW w:w="5000" w:type="pct"/>
        <w:tblLook w:val="04A0" w:firstRow="1" w:lastRow="0" w:firstColumn="1" w:lastColumn="0" w:noHBand="0" w:noVBand="1"/>
        <w:tblDescription w:val="Overview of the pivotal (i.e. that force design decisions) functional requirements for the system, separated by ID."/>
      </w:tblPr>
      <w:tblGrid>
        <w:gridCol w:w="1653"/>
        <w:gridCol w:w="7923"/>
      </w:tblGrid>
      <w:tr w:rsidR="00C565D2" w:rsidRPr="006C5C84" w:rsidTr="00C565D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863" w:type="pct"/>
          </w:tcPr>
          <w:p w:rsidR="00C565D2" w:rsidRPr="006C5C84" w:rsidRDefault="00C565D2" w:rsidP="00ED2027">
            <w:pPr>
              <w:pStyle w:val="TableHeading"/>
              <w:rPr>
                <w:rFonts w:ascii="Times New Roman" w:hAnsi="Times New Roman" w:cs="Times New Roman"/>
                <w:b/>
              </w:rPr>
            </w:pPr>
            <w:r w:rsidRPr="006C5C84">
              <w:rPr>
                <w:rFonts w:ascii="Times New Roman" w:hAnsi="Times New Roman" w:cs="Times New Roman"/>
                <w:b/>
              </w:rPr>
              <w:t>Theme</w:t>
            </w:r>
          </w:p>
        </w:tc>
        <w:tc>
          <w:tcPr>
            <w:tcW w:w="4137" w:type="pct"/>
          </w:tcPr>
          <w:p w:rsidR="00C565D2" w:rsidRPr="006C5C84" w:rsidRDefault="00C565D2" w:rsidP="00ED2027">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6C5C84">
              <w:rPr>
                <w:rFonts w:ascii="Times New Roman" w:hAnsi="Times New Roman" w:cs="Times New Roman"/>
                <w:b/>
              </w:rPr>
              <w:t>Requirement</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3"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Configuration</w:t>
            </w:r>
          </w:p>
        </w:tc>
        <w:tc>
          <w:tcPr>
            <w:tcW w:w="4137" w:type="pct"/>
          </w:tcPr>
          <w:p w:rsidR="00C565D2" w:rsidRPr="004B583B" w:rsidRDefault="00C565D2" w:rsidP="00ED2027">
            <w:pPr>
              <w:pStyle w:val="BodyText2"/>
              <w:autoSpaceDE w:val="0"/>
              <w:autoSpaceDN w:val="0"/>
              <w:adjustRightInd w:val="0"/>
              <w:spacing w:before="120" w:line="240" w:lineRule="auto"/>
              <w:cnfStyle w:val="000000100000" w:firstRow="0" w:lastRow="0" w:firstColumn="0" w:lastColumn="0" w:oddVBand="0" w:evenVBand="0" w:oddHBand="1" w:evenHBand="0" w:firstRowFirstColumn="0" w:firstRowLastColumn="0" w:lastRowFirstColumn="0" w:lastRowLastColumn="0"/>
              <w:rPr>
                <w:szCs w:val="22"/>
              </w:rPr>
            </w:pPr>
            <w:r w:rsidRPr="004B583B">
              <w:rPr>
                <w:szCs w:val="22"/>
              </w:rPr>
              <w:t>The system shall have software configuration and problem resolution</w:t>
            </w:r>
            <w:r>
              <w:rPr>
                <w:szCs w:val="22"/>
              </w:rPr>
              <w:t>.</w:t>
            </w:r>
            <w:r w:rsidRPr="004B583B">
              <w:rPr>
                <w:szCs w:val="22"/>
              </w:rPr>
              <w:t xml:space="preserve"> </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863"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Certification</w:t>
            </w:r>
          </w:p>
        </w:tc>
        <w:tc>
          <w:tcPr>
            <w:tcW w:w="4137" w:type="pct"/>
          </w:tcPr>
          <w:p w:rsidR="00C565D2" w:rsidRPr="004B583B" w:rsidRDefault="00C565D2" w:rsidP="00ED2027">
            <w:pPr>
              <w:pStyle w:val="BodyText2"/>
              <w:autoSpaceDE w:val="0"/>
              <w:autoSpaceDN w:val="0"/>
              <w:adjustRightInd w:val="0"/>
              <w:spacing w:before="120" w:line="240" w:lineRule="auto"/>
              <w:cnfStyle w:val="000000000000" w:firstRow="0" w:lastRow="0" w:firstColumn="0" w:lastColumn="0" w:oddVBand="0" w:evenVBand="0" w:oddHBand="0" w:evenHBand="0" w:firstRowFirstColumn="0" w:firstRowLastColumn="0" w:lastRowFirstColumn="0" w:lastRowLastColumn="0"/>
              <w:rPr>
                <w:szCs w:val="22"/>
              </w:rPr>
            </w:pPr>
            <w:r w:rsidRPr="004B583B">
              <w:rPr>
                <w:szCs w:val="22"/>
              </w:rPr>
              <w:t>The system shall meet and receive Department of Defense Information Assurance Certification and Accreditation Process (DIACAP) certification</w:t>
            </w:r>
            <w:r>
              <w:rPr>
                <w:szCs w:val="22"/>
              </w:rPr>
              <w:t>.</w:t>
            </w:r>
            <w:r w:rsidRPr="004B583B">
              <w:rPr>
                <w:szCs w:val="22"/>
              </w:rPr>
              <w:t xml:space="preserve"> </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3"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VPN Access</w:t>
            </w:r>
          </w:p>
        </w:tc>
        <w:tc>
          <w:tcPr>
            <w:tcW w:w="4137" w:type="pct"/>
          </w:tcPr>
          <w:p w:rsidR="00C565D2" w:rsidRPr="004B583B" w:rsidRDefault="00C565D2" w:rsidP="00ED2027">
            <w:pPr>
              <w:pStyle w:val="BodyText2"/>
              <w:autoSpaceDE w:val="0"/>
              <w:autoSpaceDN w:val="0"/>
              <w:adjustRightInd w:val="0"/>
              <w:spacing w:before="120" w:line="240" w:lineRule="auto"/>
              <w:jc w:val="both"/>
              <w:cnfStyle w:val="000000100000" w:firstRow="0" w:lastRow="0" w:firstColumn="0" w:lastColumn="0" w:oddVBand="0" w:evenVBand="0" w:oddHBand="1" w:evenHBand="0" w:firstRowFirstColumn="0" w:firstRowLastColumn="0" w:lastRowFirstColumn="0" w:lastRowLastColumn="0"/>
              <w:rPr>
                <w:szCs w:val="22"/>
              </w:rPr>
            </w:pPr>
            <w:r w:rsidRPr="004B583B">
              <w:rPr>
                <w:szCs w:val="22"/>
              </w:rPr>
              <w:t>The system shall be accessible through a DoD/VA Virtual Private Network (VPN)</w:t>
            </w:r>
            <w:r>
              <w:rPr>
                <w:szCs w:val="22"/>
              </w:rPr>
              <w:t>.</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863"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Backups</w:t>
            </w:r>
          </w:p>
        </w:tc>
        <w:tc>
          <w:tcPr>
            <w:tcW w:w="4137" w:type="pct"/>
          </w:tcPr>
          <w:p w:rsidR="00C565D2" w:rsidRPr="004B583B" w:rsidRDefault="00C565D2" w:rsidP="00ED2027">
            <w:pPr>
              <w:pStyle w:val="BodyText2"/>
              <w:autoSpaceDE w:val="0"/>
              <w:autoSpaceDN w:val="0"/>
              <w:adjustRightInd w:val="0"/>
              <w:spacing w:before="120" w:line="240" w:lineRule="auto"/>
              <w:jc w:val="both"/>
              <w:cnfStyle w:val="000000000000" w:firstRow="0" w:lastRow="0" w:firstColumn="0" w:lastColumn="0" w:oddVBand="0" w:evenVBand="0" w:oddHBand="0" w:evenHBand="0" w:firstRowFirstColumn="0" w:firstRowLastColumn="0" w:lastRowFirstColumn="0" w:lastRowLastColumn="0"/>
              <w:rPr>
                <w:szCs w:val="22"/>
              </w:rPr>
            </w:pPr>
            <w:r w:rsidRPr="004B583B">
              <w:rPr>
                <w:szCs w:val="22"/>
              </w:rPr>
              <w:t>The system shall perform regular data backups as defined by the business and OI&amp;T</w:t>
            </w:r>
            <w:r>
              <w:rPr>
                <w:szCs w:val="22"/>
              </w:rPr>
              <w:t>.</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3"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Defects</w:t>
            </w:r>
          </w:p>
        </w:tc>
        <w:tc>
          <w:tcPr>
            <w:tcW w:w="4137" w:type="pct"/>
          </w:tcPr>
          <w:p w:rsidR="00C565D2" w:rsidRPr="004B583B" w:rsidRDefault="00C565D2" w:rsidP="00ED2027">
            <w:pPr>
              <w:widowControl w:val="0"/>
              <w:spacing w:after="120"/>
              <w:cnfStyle w:val="000000100000" w:firstRow="0" w:lastRow="0" w:firstColumn="0" w:lastColumn="0" w:oddVBand="0" w:evenVBand="0" w:oddHBand="1" w:evenHBand="0" w:firstRowFirstColumn="0" w:firstRowLastColumn="0" w:lastRowFirstColumn="0" w:lastRowLastColumn="0"/>
              <w:rPr>
                <w:rFonts w:eastAsia="SimSun"/>
                <w:szCs w:val="22"/>
              </w:rPr>
            </w:pPr>
            <w:r w:rsidRPr="004B583B">
              <w:rPr>
                <w:rFonts w:eastAsia="SimSun"/>
                <w:szCs w:val="22"/>
              </w:rPr>
              <w:t>It is expected that the system will not have any critical bugs, which are defined as:</w:t>
            </w:r>
          </w:p>
          <w:p w:rsidR="00C565D2" w:rsidRPr="004B583B" w:rsidRDefault="00C565D2" w:rsidP="009A55DA">
            <w:pPr>
              <w:pStyle w:val="ListParagraph"/>
              <w:widowControl w:val="0"/>
              <w:numPr>
                <w:ilvl w:val="0"/>
                <w:numId w:val="16"/>
              </w:numPr>
              <w:spacing w:after="120"/>
              <w:ind w:left="720"/>
              <w:cnfStyle w:val="000000100000" w:firstRow="0" w:lastRow="0" w:firstColumn="0" w:lastColumn="0" w:oddVBand="0" w:evenVBand="0" w:oddHBand="1" w:evenHBand="0" w:firstRowFirstColumn="0" w:firstRowLastColumn="0" w:lastRowFirstColumn="0" w:lastRowLastColumn="0"/>
              <w:rPr>
                <w:rFonts w:eastAsia="SimSun"/>
                <w:sz w:val="22"/>
                <w:szCs w:val="22"/>
              </w:rPr>
            </w:pPr>
            <w:r w:rsidRPr="004B583B">
              <w:rPr>
                <w:rFonts w:eastAsia="SimSun"/>
                <w:sz w:val="22"/>
                <w:szCs w:val="22"/>
              </w:rPr>
              <w:t>Inability to process incoming data</w:t>
            </w:r>
          </w:p>
          <w:p w:rsidR="00C565D2" w:rsidRPr="004B583B" w:rsidRDefault="00C565D2" w:rsidP="009A55DA">
            <w:pPr>
              <w:pStyle w:val="ListParagraph"/>
              <w:widowControl w:val="0"/>
              <w:numPr>
                <w:ilvl w:val="0"/>
                <w:numId w:val="16"/>
              </w:numPr>
              <w:spacing w:after="120"/>
              <w:ind w:left="720"/>
              <w:cnfStyle w:val="000000100000" w:firstRow="0" w:lastRow="0" w:firstColumn="0" w:lastColumn="0" w:oddVBand="0" w:evenVBand="0" w:oddHBand="1" w:evenHBand="0" w:firstRowFirstColumn="0" w:firstRowLastColumn="0" w:lastRowFirstColumn="0" w:lastRowLastColumn="0"/>
              <w:rPr>
                <w:rFonts w:eastAsia="SimSun"/>
                <w:sz w:val="22"/>
                <w:szCs w:val="22"/>
              </w:rPr>
            </w:pPr>
            <w:r w:rsidRPr="004B583B">
              <w:rPr>
                <w:rFonts w:eastAsia="SimSun"/>
                <w:sz w:val="22"/>
                <w:szCs w:val="22"/>
              </w:rPr>
              <w:t>Significant or minor items that DO NOT have a viable / acceptable work-around</w:t>
            </w:r>
          </w:p>
          <w:p w:rsidR="00C565D2" w:rsidRPr="004B583B" w:rsidRDefault="00C565D2" w:rsidP="009A55DA">
            <w:pPr>
              <w:pStyle w:val="ListParagraph"/>
              <w:widowControl w:val="0"/>
              <w:numPr>
                <w:ilvl w:val="0"/>
                <w:numId w:val="16"/>
              </w:numPr>
              <w:spacing w:after="120"/>
              <w:ind w:left="720"/>
              <w:cnfStyle w:val="000000100000" w:firstRow="0" w:lastRow="0" w:firstColumn="0" w:lastColumn="0" w:oddVBand="0" w:evenVBand="0" w:oddHBand="1" w:evenHBand="0" w:firstRowFirstColumn="0" w:firstRowLastColumn="0" w:lastRowFirstColumn="0" w:lastRowLastColumn="0"/>
              <w:rPr>
                <w:sz w:val="22"/>
                <w:szCs w:val="22"/>
              </w:rPr>
            </w:pPr>
            <w:r w:rsidRPr="004B583B">
              <w:rPr>
                <w:rFonts w:eastAsia="SimSun"/>
                <w:sz w:val="22"/>
                <w:szCs w:val="22"/>
              </w:rPr>
              <w:t xml:space="preserve">Items identified during testing </w:t>
            </w:r>
            <w:r>
              <w:rPr>
                <w:rFonts w:eastAsia="SimSun"/>
                <w:sz w:val="22"/>
                <w:szCs w:val="22"/>
              </w:rPr>
              <w:t>–</w:t>
            </w:r>
            <w:r w:rsidRPr="004B583B">
              <w:rPr>
                <w:rFonts w:eastAsia="SimSun"/>
                <w:sz w:val="22"/>
                <w:szCs w:val="22"/>
              </w:rPr>
              <w:t xml:space="preserve"> TBD</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863"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Response Times</w:t>
            </w:r>
          </w:p>
        </w:tc>
        <w:tc>
          <w:tcPr>
            <w:tcW w:w="4137" w:type="pct"/>
          </w:tcPr>
          <w:p w:rsidR="00C565D2" w:rsidRPr="004B583B" w:rsidRDefault="00C565D2" w:rsidP="00ED2027">
            <w:pPr>
              <w:pStyle w:val="BodyTextNumbered1"/>
              <w:numPr>
                <w:ilvl w:val="0"/>
                <w:numId w:val="0"/>
              </w:numPr>
              <w:spacing w:before="0" w:after="0"/>
              <w:cnfStyle w:val="000000000000" w:firstRow="0" w:lastRow="0" w:firstColumn="0" w:lastColumn="0" w:oddVBand="0" w:evenVBand="0" w:oddHBand="0" w:evenHBand="0" w:firstRowFirstColumn="0" w:firstRowLastColumn="0" w:lastRowFirstColumn="0" w:lastRowLastColumn="0"/>
              <w:rPr>
                <w:rFonts w:eastAsia="SimSun"/>
                <w:sz w:val="22"/>
                <w:szCs w:val="22"/>
              </w:rPr>
            </w:pPr>
            <w:r w:rsidRPr="004B583B">
              <w:rPr>
                <w:sz w:val="22"/>
                <w:szCs w:val="22"/>
              </w:rPr>
              <w:t>The system response times and page load times for normal local processing shall be consistent with</w:t>
            </w:r>
            <w:r>
              <w:rPr>
                <w:sz w:val="22"/>
                <w:szCs w:val="22"/>
              </w:rPr>
              <w:t xml:space="preserve"> </w:t>
            </w:r>
            <w:r w:rsidRPr="001B7722">
              <w:rPr>
                <w:sz w:val="22"/>
                <w:szCs w:val="22"/>
              </w:rPr>
              <w:t xml:space="preserve"> Technical IT and systems development standards</w:t>
            </w:r>
            <w:r>
              <w:rPr>
                <w:sz w:val="22"/>
                <w:szCs w:val="22"/>
              </w:rPr>
              <w:t xml:space="preserve">. </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3"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Response Times</w:t>
            </w:r>
          </w:p>
        </w:tc>
        <w:tc>
          <w:tcPr>
            <w:tcW w:w="4137" w:type="pct"/>
          </w:tcPr>
          <w:p w:rsidR="00C565D2" w:rsidRPr="004B583B" w:rsidRDefault="00C565D2" w:rsidP="00ED2027">
            <w:pPr>
              <w:widowControl w:val="0"/>
              <w:spacing w:after="120"/>
              <w:cnfStyle w:val="000000100000" w:firstRow="0" w:lastRow="0" w:firstColumn="0" w:lastColumn="0" w:oddVBand="0" w:evenVBand="0" w:oddHBand="1" w:evenHBand="0" w:firstRowFirstColumn="0" w:firstRowLastColumn="0" w:lastRowFirstColumn="0" w:lastRowLastColumn="0"/>
              <w:rPr>
                <w:rFonts w:eastAsia="SimSun"/>
                <w:szCs w:val="22"/>
              </w:rPr>
            </w:pPr>
            <w:r w:rsidRPr="004B583B">
              <w:rPr>
                <w:iCs/>
                <w:szCs w:val="22"/>
              </w:rPr>
              <w:t>The system response</w:t>
            </w:r>
            <w:r w:rsidRPr="004B583B">
              <w:rPr>
                <w:szCs w:val="22"/>
              </w:rPr>
              <w:t xml:space="preserve"> times and page load times for getting and displaying </w:t>
            </w:r>
            <w:r w:rsidRPr="004B583B">
              <w:rPr>
                <w:iCs/>
                <w:szCs w:val="22"/>
              </w:rPr>
              <w:t xml:space="preserve">queries </w:t>
            </w:r>
            <w:r w:rsidRPr="004B583B">
              <w:rPr>
                <w:szCs w:val="22"/>
              </w:rPr>
              <w:t xml:space="preserve">processing shall be consistent with </w:t>
            </w:r>
            <w:r>
              <w:rPr>
                <w:szCs w:val="22"/>
              </w:rPr>
              <w:t xml:space="preserve">VA Technical IT and systems development </w:t>
            </w:r>
            <w:r w:rsidRPr="004B583B">
              <w:rPr>
                <w:szCs w:val="22"/>
              </w:rPr>
              <w:t>standards</w:t>
            </w:r>
            <w:r w:rsidRPr="004B583B">
              <w:rPr>
                <w:iCs/>
                <w:szCs w:val="22"/>
              </w:rPr>
              <w:t xml:space="preserve">. </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863"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 xml:space="preserve">Enterprise </w:t>
            </w:r>
            <w:r w:rsidRPr="004B583B">
              <w:rPr>
                <w:szCs w:val="22"/>
              </w:rPr>
              <w:lastRenderedPageBreak/>
              <w:t>SLA</w:t>
            </w:r>
          </w:p>
        </w:tc>
        <w:tc>
          <w:tcPr>
            <w:tcW w:w="4137" w:type="pct"/>
          </w:tcPr>
          <w:p w:rsidR="00C565D2" w:rsidRPr="004B583B" w:rsidRDefault="00C565D2" w:rsidP="00ED2027">
            <w:pPr>
              <w:pStyle w:val="BodyTextNumbered1"/>
              <w:numPr>
                <w:ilvl w:val="0"/>
                <w:numId w:val="0"/>
              </w:numPr>
              <w:spacing w:before="0" w:after="0"/>
              <w:cnfStyle w:val="000000000000" w:firstRow="0" w:lastRow="0" w:firstColumn="0" w:lastColumn="0" w:oddVBand="0" w:evenVBand="0" w:oddHBand="0" w:evenHBand="0" w:firstRowFirstColumn="0" w:firstRowLastColumn="0" w:lastRowFirstColumn="0" w:lastRowLastColumn="0"/>
              <w:rPr>
                <w:rFonts w:eastAsia="SimSun"/>
              </w:rPr>
            </w:pPr>
            <w:r w:rsidRPr="004B583B">
              <w:rPr>
                <w:sz w:val="22"/>
                <w:szCs w:val="22"/>
              </w:rPr>
              <w:lastRenderedPageBreak/>
              <w:t xml:space="preserve">The system will be designed to comply with the applicable approved VA Enterprise </w:t>
            </w:r>
            <w:r w:rsidRPr="004B583B">
              <w:rPr>
                <w:sz w:val="22"/>
                <w:szCs w:val="22"/>
              </w:rPr>
              <w:lastRenderedPageBreak/>
              <w:t>SLA.</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3"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lastRenderedPageBreak/>
              <w:t>Backups</w:t>
            </w:r>
          </w:p>
        </w:tc>
        <w:tc>
          <w:tcPr>
            <w:tcW w:w="4137" w:type="pct"/>
          </w:tcPr>
          <w:p w:rsidR="00C565D2" w:rsidRPr="004B583B" w:rsidRDefault="00C565D2" w:rsidP="00ED2027">
            <w:pPr>
              <w:pStyle w:val="BodyTextNumbered1"/>
              <w:numPr>
                <w:ilvl w:val="0"/>
                <w:numId w:val="0"/>
              </w:numPr>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4B583B">
              <w:rPr>
                <w:sz w:val="22"/>
                <w:szCs w:val="22"/>
              </w:rPr>
              <w:t>The system will comply with the VA Data protection measures based on the categorization of the system by VA such as : routin</w:t>
            </w:r>
            <w:r w:rsidRPr="004B583B">
              <w:rPr>
                <w:iCs/>
                <w:sz w:val="22"/>
                <w:szCs w:val="22"/>
              </w:rPr>
              <w:t xml:space="preserve">e (30 day restoration), </w:t>
            </w:r>
            <w:r w:rsidRPr="004B583B">
              <w:rPr>
                <w:sz w:val="22"/>
                <w:szCs w:val="22"/>
              </w:rPr>
              <w:t>mission essenti</w:t>
            </w:r>
            <w:r w:rsidRPr="004B583B">
              <w:rPr>
                <w:iCs/>
                <w:sz w:val="22"/>
                <w:szCs w:val="22"/>
              </w:rPr>
              <w:t xml:space="preserve">al (72 hour restoration), </w:t>
            </w:r>
            <w:r w:rsidRPr="004B583B">
              <w:rPr>
                <w:sz w:val="22"/>
                <w:szCs w:val="22"/>
              </w:rPr>
              <w:t>or mission critical (12</w:t>
            </w:r>
          </w:p>
          <w:p w:rsidR="00C565D2" w:rsidRPr="004B583B" w:rsidRDefault="00C565D2" w:rsidP="00ED2027">
            <w:pPr>
              <w:pStyle w:val="BodyTextNumbered1"/>
              <w:numPr>
                <w:ilvl w:val="0"/>
                <w:numId w:val="0"/>
              </w:numPr>
              <w:spacing w:before="0" w:after="0"/>
              <w:cnfStyle w:val="000000100000" w:firstRow="0" w:lastRow="0" w:firstColumn="0" w:lastColumn="0" w:oddVBand="0" w:evenVBand="0" w:oddHBand="1" w:evenHBand="0" w:firstRowFirstColumn="0" w:firstRowLastColumn="0" w:lastRowFirstColumn="0" w:lastRowLastColumn="0"/>
              <w:rPr>
                <w:rFonts w:eastAsia="SimSun"/>
                <w:sz w:val="22"/>
                <w:szCs w:val="22"/>
              </w:rPr>
            </w:pPr>
            <w:r w:rsidRPr="004B583B">
              <w:rPr>
                <w:sz w:val="22"/>
                <w:szCs w:val="22"/>
              </w:rPr>
              <w:t xml:space="preserve">The protection measures will consider back-up intervals and redundancy </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863"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 xml:space="preserve"> Record Management</w:t>
            </w:r>
          </w:p>
        </w:tc>
        <w:tc>
          <w:tcPr>
            <w:tcW w:w="4137" w:type="pct"/>
          </w:tcPr>
          <w:p w:rsidR="00C565D2" w:rsidRPr="004B583B" w:rsidRDefault="00C565D2" w:rsidP="00ED2027">
            <w:pPr>
              <w:pStyle w:val="BodyTextNumbered1"/>
              <w:numPr>
                <w:ilvl w:val="0"/>
                <w:numId w:val="0"/>
              </w:numPr>
              <w:spacing w:before="0" w:after="0"/>
              <w:cnfStyle w:val="000000000000" w:firstRow="0" w:lastRow="0" w:firstColumn="0" w:lastColumn="0" w:oddVBand="0" w:evenVBand="0" w:oddHBand="0" w:evenHBand="0" w:firstRowFirstColumn="0" w:firstRowLastColumn="0" w:lastRowFirstColumn="0" w:lastRowLastColumn="0"/>
              <w:rPr>
                <w:rFonts w:eastAsia="SimSun"/>
                <w:sz w:val="22"/>
                <w:szCs w:val="22"/>
              </w:rPr>
            </w:pPr>
            <w:r w:rsidRPr="004B583B">
              <w:rPr>
                <w:sz w:val="22"/>
                <w:szCs w:val="22"/>
              </w:rPr>
              <w:t xml:space="preserve"> The system will comply with VA Directive 6300 Records and Information Management and with VHA Records Control Schedule (RCS) 10-1, in general and specifically with Electronic Final Version of Health Record: Destroy/Delete 75 years after last episode of patient care, or longer (if specified).</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3"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 xml:space="preserve">Alerts </w:t>
            </w:r>
          </w:p>
        </w:tc>
        <w:tc>
          <w:tcPr>
            <w:tcW w:w="4137" w:type="pct"/>
          </w:tcPr>
          <w:p w:rsidR="00C565D2" w:rsidRPr="004B583B" w:rsidRDefault="00C565D2" w:rsidP="00ED2027">
            <w:pPr>
              <w:pStyle w:val="BodyTextNumbered1"/>
              <w:numPr>
                <w:ilvl w:val="0"/>
                <w:numId w:val="0"/>
              </w:numPr>
              <w:spacing w:before="0" w:after="0"/>
              <w:cnfStyle w:val="000000100000" w:firstRow="0" w:lastRow="0" w:firstColumn="0" w:lastColumn="0" w:oddVBand="0" w:evenVBand="0" w:oddHBand="1" w:evenHBand="0" w:firstRowFirstColumn="0" w:firstRowLastColumn="0" w:lastRowFirstColumn="0" w:lastRowLastColumn="0"/>
              <w:rPr>
                <w:rFonts w:eastAsia="SimSun"/>
                <w:sz w:val="22"/>
                <w:szCs w:val="22"/>
              </w:rPr>
            </w:pPr>
            <w:r w:rsidRPr="004B583B">
              <w:rPr>
                <w:sz w:val="22"/>
                <w:szCs w:val="22"/>
              </w:rPr>
              <w:t>The system will provide alerts (that extend beyond system messages to external systems like mobile devices) for malfunctions, while preventing false alarms for local, regional, and national evaluations in real time.</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863"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t>Reports of Usage</w:t>
            </w:r>
          </w:p>
        </w:tc>
        <w:tc>
          <w:tcPr>
            <w:tcW w:w="4137" w:type="pct"/>
          </w:tcPr>
          <w:p w:rsidR="00C565D2" w:rsidRPr="004B583B" w:rsidRDefault="00C565D2" w:rsidP="00ED2027">
            <w:pPr>
              <w:pStyle w:val="BodyTextNumbered1"/>
              <w:numPr>
                <w:ilvl w:val="0"/>
                <w:numId w:val="0"/>
              </w:numPr>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4B583B">
              <w:rPr>
                <w:sz w:val="22"/>
                <w:szCs w:val="22"/>
              </w:rPr>
              <w:t>The system will provide the ability for VHA and IT staff to create standard and ad-hoc reports of usage, bandwidth, response time, login time, and other variables with a verification process for measuring the capabilities of the system.</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3"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Training</w:t>
            </w:r>
          </w:p>
        </w:tc>
        <w:tc>
          <w:tcPr>
            <w:tcW w:w="4137" w:type="pct"/>
          </w:tcPr>
          <w:p w:rsidR="00C565D2" w:rsidRPr="004B583B" w:rsidRDefault="00C565D2" w:rsidP="00ED2027">
            <w:pPr>
              <w:pStyle w:val="BodyTextNumbered1"/>
              <w:numPr>
                <w:ilvl w:val="0"/>
                <w:numId w:val="0"/>
              </w:numPr>
              <w:spacing w:before="0" w:after="0"/>
              <w:cnfStyle w:val="000000100000" w:firstRow="0" w:lastRow="0" w:firstColumn="0" w:lastColumn="0" w:oddVBand="0" w:evenVBand="0" w:oddHBand="1" w:evenHBand="0" w:firstRowFirstColumn="0" w:firstRowLastColumn="0" w:lastRowFirstColumn="0" w:lastRowLastColumn="0"/>
              <w:rPr>
                <w:rFonts w:eastAsia="SimSun"/>
                <w:sz w:val="22"/>
                <w:szCs w:val="22"/>
              </w:rPr>
            </w:pPr>
            <w:r w:rsidRPr="004B583B">
              <w:rPr>
                <w:sz w:val="22"/>
                <w:szCs w:val="22"/>
              </w:rPr>
              <w:t>The system will provide end-user training on how to generate the various system performance reports (e.g., in standard file formats such as Comma Separated Values [CSV], Portable Document Format [PDF], or Excel) depending on the user's needs.</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863"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Disaster Recovery</w:t>
            </w:r>
          </w:p>
        </w:tc>
        <w:tc>
          <w:tcPr>
            <w:tcW w:w="4137" w:type="pct"/>
          </w:tcPr>
          <w:p w:rsidR="00C565D2" w:rsidRPr="004B583B" w:rsidRDefault="00C565D2" w:rsidP="00ED2027">
            <w:pPr>
              <w:keepNext/>
              <w:widowControl w:val="0"/>
              <w:spacing w:after="120"/>
              <w:cnfStyle w:val="000000000000" w:firstRow="0" w:lastRow="0" w:firstColumn="0" w:lastColumn="0" w:oddVBand="0" w:evenVBand="0" w:oddHBand="0" w:evenHBand="0" w:firstRowFirstColumn="0" w:firstRowLastColumn="0" w:lastRowFirstColumn="0" w:lastRowLastColumn="0"/>
              <w:rPr>
                <w:szCs w:val="22"/>
              </w:rPr>
            </w:pPr>
            <w:r w:rsidRPr="004B583B">
              <w:rPr>
                <w:szCs w:val="22"/>
              </w:rPr>
              <w:t>The system will be available for Disaster Recovery Plans (DRP) and Continuity of Operations Plan (COOP) to be tested semi-annually to address the VistA 4 product (see National Security and Homeland Security Presidential Directive: National Continuity Policy.  NSPD-51/HSPD-20, May 9, 2007.</w:t>
            </w:r>
          </w:p>
        </w:tc>
      </w:tr>
    </w:tbl>
    <w:p w:rsidR="00ED2027" w:rsidRPr="009B4BEB" w:rsidRDefault="00ED2027" w:rsidP="00ED2027">
      <w:pPr>
        <w:rPr>
          <w:sz w:val="24"/>
          <w:szCs w:val="20"/>
        </w:rPr>
      </w:pPr>
    </w:p>
    <w:p w:rsidR="00ED2027" w:rsidRPr="00C35965" w:rsidRDefault="003977CF" w:rsidP="00ED2027">
      <w:pPr>
        <w:pStyle w:val="Heading3"/>
        <w:rPr>
          <w:rFonts w:ascii="Times New Roman" w:hAnsi="Times New Roman" w:cs="Times New Roman"/>
        </w:rPr>
      </w:pPr>
      <w:bookmarkStart w:id="31" w:name="_Toc438713530"/>
      <w:bookmarkStart w:id="32" w:name="_Toc436656509"/>
      <w:r>
        <w:rPr>
          <w:rFonts w:ascii="Times New Roman" w:hAnsi="Times New Roman" w:cs="Times New Roman"/>
        </w:rPr>
        <w:t xml:space="preserve">Overview of </w:t>
      </w:r>
      <w:r w:rsidR="00ED2027">
        <w:rPr>
          <w:rFonts w:ascii="Times New Roman" w:hAnsi="Times New Roman" w:cs="Times New Roman"/>
        </w:rPr>
        <w:t>P</w:t>
      </w:r>
      <w:r w:rsidR="00ED2027" w:rsidRPr="009B4BEB">
        <w:rPr>
          <w:rFonts w:ascii="Times New Roman" w:hAnsi="Times New Roman" w:cs="Times New Roman"/>
        </w:rPr>
        <w:t xml:space="preserve">ivotal </w:t>
      </w:r>
      <w:r w:rsidR="00ED2027">
        <w:rPr>
          <w:rFonts w:ascii="Times New Roman" w:hAnsi="Times New Roman" w:cs="Times New Roman"/>
        </w:rPr>
        <w:t>T</w:t>
      </w:r>
      <w:r w:rsidR="00ED2027" w:rsidRPr="009B4BEB">
        <w:rPr>
          <w:rFonts w:ascii="Times New Roman" w:hAnsi="Times New Roman" w:cs="Times New Roman"/>
        </w:rPr>
        <w:t xml:space="preserve">echnical </w:t>
      </w:r>
      <w:r w:rsidR="00ED2027">
        <w:rPr>
          <w:rFonts w:ascii="Times New Roman" w:hAnsi="Times New Roman" w:cs="Times New Roman"/>
        </w:rPr>
        <w:t>R</w:t>
      </w:r>
      <w:r w:rsidR="00ED2027" w:rsidRPr="009B4BEB">
        <w:rPr>
          <w:rFonts w:ascii="Times New Roman" w:hAnsi="Times New Roman" w:cs="Times New Roman"/>
        </w:rPr>
        <w:t>equirements</w:t>
      </w:r>
      <w:bookmarkEnd w:id="31"/>
      <w:r w:rsidR="00ED2027">
        <w:rPr>
          <w:rFonts w:ascii="Times New Roman" w:hAnsi="Times New Roman" w:cs="Times New Roman"/>
        </w:rPr>
        <w:t xml:space="preserve"> </w:t>
      </w:r>
      <w:bookmarkEnd w:id="32"/>
    </w:p>
    <w:p w:rsidR="00ED2027" w:rsidRDefault="00ED2027" w:rsidP="00ED2027">
      <w:pPr>
        <w:pStyle w:val="Caption"/>
      </w:pPr>
      <w:bookmarkStart w:id="33" w:name="_Toc437531783"/>
      <w:r>
        <w:t xml:space="preserve">Table </w:t>
      </w:r>
      <w:r w:rsidR="006B6C96">
        <w:fldChar w:fldCharType="begin"/>
      </w:r>
      <w:r w:rsidR="006B6C96">
        <w:instrText xml:space="preserve"> SEQ Table \* ARABIC </w:instrText>
      </w:r>
      <w:r w:rsidR="006B6C96">
        <w:fldChar w:fldCharType="separate"/>
      </w:r>
      <w:r w:rsidR="00B62194">
        <w:rPr>
          <w:noProof/>
        </w:rPr>
        <w:t>7</w:t>
      </w:r>
      <w:r w:rsidR="006B6C96">
        <w:rPr>
          <w:noProof/>
        </w:rPr>
        <w:fldChar w:fldCharType="end"/>
      </w:r>
      <w:r>
        <w:t xml:space="preserve">: </w:t>
      </w:r>
      <w:r w:rsidRPr="006A17AD">
        <w:rPr>
          <w:rFonts w:ascii="Times New Roman" w:hAnsi="Times New Roman" w:cs="Times New Roman"/>
          <w:sz w:val="24"/>
          <w:szCs w:val="24"/>
        </w:rPr>
        <w:t>Pivotal Technical Requirements Overview</w:t>
      </w:r>
      <w:bookmarkEnd w:id="33"/>
    </w:p>
    <w:tbl>
      <w:tblPr>
        <w:tblStyle w:val="GridTable4-Accent11"/>
        <w:tblW w:w="5000" w:type="pct"/>
        <w:tblLook w:val="04A0" w:firstRow="1" w:lastRow="0" w:firstColumn="1" w:lastColumn="0" w:noHBand="0" w:noVBand="1"/>
        <w:tblDescription w:val="Overview of the pivotal (i.e. that force design decisions) functional requirements for the system, separated by ID."/>
      </w:tblPr>
      <w:tblGrid>
        <w:gridCol w:w="1798"/>
        <w:gridCol w:w="7778"/>
      </w:tblGrid>
      <w:tr w:rsidR="00C565D2" w:rsidRPr="006C5C84" w:rsidTr="00C565D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pct"/>
          </w:tcPr>
          <w:p w:rsidR="00C565D2" w:rsidRPr="006C5C84" w:rsidRDefault="00C565D2" w:rsidP="00ED2027">
            <w:pPr>
              <w:pStyle w:val="TableHeading"/>
              <w:rPr>
                <w:rFonts w:ascii="Times New Roman" w:hAnsi="Times New Roman" w:cs="Times New Roman"/>
                <w:b/>
              </w:rPr>
            </w:pPr>
            <w:r w:rsidRPr="006C5C84">
              <w:rPr>
                <w:rFonts w:ascii="Times New Roman" w:hAnsi="Times New Roman" w:cs="Times New Roman"/>
                <w:b/>
              </w:rPr>
              <w:t>Theme</w:t>
            </w:r>
          </w:p>
        </w:tc>
        <w:tc>
          <w:tcPr>
            <w:tcW w:w="4061" w:type="pct"/>
          </w:tcPr>
          <w:p w:rsidR="00C565D2" w:rsidRPr="006C5C84" w:rsidRDefault="00C565D2" w:rsidP="00ED2027">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6C5C84">
              <w:rPr>
                <w:rFonts w:ascii="Times New Roman" w:hAnsi="Times New Roman" w:cs="Times New Roman"/>
                <w:b/>
              </w:rPr>
              <w:t>Requirement</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t xml:space="preserve">Infrastructure </w:t>
            </w:r>
          </w:p>
        </w:tc>
        <w:tc>
          <w:tcPr>
            <w:tcW w:w="4061" w:type="pct"/>
          </w:tcPr>
          <w:p w:rsidR="00C565D2" w:rsidRPr="004B583B" w:rsidRDefault="00C565D2" w:rsidP="00ED2027">
            <w:pPr>
              <w:pStyle w:val="BodyText2"/>
              <w:autoSpaceDE w:val="0"/>
              <w:autoSpaceDN w:val="0"/>
              <w:adjustRightInd w:val="0"/>
              <w:spacing w:before="120" w:line="240" w:lineRule="auto"/>
              <w:cnfStyle w:val="000000100000" w:firstRow="0" w:lastRow="0" w:firstColumn="0" w:lastColumn="0" w:oddVBand="0" w:evenVBand="0" w:oddHBand="1" w:evenHBand="0" w:firstRowFirstColumn="0" w:firstRowLastColumn="0" w:lastRowFirstColumn="0" w:lastRowLastColumn="0"/>
              <w:rPr>
                <w:szCs w:val="22"/>
              </w:rPr>
            </w:pPr>
            <w:r w:rsidRPr="004B583B">
              <w:rPr>
                <w:szCs w:val="22"/>
              </w:rPr>
              <w:t>The system shall be capable of supporting Ports, Protocols and Services Management (PPSM)</w:t>
            </w:r>
            <w:r>
              <w:rPr>
                <w:szCs w:val="22"/>
              </w:rPr>
              <w:t>.</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939"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t xml:space="preserve">Data Retrieval </w:t>
            </w:r>
          </w:p>
        </w:tc>
        <w:tc>
          <w:tcPr>
            <w:tcW w:w="4061" w:type="pct"/>
          </w:tcPr>
          <w:p w:rsidR="00C565D2" w:rsidRPr="004B583B" w:rsidRDefault="00C565D2" w:rsidP="00ED2027">
            <w:pPr>
              <w:pStyle w:val="BodyText2"/>
              <w:autoSpaceDE w:val="0"/>
              <w:autoSpaceDN w:val="0"/>
              <w:adjustRightInd w:val="0"/>
              <w:spacing w:before="120" w:line="240" w:lineRule="auto"/>
              <w:cnfStyle w:val="000000000000" w:firstRow="0" w:lastRow="0" w:firstColumn="0" w:lastColumn="0" w:oddVBand="0" w:evenVBand="0" w:oddHBand="0" w:evenHBand="0" w:firstRowFirstColumn="0" w:firstRowLastColumn="0" w:lastRowFirstColumn="0" w:lastRowLastColumn="0"/>
              <w:rPr>
                <w:szCs w:val="22"/>
              </w:rPr>
            </w:pPr>
            <w:r w:rsidRPr="004B583B">
              <w:rPr>
                <w:szCs w:val="22"/>
              </w:rPr>
              <w:t>The system shall ensure that data is retrievable by industry standards</w:t>
            </w:r>
            <w:r>
              <w:rPr>
                <w:szCs w:val="22"/>
              </w:rPr>
              <w:t>.</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t>Scalability</w:t>
            </w:r>
          </w:p>
        </w:tc>
        <w:tc>
          <w:tcPr>
            <w:tcW w:w="4061" w:type="pct"/>
          </w:tcPr>
          <w:p w:rsidR="00C565D2" w:rsidRPr="004B583B" w:rsidRDefault="00C565D2" w:rsidP="00ED2027">
            <w:pPr>
              <w:pStyle w:val="BodyText2"/>
              <w:autoSpaceDE w:val="0"/>
              <w:autoSpaceDN w:val="0"/>
              <w:adjustRightInd w:val="0"/>
              <w:spacing w:before="120" w:line="240" w:lineRule="auto"/>
              <w:cnfStyle w:val="000000100000" w:firstRow="0" w:lastRow="0" w:firstColumn="0" w:lastColumn="0" w:oddVBand="0" w:evenVBand="0" w:oddHBand="1" w:evenHBand="0" w:firstRowFirstColumn="0" w:firstRowLastColumn="0" w:lastRowFirstColumn="0" w:lastRowLastColumn="0"/>
              <w:rPr>
                <w:szCs w:val="22"/>
              </w:rPr>
            </w:pPr>
            <w:r w:rsidRPr="004B583B">
              <w:rPr>
                <w:szCs w:val="22"/>
              </w:rPr>
              <w:t>The system shall be scalable to meet dynamic user bas</w:t>
            </w:r>
            <w:r>
              <w:rPr>
                <w:szCs w:val="22"/>
              </w:rPr>
              <w:t>e.</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939"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t>Messaging and Middleware</w:t>
            </w:r>
          </w:p>
        </w:tc>
        <w:tc>
          <w:tcPr>
            <w:tcW w:w="4061" w:type="pct"/>
          </w:tcPr>
          <w:p w:rsidR="00C565D2" w:rsidRPr="004B583B" w:rsidRDefault="00C565D2" w:rsidP="00ED2027">
            <w:pPr>
              <w:pStyle w:val="BodyText"/>
              <w:cnfStyle w:val="000000000000" w:firstRow="0" w:lastRow="0" w:firstColumn="0" w:lastColumn="0" w:oddVBand="0" w:evenVBand="0" w:oddHBand="0" w:evenHBand="0" w:firstRowFirstColumn="0" w:firstRowLastColumn="0" w:lastRowFirstColumn="0" w:lastRowLastColumn="0"/>
              <w:rPr>
                <w:sz w:val="22"/>
                <w:szCs w:val="22"/>
              </w:rPr>
            </w:pPr>
            <w:r w:rsidRPr="004B583B">
              <w:rPr>
                <w:sz w:val="22"/>
                <w:szCs w:val="22"/>
              </w:rPr>
              <w:t>The System will provide and or use standards based messaging and middleware infrastructure needed to support both Legacy Veterans Health Information Systems Technology Architecture (VistA) and future VistA 4 deployments.</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t>HL7 and FHIR</w:t>
            </w:r>
          </w:p>
        </w:tc>
        <w:tc>
          <w:tcPr>
            <w:tcW w:w="4061" w:type="pct"/>
          </w:tcPr>
          <w:p w:rsidR="00C565D2" w:rsidRPr="004B583B" w:rsidRDefault="00C565D2" w:rsidP="00ED2027">
            <w:pPr>
              <w:pStyle w:val="BodyTextNumbered1"/>
              <w:numPr>
                <w:ilvl w:val="0"/>
                <w:numId w:val="0"/>
              </w:numPr>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4B583B">
              <w:rPr>
                <w:sz w:val="22"/>
                <w:szCs w:val="22"/>
              </w:rPr>
              <w:t>The system shall support all recognized health system standards i.e., Health Level 7 (HL7), Fast Healthcare Interoperability Resources (FHIR).</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939"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t>Heterogeneous</w:t>
            </w:r>
          </w:p>
        </w:tc>
        <w:tc>
          <w:tcPr>
            <w:tcW w:w="4061" w:type="pct"/>
          </w:tcPr>
          <w:p w:rsidR="00C565D2" w:rsidRPr="004B583B" w:rsidRDefault="00C565D2" w:rsidP="00ED2027">
            <w:pPr>
              <w:pStyle w:val="BodyTextNumbered1"/>
              <w:numPr>
                <w:ilvl w:val="0"/>
                <w:numId w:val="0"/>
              </w:numPr>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4B583B">
              <w:rPr>
                <w:sz w:val="22"/>
                <w:szCs w:val="22"/>
              </w:rPr>
              <w:t>The system must be heterogeneous and agnostic for operating systems and code bases.</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t>File Transfers</w:t>
            </w:r>
          </w:p>
        </w:tc>
        <w:tc>
          <w:tcPr>
            <w:tcW w:w="4061" w:type="pct"/>
          </w:tcPr>
          <w:p w:rsidR="00C565D2" w:rsidRPr="004B583B" w:rsidRDefault="00C565D2" w:rsidP="00ED2027">
            <w:pPr>
              <w:pStyle w:val="BodyTextNumbered1"/>
              <w:numPr>
                <w:ilvl w:val="0"/>
                <w:numId w:val="0"/>
              </w:numPr>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4B583B">
              <w:rPr>
                <w:sz w:val="22"/>
                <w:szCs w:val="22"/>
              </w:rPr>
              <w:t>The system must provide the ability to securely transfer large files (of 4-8 gigabyte) from the system to any VA systems.</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939"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t>Remote Access</w:t>
            </w:r>
          </w:p>
        </w:tc>
        <w:tc>
          <w:tcPr>
            <w:tcW w:w="4061" w:type="pct"/>
          </w:tcPr>
          <w:p w:rsidR="00C565D2" w:rsidRPr="004B583B" w:rsidRDefault="00C565D2" w:rsidP="00ED2027">
            <w:pPr>
              <w:pStyle w:val="BodyTextNumbered1"/>
              <w:numPr>
                <w:ilvl w:val="0"/>
                <w:numId w:val="0"/>
              </w:numPr>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4B583B">
              <w:rPr>
                <w:sz w:val="22"/>
                <w:szCs w:val="22"/>
              </w:rPr>
              <w:t>The system must provide the ability to access to the system over a remote access solution.</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lastRenderedPageBreak/>
              <w:t xml:space="preserve">Help </w:t>
            </w:r>
          </w:p>
        </w:tc>
        <w:tc>
          <w:tcPr>
            <w:tcW w:w="4061" w:type="pct"/>
          </w:tcPr>
          <w:p w:rsidR="00C565D2" w:rsidRPr="004B583B" w:rsidRDefault="00C565D2" w:rsidP="00ED2027">
            <w:pPr>
              <w:pStyle w:val="BodyTextNumbered1"/>
              <w:keepNext/>
              <w:numPr>
                <w:ilvl w:val="0"/>
                <w:numId w:val="0"/>
              </w:numPr>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4B583B">
              <w:rPr>
                <w:sz w:val="22"/>
                <w:szCs w:val="22"/>
              </w:rPr>
              <w:t>The system will provide user prompts and screen help and embed these into the system to guide the use of the solution.</w:t>
            </w:r>
          </w:p>
        </w:tc>
      </w:tr>
    </w:tbl>
    <w:p w:rsidR="00ED2027" w:rsidRPr="00C35965" w:rsidRDefault="003977CF" w:rsidP="00ED2027">
      <w:pPr>
        <w:pStyle w:val="Heading3"/>
        <w:rPr>
          <w:rFonts w:ascii="Times New Roman" w:hAnsi="Times New Roman" w:cs="Times New Roman"/>
        </w:rPr>
      </w:pPr>
      <w:bookmarkStart w:id="34" w:name="_Toc438713531"/>
      <w:bookmarkStart w:id="35" w:name="_Toc436656510"/>
      <w:r>
        <w:rPr>
          <w:rFonts w:ascii="Times New Roman" w:hAnsi="Times New Roman" w:cs="Times New Roman"/>
        </w:rPr>
        <w:t xml:space="preserve">Overview of the </w:t>
      </w:r>
      <w:r w:rsidR="00ED2027">
        <w:rPr>
          <w:rFonts w:ascii="Times New Roman" w:hAnsi="Times New Roman" w:cs="Times New Roman"/>
        </w:rPr>
        <w:t>S</w:t>
      </w:r>
      <w:r w:rsidR="00ED2027" w:rsidRPr="009B4BEB">
        <w:rPr>
          <w:rFonts w:ascii="Times New Roman" w:hAnsi="Times New Roman" w:cs="Times New Roman"/>
        </w:rPr>
        <w:t xml:space="preserve">ecurity and </w:t>
      </w:r>
      <w:r w:rsidR="00ED2027">
        <w:rPr>
          <w:rFonts w:ascii="Times New Roman" w:hAnsi="Times New Roman" w:cs="Times New Roman"/>
        </w:rPr>
        <w:t>P</w:t>
      </w:r>
      <w:r w:rsidR="00ED2027" w:rsidRPr="009B4BEB">
        <w:rPr>
          <w:rFonts w:ascii="Times New Roman" w:hAnsi="Times New Roman" w:cs="Times New Roman"/>
        </w:rPr>
        <w:t xml:space="preserve">rivacy </w:t>
      </w:r>
      <w:r w:rsidR="00ED2027">
        <w:rPr>
          <w:rFonts w:ascii="Times New Roman" w:hAnsi="Times New Roman" w:cs="Times New Roman"/>
        </w:rPr>
        <w:t>R</w:t>
      </w:r>
      <w:r w:rsidR="00ED2027" w:rsidRPr="009B4BEB">
        <w:rPr>
          <w:rFonts w:ascii="Times New Roman" w:hAnsi="Times New Roman" w:cs="Times New Roman"/>
        </w:rPr>
        <w:t>equirements</w:t>
      </w:r>
      <w:bookmarkEnd w:id="34"/>
      <w:r w:rsidR="00ED2027">
        <w:rPr>
          <w:rFonts w:ascii="Times New Roman" w:hAnsi="Times New Roman" w:cs="Times New Roman"/>
        </w:rPr>
        <w:t xml:space="preserve"> </w:t>
      </w:r>
      <w:bookmarkEnd w:id="35"/>
    </w:p>
    <w:p w:rsidR="00ED2027" w:rsidRDefault="00ED2027" w:rsidP="00ED2027">
      <w:pPr>
        <w:pStyle w:val="Caption"/>
      </w:pPr>
      <w:bookmarkStart w:id="36" w:name="_Toc437531784"/>
      <w:r>
        <w:t xml:space="preserve">Table </w:t>
      </w:r>
      <w:r w:rsidR="006B6C96">
        <w:fldChar w:fldCharType="begin"/>
      </w:r>
      <w:r w:rsidR="006B6C96">
        <w:instrText xml:space="preserve"> SEQ Table \* ARABIC </w:instrText>
      </w:r>
      <w:r w:rsidR="006B6C96">
        <w:fldChar w:fldCharType="separate"/>
      </w:r>
      <w:r w:rsidR="00B62194">
        <w:rPr>
          <w:noProof/>
        </w:rPr>
        <w:t>8</w:t>
      </w:r>
      <w:r w:rsidR="006B6C96">
        <w:rPr>
          <w:noProof/>
        </w:rPr>
        <w:fldChar w:fldCharType="end"/>
      </w:r>
      <w:r>
        <w:t xml:space="preserve">: </w:t>
      </w:r>
      <w:r w:rsidRPr="00A677A7">
        <w:rPr>
          <w:rFonts w:ascii="Times New Roman" w:hAnsi="Times New Roman" w:cs="Times New Roman"/>
          <w:sz w:val="24"/>
          <w:szCs w:val="24"/>
        </w:rPr>
        <w:t>Security and Privacy Requirements Overview</w:t>
      </w:r>
      <w:bookmarkEnd w:id="36"/>
    </w:p>
    <w:tbl>
      <w:tblPr>
        <w:tblStyle w:val="GridTable4-Accent11"/>
        <w:tblW w:w="5000" w:type="pct"/>
        <w:tblLook w:val="04A0" w:firstRow="1" w:lastRow="0" w:firstColumn="1" w:lastColumn="0" w:noHBand="0" w:noVBand="1"/>
        <w:tblDescription w:val="Overview of the pivotal (i.e. that force design decisions) functional requirements for the system, separated by ID."/>
      </w:tblPr>
      <w:tblGrid>
        <w:gridCol w:w="1676"/>
        <w:gridCol w:w="7900"/>
      </w:tblGrid>
      <w:tr w:rsidR="00C565D2" w:rsidRPr="006C5C84" w:rsidTr="00C565D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875" w:type="pct"/>
          </w:tcPr>
          <w:p w:rsidR="00C565D2" w:rsidRPr="006C5C84" w:rsidRDefault="00C565D2" w:rsidP="00ED2027">
            <w:pPr>
              <w:pStyle w:val="TableHeading"/>
              <w:rPr>
                <w:rFonts w:ascii="Times New Roman" w:hAnsi="Times New Roman" w:cs="Times New Roman"/>
                <w:b/>
              </w:rPr>
            </w:pPr>
            <w:r w:rsidRPr="006C5C84">
              <w:rPr>
                <w:rFonts w:ascii="Times New Roman" w:hAnsi="Times New Roman" w:cs="Times New Roman"/>
                <w:b/>
              </w:rPr>
              <w:t>Theme</w:t>
            </w:r>
          </w:p>
        </w:tc>
        <w:tc>
          <w:tcPr>
            <w:tcW w:w="4125" w:type="pct"/>
          </w:tcPr>
          <w:p w:rsidR="00C565D2" w:rsidRPr="006C5C84" w:rsidRDefault="00C565D2" w:rsidP="00ED2027">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6C5C84">
              <w:rPr>
                <w:rFonts w:ascii="Times New Roman" w:hAnsi="Times New Roman" w:cs="Times New Roman"/>
                <w:b/>
              </w:rPr>
              <w:t>Requirement</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TableText"/>
              <w:rPr>
                <w:rFonts w:ascii="Times New Roman" w:hAnsi="Times New Roman" w:cs="Times New Roman"/>
                <w:szCs w:val="22"/>
              </w:rPr>
            </w:pPr>
            <w:r w:rsidRPr="004B583B">
              <w:rPr>
                <w:rFonts w:ascii="Times New Roman" w:hAnsi="Times New Roman" w:cs="Times New Roman"/>
                <w:szCs w:val="22"/>
              </w:rPr>
              <w:t>MAC II</w:t>
            </w:r>
          </w:p>
        </w:tc>
        <w:tc>
          <w:tcPr>
            <w:tcW w:w="4125" w:type="pct"/>
          </w:tcPr>
          <w:p w:rsidR="00C565D2" w:rsidRPr="004B583B" w:rsidRDefault="00C565D2" w:rsidP="00ED2027">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2"/>
              </w:rPr>
            </w:pPr>
            <w:r w:rsidRPr="004B583B">
              <w:rPr>
                <w:rFonts w:ascii="Times New Roman" w:hAnsi="Times New Roman" w:cs="Times New Roman"/>
                <w:szCs w:val="22"/>
              </w:rPr>
              <w:t>The system shall be capable of being Integrated in a DoD Mission Assurance Category (MAC) II system</w:t>
            </w:r>
            <w:r>
              <w:rPr>
                <w:rFonts w:ascii="Times New Roman" w:hAnsi="Times New Roman" w:cs="Times New Roman"/>
                <w:szCs w:val="22"/>
              </w:rPr>
              <w:t>.</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t>Secure Web Connection</w:t>
            </w:r>
          </w:p>
        </w:tc>
        <w:tc>
          <w:tcPr>
            <w:tcW w:w="4125" w:type="pct"/>
          </w:tcPr>
          <w:p w:rsidR="00C565D2" w:rsidRPr="004B583B" w:rsidRDefault="00C565D2" w:rsidP="00ED2027">
            <w:pPr>
              <w:pStyle w:val="BodyText2"/>
              <w:autoSpaceDE w:val="0"/>
              <w:autoSpaceDN w:val="0"/>
              <w:adjustRightInd w:val="0"/>
              <w:spacing w:before="120" w:line="240" w:lineRule="auto"/>
              <w:jc w:val="both"/>
              <w:cnfStyle w:val="000000000000" w:firstRow="0" w:lastRow="0" w:firstColumn="0" w:lastColumn="0" w:oddVBand="0" w:evenVBand="0" w:oddHBand="0" w:evenHBand="0" w:firstRowFirstColumn="0" w:firstRowLastColumn="0" w:lastRowFirstColumn="0" w:lastRowLastColumn="0"/>
              <w:rPr>
                <w:szCs w:val="22"/>
              </w:rPr>
            </w:pPr>
            <w:r w:rsidRPr="004B583B">
              <w:rPr>
                <w:szCs w:val="22"/>
              </w:rPr>
              <w:t>The system shall be accessible through a secure Web connection per federal regulation</w:t>
            </w:r>
            <w:r>
              <w:rPr>
                <w:szCs w:val="22"/>
              </w:rPr>
              <w:t>.</w:t>
            </w:r>
            <w:r w:rsidRPr="004B583B">
              <w:rPr>
                <w:szCs w:val="22"/>
              </w:rPr>
              <w:t xml:space="preserve"> </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PK and PKI</w:t>
            </w:r>
          </w:p>
        </w:tc>
        <w:tc>
          <w:tcPr>
            <w:tcW w:w="4125" w:type="pct"/>
          </w:tcPr>
          <w:p w:rsidR="00C565D2" w:rsidRPr="004B583B" w:rsidRDefault="00C565D2" w:rsidP="00ED2027">
            <w:pPr>
              <w:pStyle w:val="BodyText2"/>
              <w:autoSpaceDE w:val="0"/>
              <w:autoSpaceDN w:val="0"/>
              <w:adjustRightInd w:val="0"/>
              <w:spacing w:before="120" w:line="240" w:lineRule="auto"/>
              <w:jc w:val="both"/>
              <w:cnfStyle w:val="000000100000" w:firstRow="0" w:lastRow="0" w:firstColumn="0" w:lastColumn="0" w:oddVBand="0" w:evenVBand="0" w:oddHBand="1" w:evenHBand="0" w:firstRowFirstColumn="0" w:firstRowLastColumn="0" w:lastRowFirstColumn="0" w:lastRowLastColumn="0"/>
              <w:rPr>
                <w:szCs w:val="22"/>
              </w:rPr>
            </w:pPr>
            <w:r w:rsidRPr="004B583B">
              <w:rPr>
                <w:szCs w:val="22"/>
              </w:rPr>
              <w:t>The system shall comply with Public Key Infrastructure (PKI) and Public Key (PK) enabling requirements</w:t>
            </w:r>
            <w:r>
              <w:rPr>
                <w:szCs w:val="22"/>
              </w:rPr>
              <w:t>.</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Assurance</w:t>
            </w:r>
          </w:p>
        </w:tc>
        <w:tc>
          <w:tcPr>
            <w:tcW w:w="4125" w:type="pct"/>
          </w:tcPr>
          <w:p w:rsidR="00C565D2" w:rsidRPr="004B583B" w:rsidRDefault="00C565D2" w:rsidP="00ED2027">
            <w:pPr>
              <w:pStyle w:val="BodyText2"/>
              <w:autoSpaceDE w:val="0"/>
              <w:autoSpaceDN w:val="0"/>
              <w:adjustRightInd w:val="0"/>
              <w:spacing w:before="120" w:line="240" w:lineRule="auto"/>
              <w:cnfStyle w:val="000000000000" w:firstRow="0" w:lastRow="0" w:firstColumn="0" w:lastColumn="0" w:oddVBand="0" w:evenVBand="0" w:oddHBand="0" w:evenHBand="0" w:firstRowFirstColumn="0" w:firstRowLastColumn="0" w:lastRowFirstColumn="0" w:lastRowLastColumn="0"/>
              <w:rPr>
                <w:szCs w:val="22"/>
              </w:rPr>
            </w:pPr>
            <w:r w:rsidRPr="004B583B">
              <w:rPr>
                <w:szCs w:val="22"/>
              </w:rPr>
              <w:t>The system shall provide DoD/VA-compliant Information Assurance (IA) controls to identify (mark) and restrict access to sensitive data</w:t>
            </w:r>
            <w:r>
              <w:rPr>
                <w:szCs w:val="22"/>
              </w:rPr>
              <w:t>.</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 xml:space="preserve">Security </w:t>
            </w:r>
          </w:p>
        </w:tc>
        <w:tc>
          <w:tcPr>
            <w:tcW w:w="4125" w:type="pct"/>
          </w:tcPr>
          <w:p w:rsidR="00C565D2" w:rsidRPr="004B583B" w:rsidRDefault="00C565D2" w:rsidP="00ED2027">
            <w:pPr>
              <w:autoSpaceDE w:val="0"/>
              <w:autoSpaceDN w:val="0"/>
              <w:adjustRightInd w:val="0"/>
              <w:cnfStyle w:val="000000100000" w:firstRow="0" w:lastRow="0" w:firstColumn="0" w:lastColumn="0" w:oddVBand="0" w:evenVBand="0" w:oddHBand="1" w:evenHBand="0" w:firstRowFirstColumn="0" w:firstRowLastColumn="0" w:lastRowFirstColumn="0" w:lastRowLastColumn="0"/>
              <w:rPr>
                <w:szCs w:val="22"/>
              </w:rPr>
            </w:pPr>
            <w:r w:rsidRPr="004B583B">
              <w:rPr>
                <w:szCs w:val="22"/>
              </w:rPr>
              <w:t xml:space="preserve">The system will adhere to all VA security requirements. </w:t>
            </w:r>
          </w:p>
          <w:p w:rsidR="00C565D2" w:rsidRPr="004B583B" w:rsidRDefault="00C565D2" w:rsidP="00ED2027">
            <w:pPr>
              <w:autoSpaceDE w:val="0"/>
              <w:autoSpaceDN w:val="0"/>
              <w:adjustRightInd w:val="0"/>
              <w:cnfStyle w:val="000000100000" w:firstRow="0" w:lastRow="0" w:firstColumn="0" w:lastColumn="0" w:oddVBand="0" w:evenVBand="0" w:oddHBand="1" w:evenHBand="0" w:firstRowFirstColumn="0" w:firstRowLastColumn="0" w:lastRowFirstColumn="0" w:lastRowLastColumn="0"/>
              <w:rPr>
                <w:szCs w:val="22"/>
              </w:rPr>
            </w:pPr>
            <w:r w:rsidRPr="004B583B">
              <w:rPr>
                <w:szCs w:val="22"/>
              </w:rPr>
              <w:t>FCMT recommends a MODERATE security categorization based on Federal Information Processing Standard (FIPS) 199 and National Institute of Standards and Technology (NIST)</w:t>
            </w:r>
            <w:r>
              <w:rPr>
                <w:szCs w:val="22"/>
              </w:rPr>
              <w:t xml:space="preserve"> </w:t>
            </w:r>
            <w:r w:rsidRPr="004B583B">
              <w:rPr>
                <w:szCs w:val="22"/>
              </w:rPr>
              <w:t>SP 800-60.</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t>Security, Privacy, and Identity</w:t>
            </w:r>
          </w:p>
        </w:tc>
        <w:tc>
          <w:tcPr>
            <w:tcW w:w="4125" w:type="pct"/>
          </w:tcPr>
          <w:p w:rsidR="00C565D2" w:rsidRPr="004B583B" w:rsidRDefault="00C565D2" w:rsidP="00ED2027">
            <w:pPr>
              <w:pStyle w:val="BodyText"/>
              <w:cnfStyle w:val="000000000000" w:firstRow="0" w:lastRow="0" w:firstColumn="0" w:lastColumn="0" w:oddVBand="0" w:evenVBand="0" w:oddHBand="0" w:evenHBand="0" w:firstRowFirstColumn="0" w:firstRowLastColumn="0" w:lastRowFirstColumn="0" w:lastRowLastColumn="0"/>
            </w:pPr>
            <w:r w:rsidRPr="004B583B">
              <w:rPr>
                <w:sz w:val="22"/>
                <w:szCs w:val="22"/>
              </w:rPr>
              <w:t>The system will ensure the proposed solution meets all Veterans Health Administration (VHA) Security, Privacy, and Identity Management requirements including VA Handbook 6500 (see the Enterprise Requirements section of the RTM).</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t>Audit</w:t>
            </w:r>
          </w:p>
        </w:tc>
        <w:tc>
          <w:tcPr>
            <w:tcW w:w="4125" w:type="pct"/>
          </w:tcPr>
          <w:p w:rsidR="00C565D2" w:rsidRPr="004B583B" w:rsidRDefault="00C565D2" w:rsidP="00ED2027">
            <w:pPr>
              <w:pStyle w:val="BodyText"/>
              <w:cnfStyle w:val="000000100000" w:firstRow="0" w:lastRow="0" w:firstColumn="0" w:lastColumn="0" w:oddVBand="0" w:evenVBand="0" w:oddHBand="1" w:evenHBand="0" w:firstRowFirstColumn="0" w:firstRowLastColumn="0" w:lastRowFirstColumn="0" w:lastRowLastColumn="0"/>
              <w:rPr>
                <w:sz w:val="22"/>
                <w:szCs w:val="22"/>
              </w:rPr>
            </w:pPr>
            <w:r w:rsidRPr="004B583B">
              <w:rPr>
                <w:sz w:val="22"/>
                <w:szCs w:val="22"/>
              </w:rPr>
              <w:t>The system will provide audit capabilities for system access and usage with settings that are configurable to support internal and external audits based on federal and VHA mandates</w:t>
            </w:r>
            <w:r>
              <w:rPr>
                <w:sz w:val="22"/>
                <w:szCs w:val="22"/>
              </w:rPr>
              <w:t>.</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t>Attestation</w:t>
            </w:r>
          </w:p>
        </w:tc>
        <w:tc>
          <w:tcPr>
            <w:tcW w:w="4125" w:type="pct"/>
          </w:tcPr>
          <w:p w:rsidR="00C565D2" w:rsidRPr="004B583B" w:rsidRDefault="00C565D2" w:rsidP="00ED2027">
            <w:pPr>
              <w:pStyle w:val="BodyText"/>
              <w:keepNext/>
              <w:cnfStyle w:val="000000000000" w:firstRow="0" w:lastRow="0" w:firstColumn="0" w:lastColumn="0" w:oddVBand="0" w:evenVBand="0" w:oddHBand="0" w:evenHBand="0" w:firstRowFirstColumn="0" w:firstRowLastColumn="0" w:lastRowFirstColumn="0" w:lastRowLastColumn="0"/>
              <w:rPr>
                <w:sz w:val="22"/>
                <w:szCs w:val="22"/>
              </w:rPr>
            </w:pPr>
            <w:r w:rsidRPr="004B583B">
              <w:rPr>
                <w:sz w:val="22"/>
                <w:szCs w:val="22"/>
              </w:rPr>
              <w:t>The system will provide the management of electronic attestation of information including the retention of the signature of attestation (or certificate of authenticity) associated with incoming or outgoing information</w:t>
            </w:r>
            <w:r>
              <w:rPr>
                <w:sz w:val="22"/>
                <w:szCs w:val="22"/>
              </w:rPr>
              <w:t>.</w:t>
            </w:r>
          </w:p>
        </w:tc>
      </w:tr>
    </w:tbl>
    <w:p w:rsidR="00ED2027" w:rsidRPr="00C35965" w:rsidRDefault="003977CF" w:rsidP="00ED2027">
      <w:pPr>
        <w:pStyle w:val="Heading3"/>
        <w:rPr>
          <w:rFonts w:ascii="Times New Roman" w:hAnsi="Times New Roman" w:cs="Times New Roman"/>
        </w:rPr>
      </w:pPr>
      <w:bookmarkStart w:id="37" w:name="_Toc438713532"/>
      <w:bookmarkStart w:id="38" w:name="_Toc436656511"/>
      <w:r>
        <w:rPr>
          <w:rFonts w:ascii="Times New Roman" w:hAnsi="Times New Roman" w:cs="Times New Roman"/>
        </w:rPr>
        <w:t xml:space="preserve">Overview of </w:t>
      </w:r>
      <w:r w:rsidR="00ED2027">
        <w:rPr>
          <w:rFonts w:ascii="Times New Roman" w:hAnsi="Times New Roman" w:cs="Times New Roman"/>
        </w:rPr>
        <w:t>S</w:t>
      </w:r>
      <w:r w:rsidR="00ED2027" w:rsidRPr="009B4BEB">
        <w:rPr>
          <w:rFonts w:ascii="Times New Roman" w:hAnsi="Times New Roman" w:cs="Times New Roman"/>
        </w:rPr>
        <w:t xml:space="preserve">ystem </w:t>
      </w:r>
      <w:r w:rsidR="00ED2027">
        <w:rPr>
          <w:rFonts w:ascii="Times New Roman" w:hAnsi="Times New Roman" w:cs="Times New Roman"/>
        </w:rPr>
        <w:t>C</w:t>
      </w:r>
      <w:r w:rsidR="00ED2027" w:rsidRPr="009B4BEB">
        <w:rPr>
          <w:rFonts w:ascii="Times New Roman" w:hAnsi="Times New Roman" w:cs="Times New Roman"/>
        </w:rPr>
        <w:t>riticality</w:t>
      </w:r>
      <w:r w:rsidR="00ED2027">
        <w:rPr>
          <w:rFonts w:ascii="Times New Roman" w:hAnsi="Times New Roman" w:cs="Times New Roman"/>
        </w:rPr>
        <w:t>, H</w:t>
      </w:r>
      <w:r w:rsidR="00ED2027" w:rsidRPr="009B4BEB">
        <w:rPr>
          <w:rFonts w:ascii="Times New Roman" w:hAnsi="Times New Roman" w:cs="Times New Roman"/>
        </w:rPr>
        <w:t xml:space="preserve">igh </w:t>
      </w:r>
      <w:r w:rsidR="00ED2027">
        <w:rPr>
          <w:rFonts w:ascii="Times New Roman" w:hAnsi="Times New Roman" w:cs="Times New Roman"/>
        </w:rPr>
        <w:t>A</w:t>
      </w:r>
      <w:r w:rsidR="00ED2027" w:rsidRPr="009B4BEB">
        <w:rPr>
          <w:rFonts w:ascii="Times New Roman" w:hAnsi="Times New Roman" w:cs="Times New Roman"/>
        </w:rPr>
        <w:t>vailability</w:t>
      </w:r>
      <w:r w:rsidR="00ED2027">
        <w:rPr>
          <w:rFonts w:ascii="Times New Roman" w:hAnsi="Times New Roman" w:cs="Times New Roman"/>
        </w:rPr>
        <w:t>,</w:t>
      </w:r>
      <w:r w:rsidR="00ED2027" w:rsidRPr="009B4BEB">
        <w:rPr>
          <w:rFonts w:ascii="Times New Roman" w:hAnsi="Times New Roman" w:cs="Times New Roman"/>
        </w:rPr>
        <w:t xml:space="preserve"> and Reliability </w:t>
      </w:r>
      <w:r w:rsidR="00ED2027">
        <w:rPr>
          <w:rFonts w:ascii="Times New Roman" w:hAnsi="Times New Roman" w:cs="Times New Roman"/>
        </w:rPr>
        <w:t>R</w:t>
      </w:r>
      <w:r w:rsidR="00ED2027" w:rsidRPr="009B4BEB">
        <w:rPr>
          <w:rFonts w:ascii="Times New Roman" w:hAnsi="Times New Roman" w:cs="Times New Roman"/>
        </w:rPr>
        <w:t>equirements</w:t>
      </w:r>
      <w:bookmarkEnd w:id="37"/>
      <w:r w:rsidR="00ED2027">
        <w:rPr>
          <w:rFonts w:ascii="Times New Roman" w:hAnsi="Times New Roman" w:cs="Times New Roman"/>
        </w:rPr>
        <w:t xml:space="preserve"> </w:t>
      </w:r>
      <w:bookmarkEnd w:id="38"/>
    </w:p>
    <w:p w:rsidR="00ED2027" w:rsidRDefault="00ED2027" w:rsidP="00ED2027">
      <w:pPr>
        <w:pStyle w:val="Caption"/>
      </w:pPr>
      <w:bookmarkStart w:id="39" w:name="_Toc437531785"/>
      <w:r>
        <w:t xml:space="preserve">Table </w:t>
      </w:r>
      <w:r w:rsidR="006B6C96">
        <w:fldChar w:fldCharType="begin"/>
      </w:r>
      <w:r w:rsidR="006B6C96">
        <w:instrText xml:space="preserve"> SEQ Table \* ARABIC </w:instrText>
      </w:r>
      <w:r w:rsidR="006B6C96">
        <w:fldChar w:fldCharType="separate"/>
      </w:r>
      <w:r w:rsidR="00B62194">
        <w:rPr>
          <w:noProof/>
        </w:rPr>
        <w:t>9</w:t>
      </w:r>
      <w:r w:rsidR="006B6C96">
        <w:rPr>
          <w:noProof/>
        </w:rPr>
        <w:fldChar w:fldCharType="end"/>
      </w:r>
      <w:r>
        <w:t xml:space="preserve">: </w:t>
      </w:r>
      <w:r w:rsidRPr="00A677A7">
        <w:rPr>
          <w:rFonts w:ascii="Times New Roman" w:hAnsi="Times New Roman" w:cs="Times New Roman"/>
          <w:sz w:val="24"/>
          <w:szCs w:val="24"/>
        </w:rPr>
        <w:t>System Criticality, High Availability, and Reliability Requirements Overview</w:t>
      </w:r>
      <w:bookmarkEnd w:id="39"/>
    </w:p>
    <w:tbl>
      <w:tblPr>
        <w:tblStyle w:val="GridTable4-Accent11"/>
        <w:tblW w:w="5000" w:type="pct"/>
        <w:tblLook w:val="04A0" w:firstRow="1" w:lastRow="0" w:firstColumn="1" w:lastColumn="0" w:noHBand="0" w:noVBand="1"/>
        <w:tblDescription w:val="Overview of the pivotal (i.e. that force design decisions) functional requirements for the system, separated by ID."/>
      </w:tblPr>
      <w:tblGrid>
        <w:gridCol w:w="1676"/>
        <w:gridCol w:w="7900"/>
      </w:tblGrid>
      <w:tr w:rsidR="00C565D2" w:rsidRPr="006C5C84" w:rsidTr="00C565D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875" w:type="pct"/>
          </w:tcPr>
          <w:p w:rsidR="00C565D2" w:rsidRPr="006C5C84" w:rsidRDefault="00C565D2" w:rsidP="00ED2027">
            <w:pPr>
              <w:pStyle w:val="TableHeading"/>
              <w:rPr>
                <w:rFonts w:ascii="Times New Roman" w:hAnsi="Times New Roman" w:cs="Times New Roman"/>
                <w:b/>
              </w:rPr>
            </w:pPr>
            <w:r w:rsidRPr="006C5C84">
              <w:rPr>
                <w:rFonts w:ascii="Times New Roman" w:hAnsi="Times New Roman" w:cs="Times New Roman"/>
                <w:b/>
              </w:rPr>
              <w:t>Theme</w:t>
            </w:r>
          </w:p>
        </w:tc>
        <w:tc>
          <w:tcPr>
            <w:tcW w:w="4125" w:type="pct"/>
          </w:tcPr>
          <w:p w:rsidR="00C565D2" w:rsidRPr="006C5C84" w:rsidRDefault="00C565D2" w:rsidP="00ED2027">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6C5C84">
              <w:rPr>
                <w:rFonts w:ascii="Times New Roman" w:hAnsi="Times New Roman" w:cs="Times New Roman"/>
                <w:b/>
              </w:rPr>
              <w:t>Requirement</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Maintenance</w:t>
            </w:r>
          </w:p>
        </w:tc>
        <w:tc>
          <w:tcPr>
            <w:tcW w:w="4125" w:type="pct"/>
          </w:tcPr>
          <w:p w:rsidR="00C565D2" w:rsidRPr="004B583B" w:rsidRDefault="00C565D2" w:rsidP="00ED2027">
            <w:pPr>
              <w:pStyle w:val="BodyText2"/>
              <w:autoSpaceDE w:val="0"/>
              <w:autoSpaceDN w:val="0"/>
              <w:adjustRightInd w:val="0"/>
              <w:spacing w:before="120" w:line="240" w:lineRule="auto"/>
              <w:jc w:val="both"/>
              <w:cnfStyle w:val="000000100000" w:firstRow="0" w:lastRow="0" w:firstColumn="0" w:lastColumn="0" w:oddVBand="0" w:evenVBand="0" w:oddHBand="1" w:evenHBand="0" w:firstRowFirstColumn="0" w:firstRowLastColumn="0" w:lastRowFirstColumn="0" w:lastRowLastColumn="0"/>
              <w:rPr>
                <w:szCs w:val="22"/>
              </w:rPr>
            </w:pPr>
            <w:r w:rsidRPr="004B583B">
              <w:rPr>
                <w:szCs w:val="22"/>
              </w:rPr>
              <w:t>The system shall send scheduled maintenance notifications no less than 48 hours prior to the event</w:t>
            </w:r>
            <w:r>
              <w:rPr>
                <w:szCs w:val="22"/>
              </w:rPr>
              <w:t>.</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Maintenance</w:t>
            </w:r>
          </w:p>
        </w:tc>
        <w:tc>
          <w:tcPr>
            <w:tcW w:w="4125" w:type="pct"/>
          </w:tcPr>
          <w:p w:rsidR="00C565D2" w:rsidRPr="004B583B" w:rsidRDefault="00C565D2" w:rsidP="00ED2027">
            <w:pPr>
              <w:pStyle w:val="BodyText2"/>
              <w:autoSpaceDE w:val="0"/>
              <w:autoSpaceDN w:val="0"/>
              <w:adjustRightInd w:val="0"/>
              <w:spacing w:before="120" w:line="240" w:lineRule="auto"/>
              <w:jc w:val="both"/>
              <w:cnfStyle w:val="000000000000" w:firstRow="0" w:lastRow="0" w:firstColumn="0" w:lastColumn="0" w:oddVBand="0" w:evenVBand="0" w:oddHBand="0" w:evenHBand="0" w:firstRowFirstColumn="0" w:firstRowLastColumn="0" w:lastRowFirstColumn="0" w:lastRowLastColumn="0"/>
              <w:rPr>
                <w:szCs w:val="22"/>
              </w:rPr>
            </w:pPr>
            <w:r w:rsidRPr="004B583B">
              <w:rPr>
                <w:szCs w:val="22"/>
              </w:rPr>
              <w:t>Scheduled maintenance shall be limited to off peak timeframes.</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Maintenance</w:t>
            </w:r>
          </w:p>
        </w:tc>
        <w:tc>
          <w:tcPr>
            <w:tcW w:w="4125" w:type="pct"/>
          </w:tcPr>
          <w:p w:rsidR="00C565D2" w:rsidRPr="004B583B" w:rsidRDefault="00C565D2" w:rsidP="00ED2027">
            <w:pPr>
              <w:pStyle w:val="BodyText"/>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4B583B">
              <w:rPr>
                <w:sz w:val="22"/>
                <w:szCs w:val="22"/>
              </w:rPr>
              <w:t xml:space="preserve">The system shall provide availability 24/7 and remain fully operational 99.9% of the time, with exceptions for routine maintenance activities during non-peak hours. </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lastRenderedPageBreak/>
              <w:t>Backup</w:t>
            </w:r>
          </w:p>
        </w:tc>
        <w:tc>
          <w:tcPr>
            <w:tcW w:w="4125" w:type="pct"/>
          </w:tcPr>
          <w:p w:rsidR="00C565D2" w:rsidRPr="004B583B" w:rsidRDefault="00C565D2" w:rsidP="00ED2027">
            <w:pPr>
              <w:pStyle w:val="BodyText2"/>
              <w:autoSpaceDE w:val="0"/>
              <w:autoSpaceDN w:val="0"/>
              <w:adjustRightInd w:val="0"/>
              <w:spacing w:before="120" w:line="240" w:lineRule="auto"/>
              <w:jc w:val="both"/>
              <w:cnfStyle w:val="000000000000" w:firstRow="0" w:lastRow="0" w:firstColumn="0" w:lastColumn="0" w:oddVBand="0" w:evenVBand="0" w:oddHBand="0" w:evenHBand="0" w:firstRowFirstColumn="0" w:firstRowLastColumn="0" w:lastRowFirstColumn="0" w:lastRowLastColumn="0"/>
              <w:rPr>
                <w:szCs w:val="22"/>
              </w:rPr>
            </w:pPr>
            <w:r w:rsidRPr="004B583B">
              <w:rPr>
                <w:szCs w:val="22"/>
              </w:rPr>
              <w:t>A back-up plan shall be provided when the system is taken off-line for maintenance or technical issues/problems.</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 xml:space="preserve">Reliability </w:t>
            </w:r>
          </w:p>
        </w:tc>
        <w:tc>
          <w:tcPr>
            <w:tcW w:w="4125" w:type="pct"/>
          </w:tcPr>
          <w:p w:rsidR="00C565D2" w:rsidRPr="004B583B" w:rsidRDefault="00C565D2" w:rsidP="00ED2027">
            <w:pPr>
              <w:pStyle w:val="BodyText2"/>
              <w:autoSpaceDE w:val="0"/>
              <w:autoSpaceDN w:val="0"/>
              <w:adjustRightInd w:val="0"/>
              <w:spacing w:before="120" w:line="240" w:lineRule="auto"/>
              <w:jc w:val="both"/>
              <w:cnfStyle w:val="000000100000" w:firstRow="0" w:lastRow="0" w:firstColumn="0" w:lastColumn="0" w:oddVBand="0" w:evenVBand="0" w:oddHBand="1" w:evenHBand="0" w:firstRowFirstColumn="0" w:firstRowLastColumn="0" w:lastRowFirstColumn="0" w:lastRowLastColumn="0"/>
              <w:rPr>
                <w:szCs w:val="22"/>
              </w:rPr>
            </w:pPr>
            <w:r w:rsidRPr="004B583B">
              <w:rPr>
                <w:szCs w:val="22"/>
              </w:rPr>
              <w:t xml:space="preserve">The system reliability is based upon the assumption that the system is maintained by </w:t>
            </w:r>
            <w:r>
              <w:rPr>
                <w:szCs w:val="22"/>
              </w:rPr>
              <w:t>CRM Cloud Hosting team</w:t>
            </w:r>
            <w:r w:rsidRPr="001F4794">
              <w:rPr>
                <w:szCs w:val="22"/>
              </w:rPr>
              <w:t>.</w:t>
            </w:r>
            <w:r w:rsidRPr="004B583B">
              <w:rPr>
                <w:szCs w:val="22"/>
              </w:rPr>
              <w:t xml:space="preserve"> ICP will be dependent on the FCMT architecture and systems as well as access points</w:t>
            </w:r>
            <w:r>
              <w:rPr>
                <w:szCs w:val="22"/>
              </w:rPr>
              <w:t>.</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Maintenance</w:t>
            </w:r>
          </w:p>
        </w:tc>
        <w:tc>
          <w:tcPr>
            <w:tcW w:w="4125" w:type="pct"/>
          </w:tcPr>
          <w:p w:rsidR="00C565D2" w:rsidRPr="004B583B" w:rsidRDefault="00C565D2" w:rsidP="00ED2027">
            <w:pPr>
              <w:pStyle w:val="BodyTextNumbered1"/>
              <w:numPr>
                <w:ilvl w:val="0"/>
                <w:numId w:val="0"/>
              </w:numPr>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4B583B">
              <w:rPr>
                <w:sz w:val="22"/>
                <w:szCs w:val="22"/>
              </w:rPr>
              <w:t xml:space="preserve">The system maintenance, including maintenance of externally developed software incorporated into the ICP and FCMT application(s), shall be scheduled during off peak hours or in conjunction with relevant maintenance schedules. </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Maintenance</w:t>
            </w:r>
          </w:p>
        </w:tc>
        <w:tc>
          <w:tcPr>
            <w:tcW w:w="4125" w:type="pct"/>
          </w:tcPr>
          <w:p w:rsidR="00C565D2" w:rsidRPr="004B583B" w:rsidRDefault="00C565D2" w:rsidP="00ED2027">
            <w:pPr>
              <w:pStyle w:val="BodyText2"/>
              <w:autoSpaceDE w:val="0"/>
              <w:autoSpaceDN w:val="0"/>
              <w:adjustRightInd w:val="0"/>
              <w:spacing w:before="120" w:line="240" w:lineRule="auto"/>
              <w:jc w:val="both"/>
              <w:cnfStyle w:val="000000100000" w:firstRow="0" w:lastRow="0" w:firstColumn="0" w:lastColumn="0" w:oddVBand="0" w:evenVBand="0" w:oddHBand="1" w:evenHBand="0" w:firstRowFirstColumn="0" w:firstRowLastColumn="0" w:lastRowFirstColumn="0" w:lastRowLastColumn="0"/>
              <w:rPr>
                <w:szCs w:val="22"/>
              </w:rPr>
            </w:pPr>
            <w:r w:rsidRPr="004B583B">
              <w:rPr>
                <w:szCs w:val="22"/>
              </w:rPr>
              <w:t>The business owner should provide specific requirements for establishing system maintenance windows when planned service disruptions can occur in support of periodic maintenance.</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Response Time Degradation</w:t>
            </w:r>
          </w:p>
        </w:tc>
        <w:tc>
          <w:tcPr>
            <w:tcW w:w="4125" w:type="pct"/>
          </w:tcPr>
          <w:p w:rsidR="00C565D2" w:rsidRPr="004B583B" w:rsidRDefault="00C565D2" w:rsidP="00ED2027">
            <w:pPr>
              <w:pStyle w:val="BodyTextNumbered1"/>
              <w:numPr>
                <w:ilvl w:val="0"/>
                <w:numId w:val="0"/>
              </w:numPr>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4B583B">
              <w:rPr>
                <w:sz w:val="22"/>
                <w:szCs w:val="22"/>
              </w:rPr>
              <w:t>The system shall send information about response time degradation resulting from unscheduled system outages and other events that degrade system functionality and/or performance shall be disseminated to the user community within 30 minutes of the occurrence.</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Response Time Notification</w:t>
            </w:r>
          </w:p>
        </w:tc>
        <w:tc>
          <w:tcPr>
            <w:tcW w:w="4125" w:type="pct"/>
          </w:tcPr>
          <w:p w:rsidR="00C565D2" w:rsidRPr="004B583B" w:rsidRDefault="00C565D2" w:rsidP="00ED2027">
            <w:pPr>
              <w:pStyle w:val="BodyText2"/>
              <w:autoSpaceDE w:val="0"/>
              <w:autoSpaceDN w:val="0"/>
              <w:adjustRightInd w:val="0"/>
              <w:spacing w:before="120" w:line="240" w:lineRule="auto"/>
              <w:jc w:val="both"/>
              <w:cnfStyle w:val="000000100000" w:firstRow="0" w:lastRow="0" w:firstColumn="0" w:lastColumn="0" w:oddVBand="0" w:evenVBand="0" w:oddHBand="1" w:evenHBand="0" w:firstRowFirstColumn="0" w:firstRowLastColumn="0" w:lastRowFirstColumn="0" w:lastRowLastColumn="0"/>
              <w:rPr>
                <w:szCs w:val="22"/>
              </w:rPr>
            </w:pPr>
            <w:r w:rsidRPr="004B583B">
              <w:rPr>
                <w:szCs w:val="22"/>
              </w:rPr>
              <w:t>The system shall send a response time notification which shall include information described in the current Automated Notification Reporting (ANR) template maintained by the VA Service Desk. The notification will specify the specific business impact which will enable OIT to provide accurate data in the service impact notice of the ANR</w:t>
            </w:r>
            <w:r>
              <w:rPr>
                <w:szCs w:val="22"/>
              </w:rPr>
              <w:t>.</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Maintenance Notification</w:t>
            </w:r>
          </w:p>
        </w:tc>
        <w:tc>
          <w:tcPr>
            <w:tcW w:w="4125" w:type="pct"/>
          </w:tcPr>
          <w:p w:rsidR="00C565D2" w:rsidRPr="004B583B" w:rsidRDefault="00C565D2" w:rsidP="00ED2027">
            <w:pPr>
              <w:pStyle w:val="BodyText2"/>
              <w:autoSpaceDE w:val="0"/>
              <w:autoSpaceDN w:val="0"/>
              <w:adjustRightInd w:val="0"/>
              <w:spacing w:before="120" w:line="240" w:lineRule="auto"/>
              <w:jc w:val="both"/>
              <w:cnfStyle w:val="000000000000" w:firstRow="0" w:lastRow="0" w:firstColumn="0" w:lastColumn="0" w:oddVBand="0" w:evenVBand="0" w:oddHBand="0" w:evenHBand="0" w:firstRowFirstColumn="0" w:firstRowLastColumn="0" w:lastRowFirstColumn="0" w:lastRowLastColumn="0"/>
              <w:rPr>
                <w:szCs w:val="22"/>
              </w:rPr>
            </w:pPr>
            <w:r w:rsidRPr="004B583B">
              <w:rPr>
                <w:szCs w:val="22"/>
              </w:rPr>
              <w:t xml:space="preserve">The system will provide Notification of scheduled maintenance periods that require the service to be offline or that may degrade system performance.  </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jc w:val="both"/>
              <w:rPr>
                <w:szCs w:val="22"/>
              </w:rPr>
            </w:pPr>
            <w:r w:rsidRPr="004B583B">
              <w:rPr>
                <w:szCs w:val="22"/>
              </w:rPr>
              <w:t>Maintenance Notification</w:t>
            </w:r>
          </w:p>
        </w:tc>
        <w:tc>
          <w:tcPr>
            <w:tcW w:w="4125" w:type="pct"/>
          </w:tcPr>
          <w:p w:rsidR="00C565D2" w:rsidRPr="004B583B" w:rsidRDefault="00C565D2" w:rsidP="00ED2027">
            <w:pPr>
              <w:pStyle w:val="BodyText2"/>
              <w:autoSpaceDE w:val="0"/>
              <w:autoSpaceDN w:val="0"/>
              <w:adjustRightInd w:val="0"/>
              <w:spacing w:before="120" w:line="240" w:lineRule="auto"/>
              <w:jc w:val="both"/>
              <w:cnfStyle w:val="000000100000" w:firstRow="0" w:lastRow="0" w:firstColumn="0" w:lastColumn="0" w:oddVBand="0" w:evenVBand="0" w:oddHBand="1" w:evenHBand="0" w:firstRowFirstColumn="0" w:firstRowLastColumn="0" w:lastRowFirstColumn="0" w:lastRowLastColumn="0"/>
              <w:rPr>
                <w:szCs w:val="22"/>
              </w:rPr>
            </w:pPr>
            <w:r w:rsidRPr="004B583B">
              <w:rPr>
                <w:szCs w:val="22"/>
              </w:rPr>
              <w:t>The system will send scheduled maintenance Notification to the business user community a minimum of 48 hours prior to the scheduled event</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t>Scheduled Maintenance</w:t>
            </w:r>
          </w:p>
        </w:tc>
        <w:tc>
          <w:tcPr>
            <w:tcW w:w="4125" w:type="pct"/>
          </w:tcPr>
          <w:p w:rsidR="00C565D2" w:rsidRPr="004B583B" w:rsidRDefault="00C565D2" w:rsidP="00ED2027">
            <w:pPr>
              <w:pStyle w:val="BodyTextNumbered1"/>
              <w:numPr>
                <w:ilvl w:val="0"/>
                <w:numId w:val="0"/>
              </w:numPr>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4B583B">
              <w:rPr>
                <w:sz w:val="22"/>
                <w:szCs w:val="22"/>
              </w:rPr>
              <w:t>The system will perform updates and scheduled maintenance during off-peak hours.</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t>Scheduled Maintenance</w:t>
            </w:r>
          </w:p>
        </w:tc>
        <w:tc>
          <w:tcPr>
            <w:tcW w:w="4125" w:type="pct"/>
          </w:tcPr>
          <w:p w:rsidR="00C565D2" w:rsidRPr="004B583B" w:rsidRDefault="00C565D2" w:rsidP="00ED2027">
            <w:pPr>
              <w:pStyle w:val="BodyTextNumbered1"/>
              <w:numPr>
                <w:ilvl w:val="0"/>
                <w:numId w:val="0"/>
              </w:numPr>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4B583B">
              <w:rPr>
                <w:sz w:val="22"/>
                <w:szCs w:val="22"/>
              </w:rPr>
              <w:t>The system will provide data related to maintenance events, both routine and exceptional, including the following key metadata:</w:t>
            </w:r>
          </w:p>
          <w:p w:rsidR="00C565D2" w:rsidRPr="004B583B" w:rsidRDefault="00C565D2" w:rsidP="009A55DA">
            <w:pPr>
              <w:pStyle w:val="BodyTextBullet2"/>
              <w:numPr>
                <w:ilvl w:val="0"/>
                <w:numId w:val="18"/>
              </w:numPr>
              <w:cnfStyle w:val="000000100000" w:firstRow="0" w:lastRow="0" w:firstColumn="0" w:lastColumn="0" w:oddVBand="0" w:evenVBand="0" w:oddHBand="1" w:evenHBand="0" w:firstRowFirstColumn="0" w:firstRowLastColumn="0" w:lastRowFirstColumn="0" w:lastRowLastColumn="0"/>
              <w:rPr>
                <w:szCs w:val="22"/>
              </w:rPr>
            </w:pPr>
            <w:r w:rsidRPr="004B583B">
              <w:rPr>
                <w:szCs w:val="22"/>
              </w:rPr>
              <w:t>Predicted routine work</w:t>
            </w:r>
          </w:p>
          <w:p w:rsidR="00C565D2" w:rsidRPr="004B583B" w:rsidRDefault="00C565D2" w:rsidP="009A55DA">
            <w:pPr>
              <w:pStyle w:val="BodyTextBullet2"/>
              <w:numPr>
                <w:ilvl w:val="0"/>
                <w:numId w:val="18"/>
              </w:numPr>
              <w:cnfStyle w:val="000000100000" w:firstRow="0" w:lastRow="0" w:firstColumn="0" w:lastColumn="0" w:oddVBand="0" w:evenVBand="0" w:oddHBand="1" w:evenHBand="0" w:firstRowFirstColumn="0" w:firstRowLastColumn="0" w:lastRowFirstColumn="0" w:lastRowLastColumn="0"/>
              <w:rPr>
                <w:szCs w:val="22"/>
              </w:rPr>
            </w:pPr>
            <w:r w:rsidRPr="004B583B">
              <w:rPr>
                <w:szCs w:val="22"/>
              </w:rPr>
              <w:t>Occurrences where maintenance is completed, including restart from down time</w:t>
            </w:r>
          </w:p>
          <w:p w:rsidR="00C565D2" w:rsidRPr="004B583B" w:rsidRDefault="00C565D2" w:rsidP="009A55DA">
            <w:pPr>
              <w:pStyle w:val="BodyTextBullet2"/>
              <w:numPr>
                <w:ilvl w:val="0"/>
                <w:numId w:val="18"/>
              </w:numPr>
              <w:cnfStyle w:val="000000100000" w:firstRow="0" w:lastRow="0" w:firstColumn="0" w:lastColumn="0" w:oddVBand="0" w:evenVBand="0" w:oddHBand="1" w:evenHBand="0" w:firstRowFirstColumn="0" w:firstRowLastColumn="0" w:lastRowFirstColumn="0" w:lastRowLastColumn="0"/>
              <w:rPr>
                <w:szCs w:val="22"/>
              </w:rPr>
            </w:pPr>
            <w:r w:rsidRPr="004B583B">
              <w:rPr>
                <w:szCs w:val="22"/>
              </w:rPr>
              <w:t>Identity of the organization performing maintenance</w:t>
            </w:r>
          </w:p>
          <w:p w:rsidR="00C565D2" w:rsidRPr="004B583B" w:rsidRDefault="00C565D2" w:rsidP="009A55DA">
            <w:pPr>
              <w:pStyle w:val="BodyTextBullet2"/>
              <w:numPr>
                <w:ilvl w:val="0"/>
                <w:numId w:val="18"/>
              </w:numPr>
              <w:cnfStyle w:val="000000100000" w:firstRow="0" w:lastRow="0" w:firstColumn="0" w:lastColumn="0" w:oddVBand="0" w:evenVBand="0" w:oddHBand="1" w:evenHBand="0" w:firstRowFirstColumn="0" w:firstRowLastColumn="0" w:lastRowFirstColumn="0" w:lastRowLastColumn="0"/>
              <w:rPr>
                <w:szCs w:val="22"/>
              </w:rPr>
            </w:pPr>
            <w:r w:rsidRPr="004B583B">
              <w:rPr>
                <w:szCs w:val="22"/>
              </w:rPr>
              <w:t>User performing maintenance (if available)</w:t>
            </w:r>
          </w:p>
          <w:p w:rsidR="00C565D2" w:rsidRPr="004B583B" w:rsidRDefault="00C565D2" w:rsidP="009A55DA">
            <w:pPr>
              <w:pStyle w:val="BodyTextBullet2"/>
              <w:numPr>
                <w:ilvl w:val="0"/>
                <w:numId w:val="18"/>
              </w:numPr>
              <w:cnfStyle w:val="000000100000" w:firstRow="0" w:lastRow="0" w:firstColumn="0" w:lastColumn="0" w:oddVBand="0" w:evenVBand="0" w:oddHBand="1" w:evenHBand="0" w:firstRowFirstColumn="0" w:firstRowLastColumn="0" w:lastRowFirstColumn="0" w:lastRowLastColumn="0"/>
              <w:rPr>
                <w:szCs w:val="22"/>
              </w:rPr>
            </w:pPr>
            <w:r w:rsidRPr="004B583B">
              <w:rPr>
                <w:szCs w:val="22"/>
              </w:rPr>
              <w:t>Identity of the system</w:t>
            </w:r>
          </w:p>
          <w:p w:rsidR="00C565D2" w:rsidRPr="004B583B" w:rsidRDefault="00C565D2" w:rsidP="009A55DA">
            <w:pPr>
              <w:pStyle w:val="BodyTextBullet2"/>
              <w:numPr>
                <w:ilvl w:val="0"/>
                <w:numId w:val="18"/>
              </w:numPr>
              <w:cnfStyle w:val="000000100000" w:firstRow="0" w:lastRow="0" w:firstColumn="0" w:lastColumn="0" w:oddVBand="0" w:evenVBand="0" w:oddHBand="1" w:evenHBand="0" w:firstRowFirstColumn="0" w:firstRowLastColumn="0" w:lastRowFirstColumn="0" w:lastRowLastColumn="0"/>
              <w:rPr>
                <w:szCs w:val="22"/>
              </w:rPr>
            </w:pPr>
            <w:r w:rsidRPr="004B583B">
              <w:rPr>
                <w:szCs w:val="22"/>
              </w:rPr>
              <w:t>Date/time, physical location</w:t>
            </w:r>
          </w:p>
          <w:p w:rsidR="00C565D2" w:rsidRPr="004B583B" w:rsidRDefault="00C565D2" w:rsidP="009A55DA">
            <w:pPr>
              <w:pStyle w:val="BodyTextBullet2"/>
              <w:numPr>
                <w:ilvl w:val="0"/>
                <w:numId w:val="18"/>
              </w:numPr>
              <w:cnfStyle w:val="000000100000" w:firstRow="0" w:lastRow="0" w:firstColumn="0" w:lastColumn="0" w:oddVBand="0" w:evenVBand="0" w:oddHBand="1" w:evenHBand="0" w:firstRowFirstColumn="0" w:firstRowLastColumn="0" w:lastRowFirstColumn="0" w:lastRowLastColumn="0"/>
              <w:rPr>
                <w:szCs w:val="22"/>
              </w:rPr>
            </w:pPr>
            <w:r w:rsidRPr="004B583B">
              <w:rPr>
                <w:szCs w:val="22"/>
              </w:rPr>
              <w:t>Systems impacted</w:t>
            </w:r>
          </w:p>
          <w:p w:rsidR="00C565D2" w:rsidRPr="004B583B" w:rsidRDefault="00C565D2" w:rsidP="009A55DA">
            <w:pPr>
              <w:pStyle w:val="BodyTextBullet2"/>
              <w:numPr>
                <w:ilvl w:val="0"/>
                <w:numId w:val="18"/>
              </w:numPr>
              <w:cnfStyle w:val="000000100000" w:firstRow="0" w:lastRow="0" w:firstColumn="0" w:lastColumn="0" w:oddVBand="0" w:evenVBand="0" w:oddHBand="1" w:evenHBand="0" w:firstRowFirstColumn="0" w:firstRowLastColumn="0" w:lastRowFirstColumn="0" w:lastRowLastColumn="0"/>
              <w:rPr>
                <w:szCs w:val="22"/>
              </w:rPr>
            </w:pPr>
            <w:r w:rsidRPr="004B583B">
              <w:rPr>
                <w:szCs w:val="22"/>
              </w:rPr>
              <w:t>Does it affect patient care</w:t>
            </w:r>
          </w:p>
          <w:p w:rsidR="00C565D2" w:rsidRPr="004B583B" w:rsidRDefault="00C565D2" w:rsidP="009A55DA">
            <w:pPr>
              <w:pStyle w:val="BodyTextBullet2"/>
              <w:numPr>
                <w:ilvl w:val="0"/>
                <w:numId w:val="18"/>
              </w:numPr>
              <w:cnfStyle w:val="000000100000" w:firstRow="0" w:lastRow="0" w:firstColumn="0" w:lastColumn="0" w:oddVBand="0" w:evenVBand="0" w:oddHBand="1" w:evenHBand="0" w:firstRowFirstColumn="0" w:firstRowLastColumn="0" w:lastRowFirstColumn="0" w:lastRowLastColumn="0"/>
              <w:rPr>
                <w:szCs w:val="22"/>
              </w:rPr>
            </w:pPr>
            <w:r w:rsidRPr="004B583B">
              <w:rPr>
                <w:szCs w:val="22"/>
              </w:rPr>
              <w:t>Non-urgent or emergent</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lastRenderedPageBreak/>
              <w:t>Reliability</w:t>
            </w:r>
          </w:p>
        </w:tc>
        <w:tc>
          <w:tcPr>
            <w:tcW w:w="4125" w:type="pct"/>
          </w:tcPr>
          <w:p w:rsidR="00C565D2" w:rsidRPr="004B583B" w:rsidRDefault="00C565D2" w:rsidP="00ED2027">
            <w:pPr>
              <w:pStyle w:val="BodyTextNumbered1"/>
              <w:numPr>
                <w:ilvl w:val="0"/>
                <w:numId w:val="0"/>
              </w:numPr>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4B583B">
              <w:rPr>
                <w:sz w:val="22"/>
                <w:szCs w:val="22"/>
              </w:rPr>
              <w:t xml:space="preserve">The system will ensure the following system reliability: </w:t>
            </w:r>
          </w:p>
          <w:p w:rsidR="00C565D2" w:rsidRPr="004B583B" w:rsidRDefault="00C565D2" w:rsidP="009A55DA">
            <w:pPr>
              <w:pStyle w:val="BodyTextNumbered1"/>
              <w:numPr>
                <w:ilvl w:val="0"/>
                <w:numId w:val="19"/>
              </w:numPr>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4B583B">
              <w:rPr>
                <w:sz w:val="22"/>
                <w:szCs w:val="22"/>
              </w:rPr>
              <w:t>Level 1 severity = &lt;1 failure per month</w:t>
            </w:r>
          </w:p>
          <w:p w:rsidR="00C565D2" w:rsidRPr="004B583B" w:rsidRDefault="00C565D2" w:rsidP="009A55DA">
            <w:pPr>
              <w:pStyle w:val="BodyTextNumbered1"/>
              <w:numPr>
                <w:ilvl w:val="0"/>
                <w:numId w:val="19"/>
              </w:numPr>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4B583B">
              <w:rPr>
                <w:sz w:val="22"/>
                <w:szCs w:val="22"/>
              </w:rPr>
              <w:t>Level 2 severity = &lt;2 failures per month</w:t>
            </w:r>
          </w:p>
          <w:p w:rsidR="00C565D2" w:rsidRPr="004B583B" w:rsidRDefault="00C565D2" w:rsidP="009A55DA">
            <w:pPr>
              <w:pStyle w:val="BodyTextNumbered1"/>
              <w:numPr>
                <w:ilvl w:val="0"/>
                <w:numId w:val="19"/>
              </w:numPr>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4B583B">
              <w:rPr>
                <w:sz w:val="22"/>
                <w:szCs w:val="22"/>
              </w:rPr>
              <w:t>Level 3 severity = &lt;3 failures per month</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t>System Statistics</w:t>
            </w:r>
          </w:p>
        </w:tc>
        <w:tc>
          <w:tcPr>
            <w:tcW w:w="4125" w:type="pct"/>
          </w:tcPr>
          <w:p w:rsidR="00C565D2" w:rsidRPr="004B583B" w:rsidRDefault="00C565D2" w:rsidP="00ED2027">
            <w:pPr>
              <w:pStyle w:val="BodyTextNumbered1"/>
              <w:numPr>
                <w:ilvl w:val="0"/>
                <w:numId w:val="0"/>
              </w:numPr>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4B583B">
              <w:rPr>
                <w:sz w:val="22"/>
                <w:szCs w:val="22"/>
              </w:rPr>
              <w:t>The system will provide the ability to view system statistics (e.g., information on the specific network environment) and identify areas that are having issues or are beyond capacity, in near-real-time (to be quantified at a later time).</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t>SLA</w:t>
            </w:r>
          </w:p>
        </w:tc>
        <w:tc>
          <w:tcPr>
            <w:tcW w:w="4125" w:type="pct"/>
          </w:tcPr>
          <w:p w:rsidR="00C565D2" w:rsidRPr="004B583B" w:rsidRDefault="00C565D2" w:rsidP="00ED2027">
            <w:pPr>
              <w:pStyle w:val="BodyTextNumbered1"/>
              <w:numPr>
                <w:ilvl w:val="0"/>
                <w:numId w:val="0"/>
              </w:numPr>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4B583B">
              <w:rPr>
                <w:sz w:val="22"/>
                <w:szCs w:val="22"/>
              </w:rPr>
              <w:t>The system will designed to comply with the appl</w:t>
            </w:r>
            <w:r w:rsidR="006C5C84">
              <w:rPr>
                <w:sz w:val="22"/>
                <w:szCs w:val="22"/>
              </w:rPr>
              <w:t>icable approved Enterprise SLAs of 995% Availability</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t>Data protection</w:t>
            </w:r>
          </w:p>
        </w:tc>
        <w:tc>
          <w:tcPr>
            <w:tcW w:w="4125" w:type="pct"/>
          </w:tcPr>
          <w:p w:rsidR="00C565D2" w:rsidRPr="004B583B" w:rsidRDefault="00C565D2" w:rsidP="00ED2027">
            <w:pPr>
              <w:pStyle w:val="BodyTextNumbered1"/>
              <w:numPr>
                <w:ilvl w:val="0"/>
                <w:numId w:val="0"/>
              </w:numPr>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4B583B">
              <w:rPr>
                <w:sz w:val="22"/>
                <w:szCs w:val="22"/>
              </w:rPr>
              <w:t xml:space="preserve">The system will provide Data protection measures, such as back-up intervals and redundancy shall be consistent with systems categorized as mission critical (1hr restoration, 2hrs backup recovery). </w:t>
            </w:r>
          </w:p>
        </w:tc>
      </w:tr>
      <w:tr w:rsidR="00C565D2" w:rsidRPr="004B583B" w:rsidTr="00C565D2">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t>Monitoring</w:t>
            </w:r>
          </w:p>
        </w:tc>
        <w:tc>
          <w:tcPr>
            <w:tcW w:w="4125" w:type="pct"/>
          </w:tcPr>
          <w:p w:rsidR="00C565D2" w:rsidRPr="004B583B" w:rsidRDefault="00C565D2" w:rsidP="00ED2027">
            <w:pPr>
              <w:pStyle w:val="BodyTextNumbered1"/>
              <w:numPr>
                <w:ilvl w:val="0"/>
                <w:numId w:val="0"/>
              </w:numPr>
              <w:spacing w:before="0" w:after="0"/>
              <w:cnfStyle w:val="000000000000" w:firstRow="0" w:lastRow="0" w:firstColumn="0" w:lastColumn="0" w:oddVBand="0" w:evenVBand="0" w:oddHBand="0" w:evenHBand="0" w:firstRowFirstColumn="0" w:firstRowLastColumn="0" w:lastRowFirstColumn="0" w:lastRowLastColumn="0"/>
              <w:rPr>
                <w:sz w:val="22"/>
                <w:szCs w:val="22"/>
              </w:rPr>
            </w:pPr>
            <w:r w:rsidRPr="004B583B">
              <w:rPr>
                <w:sz w:val="22"/>
                <w:szCs w:val="22"/>
              </w:rPr>
              <w:t>The system will ensure that system failures will be monitored on a near real time basis.</w:t>
            </w:r>
          </w:p>
        </w:tc>
      </w:tr>
      <w:tr w:rsidR="00C565D2" w:rsidRPr="004B583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 w:type="pct"/>
          </w:tcPr>
          <w:p w:rsidR="00C565D2" w:rsidRPr="004B583B" w:rsidRDefault="00C565D2" w:rsidP="00ED2027">
            <w:pPr>
              <w:pStyle w:val="BodyText2"/>
              <w:autoSpaceDE w:val="0"/>
              <w:autoSpaceDN w:val="0"/>
              <w:adjustRightInd w:val="0"/>
              <w:spacing w:before="120" w:line="240" w:lineRule="auto"/>
              <w:rPr>
                <w:szCs w:val="22"/>
              </w:rPr>
            </w:pPr>
            <w:r w:rsidRPr="004B583B">
              <w:rPr>
                <w:szCs w:val="22"/>
              </w:rPr>
              <w:t>Response Time Notification</w:t>
            </w:r>
          </w:p>
        </w:tc>
        <w:tc>
          <w:tcPr>
            <w:tcW w:w="4125" w:type="pct"/>
          </w:tcPr>
          <w:p w:rsidR="00C565D2" w:rsidRPr="004B583B" w:rsidRDefault="00C565D2" w:rsidP="00ED2027">
            <w:pPr>
              <w:pStyle w:val="BodyTextNumbered1"/>
              <w:keepNext/>
              <w:numPr>
                <w:ilvl w:val="0"/>
                <w:numId w:val="0"/>
              </w:numPr>
              <w:spacing w:before="0" w:after="0"/>
              <w:cnfStyle w:val="000000100000" w:firstRow="0" w:lastRow="0" w:firstColumn="0" w:lastColumn="0" w:oddVBand="0" w:evenVBand="0" w:oddHBand="1" w:evenHBand="0" w:firstRowFirstColumn="0" w:firstRowLastColumn="0" w:lastRowFirstColumn="0" w:lastRowLastColumn="0"/>
              <w:rPr>
                <w:sz w:val="22"/>
                <w:szCs w:val="22"/>
              </w:rPr>
            </w:pPr>
            <w:r w:rsidRPr="004B583B">
              <w:rPr>
                <w:sz w:val="22"/>
                <w:szCs w:val="22"/>
              </w:rPr>
              <w:t xml:space="preserve">The system will provide the ability to set thresholds and notification type (e.g., email or text alerts) when alerting the user about response time degradation and unscheduled outages. </w:t>
            </w:r>
          </w:p>
        </w:tc>
      </w:tr>
    </w:tbl>
    <w:p w:rsidR="00ED2027" w:rsidRPr="00757618" w:rsidRDefault="003977CF" w:rsidP="00ED2027">
      <w:pPr>
        <w:pStyle w:val="Heading3"/>
        <w:rPr>
          <w:rFonts w:ascii="Times New Roman" w:hAnsi="Times New Roman" w:cs="Times New Roman"/>
        </w:rPr>
      </w:pPr>
      <w:bookmarkStart w:id="40" w:name="_Toc436656512"/>
      <w:bookmarkStart w:id="41" w:name="_Toc438713533"/>
      <w:r>
        <w:rPr>
          <w:rFonts w:ascii="Times New Roman" w:hAnsi="Times New Roman" w:cs="Times New Roman"/>
        </w:rPr>
        <w:t xml:space="preserve">Overview of </w:t>
      </w:r>
      <w:r w:rsidR="00ED2027">
        <w:rPr>
          <w:rFonts w:ascii="Times New Roman" w:hAnsi="Times New Roman" w:cs="Times New Roman"/>
        </w:rPr>
        <w:t>S</w:t>
      </w:r>
      <w:r w:rsidR="00ED2027" w:rsidRPr="009B4BEB">
        <w:rPr>
          <w:rFonts w:ascii="Times New Roman" w:hAnsi="Times New Roman" w:cs="Times New Roman"/>
        </w:rPr>
        <w:t>ingle</w:t>
      </w:r>
      <w:r w:rsidR="00ED2027">
        <w:rPr>
          <w:rFonts w:ascii="Times New Roman" w:hAnsi="Times New Roman" w:cs="Times New Roman"/>
        </w:rPr>
        <w:t xml:space="preserve"> S</w:t>
      </w:r>
      <w:r w:rsidR="00ED2027" w:rsidRPr="009B4BEB">
        <w:rPr>
          <w:rFonts w:ascii="Times New Roman" w:hAnsi="Times New Roman" w:cs="Times New Roman"/>
        </w:rPr>
        <w:t>ign</w:t>
      </w:r>
      <w:r w:rsidR="00ED2027">
        <w:rPr>
          <w:rFonts w:ascii="Times New Roman" w:hAnsi="Times New Roman" w:cs="Times New Roman"/>
        </w:rPr>
        <w:t>-O</w:t>
      </w:r>
      <w:r w:rsidR="00ED2027" w:rsidRPr="009B4BEB">
        <w:rPr>
          <w:rFonts w:ascii="Times New Roman" w:hAnsi="Times New Roman" w:cs="Times New Roman"/>
        </w:rPr>
        <w:t xml:space="preserve">n </w:t>
      </w:r>
      <w:r w:rsidR="00ED2027">
        <w:rPr>
          <w:rFonts w:ascii="Times New Roman" w:hAnsi="Times New Roman" w:cs="Times New Roman"/>
        </w:rPr>
        <w:t>R</w:t>
      </w:r>
      <w:r w:rsidR="00ED2027" w:rsidRPr="009B4BEB">
        <w:rPr>
          <w:rFonts w:ascii="Times New Roman" w:hAnsi="Times New Roman" w:cs="Times New Roman"/>
        </w:rPr>
        <w:t>equirements</w:t>
      </w:r>
      <w:bookmarkEnd w:id="40"/>
      <w:bookmarkEnd w:id="41"/>
    </w:p>
    <w:p w:rsidR="00ED2027" w:rsidRDefault="00ED2027" w:rsidP="00ED2027">
      <w:pPr>
        <w:pStyle w:val="Caption"/>
      </w:pPr>
      <w:bookmarkStart w:id="42" w:name="_Toc437531786"/>
      <w:r>
        <w:t xml:space="preserve">Table </w:t>
      </w:r>
      <w:r w:rsidR="006B6C96">
        <w:fldChar w:fldCharType="begin"/>
      </w:r>
      <w:r w:rsidR="006B6C96">
        <w:instrText xml:space="preserve"> SEQ Table \* ARABIC </w:instrText>
      </w:r>
      <w:r w:rsidR="006B6C96">
        <w:fldChar w:fldCharType="separate"/>
      </w:r>
      <w:r w:rsidR="00B62194">
        <w:rPr>
          <w:noProof/>
        </w:rPr>
        <w:t>10</w:t>
      </w:r>
      <w:r w:rsidR="006B6C96">
        <w:rPr>
          <w:noProof/>
        </w:rPr>
        <w:fldChar w:fldCharType="end"/>
      </w:r>
      <w:r>
        <w:t xml:space="preserve">: </w:t>
      </w:r>
      <w:r w:rsidRPr="00A677A7">
        <w:rPr>
          <w:rFonts w:ascii="Times New Roman" w:hAnsi="Times New Roman" w:cs="Times New Roman"/>
          <w:sz w:val="24"/>
          <w:szCs w:val="24"/>
        </w:rPr>
        <w:t>Single Sign-On Requirements Overview</w:t>
      </w:r>
      <w:bookmarkEnd w:id="42"/>
    </w:p>
    <w:tbl>
      <w:tblPr>
        <w:tblStyle w:val="GridTable4-Accent11"/>
        <w:tblW w:w="5000" w:type="pct"/>
        <w:tblLook w:val="04A0" w:firstRow="1" w:lastRow="0" w:firstColumn="1" w:lastColumn="0" w:noHBand="0" w:noVBand="1"/>
        <w:tblDescription w:val="Overview of the pivotal (i.e. that force design decisions) functional requirements for the system, separated by ID."/>
      </w:tblPr>
      <w:tblGrid>
        <w:gridCol w:w="1676"/>
        <w:gridCol w:w="7900"/>
      </w:tblGrid>
      <w:tr w:rsidR="00C565D2" w:rsidRPr="009B4BEB" w:rsidTr="00C565D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 w:type="pct"/>
          </w:tcPr>
          <w:p w:rsidR="00C565D2" w:rsidRPr="009B4BEB" w:rsidRDefault="00C565D2" w:rsidP="00ED2027">
            <w:pPr>
              <w:pStyle w:val="TableHeading"/>
              <w:rPr>
                <w:rFonts w:ascii="Times New Roman" w:hAnsi="Times New Roman" w:cs="Times New Roman"/>
              </w:rPr>
            </w:pPr>
            <w:r w:rsidRPr="009B4BEB">
              <w:rPr>
                <w:rFonts w:ascii="Times New Roman" w:hAnsi="Times New Roman" w:cs="Times New Roman"/>
              </w:rPr>
              <w:t>Theme</w:t>
            </w:r>
          </w:p>
        </w:tc>
        <w:tc>
          <w:tcPr>
            <w:tcW w:w="4125" w:type="pct"/>
          </w:tcPr>
          <w:p w:rsidR="00C565D2" w:rsidRPr="009B4BEB" w:rsidRDefault="00C565D2" w:rsidP="00ED2027">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Requirement</w:t>
            </w:r>
          </w:p>
        </w:tc>
      </w:tr>
      <w:tr w:rsidR="00C565D2" w:rsidRPr="009B4BE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 w:type="pct"/>
          </w:tcPr>
          <w:p w:rsidR="00C565D2" w:rsidRPr="009B4BEB" w:rsidRDefault="00C565D2" w:rsidP="00ED2027">
            <w:pPr>
              <w:pStyle w:val="TableText"/>
              <w:rPr>
                <w:rFonts w:ascii="Times New Roman" w:hAnsi="Times New Roman" w:cs="Times New Roman"/>
                <w:szCs w:val="22"/>
              </w:rPr>
            </w:pPr>
            <w:r>
              <w:rPr>
                <w:rFonts w:ascii="Times New Roman" w:hAnsi="Times New Roman" w:cs="Times New Roman"/>
                <w:szCs w:val="22"/>
              </w:rPr>
              <w:t>SSO</w:t>
            </w:r>
          </w:p>
        </w:tc>
        <w:tc>
          <w:tcPr>
            <w:tcW w:w="4125" w:type="pct"/>
          </w:tcPr>
          <w:p w:rsidR="00C565D2" w:rsidRPr="009B4BEB" w:rsidRDefault="00C565D2" w:rsidP="006C5C84">
            <w:pPr>
              <w:pStyle w:val="TableText"/>
              <w:keepN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2"/>
              </w:rPr>
            </w:pPr>
            <w:r w:rsidRPr="009B4BEB">
              <w:rPr>
                <w:rFonts w:ascii="Times New Roman" w:hAnsi="Times New Roman" w:cs="Times New Roman"/>
                <w:szCs w:val="22"/>
              </w:rPr>
              <w:t>The system will use the SSO capability currently built in FCMT to prov</w:t>
            </w:r>
            <w:r w:rsidR="006C5C84">
              <w:rPr>
                <w:rFonts w:ascii="Times New Roman" w:hAnsi="Times New Roman" w:cs="Times New Roman"/>
                <w:szCs w:val="22"/>
              </w:rPr>
              <w:t>ide access to systems used by I</w:t>
            </w:r>
            <w:r w:rsidRPr="009B4BEB">
              <w:rPr>
                <w:rFonts w:ascii="Times New Roman" w:hAnsi="Times New Roman" w:cs="Times New Roman"/>
                <w:szCs w:val="22"/>
              </w:rPr>
              <w:t xml:space="preserve">CP </w:t>
            </w:r>
            <w:r w:rsidR="006C5C84">
              <w:rPr>
                <w:rFonts w:ascii="Times New Roman" w:hAnsi="Times New Roman" w:cs="Times New Roman"/>
                <w:szCs w:val="22"/>
              </w:rPr>
              <w:t>end-</w:t>
            </w:r>
            <w:r w:rsidRPr="009B4BEB">
              <w:rPr>
                <w:rFonts w:ascii="Times New Roman" w:hAnsi="Times New Roman" w:cs="Times New Roman"/>
                <w:szCs w:val="22"/>
              </w:rPr>
              <w:t>users</w:t>
            </w:r>
            <w:r>
              <w:rPr>
                <w:rFonts w:ascii="Times New Roman" w:hAnsi="Times New Roman" w:cs="Times New Roman"/>
                <w:szCs w:val="22"/>
              </w:rPr>
              <w:t>.</w:t>
            </w:r>
          </w:p>
        </w:tc>
      </w:tr>
    </w:tbl>
    <w:p w:rsidR="00ED2027" w:rsidRDefault="00ED2027" w:rsidP="00ED2027">
      <w:pPr>
        <w:pStyle w:val="Caption"/>
        <w:jc w:val="left"/>
        <w:rPr>
          <w:rFonts w:ascii="Times New Roman" w:hAnsi="Times New Roman" w:cs="Times New Roman"/>
          <w:sz w:val="24"/>
          <w:szCs w:val="24"/>
        </w:rPr>
      </w:pPr>
    </w:p>
    <w:p w:rsidR="006C5C84" w:rsidRDefault="006C5C84" w:rsidP="006C5C84">
      <w:pPr>
        <w:pStyle w:val="BodyText"/>
      </w:pPr>
    </w:p>
    <w:p w:rsidR="006C5C84" w:rsidRDefault="006C5C84" w:rsidP="006C5C84">
      <w:pPr>
        <w:pStyle w:val="BodyText"/>
      </w:pPr>
    </w:p>
    <w:p w:rsidR="006C5C84" w:rsidRPr="006C5C84" w:rsidRDefault="006C5C84" w:rsidP="006C5C84">
      <w:pPr>
        <w:pStyle w:val="BodyText"/>
      </w:pPr>
    </w:p>
    <w:p w:rsidR="00ED2027" w:rsidRPr="00757618" w:rsidRDefault="003977CF" w:rsidP="00ED2027">
      <w:pPr>
        <w:pStyle w:val="Heading3"/>
        <w:rPr>
          <w:rFonts w:ascii="Times New Roman" w:hAnsi="Times New Roman" w:cs="Times New Roman"/>
        </w:rPr>
      </w:pPr>
      <w:bookmarkStart w:id="43" w:name="_Toc438713534"/>
      <w:bookmarkStart w:id="44" w:name="_Toc436656513"/>
      <w:r>
        <w:rPr>
          <w:rFonts w:ascii="Times New Roman" w:hAnsi="Times New Roman" w:cs="Times New Roman"/>
        </w:rPr>
        <w:t xml:space="preserve">Overview of </w:t>
      </w:r>
      <w:r w:rsidR="00ED2027">
        <w:rPr>
          <w:rFonts w:ascii="Times New Roman" w:hAnsi="Times New Roman" w:cs="Times New Roman"/>
        </w:rPr>
        <w:t>U</w:t>
      </w:r>
      <w:r w:rsidR="00ED2027" w:rsidRPr="009B4BEB">
        <w:rPr>
          <w:rFonts w:ascii="Times New Roman" w:hAnsi="Times New Roman" w:cs="Times New Roman"/>
        </w:rPr>
        <w:t xml:space="preserve">se of </w:t>
      </w:r>
      <w:r w:rsidR="00ED2027">
        <w:rPr>
          <w:rFonts w:ascii="Times New Roman" w:hAnsi="Times New Roman" w:cs="Times New Roman"/>
        </w:rPr>
        <w:t>E</w:t>
      </w:r>
      <w:r w:rsidR="00ED2027" w:rsidRPr="009B4BEB">
        <w:rPr>
          <w:rFonts w:ascii="Times New Roman" w:hAnsi="Times New Roman" w:cs="Times New Roman"/>
        </w:rPr>
        <w:t xml:space="preserve">nterprise </w:t>
      </w:r>
      <w:r w:rsidR="00ED2027">
        <w:rPr>
          <w:rFonts w:ascii="Times New Roman" w:hAnsi="Times New Roman" w:cs="Times New Roman"/>
        </w:rPr>
        <w:t>P</w:t>
      </w:r>
      <w:r w:rsidR="00ED2027" w:rsidRPr="009B4BEB">
        <w:rPr>
          <w:rFonts w:ascii="Times New Roman" w:hAnsi="Times New Roman" w:cs="Times New Roman"/>
        </w:rPr>
        <w:t>ortals</w:t>
      </w:r>
      <w:bookmarkEnd w:id="43"/>
      <w:r w:rsidR="00ED2027">
        <w:rPr>
          <w:rFonts w:ascii="Times New Roman" w:hAnsi="Times New Roman" w:cs="Times New Roman"/>
        </w:rPr>
        <w:t xml:space="preserve"> </w:t>
      </w:r>
      <w:bookmarkEnd w:id="44"/>
    </w:p>
    <w:p w:rsidR="00ED2027" w:rsidRDefault="00ED2027" w:rsidP="00ED2027">
      <w:pPr>
        <w:pStyle w:val="Caption"/>
      </w:pPr>
      <w:bookmarkStart w:id="45" w:name="_Toc437531787"/>
      <w:r>
        <w:t xml:space="preserve">Table </w:t>
      </w:r>
      <w:r w:rsidR="006B6C96">
        <w:fldChar w:fldCharType="begin"/>
      </w:r>
      <w:r w:rsidR="006B6C96">
        <w:instrText xml:space="preserve"> SEQ Table \* ARABIC </w:instrText>
      </w:r>
      <w:r w:rsidR="006B6C96">
        <w:fldChar w:fldCharType="separate"/>
      </w:r>
      <w:r w:rsidR="00B62194">
        <w:rPr>
          <w:noProof/>
        </w:rPr>
        <w:t>11</w:t>
      </w:r>
      <w:r w:rsidR="006B6C96">
        <w:rPr>
          <w:noProof/>
        </w:rPr>
        <w:fldChar w:fldCharType="end"/>
      </w:r>
      <w:r>
        <w:t xml:space="preserve">: </w:t>
      </w:r>
      <w:r w:rsidRPr="00A677A7">
        <w:rPr>
          <w:rFonts w:ascii="Times New Roman" w:hAnsi="Times New Roman" w:cs="Times New Roman"/>
          <w:sz w:val="24"/>
          <w:szCs w:val="24"/>
        </w:rPr>
        <w:t>Use of Enterprise Portals Overview</w:t>
      </w:r>
      <w:bookmarkEnd w:id="45"/>
    </w:p>
    <w:tbl>
      <w:tblPr>
        <w:tblStyle w:val="GridTable4-Accent11"/>
        <w:tblW w:w="5000" w:type="pct"/>
        <w:tblLook w:val="04A0" w:firstRow="1" w:lastRow="0" w:firstColumn="1" w:lastColumn="0" w:noHBand="0" w:noVBand="1"/>
        <w:tblDescription w:val="Overview of the pivotal (i.e. that force design decisions) functional requirements for the system, separated by ID."/>
      </w:tblPr>
      <w:tblGrid>
        <w:gridCol w:w="1691"/>
        <w:gridCol w:w="7885"/>
      </w:tblGrid>
      <w:tr w:rsidR="00C565D2" w:rsidRPr="009B4BEB" w:rsidTr="00C565D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83" w:type="pct"/>
          </w:tcPr>
          <w:p w:rsidR="00C565D2" w:rsidRPr="009B4BEB" w:rsidRDefault="00C565D2" w:rsidP="00ED2027">
            <w:pPr>
              <w:pStyle w:val="TableHeading"/>
              <w:rPr>
                <w:rFonts w:ascii="Times New Roman" w:hAnsi="Times New Roman" w:cs="Times New Roman"/>
              </w:rPr>
            </w:pPr>
            <w:r w:rsidRPr="009B4BEB">
              <w:rPr>
                <w:rFonts w:ascii="Times New Roman" w:hAnsi="Times New Roman" w:cs="Times New Roman"/>
              </w:rPr>
              <w:t>Theme</w:t>
            </w:r>
          </w:p>
        </w:tc>
        <w:tc>
          <w:tcPr>
            <w:tcW w:w="4117" w:type="pct"/>
          </w:tcPr>
          <w:p w:rsidR="00C565D2" w:rsidRPr="009B4BEB" w:rsidRDefault="00C565D2" w:rsidP="00ED2027">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Requirement</w:t>
            </w:r>
          </w:p>
        </w:tc>
      </w:tr>
      <w:tr w:rsidR="00C565D2" w:rsidRPr="009B4BE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83" w:type="pct"/>
          </w:tcPr>
          <w:p w:rsidR="00C565D2" w:rsidRPr="009B4BEB" w:rsidRDefault="00C565D2" w:rsidP="00ED2027">
            <w:pPr>
              <w:pStyle w:val="TableText"/>
              <w:rPr>
                <w:rFonts w:ascii="Times New Roman" w:hAnsi="Times New Roman" w:cs="Times New Roman"/>
                <w:szCs w:val="22"/>
              </w:rPr>
            </w:pPr>
            <w:r>
              <w:rPr>
                <w:rFonts w:ascii="Times New Roman" w:hAnsi="Times New Roman" w:cs="Times New Roman"/>
                <w:szCs w:val="22"/>
              </w:rPr>
              <w:t>Use of Enterprise Portals</w:t>
            </w:r>
          </w:p>
        </w:tc>
        <w:tc>
          <w:tcPr>
            <w:tcW w:w="4117" w:type="pct"/>
          </w:tcPr>
          <w:p w:rsidR="00C565D2" w:rsidRPr="009B4BEB" w:rsidRDefault="00C565D2" w:rsidP="00ED2027">
            <w:pPr>
              <w:pStyle w:val="TableText"/>
              <w:keepN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2"/>
              </w:rPr>
            </w:pPr>
            <w:r w:rsidRPr="009B4BEB">
              <w:rPr>
                <w:rFonts w:ascii="Times New Roman" w:hAnsi="Times New Roman" w:cs="Times New Roman"/>
                <w:szCs w:val="22"/>
              </w:rPr>
              <w:t>The system will provide API’s that will enable VA portals; eBenefits and My Healthy Vet, to get veteran ICP related data such as status, appointment reminders , access to ICP documents</w:t>
            </w:r>
            <w:r>
              <w:rPr>
                <w:rFonts w:ascii="Times New Roman" w:hAnsi="Times New Roman" w:cs="Times New Roman"/>
                <w:szCs w:val="22"/>
              </w:rPr>
              <w:t>.</w:t>
            </w:r>
          </w:p>
        </w:tc>
      </w:tr>
    </w:tbl>
    <w:p w:rsidR="00ED2027" w:rsidRDefault="003977CF" w:rsidP="00ED2027">
      <w:pPr>
        <w:pStyle w:val="Heading3"/>
        <w:rPr>
          <w:rFonts w:ascii="Times New Roman" w:hAnsi="Times New Roman" w:cs="Times New Roman"/>
        </w:rPr>
      </w:pPr>
      <w:bookmarkStart w:id="46" w:name="_Toc438713535"/>
      <w:bookmarkStart w:id="47" w:name="_Toc433114878"/>
      <w:bookmarkStart w:id="48" w:name="_Toc436656514"/>
      <w:r>
        <w:rPr>
          <w:rFonts w:ascii="Times New Roman" w:hAnsi="Times New Roman" w:cs="Times New Roman"/>
        </w:rPr>
        <w:t xml:space="preserve">Overview of </w:t>
      </w:r>
      <w:r w:rsidR="00ED2027">
        <w:rPr>
          <w:rFonts w:ascii="Times New Roman" w:hAnsi="Times New Roman" w:cs="Times New Roman"/>
        </w:rPr>
        <w:t>S</w:t>
      </w:r>
      <w:r w:rsidR="00ED2027" w:rsidRPr="009B4BEB">
        <w:rPr>
          <w:rFonts w:ascii="Times New Roman" w:hAnsi="Times New Roman" w:cs="Times New Roman"/>
        </w:rPr>
        <w:t xml:space="preserve">pecial </w:t>
      </w:r>
      <w:r w:rsidR="00ED2027">
        <w:rPr>
          <w:rFonts w:ascii="Times New Roman" w:hAnsi="Times New Roman" w:cs="Times New Roman"/>
        </w:rPr>
        <w:t>D</w:t>
      </w:r>
      <w:r w:rsidR="00ED2027" w:rsidRPr="009B4BEB">
        <w:rPr>
          <w:rFonts w:ascii="Times New Roman" w:hAnsi="Times New Roman" w:cs="Times New Roman"/>
        </w:rPr>
        <w:t xml:space="preserve">evice </w:t>
      </w:r>
      <w:r w:rsidR="00ED2027">
        <w:rPr>
          <w:rFonts w:ascii="Times New Roman" w:hAnsi="Times New Roman" w:cs="Times New Roman"/>
        </w:rPr>
        <w:t>R</w:t>
      </w:r>
      <w:r w:rsidR="00ED2027" w:rsidRPr="009B4BEB">
        <w:rPr>
          <w:rFonts w:ascii="Times New Roman" w:hAnsi="Times New Roman" w:cs="Times New Roman"/>
        </w:rPr>
        <w:t>equirements</w:t>
      </w:r>
      <w:bookmarkEnd w:id="46"/>
      <w:r w:rsidR="00ED2027">
        <w:rPr>
          <w:rFonts w:ascii="Times New Roman" w:hAnsi="Times New Roman" w:cs="Times New Roman"/>
        </w:rPr>
        <w:t xml:space="preserve"> </w:t>
      </w:r>
      <w:bookmarkEnd w:id="47"/>
      <w:bookmarkEnd w:id="48"/>
    </w:p>
    <w:p w:rsidR="00ED2027" w:rsidRDefault="00ED2027" w:rsidP="00ED2027">
      <w:pPr>
        <w:pStyle w:val="Caption"/>
      </w:pPr>
      <w:bookmarkStart w:id="49" w:name="_Toc437531788"/>
      <w:r>
        <w:t xml:space="preserve">Table </w:t>
      </w:r>
      <w:r w:rsidR="006B6C96">
        <w:fldChar w:fldCharType="begin"/>
      </w:r>
      <w:r w:rsidR="006B6C96">
        <w:instrText xml:space="preserve"> SEQ Table \* ARABIC </w:instrText>
      </w:r>
      <w:r w:rsidR="006B6C96">
        <w:fldChar w:fldCharType="separate"/>
      </w:r>
      <w:r w:rsidR="00B62194">
        <w:rPr>
          <w:noProof/>
        </w:rPr>
        <w:t>12</w:t>
      </w:r>
      <w:r w:rsidR="006B6C96">
        <w:rPr>
          <w:noProof/>
        </w:rPr>
        <w:fldChar w:fldCharType="end"/>
      </w:r>
      <w:r>
        <w:t xml:space="preserve">: </w:t>
      </w:r>
      <w:r w:rsidRPr="00A677A7">
        <w:rPr>
          <w:rFonts w:ascii="Times New Roman" w:hAnsi="Times New Roman" w:cs="Times New Roman"/>
          <w:sz w:val="24"/>
          <w:szCs w:val="24"/>
        </w:rPr>
        <w:t>Special Device Requirements Overview</w:t>
      </w:r>
      <w:bookmarkEnd w:id="49"/>
    </w:p>
    <w:tbl>
      <w:tblPr>
        <w:tblStyle w:val="GridTable4-Accent11"/>
        <w:tblW w:w="5000" w:type="pct"/>
        <w:tblLook w:val="04A0" w:firstRow="1" w:lastRow="0" w:firstColumn="1" w:lastColumn="0" w:noHBand="0" w:noVBand="1"/>
        <w:tblDescription w:val="Overview of the pivotal (i.e. that force design decisions) functional requirements for the system, separated by ID."/>
      </w:tblPr>
      <w:tblGrid>
        <w:gridCol w:w="1691"/>
        <w:gridCol w:w="7885"/>
      </w:tblGrid>
      <w:tr w:rsidR="00C565D2" w:rsidRPr="009B4BEB" w:rsidTr="00C565D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83" w:type="pct"/>
          </w:tcPr>
          <w:p w:rsidR="00C565D2" w:rsidRPr="009B4BEB" w:rsidRDefault="00C565D2" w:rsidP="00ED2027">
            <w:pPr>
              <w:pStyle w:val="TableHeading"/>
              <w:rPr>
                <w:rFonts w:ascii="Times New Roman" w:hAnsi="Times New Roman" w:cs="Times New Roman"/>
              </w:rPr>
            </w:pPr>
            <w:r w:rsidRPr="009B4BEB">
              <w:rPr>
                <w:rFonts w:ascii="Times New Roman" w:hAnsi="Times New Roman" w:cs="Times New Roman"/>
              </w:rPr>
              <w:t>Theme</w:t>
            </w:r>
          </w:p>
        </w:tc>
        <w:tc>
          <w:tcPr>
            <w:tcW w:w="4117" w:type="pct"/>
          </w:tcPr>
          <w:p w:rsidR="00C565D2" w:rsidRPr="009B4BEB" w:rsidRDefault="00C565D2" w:rsidP="00ED2027">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Requirement</w:t>
            </w:r>
          </w:p>
        </w:tc>
      </w:tr>
      <w:tr w:rsidR="00C565D2" w:rsidRPr="009B4BEB" w:rsidTr="00C565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83" w:type="pct"/>
          </w:tcPr>
          <w:p w:rsidR="00C565D2" w:rsidRPr="009B4BEB" w:rsidRDefault="00C565D2" w:rsidP="00ED2027">
            <w:pPr>
              <w:pStyle w:val="TableText"/>
              <w:rPr>
                <w:rFonts w:ascii="Times New Roman" w:hAnsi="Times New Roman" w:cs="Times New Roman"/>
                <w:szCs w:val="22"/>
              </w:rPr>
            </w:pPr>
            <w:r>
              <w:rPr>
                <w:rFonts w:ascii="Times New Roman" w:hAnsi="Times New Roman" w:cs="Times New Roman"/>
                <w:szCs w:val="22"/>
              </w:rPr>
              <w:lastRenderedPageBreak/>
              <w:t>Special Device Requirements</w:t>
            </w:r>
          </w:p>
        </w:tc>
        <w:tc>
          <w:tcPr>
            <w:tcW w:w="4117" w:type="pct"/>
          </w:tcPr>
          <w:p w:rsidR="00C565D2" w:rsidRPr="009B4BEB" w:rsidRDefault="00C565D2" w:rsidP="00ED2027">
            <w:pPr>
              <w:pStyle w:val="TableText"/>
              <w:keepN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2"/>
              </w:rPr>
            </w:pPr>
            <w:r w:rsidRPr="009B4BEB">
              <w:rPr>
                <w:rFonts w:ascii="Times New Roman" w:hAnsi="Times New Roman" w:cs="Times New Roman"/>
                <w:szCs w:val="22"/>
              </w:rPr>
              <w:t>NA</w:t>
            </w:r>
          </w:p>
        </w:tc>
      </w:tr>
    </w:tbl>
    <w:p w:rsidR="00ED2027" w:rsidRPr="00ED2027" w:rsidRDefault="00ED2027" w:rsidP="00ED2027">
      <w:pPr>
        <w:pStyle w:val="BodyText"/>
      </w:pPr>
    </w:p>
    <w:p w:rsidR="006D0E7C" w:rsidRDefault="006D0E7C" w:rsidP="006D0E7C">
      <w:pPr>
        <w:pStyle w:val="Heading1"/>
      </w:pPr>
      <w:bookmarkStart w:id="50" w:name="_Toc381778361"/>
      <w:bookmarkStart w:id="51" w:name="_Toc438713536"/>
      <w:r>
        <w:t>Conceptual Design</w:t>
      </w:r>
      <w:bookmarkEnd w:id="50"/>
      <w:bookmarkEnd w:id="51"/>
    </w:p>
    <w:p w:rsidR="006D0E7C" w:rsidRDefault="006D0E7C" w:rsidP="006D0E7C">
      <w:pPr>
        <w:pStyle w:val="Heading2"/>
      </w:pPr>
      <w:bookmarkStart w:id="52" w:name="_Toc381778362"/>
      <w:bookmarkStart w:id="53" w:name="_Toc438713537"/>
      <w:r>
        <w:t>Conceptual Application Design</w:t>
      </w:r>
      <w:bookmarkEnd w:id="52"/>
      <w:bookmarkEnd w:id="53"/>
    </w:p>
    <w:p w:rsidR="00C07E9F" w:rsidRPr="009B4BEB" w:rsidRDefault="00C07E9F" w:rsidP="00C07E9F">
      <w:pPr>
        <w:pStyle w:val="BodyText"/>
      </w:pPr>
      <w:bookmarkStart w:id="54" w:name="_Toc381778363"/>
      <w:r w:rsidRPr="009B4BEB">
        <w:t>The design proposes that the current existing FRC FIRP plan module be enhanced to meet the FRC ICP plan in the following way</w:t>
      </w:r>
      <w:r>
        <w:t>:</w:t>
      </w:r>
      <w:r w:rsidRPr="009B4BEB">
        <w:t xml:space="preserve"> </w:t>
      </w:r>
    </w:p>
    <w:p w:rsidR="00C07E9F" w:rsidRPr="009B4BEB" w:rsidRDefault="00C07E9F" w:rsidP="009A55DA">
      <w:pPr>
        <w:pStyle w:val="BodyText"/>
        <w:numPr>
          <w:ilvl w:val="1"/>
          <w:numId w:val="22"/>
        </w:numPr>
      </w:pPr>
      <w:r w:rsidRPr="009B4BEB">
        <w:t xml:space="preserve">The FIRP Library structure will be modified to accommodate the NEW ICP library model </w:t>
      </w:r>
    </w:p>
    <w:p w:rsidR="00C07E9F" w:rsidRPr="009B4BEB" w:rsidRDefault="00C07E9F" w:rsidP="009A55DA">
      <w:pPr>
        <w:pStyle w:val="BodyText"/>
        <w:numPr>
          <w:ilvl w:val="1"/>
          <w:numId w:val="22"/>
        </w:numPr>
      </w:pPr>
      <w:r w:rsidRPr="009B4BEB">
        <w:t>The Contents of the ICP tree will be added to the new structure</w:t>
      </w:r>
    </w:p>
    <w:p w:rsidR="00C07E9F" w:rsidRPr="009B4BEB" w:rsidRDefault="00C07E9F" w:rsidP="009A55DA">
      <w:pPr>
        <w:pStyle w:val="BodyText"/>
        <w:numPr>
          <w:ilvl w:val="1"/>
          <w:numId w:val="22"/>
        </w:numPr>
      </w:pPr>
      <w:r w:rsidRPr="009B4BEB">
        <w:t xml:space="preserve">The activity data elements will be added for each activity </w:t>
      </w:r>
    </w:p>
    <w:p w:rsidR="00C07E9F" w:rsidRDefault="00C07E9F" w:rsidP="00C07E9F">
      <w:pPr>
        <w:pStyle w:val="Caption"/>
        <w:rPr>
          <w:rFonts w:ascii="Times New Roman" w:hAnsi="Times New Roman" w:cs="Times New Roman"/>
          <w:sz w:val="24"/>
          <w:szCs w:val="24"/>
        </w:rPr>
      </w:pPr>
      <w:r>
        <w:t xml:space="preserve">Figure </w:t>
      </w:r>
      <w:r w:rsidR="006B6C96">
        <w:fldChar w:fldCharType="begin"/>
      </w:r>
      <w:r w:rsidR="006B6C96">
        <w:instrText xml:space="preserve"> SEQ Figure \* ARABIC </w:instrText>
      </w:r>
      <w:r w:rsidR="006B6C96">
        <w:fldChar w:fldCharType="separate"/>
      </w:r>
      <w:r w:rsidR="0039464D">
        <w:rPr>
          <w:noProof/>
        </w:rPr>
        <w:t>2</w:t>
      </w:r>
      <w:r w:rsidR="006B6C96">
        <w:rPr>
          <w:noProof/>
        </w:rPr>
        <w:fldChar w:fldCharType="end"/>
      </w:r>
      <w:r>
        <w:t xml:space="preserve">: </w:t>
      </w:r>
      <w:r w:rsidRPr="00EF5E84">
        <w:rPr>
          <w:rFonts w:ascii="Times New Roman" w:hAnsi="Times New Roman" w:cs="Times New Roman"/>
          <w:sz w:val="24"/>
          <w:szCs w:val="24"/>
        </w:rPr>
        <w:t>Application Context Diagram</w:t>
      </w:r>
    </w:p>
    <w:p w:rsidR="00C07E9F" w:rsidRPr="00C07E9F" w:rsidRDefault="00C07E9F" w:rsidP="00C07E9F">
      <w:pPr>
        <w:pStyle w:val="BodyText"/>
      </w:pPr>
      <w:r w:rsidRPr="009B4BEB">
        <w:rPr>
          <w:noProof/>
        </w:rPr>
        <w:drawing>
          <wp:inline distT="0" distB="0" distL="0" distR="0" wp14:anchorId="4B66EE82" wp14:editId="46D8DEB2">
            <wp:extent cx="5943600" cy="2505075"/>
            <wp:effectExtent l="0" t="0" r="0" b="9525"/>
            <wp:docPr id="1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2505075"/>
                    </a:xfrm>
                    <a:prstGeom prst="rect">
                      <a:avLst/>
                    </a:prstGeom>
                    <a:noFill/>
                    <a:ln>
                      <a:noFill/>
                    </a:ln>
                  </pic:spPr>
                </pic:pic>
              </a:graphicData>
            </a:graphic>
          </wp:inline>
        </w:drawing>
      </w:r>
    </w:p>
    <w:p w:rsidR="006D0E7C" w:rsidRDefault="006D0E7C" w:rsidP="006D0E7C">
      <w:pPr>
        <w:pStyle w:val="Heading3"/>
      </w:pPr>
      <w:bookmarkStart w:id="55" w:name="_Toc438713538"/>
      <w:r>
        <w:t>Application Context</w:t>
      </w:r>
      <w:bookmarkEnd w:id="54"/>
      <w:r w:rsidR="00C07E9F">
        <w:t xml:space="preserve"> and FCMT Interfaces</w:t>
      </w:r>
      <w:bookmarkEnd w:id="55"/>
    </w:p>
    <w:p w:rsidR="00C07E9F" w:rsidRPr="009B4BEB" w:rsidRDefault="00C07E9F" w:rsidP="00C07E9F">
      <w:pPr>
        <w:pStyle w:val="BodyText"/>
      </w:pPr>
      <w:r w:rsidRPr="009B4BEB">
        <w:t xml:space="preserve">FRC users rely on data from FCMT and a variety of external data sources that are the systems of record for information such as: Identity, Medical info, Military info, compensation info etc.  </w:t>
      </w:r>
    </w:p>
    <w:p w:rsidR="00C07E9F" w:rsidRDefault="00C07E9F" w:rsidP="00C07E9F">
      <w:pPr>
        <w:pStyle w:val="Caption"/>
        <w:rPr>
          <w:rFonts w:ascii="Times New Roman" w:hAnsi="Times New Roman" w:cs="Times New Roman"/>
          <w:sz w:val="24"/>
          <w:szCs w:val="24"/>
        </w:rPr>
      </w:pPr>
      <w:r>
        <w:lastRenderedPageBreak/>
        <w:t xml:space="preserve">Figure </w:t>
      </w:r>
      <w:r w:rsidR="006B6C96">
        <w:fldChar w:fldCharType="begin"/>
      </w:r>
      <w:r w:rsidR="006B6C96">
        <w:instrText xml:space="preserve"> SEQ Figure \* ARABIC </w:instrText>
      </w:r>
      <w:r w:rsidR="006B6C96">
        <w:fldChar w:fldCharType="separate"/>
      </w:r>
      <w:r w:rsidR="0039464D">
        <w:rPr>
          <w:noProof/>
        </w:rPr>
        <w:t>3</w:t>
      </w:r>
      <w:r w:rsidR="006B6C96">
        <w:rPr>
          <w:noProof/>
        </w:rPr>
        <w:fldChar w:fldCharType="end"/>
      </w:r>
      <w:r>
        <w:t xml:space="preserve">: </w:t>
      </w:r>
      <w:r w:rsidRPr="00EF5E84">
        <w:rPr>
          <w:rFonts w:ascii="Times New Roman" w:hAnsi="Times New Roman" w:cs="Times New Roman"/>
          <w:sz w:val="24"/>
          <w:szCs w:val="24"/>
        </w:rPr>
        <w:t>Application Context Diagram</w:t>
      </w:r>
    </w:p>
    <w:p w:rsidR="00C07E9F" w:rsidRPr="00C07E9F" w:rsidRDefault="00C07E9F" w:rsidP="00C07E9F">
      <w:pPr>
        <w:pStyle w:val="BodyText"/>
        <w:jc w:val="center"/>
      </w:pPr>
      <w:r w:rsidRPr="009B4BEB">
        <w:rPr>
          <w:noProof/>
        </w:rPr>
        <w:drawing>
          <wp:inline distT="0" distB="0" distL="0" distR="0" wp14:anchorId="08E43AF8" wp14:editId="36B6E993">
            <wp:extent cx="5034125" cy="3895725"/>
            <wp:effectExtent l="19050" t="19050" r="14605" b="9525"/>
            <wp:docPr id="2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61023" cy="3916540"/>
                    </a:xfrm>
                    <a:prstGeom prst="rect">
                      <a:avLst/>
                    </a:prstGeom>
                    <a:noFill/>
                    <a:ln>
                      <a:solidFill>
                        <a:srgbClr val="7F7F7F"/>
                      </a:solidFill>
                    </a:ln>
                  </pic:spPr>
                </pic:pic>
              </a:graphicData>
            </a:graphic>
          </wp:inline>
        </w:drawing>
      </w:r>
    </w:p>
    <w:p w:rsidR="00E76A75" w:rsidRPr="001A1E37" w:rsidRDefault="00E76A75" w:rsidP="00E76A75">
      <w:pPr>
        <w:pStyle w:val="Heading3"/>
      </w:pPr>
      <w:bookmarkStart w:id="56" w:name="_Toc381778364"/>
      <w:bookmarkStart w:id="57" w:name="_Toc438713539"/>
      <w:r w:rsidRPr="001A1E37">
        <w:t>High-Level Application Design</w:t>
      </w:r>
      <w:bookmarkEnd w:id="56"/>
      <w:bookmarkEnd w:id="57"/>
    </w:p>
    <w:p w:rsidR="00C07E9F" w:rsidRDefault="00C07E9F" w:rsidP="00C07E9F">
      <w:pPr>
        <w:pStyle w:val="BodyText"/>
      </w:pPr>
      <w:bookmarkStart w:id="58" w:name="_Toc381778365"/>
      <w:r w:rsidRPr="009B4BEB">
        <w:t>The ICP module is housed within the FCMT case management system and leverages all of FCMTS capability and interfaces.</w:t>
      </w:r>
    </w:p>
    <w:p w:rsidR="00C07E9F" w:rsidRPr="009B4BEB" w:rsidRDefault="00C07E9F" w:rsidP="00C07E9F">
      <w:pPr>
        <w:pStyle w:val="Heading4"/>
        <w:rPr>
          <w:rFonts w:ascii="Times New Roman" w:hAnsi="Times New Roman" w:cs="Times New Roman"/>
        </w:rPr>
      </w:pPr>
      <w:bookmarkStart w:id="59" w:name="_Toc436656525"/>
      <w:bookmarkStart w:id="60" w:name="_Toc438713540"/>
      <w:r w:rsidRPr="009B4BEB">
        <w:rPr>
          <w:rFonts w:ascii="Times New Roman" w:hAnsi="Times New Roman" w:cs="Times New Roman"/>
        </w:rPr>
        <w:t>FCMT System</w:t>
      </w:r>
      <w:bookmarkEnd w:id="59"/>
      <w:bookmarkEnd w:id="60"/>
    </w:p>
    <w:p w:rsidR="00C07E9F" w:rsidRPr="009B4BEB" w:rsidRDefault="00C07E9F" w:rsidP="00C07E9F">
      <w:pPr>
        <w:pStyle w:val="BodyText"/>
      </w:pPr>
      <w:r w:rsidRPr="009B4BEB">
        <w:t xml:space="preserve">For information about the </w:t>
      </w:r>
      <w:r>
        <w:t>h</w:t>
      </w:r>
      <w:r w:rsidRPr="009B4BEB">
        <w:t>igh-</w:t>
      </w:r>
      <w:r>
        <w:t>l</w:t>
      </w:r>
      <w:r w:rsidRPr="009B4BEB">
        <w:t>evel Application Design for FCMT</w:t>
      </w:r>
      <w:r>
        <w:t>,</w:t>
      </w:r>
      <w:r w:rsidRPr="009B4BEB">
        <w:t xml:space="preserve"> please re</w:t>
      </w:r>
      <w:r w:rsidR="006C5C84">
        <w:t>fer to</w:t>
      </w:r>
      <w:r w:rsidRPr="009B4BEB">
        <w:t xml:space="preserve"> the FCMT technical design documents listed in </w:t>
      </w:r>
      <w:r>
        <w:t>S</w:t>
      </w:r>
      <w:r w:rsidRPr="009B4BEB">
        <w:t xml:space="preserve">ection </w:t>
      </w:r>
      <w:r>
        <w:t>1.14.</w:t>
      </w:r>
    </w:p>
    <w:p w:rsidR="00C07E9F" w:rsidRPr="009B4BEB" w:rsidRDefault="00C07E9F" w:rsidP="00C07E9F">
      <w:pPr>
        <w:pStyle w:val="Heading4"/>
        <w:rPr>
          <w:rFonts w:ascii="Times New Roman" w:hAnsi="Times New Roman" w:cs="Times New Roman"/>
        </w:rPr>
      </w:pPr>
      <w:bookmarkStart w:id="61" w:name="_Toc436656526"/>
      <w:bookmarkStart w:id="62" w:name="_Toc438713541"/>
      <w:r w:rsidRPr="009B4BEB">
        <w:rPr>
          <w:rFonts w:ascii="Times New Roman" w:hAnsi="Times New Roman" w:cs="Times New Roman"/>
        </w:rPr>
        <w:t>ICP Module</w:t>
      </w:r>
      <w:bookmarkEnd w:id="61"/>
      <w:bookmarkEnd w:id="62"/>
      <w:r w:rsidRPr="009B4BEB">
        <w:rPr>
          <w:rFonts w:ascii="Times New Roman" w:hAnsi="Times New Roman" w:cs="Times New Roman"/>
        </w:rPr>
        <w:t xml:space="preserve"> </w:t>
      </w:r>
    </w:p>
    <w:p w:rsidR="00C07E9F" w:rsidRPr="009B4BEB" w:rsidRDefault="00C07E9F" w:rsidP="00C07E9F">
      <w:pPr>
        <w:pStyle w:val="BodyText"/>
      </w:pPr>
      <w:r w:rsidRPr="009B4BEB">
        <w:t>ICP is an internal module to FCMT and all services and interfaces are controlled within the FCMT application</w:t>
      </w:r>
      <w:r>
        <w:t>.</w:t>
      </w:r>
      <w:r w:rsidRPr="009B4BEB">
        <w:t xml:space="preserve"> </w:t>
      </w:r>
    </w:p>
    <w:p w:rsidR="00C07E9F" w:rsidRPr="009B4BEB" w:rsidRDefault="00C07E9F" w:rsidP="00C07E9F">
      <w:pPr>
        <w:pStyle w:val="BodyText"/>
      </w:pPr>
      <w:r w:rsidRPr="009B4BEB">
        <w:t>The main design work is the enhancement of the FIRP Plan module to accommodate the NEW ICP Plan model</w:t>
      </w:r>
      <w:r>
        <w:t>.</w:t>
      </w:r>
      <w:r w:rsidRPr="009B4BEB">
        <w:t xml:space="preserve"> </w:t>
      </w:r>
    </w:p>
    <w:p w:rsidR="00C07E9F" w:rsidRDefault="00C07E9F" w:rsidP="00C07E9F">
      <w:pPr>
        <w:pStyle w:val="BodyText"/>
      </w:pPr>
    </w:p>
    <w:p w:rsidR="00C07E9F" w:rsidRPr="00757618" w:rsidRDefault="00C07E9F" w:rsidP="00C07E9F">
      <w:pPr>
        <w:pStyle w:val="Caption"/>
        <w:rPr>
          <w:rFonts w:ascii="Times New Roman" w:hAnsi="Times New Roman" w:cs="Times New Roman"/>
          <w:sz w:val="24"/>
          <w:szCs w:val="24"/>
        </w:rPr>
      </w:pPr>
      <w:r>
        <w:lastRenderedPageBreak/>
        <w:t xml:space="preserve">Figure </w:t>
      </w:r>
      <w:r w:rsidR="006B6C96">
        <w:fldChar w:fldCharType="begin"/>
      </w:r>
      <w:r w:rsidR="006B6C96">
        <w:instrText xml:space="preserve"> SEQ Figure \* ARABIC </w:instrText>
      </w:r>
      <w:r w:rsidR="006B6C96">
        <w:fldChar w:fldCharType="separate"/>
      </w:r>
      <w:r w:rsidR="0039464D">
        <w:rPr>
          <w:noProof/>
        </w:rPr>
        <w:t>4</w:t>
      </w:r>
      <w:r w:rsidR="006B6C96">
        <w:rPr>
          <w:noProof/>
        </w:rPr>
        <w:fldChar w:fldCharType="end"/>
      </w:r>
      <w:r>
        <w:t xml:space="preserve">: </w:t>
      </w:r>
      <w:r w:rsidRPr="00EE2B29">
        <w:rPr>
          <w:rFonts w:ascii="Times New Roman" w:hAnsi="Times New Roman" w:cs="Times New Roman"/>
          <w:sz w:val="24"/>
          <w:szCs w:val="24"/>
        </w:rPr>
        <w:t>High-level Application Design</w:t>
      </w:r>
    </w:p>
    <w:p w:rsidR="00C07E9F" w:rsidRDefault="00C07E9F" w:rsidP="00C07E9F">
      <w:pPr>
        <w:pStyle w:val="BodyText"/>
        <w:keepNext/>
      </w:pPr>
      <w:r w:rsidRPr="009B4BEB">
        <w:rPr>
          <w:noProof/>
        </w:rPr>
        <w:drawing>
          <wp:inline distT="0" distB="0" distL="0" distR="0" wp14:anchorId="222B900F" wp14:editId="7C425940">
            <wp:extent cx="5855022" cy="4314825"/>
            <wp:effectExtent l="0" t="0" r="0" b="0"/>
            <wp:docPr id="30"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75233" cy="4329719"/>
                    </a:xfrm>
                    <a:prstGeom prst="rect">
                      <a:avLst/>
                    </a:prstGeom>
                    <a:noFill/>
                    <a:ln>
                      <a:noFill/>
                    </a:ln>
                  </pic:spPr>
                </pic:pic>
              </a:graphicData>
            </a:graphic>
          </wp:inline>
        </w:drawing>
      </w:r>
    </w:p>
    <w:p w:rsidR="00C07E9F" w:rsidRDefault="00C07E9F" w:rsidP="00C07E9F">
      <w:pPr>
        <w:pStyle w:val="BodyText"/>
        <w:jc w:val="center"/>
        <w:rPr>
          <w:b/>
          <w:sz w:val="20"/>
        </w:rPr>
      </w:pPr>
    </w:p>
    <w:p w:rsidR="00C07E9F" w:rsidRPr="009B4BEB" w:rsidRDefault="00C07E9F" w:rsidP="00C07E9F">
      <w:pPr>
        <w:jc w:val="center"/>
      </w:pPr>
      <w:bookmarkStart w:id="63" w:name="ColumnTitle_12"/>
      <w:bookmarkStart w:id="64" w:name="ColumnTitle_13"/>
      <w:bookmarkStart w:id="65" w:name="ColumnTitle_14"/>
      <w:bookmarkStart w:id="66" w:name="_Toc432057512"/>
      <w:bookmarkStart w:id="67" w:name="_Toc432165012"/>
      <w:bookmarkStart w:id="68" w:name="_Toc432165149"/>
      <w:bookmarkStart w:id="69" w:name="ColumnTitle_15"/>
      <w:bookmarkStart w:id="70" w:name="_Ref340578535"/>
      <w:bookmarkEnd w:id="63"/>
      <w:bookmarkEnd w:id="64"/>
      <w:bookmarkEnd w:id="65"/>
      <w:bookmarkEnd w:id="66"/>
      <w:bookmarkEnd w:id="67"/>
      <w:bookmarkEnd w:id="68"/>
      <w:bookmarkEnd w:id="69"/>
    </w:p>
    <w:p w:rsidR="00C07E9F" w:rsidRDefault="00C07E9F" w:rsidP="00C07E9F">
      <w:pPr>
        <w:pStyle w:val="Caption"/>
      </w:pPr>
      <w:r>
        <w:lastRenderedPageBreak/>
        <w:t xml:space="preserve">Figure </w:t>
      </w:r>
      <w:r w:rsidR="006B6C96">
        <w:fldChar w:fldCharType="begin"/>
      </w:r>
      <w:r w:rsidR="006B6C96">
        <w:instrText xml:space="preserve"> SEQ Figure \* ARABIC </w:instrText>
      </w:r>
      <w:r w:rsidR="006B6C96">
        <w:fldChar w:fldCharType="separate"/>
      </w:r>
      <w:r w:rsidR="0039464D">
        <w:rPr>
          <w:noProof/>
        </w:rPr>
        <w:t>5</w:t>
      </w:r>
      <w:r w:rsidR="006B6C96">
        <w:rPr>
          <w:noProof/>
        </w:rPr>
        <w:fldChar w:fldCharType="end"/>
      </w:r>
      <w:r>
        <w:t xml:space="preserve">: </w:t>
      </w:r>
      <w:r w:rsidRPr="00A74CC1">
        <w:rPr>
          <w:rFonts w:ascii="Times New Roman" w:hAnsi="Times New Roman" w:cs="Times New Roman"/>
          <w:sz w:val="24"/>
          <w:szCs w:val="24"/>
        </w:rPr>
        <w:t>Example of the ICP Domain &gt; Category &gt; Activity model</w:t>
      </w:r>
    </w:p>
    <w:p w:rsidR="00C07E9F" w:rsidRPr="00757618" w:rsidRDefault="00C07E9F" w:rsidP="00C07E9F">
      <w:pPr>
        <w:keepNext/>
        <w:jc w:val="center"/>
      </w:pPr>
      <w:r w:rsidRPr="009B4BEB">
        <w:rPr>
          <w:noProof/>
        </w:rPr>
        <w:drawing>
          <wp:inline distT="0" distB="0" distL="0" distR="0" wp14:anchorId="1866E93C" wp14:editId="3F0E5560">
            <wp:extent cx="5943600" cy="3601530"/>
            <wp:effectExtent l="0" t="0" r="0" b="571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3601530"/>
                    </a:xfrm>
                    <a:prstGeom prst="rect">
                      <a:avLst/>
                    </a:prstGeom>
                    <a:noFill/>
                    <a:ln>
                      <a:noFill/>
                    </a:ln>
                  </pic:spPr>
                </pic:pic>
              </a:graphicData>
            </a:graphic>
          </wp:inline>
        </w:drawing>
      </w:r>
    </w:p>
    <w:p w:rsidR="00C07E9F" w:rsidRPr="00757618" w:rsidRDefault="00C07E9F" w:rsidP="00C07E9F">
      <w:pPr>
        <w:pStyle w:val="Caption"/>
        <w:rPr>
          <w:rFonts w:ascii="Times New Roman" w:hAnsi="Times New Roman" w:cs="Times New Roman"/>
          <w:sz w:val="24"/>
          <w:szCs w:val="24"/>
        </w:rPr>
      </w:pPr>
      <w:bookmarkStart w:id="71" w:name="_Toc437531789"/>
      <w:bookmarkEnd w:id="70"/>
      <w:r>
        <w:t xml:space="preserve">Table </w:t>
      </w:r>
      <w:r w:rsidR="006B6C96">
        <w:fldChar w:fldCharType="begin"/>
      </w:r>
      <w:r w:rsidR="006B6C96">
        <w:instrText xml:space="preserve"> SEQ Table \* ARABIC </w:instrText>
      </w:r>
      <w:r w:rsidR="006B6C96">
        <w:fldChar w:fldCharType="separate"/>
      </w:r>
      <w:r w:rsidR="00B62194">
        <w:rPr>
          <w:noProof/>
        </w:rPr>
        <w:t>13</w:t>
      </w:r>
      <w:r w:rsidR="006B6C96">
        <w:rPr>
          <w:noProof/>
        </w:rPr>
        <w:fldChar w:fldCharType="end"/>
      </w:r>
      <w:r>
        <w:t xml:space="preserve">: </w:t>
      </w:r>
      <w:r w:rsidRPr="002E149C">
        <w:rPr>
          <w:rFonts w:ascii="Times New Roman" w:hAnsi="Times New Roman" w:cs="Times New Roman"/>
          <w:sz w:val="24"/>
          <w:szCs w:val="24"/>
        </w:rPr>
        <w:t>Objects / Com</w:t>
      </w:r>
      <w:r>
        <w:rPr>
          <w:rFonts w:ascii="Times New Roman" w:hAnsi="Times New Roman" w:cs="Times New Roman"/>
          <w:sz w:val="24"/>
          <w:szCs w:val="24"/>
        </w:rPr>
        <w:t>ponents to be Built or Modified</w:t>
      </w:r>
      <w:bookmarkEnd w:id="71"/>
    </w:p>
    <w:tbl>
      <w:tblPr>
        <w:tblStyle w:val="GridTable4-Accent11"/>
        <w:tblW w:w="5000" w:type="pct"/>
        <w:tblLayout w:type="fixed"/>
        <w:tblLook w:val="04A0" w:firstRow="1" w:lastRow="0" w:firstColumn="1" w:lastColumn="0" w:noHBand="0" w:noVBand="1"/>
        <w:tblDescription w:val="Objects / Components to be Built or Modified detailed by ID, name, description, service or legacy code, external interface name, external interface ID, internal interface name, internal interface ID, and SDP sections 1 and 2."/>
      </w:tblPr>
      <w:tblGrid>
        <w:gridCol w:w="551"/>
        <w:gridCol w:w="1013"/>
        <w:gridCol w:w="1107"/>
        <w:gridCol w:w="1940"/>
        <w:gridCol w:w="990"/>
        <w:gridCol w:w="990"/>
        <w:gridCol w:w="990"/>
        <w:gridCol w:w="988"/>
        <w:gridCol w:w="1007"/>
      </w:tblGrid>
      <w:tr w:rsidR="00C07E9F" w:rsidRPr="009B4BEB" w:rsidTr="00494A91">
        <w:trPr>
          <w:cnfStyle w:val="100000000000" w:firstRow="1" w:lastRow="0" w:firstColumn="0" w:lastColumn="0" w:oddVBand="0" w:evenVBand="0" w:oddHBand="0" w:evenHBand="0" w:firstRowFirstColumn="0" w:firstRowLastColumn="0" w:lastRowFirstColumn="0" w:lastRowLastColumn="0"/>
          <w:trHeight w:val="1457"/>
        </w:trPr>
        <w:tc>
          <w:tcPr>
            <w:cnfStyle w:val="001000000000" w:firstRow="0" w:lastRow="0" w:firstColumn="1" w:lastColumn="0" w:oddVBand="0" w:evenVBand="0" w:oddHBand="0" w:evenHBand="0" w:firstRowFirstColumn="0" w:firstRowLastColumn="0" w:lastRowFirstColumn="0" w:lastRowLastColumn="0"/>
            <w:tcW w:w="287" w:type="pct"/>
            <w:textDirection w:val="btLr"/>
          </w:tcPr>
          <w:p w:rsidR="00C07E9F" w:rsidRPr="009B4BEB" w:rsidRDefault="00C07E9F" w:rsidP="00494A91">
            <w:pPr>
              <w:pStyle w:val="TableHeading"/>
              <w:ind w:left="113" w:right="113"/>
              <w:rPr>
                <w:rFonts w:ascii="Times New Roman" w:hAnsi="Times New Roman" w:cs="Times New Roman"/>
              </w:rPr>
            </w:pPr>
            <w:bookmarkStart w:id="72" w:name="ColumnTitle_16"/>
            <w:bookmarkEnd w:id="72"/>
            <w:r w:rsidRPr="009B4BEB">
              <w:rPr>
                <w:rFonts w:ascii="Times New Roman" w:hAnsi="Times New Roman" w:cs="Times New Roman"/>
              </w:rPr>
              <w:t>ID</w:t>
            </w:r>
          </w:p>
        </w:tc>
        <w:tc>
          <w:tcPr>
            <w:tcW w:w="529" w:type="pct"/>
            <w:textDirection w:val="btLr"/>
          </w:tcPr>
          <w:p w:rsidR="00C07E9F" w:rsidRPr="009B4BEB" w:rsidRDefault="00C07E9F" w:rsidP="00494A91">
            <w:pPr>
              <w:pStyle w:val="TableHeading"/>
              <w:ind w:left="113" w:right="113"/>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 xml:space="preserve">Name </w:t>
            </w:r>
          </w:p>
        </w:tc>
        <w:tc>
          <w:tcPr>
            <w:tcW w:w="578" w:type="pct"/>
            <w:textDirection w:val="btLr"/>
          </w:tcPr>
          <w:p w:rsidR="00C07E9F" w:rsidRPr="009B4BEB" w:rsidRDefault="00C07E9F" w:rsidP="00494A91">
            <w:pPr>
              <w:pStyle w:val="TableHeading"/>
              <w:ind w:left="113" w:right="113"/>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Description</w:t>
            </w:r>
          </w:p>
        </w:tc>
        <w:tc>
          <w:tcPr>
            <w:tcW w:w="1013" w:type="pct"/>
            <w:textDirection w:val="btLr"/>
          </w:tcPr>
          <w:p w:rsidR="00C07E9F" w:rsidRPr="009B4BEB" w:rsidRDefault="00C07E9F" w:rsidP="00494A91">
            <w:pPr>
              <w:pStyle w:val="TableHeading"/>
              <w:ind w:left="113" w:right="113"/>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Service or Legacy Code</w:t>
            </w:r>
          </w:p>
        </w:tc>
        <w:tc>
          <w:tcPr>
            <w:tcW w:w="517" w:type="pct"/>
            <w:textDirection w:val="btLr"/>
          </w:tcPr>
          <w:p w:rsidR="00C07E9F" w:rsidRPr="009B4BEB" w:rsidRDefault="00C07E9F" w:rsidP="00494A91">
            <w:pPr>
              <w:pStyle w:val="TableHeading"/>
              <w:ind w:left="113" w:right="113"/>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External Interface Name</w:t>
            </w:r>
          </w:p>
        </w:tc>
        <w:tc>
          <w:tcPr>
            <w:tcW w:w="517" w:type="pct"/>
            <w:textDirection w:val="btLr"/>
          </w:tcPr>
          <w:p w:rsidR="00C07E9F" w:rsidRPr="009B4BEB" w:rsidRDefault="00C07E9F" w:rsidP="00494A91">
            <w:pPr>
              <w:pStyle w:val="TableHeading"/>
              <w:ind w:left="113" w:right="113"/>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External Interface ID</w:t>
            </w:r>
          </w:p>
        </w:tc>
        <w:tc>
          <w:tcPr>
            <w:tcW w:w="517" w:type="pct"/>
            <w:textDirection w:val="btLr"/>
          </w:tcPr>
          <w:p w:rsidR="00C07E9F" w:rsidRPr="009B4BEB" w:rsidRDefault="00C07E9F" w:rsidP="00494A91">
            <w:pPr>
              <w:pStyle w:val="TableHeading"/>
              <w:ind w:left="113" w:right="113"/>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Internal Interface Name</w:t>
            </w:r>
          </w:p>
        </w:tc>
        <w:tc>
          <w:tcPr>
            <w:tcW w:w="516" w:type="pct"/>
            <w:textDirection w:val="btLr"/>
          </w:tcPr>
          <w:p w:rsidR="00C07E9F" w:rsidRPr="009B4BEB" w:rsidRDefault="00C07E9F" w:rsidP="00494A91">
            <w:pPr>
              <w:pStyle w:val="TableHeading"/>
              <w:ind w:left="113" w:right="113"/>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Internal Interface ID</w:t>
            </w:r>
          </w:p>
        </w:tc>
        <w:tc>
          <w:tcPr>
            <w:tcW w:w="526" w:type="pct"/>
            <w:textDirection w:val="btLr"/>
          </w:tcPr>
          <w:p w:rsidR="00C07E9F" w:rsidRPr="009B4BEB" w:rsidRDefault="00C07E9F" w:rsidP="00494A91">
            <w:pPr>
              <w:pStyle w:val="TableHeading"/>
              <w:ind w:left="113" w:right="113"/>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SDP Sections 1&amp;2</w:t>
            </w:r>
          </w:p>
        </w:tc>
      </w:tr>
      <w:tr w:rsidR="00C07E9F" w:rsidRPr="009B4BEB" w:rsidTr="00494A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7" w:type="pct"/>
          </w:tcPr>
          <w:p w:rsidR="00C07E9F" w:rsidRPr="009B4BEB" w:rsidRDefault="00C07E9F" w:rsidP="00494A91">
            <w:pPr>
              <w:pStyle w:val="InstructionalTable"/>
              <w:rPr>
                <w:i w:val="0"/>
                <w:color w:val="auto"/>
              </w:rPr>
            </w:pPr>
            <w:r w:rsidRPr="009B4BEB">
              <w:rPr>
                <w:i w:val="0"/>
                <w:color w:val="auto"/>
              </w:rPr>
              <w:t xml:space="preserve"> </w:t>
            </w:r>
          </w:p>
        </w:tc>
        <w:tc>
          <w:tcPr>
            <w:tcW w:w="529" w:type="pct"/>
          </w:tcPr>
          <w:p w:rsidR="00C07E9F" w:rsidRPr="009B4BEB" w:rsidRDefault="00C07E9F" w:rsidP="00494A91">
            <w:pPr>
              <w:pStyle w:val="InstructionalTable"/>
              <w:cnfStyle w:val="000000100000" w:firstRow="0" w:lastRow="0" w:firstColumn="0" w:lastColumn="0" w:oddVBand="0" w:evenVBand="0" w:oddHBand="1" w:evenHBand="0" w:firstRowFirstColumn="0" w:firstRowLastColumn="0" w:lastRowFirstColumn="0" w:lastRowLastColumn="0"/>
              <w:rPr>
                <w:i w:val="0"/>
                <w:color w:val="auto"/>
              </w:rPr>
            </w:pPr>
            <w:r w:rsidRPr="009B4BEB">
              <w:rPr>
                <w:i w:val="0"/>
                <w:color w:val="auto"/>
              </w:rPr>
              <w:t xml:space="preserve"> ICP Module</w:t>
            </w:r>
          </w:p>
        </w:tc>
        <w:tc>
          <w:tcPr>
            <w:tcW w:w="578" w:type="pct"/>
          </w:tcPr>
          <w:p w:rsidR="00C07E9F" w:rsidRPr="009B4BEB" w:rsidRDefault="00C07E9F" w:rsidP="00494A91">
            <w:pPr>
              <w:pStyle w:val="InstructionalTable"/>
              <w:cnfStyle w:val="000000100000" w:firstRow="0" w:lastRow="0" w:firstColumn="0" w:lastColumn="0" w:oddVBand="0" w:evenVBand="0" w:oddHBand="1" w:evenHBand="0" w:firstRowFirstColumn="0" w:firstRowLastColumn="0" w:lastRowFirstColumn="0" w:lastRowLastColumn="0"/>
              <w:rPr>
                <w:i w:val="0"/>
                <w:color w:val="auto"/>
              </w:rPr>
            </w:pPr>
            <w:r w:rsidRPr="009B4BEB">
              <w:rPr>
                <w:i w:val="0"/>
                <w:color w:val="auto"/>
              </w:rPr>
              <w:t xml:space="preserve">ICP Plan Module </w:t>
            </w:r>
          </w:p>
        </w:tc>
        <w:tc>
          <w:tcPr>
            <w:tcW w:w="1013" w:type="pct"/>
          </w:tcPr>
          <w:p w:rsidR="00C07E9F" w:rsidRPr="009B4BEB" w:rsidRDefault="00C07E9F" w:rsidP="00494A91">
            <w:pPr>
              <w:pStyle w:val="InstructionalTable"/>
              <w:cnfStyle w:val="000000100000" w:firstRow="0" w:lastRow="0" w:firstColumn="0" w:lastColumn="0" w:oddVBand="0" w:evenVBand="0" w:oddHBand="1" w:evenHBand="0" w:firstRowFirstColumn="0" w:firstRowLastColumn="0" w:lastRowFirstColumn="0" w:lastRowLastColumn="0"/>
              <w:rPr>
                <w:i w:val="0"/>
                <w:color w:val="auto"/>
              </w:rPr>
            </w:pPr>
            <w:r w:rsidRPr="009B4BEB">
              <w:rPr>
                <w:i w:val="0"/>
                <w:color w:val="auto"/>
              </w:rPr>
              <w:t>Modification of the FIRP Module</w:t>
            </w:r>
          </w:p>
        </w:tc>
        <w:tc>
          <w:tcPr>
            <w:tcW w:w="517" w:type="pct"/>
          </w:tcPr>
          <w:p w:rsidR="00C07E9F" w:rsidRPr="009B4BEB" w:rsidRDefault="00C07E9F" w:rsidP="00494A91">
            <w:pPr>
              <w:pStyle w:val="InstructionalTable"/>
              <w:cnfStyle w:val="000000100000" w:firstRow="0" w:lastRow="0" w:firstColumn="0" w:lastColumn="0" w:oddVBand="0" w:evenVBand="0" w:oddHBand="1" w:evenHBand="0" w:firstRowFirstColumn="0" w:firstRowLastColumn="0" w:lastRowFirstColumn="0" w:lastRowLastColumn="0"/>
              <w:rPr>
                <w:i w:val="0"/>
                <w:color w:val="auto"/>
              </w:rPr>
            </w:pPr>
            <w:r w:rsidRPr="009B4BEB">
              <w:rPr>
                <w:i w:val="0"/>
                <w:color w:val="auto"/>
              </w:rPr>
              <w:t>NA</w:t>
            </w:r>
          </w:p>
        </w:tc>
        <w:tc>
          <w:tcPr>
            <w:tcW w:w="517" w:type="pct"/>
          </w:tcPr>
          <w:p w:rsidR="00C07E9F" w:rsidRPr="009B4BEB" w:rsidRDefault="00C07E9F" w:rsidP="00494A91">
            <w:pPr>
              <w:pStyle w:val="InstructionalTable"/>
              <w:cnfStyle w:val="000000100000" w:firstRow="0" w:lastRow="0" w:firstColumn="0" w:lastColumn="0" w:oddVBand="0" w:evenVBand="0" w:oddHBand="1" w:evenHBand="0" w:firstRowFirstColumn="0" w:firstRowLastColumn="0" w:lastRowFirstColumn="0" w:lastRowLastColumn="0"/>
              <w:rPr>
                <w:i w:val="0"/>
                <w:color w:val="auto"/>
              </w:rPr>
            </w:pPr>
            <w:r w:rsidRPr="009B4BEB">
              <w:rPr>
                <w:i w:val="0"/>
                <w:color w:val="auto"/>
              </w:rPr>
              <w:t>NA</w:t>
            </w:r>
          </w:p>
        </w:tc>
        <w:tc>
          <w:tcPr>
            <w:tcW w:w="517" w:type="pct"/>
          </w:tcPr>
          <w:p w:rsidR="00C07E9F" w:rsidRPr="009B4BEB" w:rsidRDefault="00C07E9F" w:rsidP="00494A91">
            <w:pPr>
              <w:pStyle w:val="InstructionalTable"/>
              <w:cnfStyle w:val="000000100000" w:firstRow="0" w:lastRow="0" w:firstColumn="0" w:lastColumn="0" w:oddVBand="0" w:evenVBand="0" w:oddHBand="1" w:evenHBand="0" w:firstRowFirstColumn="0" w:firstRowLastColumn="0" w:lastRowFirstColumn="0" w:lastRowLastColumn="0"/>
              <w:rPr>
                <w:i w:val="0"/>
                <w:color w:val="auto"/>
              </w:rPr>
            </w:pPr>
            <w:r w:rsidRPr="009B4BEB">
              <w:rPr>
                <w:i w:val="0"/>
                <w:color w:val="auto"/>
              </w:rPr>
              <w:t>NA</w:t>
            </w:r>
          </w:p>
        </w:tc>
        <w:tc>
          <w:tcPr>
            <w:tcW w:w="516" w:type="pct"/>
          </w:tcPr>
          <w:p w:rsidR="00C07E9F" w:rsidRPr="009B4BEB" w:rsidRDefault="00C07E9F" w:rsidP="00494A91">
            <w:pPr>
              <w:pStyle w:val="InstructionalTable"/>
              <w:cnfStyle w:val="000000100000" w:firstRow="0" w:lastRow="0" w:firstColumn="0" w:lastColumn="0" w:oddVBand="0" w:evenVBand="0" w:oddHBand="1" w:evenHBand="0" w:firstRowFirstColumn="0" w:firstRowLastColumn="0" w:lastRowFirstColumn="0" w:lastRowLastColumn="0"/>
              <w:rPr>
                <w:i w:val="0"/>
                <w:color w:val="auto"/>
              </w:rPr>
            </w:pPr>
            <w:r w:rsidRPr="009B4BEB">
              <w:rPr>
                <w:i w:val="0"/>
                <w:color w:val="auto"/>
              </w:rPr>
              <w:t>NA</w:t>
            </w:r>
          </w:p>
        </w:tc>
        <w:tc>
          <w:tcPr>
            <w:tcW w:w="526" w:type="pct"/>
          </w:tcPr>
          <w:p w:rsidR="00C07E9F" w:rsidRPr="009B4BEB" w:rsidRDefault="00C07E9F" w:rsidP="00494A91">
            <w:pPr>
              <w:pStyle w:val="InstructionalTable"/>
              <w:cnfStyle w:val="000000100000" w:firstRow="0" w:lastRow="0" w:firstColumn="0" w:lastColumn="0" w:oddVBand="0" w:evenVBand="0" w:oddHBand="1" w:evenHBand="0" w:firstRowFirstColumn="0" w:firstRowLastColumn="0" w:lastRowFirstColumn="0" w:lastRowLastColumn="0"/>
              <w:rPr>
                <w:i w:val="0"/>
                <w:color w:val="auto"/>
              </w:rPr>
            </w:pPr>
            <w:r w:rsidRPr="009B4BEB">
              <w:rPr>
                <w:i w:val="0"/>
                <w:color w:val="auto"/>
              </w:rPr>
              <w:t>NA</w:t>
            </w:r>
          </w:p>
        </w:tc>
      </w:tr>
    </w:tbl>
    <w:p w:rsidR="00C07E9F" w:rsidRPr="00757618" w:rsidRDefault="00C07E9F" w:rsidP="00C07E9F">
      <w:pPr>
        <w:pStyle w:val="Caption"/>
        <w:rPr>
          <w:rFonts w:ascii="Times New Roman" w:hAnsi="Times New Roman" w:cs="Times New Roman"/>
        </w:rPr>
      </w:pPr>
      <w:bookmarkStart w:id="73" w:name="_Toc437531790"/>
      <w:r>
        <w:t xml:space="preserve">Table </w:t>
      </w:r>
      <w:r w:rsidR="006B6C96">
        <w:fldChar w:fldCharType="begin"/>
      </w:r>
      <w:r w:rsidR="006B6C96">
        <w:instrText xml:space="preserve"> SEQ Table \* ARABIC </w:instrText>
      </w:r>
      <w:r w:rsidR="006B6C96">
        <w:fldChar w:fldCharType="separate"/>
      </w:r>
      <w:r w:rsidR="00B62194">
        <w:rPr>
          <w:noProof/>
        </w:rPr>
        <w:t>14</w:t>
      </w:r>
      <w:r w:rsidR="006B6C96">
        <w:rPr>
          <w:noProof/>
        </w:rPr>
        <w:fldChar w:fldCharType="end"/>
      </w:r>
      <w:r>
        <w:t xml:space="preserve">: </w:t>
      </w:r>
      <w:r w:rsidRPr="002E149C">
        <w:rPr>
          <w:rFonts w:ascii="Times New Roman" w:hAnsi="Times New Roman" w:cs="Times New Roman"/>
          <w:sz w:val="24"/>
          <w:szCs w:val="24"/>
        </w:rPr>
        <w:t>Objects in the High Level Application Design</w:t>
      </w:r>
      <w:bookmarkEnd w:id="73"/>
    </w:p>
    <w:tbl>
      <w:tblPr>
        <w:tblStyle w:val="GridTable4-Accent11"/>
        <w:tblW w:w="5000" w:type="pct"/>
        <w:tblLook w:val="04A0" w:firstRow="1" w:lastRow="0" w:firstColumn="1" w:lastColumn="0" w:noHBand="0" w:noVBand="1"/>
        <w:tblDescription w:val="Internal data stores, detailed by ID, name, data stored, steward, and access."/>
      </w:tblPr>
      <w:tblGrid>
        <w:gridCol w:w="1113"/>
        <w:gridCol w:w="877"/>
        <w:gridCol w:w="2779"/>
        <w:gridCol w:w="2237"/>
        <w:gridCol w:w="2570"/>
      </w:tblGrid>
      <w:tr w:rsidR="00C07E9F" w:rsidRPr="009B4BEB" w:rsidTr="00494A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1" w:type="pct"/>
          </w:tcPr>
          <w:p w:rsidR="00C07E9F" w:rsidRPr="009B4BEB" w:rsidRDefault="00C07E9F" w:rsidP="00494A91">
            <w:pPr>
              <w:pStyle w:val="TableHeading"/>
              <w:rPr>
                <w:rFonts w:ascii="Times New Roman" w:hAnsi="Times New Roman" w:cs="Times New Roman"/>
              </w:rPr>
            </w:pPr>
            <w:bookmarkStart w:id="74" w:name="ColumnTitle_17"/>
            <w:bookmarkEnd w:id="74"/>
            <w:r w:rsidRPr="009B4BEB">
              <w:rPr>
                <w:rFonts w:ascii="Times New Roman" w:hAnsi="Times New Roman" w:cs="Times New Roman"/>
              </w:rPr>
              <w:t>ID</w:t>
            </w:r>
          </w:p>
        </w:tc>
        <w:tc>
          <w:tcPr>
            <w:tcW w:w="458" w:type="pct"/>
          </w:tcPr>
          <w:p w:rsidR="00C07E9F" w:rsidRPr="009B4BEB"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Name</w:t>
            </w:r>
          </w:p>
        </w:tc>
        <w:tc>
          <w:tcPr>
            <w:tcW w:w="1451" w:type="pct"/>
          </w:tcPr>
          <w:p w:rsidR="00C07E9F" w:rsidRPr="009B4BEB"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Data Stored</w:t>
            </w:r>
          </w:p>
        </w:tc>
        <w:tc>
          <w:tcPr>
            <w:tcW w:w="1168" w:type="pct"/>
          </w:tcPr>
          <w:p w:rsidR="00C07E9F" w:rsidRPr="009B4BEB"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Steward</w:t>
            </w:r>
          </w:p>
        </w:tc>
        <w:tc>
          <w:tcPr>
            <w:tcW w:w="1342" w:type="pct"/>
          </w:tcPr>
          <w:p w:rsidR="00C07E9F" w:rsidRPr="009B4BEB"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Access</w:t>
            </w:r>
          </w:p>
        </w:tc>
      </w:tr>
      <w:tr w:rsidR="00C07E9F" w:rsidRPr="009B4BEB" w:rsidTr="00494A91">
        <w:trPr>
          <w:cnfStyle w:val="000000100000" w:firstRow="0" w:lastRow="0" w:firstColumn="0" w:lastColumn="0" w:oddVBand="0" w:evenVBand="0" w:oddHBand="1" w:evenHBand="0" w:firstRowFirstColumn="0" w:firstRowLastColumn="0" w:lastRowFirstColumn="0" w:lastRowLastColumn="0"/>
          <w:trHeight w:val="638"/>
        </w:trPr>
        <w:tc>
          <w:tcPr>
            <w:cnfStyle w:val="001000000000" w:firstRow="0" w:lastRow="0" w:firstColumn="1" w:lastColumn="0" w:oddVBand="0" w:evenVBand="0" w:oddHBand="0" w:evenHBand="0" w:firstRowFirstColumn="0" w:firstRowLastColumn="0" w:lastRowFirstColumn="0" w:lastRowLastColumn="0"/>
            <w:tcW w:w="581" w:type="pct"/>
          </w:tcPr>
          <w:p w:rsidR="00C07E9F" w:rsidRPr="009B4BEB" w:rsidRDefault="00C07E9F" w:rsidP="00494A91">
            <w:pPr>
              <w:pStyle w:val="InstructionalTable"/>
              <w:rPr>
                <w:i w:val="0"/>
                <w:color w:val="auto"/>
              </w:rPr>
            </w:pPr>
            <w:r w:rsidRPr="009B4BEB">
              <w:rPr>
                <w:i w:val="0"/>
                <w:color w:val="auto"/>
              </w:rPr>
              <w:t xml:space="preserve"> </w:t>
            </w:r>
          </w:p>
        </w:tc>
        <w:tc>
          <w:tcPr>
            <w:tcW w:w="458" w:type="pct"/>
          </w:tcPr>
          <w:p w:rsidR="00C07E9F" w:rsidRPr="009B4BEB" w:rsidRDefault="00C07E9F" w:rsidP="00494A91">
            <w:pPr>
              <w:pStyle w:val="InstructionalTable"/>
              <w:cnfStyle w:val="000000100000" w:firstRow="0" w:lastRow="0" w:firstColumn="0" w:lastColumn="0" w:oddVBand="0" w:evenVBand="0" w:oddHBand="1" w:evenHBand="0" w:firstRowFirstColumn="0" w:firstRowLastColumn="0" w:lastRowFirstColumn="0" w:lastRowLastColumn="0"/>
              <w:rPr>
                <w:i w:val="0"/>
                <w:color w:val="auto"/>
              </w:rPr>
            </w:pPr>
            <w:r w:rsidRPr="009B4BEB">
              <w:rPr>
                <w:i w:val="0"/>
                <w:color w:val="auto"/>
              </w:rPr>
              <w:t>FCMT Data Store</w:t>
            </w:r>
          </w:p>
        </w:tc>
        <w:tc>
          <w:tcPr>
            <w:tcW w:w="1451" w:type="pct"/>
          </w:tcPr>
          <w:p w:rsidR="00C07E9F" w:rsidRPr="009B4BEB" w:rsidRDefault="00C07E9F" w:rsidP="00494A91">
            <w:pPr>
              <w:pStyle w:val="InstructionalTable"/>
              <w:cnfStyle w:val="000000100000" w:firstRow="0" w:lastRow="0" w:firstColumn="0" w:lastColumn="0" w:oddVBand="0" w:evenVBand="0" w:oddHBand="1" w:evenHBand="0" w:firstRowFirstColumn="0" w:firstRowLastColumn="0" w:lastRowFirstColumn="0" w:lastRowLastColumn="0"/>
              <w:rPr>
                <w:i w:val="0"/>
                <w:color w:val="auto"/>
              </w:rPr>
            </w:pPr>
            <w:r w:rsidRPr="009B4BEB">
              <w:rPr>
                <w:i w:val="0"/>
                <w:color w:val="auto"/>
              </w:rPr>
              <w:t>ICP library data, ICP Activity data for each client</w:t>
            </w:r>
          </w:p>
        </w:tc>
        <w:tc>
          <w:tcPr>
            <w:tcW w:w="1168" w:type="pct"/>
          </w:tcPr>
          <w:p w:rsidR="00C07E9F" w:rsidRPr="009B4BEB" w:rsidRDefault="00C07E9F" w:rsidP="00494A91">
            <w:pPr>
              <w:pStyle w:val="InstructionalTable"/>
              <w:cnfStyle w:val="000000100000" w:firstRow="0" w:lastRow="0" w:firstColumn="0" w:lastColumn="0" w:oddVBand="0" w:evenVBand="0" w:oddHBand="1" w:evenHBand="0" w:firstRowFirstColumn="0" w:firstRowLastColumn="0" w:lastRowFirstColumn="0" w:lastRowLastColumn="0"/>
              <w:rPr>
                <w:i w:val="0"/>
                <w:color w:val="auto"/>
              </w:rPr>
            </w:pPr>
            <w:r w:rsidRPr="009B4BEB">
              <w:rPr>
                <w:i w:val="0"/>
                <w:color w:val="auto"/>
              </w:rPr>
              <w:t>FCMT</w:t>
            </w:r>
          </w:p>
        </w:tc>
        <w:tc>
          <w:tcPr>
            <w:tcW w:w="1342" w:type="pct"/>
          </w:tcPr>
          <w:p w:rsidR="00C07E9F" w:rsidRPr="009B4BEB" w:rsidRDefault="00C07E9F" w:rsidP="00494A91">
            <w:pPr>
              <w:pStyle w:val="InstructionalTable"/>
              <w:keepNext/>
              <w:cnfStyle w:val="000000100000" w:firstRow="0" w:lastRow="0" w:firstColumn="0" w:lastColumn="0" w:oddVBand="0" w:evenVBand="0" w:oddHBand="1" w:evenHBand="0" w:firstRowFirstColumn="0" w:firstRowLastColumn="0" w:lastRowFirstColumn="0" w:lastRowLastColumn="0"/>
              <w:rPr>
                <w:i w:val="0"/>
                <w:color w:val="auto"/>
              </w:rPr>
            </w:pPr>
            <w:r w:rsidRPr="009B4BEB">
              <w:rPr>
                <w:i w:val="0"/>
                <w:color w:val="auto"/>
              </w:rPr>
              <w:t>Create, Read, Update Delete</w:t>
            </w:r>
          </w:p>
        </w:tc>
      </w:tr>
    </w:tbl>
    <w:p w:rsidR="00E47BA2" w:rsidRDefault="00E47BA2" w:rsidP="00E47BA2">
      <w:pPr>
        <w:pStyle w:val="Heading3"/>
      </w:pPr>
      <w:bookmarkStart w:id="75" w:name="_Toc438713542"/>
      <w:r>
        <w:t>Application Locations</w:t>
      </w:r>
      <w:bookmarkEnd w:id="58"/>
      <w:bookmarkEnd w:id="75"/>
    </w:p>
    <w:p w:rsidR="00C07E9F" w:rsidRPr="009B4BEB" w:rsidRDefault="00C07E9F" w:rsidP="00C07E9F">
      <w:pPr>
        <w:pStyle w:val="BodyText"/>
      </w:pPr>
      <w:bookmarkStart w:id="76" w:name="_Toc381778366"/>
      <w:r w:rsidRPr="009B4BEB">
        <w:t>The ICP module is housed in the FCMT CRM Case Management system that is hosted on the BAH VA CRM cloud environment. For further information, please refer to the OCP deployment plan document.</w:t>
      </w:r>
    </w:p>
    <w:p w:rsidR="00C07E9F" w:rsidRPr="009B4BEB" w:rsidRDefault="00C07E9F" w:rsidP="00C07E9F">
      <w:pPr>
        <w:pStyle w:val="Caption"/>
        <w:rPr>
          <w:rFonts w:ascii="Times New Roman" w:hAnsi="Times New Roman" w:cs="Times New Roman"/>
        </w:rPr>
      </w:pPr>
    </w:p>
    <w:p w:rsidR="00C07E9F" w:rsidRDefault="00C07E9F" w:rsidP="00C07E9F">
      <w:pPr>
        <w:pStyle w:val="Caption"/>
      </w:pPr>
      <w:bookmarkStart w:id="77" w:name="_Toc437531791"/>
      <w:r>
        <w:t xml:space="preserve">Table </w:t>
      </w:r>
      <w:r w:rsidR="006B6C96">
        <w:fldChar w:fldCharType="begin"/>
      </w:r>
      <w:r w:rsidR="006B6C96">
        <w:instrText xml:space="preserve"> SEQ Table \* ARABIC </w:instrText>
      </w:r>
      <w:r w:rsidR="006B6C96">
        <w:fldChar w:fldCharType="separate"/>
      </w:r>
      <w:r w:rsidR="00B62194">
        <w:rPr>
          <w:noProof/>
        </w:rPr>
        <w:t>15</w:t>
      </w:r>
      <w:r w:rsidR="006B6C96">
        <w:rPr>
          <w:noProof/>
        </w:rPr>
        <w:fldChar w:fldCharType="end"/>
      </w:r>
      <w:r>
        <w:t xml:space="preserve">: </w:t>
      </w:r>
      <w:r w:rsidRPr="002E149C">
        <w:rPr>
          <w:rFonts w:ascii="Times New Roman" w:hAnsi="Times New Roman" w:cs="Times New Roman"/>
          <w:sz w:val="24"/>
          <w:szCs w:val="24"/>
        </w:rPr>
        <w:t>Application Locations</w:t>
      </w:r>
      <w:bookmarkEnd w:id="77"/>
    </w:p>
    <w:tbl>
      <w:tblPr>
        <w:tblStyle w:val="GridTable4-Accent11"/>
        <w:tblW w:w="5000" w:type="pct"/>
        <w:tblLook w:val="04A0" w:firstRow="1" w:lastRow="0" w:firstColumn="1" w:lastColumn="0" w:noHBand="0" w:noVBand="1"/>
        <w:tblDescription w:val="Locations where application components will be hosted, detailed by application componennt, description, location where component is run, and type."/>
      </w:tblPr>
      <w:tblGrid>
        <w:gridCol w:w="2436"/>
        <w:gridCol w:w="2220"/>
        <w:gridCol w:w="2218"/>
        <w:gridCol w:w="2702"/>
      </w:tblGrid>
      <w:tr w:rsidR="00C07E9F" w:rsidRPr="009B4BEB" w:rsidTr="00494A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2" w:type="pct"/>
          </w:tcPr>
          <w:p w:rsidR="00C07E9F" w:rsidRPr="002E149C" w:rsidRDefault="00C07E9F" w:rsidP="00494A91">
            <w:pPr>
              <w:pStyle w:val="TableHeading"/>
              <w:rPr>
                <w:rFonts w:ascii="Times New Roman" w:hAnsi="Times New Roman" w:cs="Times New Roman"/>
                <w:sz w:val="24"/>
                <w:szCs w:val="24"/>
              </w:rPr>
            </w:pPr>
            <w:bookmarkStart w:id="78" w:name="ColumnTitle_18"/>
            <w:bookmarkEnd w:id="78"/>
            <w:r w:rsidRPr="002E149C">
              <w:rPr>
                <w:rFonts w:ascii="Times New Roman" w:hAnsi="Times New Roman" w:cs="Times New Roman"/>
                <w:sz w:val="24"/>
                <w:szCs w:val="24"/>
              </w:rPr>
              <w:t>Application Component</w:t>
            </w:r>
          </w:p>
        </w:tc>
        <w:tc>
          <w:tcPr>
            <w:tcW w:w="1159" w:type="pct"/>
          </w:tcPr>
          <w:p w:rsidR="00C07E9F" w:rsidRPr="002E149C"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2E149C">
              <w:rPr>
                <w:rFonts w:ascii="Times New Roman" w:hAnsi="Times New Roman" w:cs="Times New Roman"/>
                <w:sz w:val="24"/>
                <w:szCs w:val="24"/>
              </w:rPr>
              <w:t>Description</w:t>
            </w:r>
          </w:p>
        </w:tc>
        <w:tc>
          <w:tcPr>
            <w:tcW w:w="1158" w:type="pct"/>
          </w:tcPr>
          <w:p w:rsidR="00C07E9F" w:rsidRPr="002E149C"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2E149C">
              <w:rPr>
                <w:rFonts w:ascii="Times New Roman" w:hAnsi="Times New Roman" w:cs="Times New Roman"/>
                <w:sz w:val="24"/>
                <w:szCs w:val="24"/>
              </w:rPr>
              <w:t>Location at Which Component is Run</w:t>
            </w:r>
          </w:p>
        </w:tc>
        <w:tc>
          <w:tcPr>
            <w:tcW w:w="1412" w:type="pct"/>
          </w:tcPr>
          <w:p w:rsidR="00C07E9F" w:rsidRPr="002E149C"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2E149C">
              <w:rPr>
                <w:rFonts w:ascii="Times New Roman" w:hAnsi="Times New Roman" w:cs="Times New Roman"/>
                <w:sz w:val="24"/>
                <w:szCs w:val="24"/>
              </w:rPr>
              <w:t>Type</w:t>
            </w:r>
          </w:p>
        </w:tc>
      </w:tr>
      <w:tr w:rsidR="00C07E9F" w:rsidRPr="009B4BEB" w:rsidTr="00494A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2" w:type="pct"/>
          </w:tcPr>
          <w:p w:rsidR="00C07E9F" w:rsidRPr="00A677A7" w:rsidRDefault="00C07E9F" w:rsidP="00494A91">
            <w:pPr>
              <w:pStyle w:val="InstructionalTable"/>
              <w:rPr>
                <w:b w:val="0"/>
                <w:i w:val="0"/>
                <w:color w:val="auto"/>
              </w:rPr>
            </w:pPr>
            <w:r w:rsidRPr="00A677A7">
              <w:rPr>
                <w:b w:val="0"/>
                <w:i w:val="0"/>
                <w:color w:val="auto"/>
              </w:rPr>
              <w:t xml:space="preserve"> ICP</w:t>
            </w:r>
          </w:p>
        </w:tc>
        <w:tc>
          <w:tcPr>
            <w:tcW w:w="1159" w:type="pct"/>
          </w:tcPr>
          <w:p w:rsidR="00C07E9F" w:rsidRPr="009B4BEB" w:rsidRDefault="00C07E9F" w:rsidP="00494A91">
            <w:pPr>
              <w:pStyle w:val="InstructionalTable"/>
              <w:cnfStyle w:val="000000100000" w:firstRow="0" w:lastRow="0" w:firstColumn="0" w:lastColumn="0" w:oddVBand="0" w:evenVBand="0" w:oddHBand="1" w:evenHBand="0" w:firstRowFirstColumn="0" w:firstRowLastColumn="0" w:lastRowFirstColumn="0" w:lastRowLastColumn="0"/>
              <w:rPr>
                <w:i w:val="0"/>
                <w:color w:val="auto"/>
              </w:rPr>
            </w:pPr>
            <w:r w:rsidRPr="009B4BEB">
              <w:rPr>
                <w:i w:val="0"/>
                <w:color w:val="auto"/>
              </w:rPr>
              <w:t>The ICP Module</w:t>
            </w:r>
          </w:p>
        </w:tc>
        <w:tc>
          <w:tcPr>
            <w:tcW w:w="1158" w:type="pct"/>
          </w:tcPr>
          <w:p w:rsidR="00C07E9F" w:rsidRPr="009B4BEB" w:rsidRDefault="00C07E9F" w:rsidP="00494A91">
            <w:pPr>
              <w:pStyle w:val="InstructionalTable"/>
              <w:cnfStyle w:val="000000100000" w:firstRow="0" w:lastRow="0" w:firstColumn="0" w:lastColumn="0" w:oddVBand="0" w:evenVBand="0" w:oddHBand="1" w:evenHBand="0" w:firstRowFirstColumn="0" w:firstRowLastColumn="0" w:lastRowFirstColumn="0" w:lastRowLastColumn="0"/>
              <w:rPr>
                <w:i w:val="0"/>
                <w:color w:val="auto"/>
              </w:rPr>
            </w:pPr>
            <w:r w:rsidRPr="009B4BEB">
              <w:rPr>
                <w:i w:val="0"/>
                <w:color w:val="auto"/>
              </w:rPr>
              <w:t xml:space="preserve">VRM CRM Cloud platform environment </w:t>
            </w:r>
          </w:p>
        </w:tc>
        <w:tc>
          <w:tcPr>
            <w:tcW w:w="1412" w:type="pct"/>
          </w:tcPr>
          <w:p w:rsidR="00C07E9F" w:rsidRPr="009B4BEB" w:rsidRDefault="00C07E9F" w:rsidP="00494A91">
            <w:pPr>
              <w:pStyle w:val="InstructionalTable"/>
              <w:keepNext/>
              <w:cnfStyle w:val="000000100000" w:firstRow="0" w:lastRow="0" w:firstColumn="0" w:lastColumn="0" w:oddVBand="0" w:evenVBand="0" w:oddHBand="1" w:evenHBand="0" w:firstRowFirstColumn="0" w:firstRowLastColumn="0" w:lastRowFirstColumn="0" w:lastRowLastColumn="0"/>
              <w:rPr>
                <w:i w:val="0"/>
                <w:color w:val="auto"/>
              </w:rPr>
            </w:pPr>
            <w:r>
              <w:rPr>
                <w:i w:val="0"/>
                <w:color w:val="auto"/>
              </w:rPr>
              <w:t xml:space="preserve">VA Dedicated Private Hosting Environment </w:t>
            </w:r>
          </w:p>
        </w:tc>
      </w:tr>
    </w:tbl>
    <w:p w:rsidR="00C07E9F" w:rsidRDefault="00C07E9F" w:rsidP="00C07E9F">
      <w:pPr>
        <w:pStyle w:val="Caption"/>
      </w:pPr>
      <w:bookmarkStart w:id="79" w:name="_Toc437531792"/>
      <w:r>
        <w:t xml:space="preserve">Table </w:t>
      </w:r>
      <w:r w:rsidR="006B6C96">
        <w:fldChar w:fldCharType="begin"/>
      </w:r>
      <w:r w:rsidR="006B6C96">
        <w:instrText xml:space="preserve"> SEQ Table \* ARABIC </w:instrText>
      </w:r>
      <w:r w:rsidR="006B6C96">
        <w:fldChar w:fldCharType="separate"/>
      </w:r>
      <w:r w:rsidR="00B62194">
        <w:rPr>
          <w:noProof/>
        </w:rPr>
        <w:t>16</w:t>
      </w:r>
      <w:r w:rsidR="006B6C96">
        <w:rPr>
          <w:noProof/>
        </w:rPr>
        <w:fldChar w:fldCharType="end"/>
      </w:r>
      <w:r>
        <w:t xml:space="preserve">: </w:t>
      </w:r>
      <w:r w:rsidRPr="002E149C">
        <w:rPr>
          <w:rFonts w:ascii="Times New Roman" w:hAnsi="Times New Roman" w:cs="Times New Roman"/>
          <w:sz w:val="24"/>
          <w:szCs w:val="24"/>
        </w:rPr>
        <w:t>Application Users</w:t>
      </w:r>
      <w:bookmarkEnd w:id="79"/>
    </w:p>
    <w:tbl>
      <w:tblPr>
        <w:tblStyle w:val="GridTable4-Accent11"/>
        <w:tblW w:w="5000" w:type="pct"/>
        <w:tblLook w:val="04A0" w:firstRow="1" w:lastRow="0" w:firstColumn="1" w:lastColumn="0" w:noHBand="0" w:noVBand="1"/>
        <w:tblDescription w:val="Application Users, listed by application component, location, and user (role)."/>
      </w:tblPr>
      <w:tblGrid>
        <w:gridCol w:w="3264"/>
        <w:gridCol w:w="2344"/>
        <w:gridCol w:w="3968"/>
      </w:tblGrid>
      <w:tr w:rsidR="00C07E9F" w:rsidRPr="009B4BEB" w:rsidTr="00494A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4" w:type="pct"/>
          </w:tcPr>
          <w:p w:rsidR="00C07E9F" w:rsidRPr="002E149C" w:rsidRDefault="00C07E9F" w:rsidP="00494A91">
            <w:pPr>
              <w:pStyle w:val="TableHeading"/>
              <w:rPr>
                <w:rFonts w:ascii="Times New Roman" w:hAnsi="Times New Roman" w:cs="Times New Roman"/>
                <w:sz w:val="24"/>
                <w:szCs w:val="24"/>
              </w:rPr>
            </w:pPr>
            <w:bookmarkStart w:id="80" w:name="ColumnTitle_19"/>
            <w:bookmarkEnd w:id="80"/>
            <w:r w:rsidRPr="002E149C">
              <w:rPr>
                <w:rFonts w:ascii="Times New Roman" w:hAnsi="Times New Roman" w:cs="Times New Roman"/>
                <w:sz w:val="24"/>
                <w:szCs w:val="24"/>
              </w:rPr>
              <w:t>Application Component</w:t>
            </w:r>
          </w:p>
        </w:tc>
        <w:tc>
          <w:tcPr>
            <w:tcW w:w="1224" w:type="pct"/>
          </w:tcPr>
          <w:p w:rsidR="00C07E9F" w:rsidRPr="002E149C"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2E149C">
              <w:rPr>
                <w:rFonts w:ascii="Times New Roman" w:hAnsi="Times New Roman" w:cs="Times New Roman"/>
                <w:sz w:val="24"/>
                <w:szCs w:val="24"/>
              </w:rPr>
              <w:t>Location</w:t>
            </w:r>
          </w:p>
        </w:tc>
        <w:tc>
          <w:tcPr>
            <w:tcW w:w="2072" w:type="pct"/>
          </w:tcPr>
          <w:p w:rsidR="00C07E9F" w:rsidRPr="002E149C"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2E149C">
              <w:rPr>
                <w:rFonts w:ascii="Times New Roman" w:hAnsi="Times New Roman" w:cs="Times New Roman"/>
                <w:sz w:val="24"/>
                <w:szCs w:val="24"/>
              </w:rPr>
              <w:t>User</w:t>
            </w:r>
          </w:p>
        </w:tc>
      </w:tr>
      <w:tr w:rsidR="00C07E9F" w:rsidRPr="009B4BEB" w:rsidTr="00494A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4" w:type="pct"/>
          </w:tcPr>
          <w:p w:rsidR="00C07E9F" w:rsidRPr="00A677A7" w:rsidRDefault="00C07E9F" w:rsidP="00494A91">
            <w:pPr>
              <w:pStyle w:val="InstructionalTable"/>
              <w:rPr>
                <w:b w:val="0"/>
                <w:i w:val="0"/>
                <w:color w:val="auto"/>
              </w:rPr>
            </w:pPr>
            <w:r w:rsidRPr="00A677A7">
              <w:rPr>
                <w:b w:val="0"/>
                <w:i w:val="0"/>
                <w:color w:val="auto"/>
              </w:rPr>
              <w:t>ICP</w:t>
            </w:r>
          </w:p>
        </w:tc>
        <w:tc>
          <w:tcPr>
            <w:tcW w:w="1224" w:type="pct"/>
          </w:tcPr>
          <w:p w:rsidR="00C07E9F" w:rsidRPr="009B4BEB" w:rsidRDefault="00C07E9F" w:rsidP="00494A91">
            <w:pPr>
              <w:pStyle w:val="InstructionalTable"/>
              <w:cnfStyle w:val="000000100000" w:firstRow="0" w:lastRow="0" w:firstColumn="0" w:lastColumn="0" w:oddVBand="0" w:evenVBand="0" w:oddHBand="1" w:evenHBand="0" w:firstRowFirstColumn="0" w:firstRowLastColumn="0" w:lastRowFirstColumn="0" w:lastRowLastColumn="0"/>
              <w:rPr>
                <w:i w:val="0"/>
                <w:color w:val="auto"/>
              </w:rPr>
            </w:pPr>
            <w:r w:rsidRPr="009B4BEB">
              <w:rPr>
                <w:i w:val="0"/>
                <w:color w:val="auto"/>
              </w:rPr>
              <w:t xml:space="preserve">FCMT </w:t>
            </w:r>
          </w:p>
        </w:tc>
        <w:tc>
          <w:tcPr>
            <w:tcW w:w="2072" w:type="pct"/>
          </w:tcPr>
          <w:p w:rsidR="00C07E9F" w:rsidRPr="009B4BEB" w:rsidRDefault="00C07E9F" w:rsidP="00494A91">
            <w:pPr>
              <w:pStyle w:val="InstructionalTable"/>
              <w:keepNext/>
              <w:cnfStyle w:val="000000100000" w:firstRow="0" w:lastRow="0" w:firstColumn="0" w:lastColumn="0" w:oddVBand="0" w:evenVBand="0" w:oddHBand="1" w:evenHBand="0" w:firstRowFirstColumn="0" w:firstRowLastColumn="0" w:lastRowFirstColumn="0" w:lastRowLastColumn="0"/>
              <w:rPr>
                <w:i w:val="0"/>
                <w:color w:val="auto"/>
              </w:rPr>
            </w:pPr>
            <w:r w:rsidRPr="009B4BEB">
              <w:rPr>
                <w:i w:val="0"/>
                <w:color w:val="auto"/>
              </w:rPr>
              <w:t xml:space="preserve">Lead Coordinator, Care </w:t>
            </w:r>
            <w:r>
              <w:rPr>
                <w:i w:val="0"/>
                <w:color w:val="auto"/>
              </w:rPr>
              <w:t>C</w:t>
            </w:r>
            <w:r w:rsidRPr="009B4BEB">
              <w:rPr>
                <w:i w:val="0"/>
                <w:color w:val="auto"/>
              </w:rPr>
              <w:t xml:space="preserve">oordinator teams, LC Care Managers </w:t>
            </w:r>
          </w:p>
        </w:tc>
      </w:tr>
    </w:tbl>
    <w:p w:rsidR="008D0221" w:rsidRPr="001A1E37" w:rsidRDefault="008D0221" w:rsidP="008D0221">
      <w:pPr>
        <w:pStyle w:val="Heading2"/>
        <w:rPr>
          <w:snapToGrid w:val="0"/>
        </w:rPr>
      </w:pPr>
      <w:bookmarkStart w:id="81" w:name="_Toc438713543"/>
      <w:r w:rsidRPr="001A1E37">
        <w:t>Conceptual</w:t>
      </w:r>
      <w:r w:rsidRPr="001A1E37">
        <w:rPr>
          <w:snapToGrid w:val="0"/>
        </w:rPr>
        <w:t xml:space="preserve"> Data Design</w:t>
      </w:r>
      <w:bookmarkEnd w:id="76"/>
      <w:bookmarkEnd w:id="81"/>
    </w:p>
    <w:p w:rsidR="008D0221" w:rsidRPr="001A1E37" w:rsidRDefault="008D0221" w:rsidP="008D0221">
      <w:pPr>
        <w:pStyle w:val="Heading3"/>
      </w:pPr>
      <w:bookmarkStart w:id="82" w:name="_Toc351469582"/>
      <w:bookmarkStart w:id="83" w:name="_Toc374440954"/>
      <w:bookmarkStart w:id="84" w:name="_Toc381778367"/>
      <w:bookmarkStart w:id="85" w:name="_Toc438713544"/>
      <w:r w:rsidRPr="001A1E37">
        <w:t>Project Conceptual Data Model</w:t>
      </w:r>
      <w:bookmarkEnd w:id="82"/>
      <w:bookmarkEnd w:id="83"/>
      <w:bookmarkEnd w:id="84"/>
      <w:bookmarkEnd w:id="85"/>
    </w:p>
    <w:p w:rsidR="00C07E9F" w:rsidRPr="009B4BEB" w:rsidRDefault="00C07E9F" w:rsidP="00C07E9F">
      <w:pPr>
        <w:pStyle w:val="BodyText"/>
      </w:pPr>
      <w:bookmarkStart w:id="86" w:name="_Toc381778375"/>
      <w:r w:rsidRPr="009B4BEB">
        <w:t xml:space="preserve">The ICP data model is an enhancement of the FIRP data model. The structure of the FIRP model will be modified to accommodate </w:t>
      </w:r>
      <w:r>
        <w:t>t</w:t>
      </w:r>
      <w:r w:rsidRPr="009B4BEB">
        <w:t>he ICP data model</w:t>
      </w:r>
      <w:r>
        <w:t>.</w:t>
      </w:r>
    </w:p>
    <w:p w:rsidR="00C07E9F" w:rsidRPr="009B4BEB" w:rsidRDefault="00C07E9F" w:rsidP="00C07E9F">
      <w:pPr>
        <w:pStyle w:val="BodyText"/>
      </w:pPr>
    </w:p>
    <w:p w:rsidR="00C07E9F" w:rsidRDefault="00C07E9F" w:rsidP="00C07E9F">
      <w:pPr>
        <w:pStyle w:val="Caption"/>
      </w:pPr>
      <w:r>
        <w:t xml:space="preserve">Figure </w:t>
      </w:r>
      <w:r w:rsidR="006B6C96">
        <w:fldChar w:fldCharType="begin"/>
      </w:r>
      <w:r w:rsidR="006B6C96">
        <w:instrText xml:space="preserve"> SEQ Figure \* ARABIC </w:instrText>
      </w:r>
      <w:r w:rsidR="006B6C96">
        <w:fldChar w:fldCharType="separate"/>
      </w:r>
      <w:r w:rsidR="0039464D">
        <w:rPr>
          <w:noProof/>
        </w:rPr>
        <w:t>6</w:t>
      </w:r>
      <w:r w:rsidR="006B6C96">
        <w:rPr>
          <w:noProof/>
        </w:rPr>
        <w:fldChar w:fldCharType="end"/>
      </w:r>
      <w:r>
        <w:t xml:space="preserve">: </w:t>
      </w:r>
      <w:r w:rsidRPr="00976930">
        <w:rPr>
          <w:rFonts w:ascii="Times New Roman" w:hAnsi="Times New Roman" w:cs="Times New Roman"/>
          <w:sz w:val="24"/>
          <w:szCs w:val="24"/>
        </w:rPr>
        <w:t>Sample Project Conceptual Data Mode</w:t>
      </w:r>
    </w:p>
    <w:p w:rsidR="00C07E9F" w:rsidRPr="00757618" w:rsidRDefault="00C07E9F" w:rsidP="00C07E9F">
      <w:pPr>
        <w:pStyle w:val="BodyText"/>
        <w:keepNext/>
        <w:jc w:val="center"/>
      </w:pPr>
      <w:r w:rsidRPr="009B4BEB">
        <w:rPr>
          <w:noProof/>
        </w:rPr>
        <w:drawing>
          <wp:inline distT="0" distB="0" distL="0" distR="0" wp14:anchorId="23EE0EA8" wp14:editId="7EB50125">
            <wp:extent cx="5153660" cy="3590925"/>
            <wp:effectExtent l="19050" t="19050" r="27940" b="285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64372" cy="3598389"/>
                    </a:xfrm>
                    <a:prstGeom prst="rect">
                      <a:avLst/>
                    </a:prstGeom>
                    <a:noFill/>
                    <a:ln>
                      <a:solidFill>
                        <a:srgbClr val="7F7F7F"/>
                      </a:solidFill>
                    </a:ln>
                  </pic:spPr>
                </pic:pic>
              </a:graphicData>
            </a:graphic>
          </wp:inline>
        </w:drawing>
      </w:r>
    </w:p>
    <w:p w:rsidR="00C07E9F" w:rsidRPr="009B4BEB" w:rsidRDefault="00C07E9F" w:rsidP="00C07E9F">
      <w:pPr>
        <w:pStyle w:val="BodyText"/>
        <w:jc w:val="center"/>
      </w:pPr>
    </w:p>
    <w:p w:rsidR="00C07E9F" w:rsidRPr="009B4BEB" w:rsidRDefault="00C07E9F" w:rsidP="00C07E9F">
      <w:pPr>
        <w:pStyle w:val="Heading3"/>
        <w:rPr>
          <w:rFonts w:ascii="Times New Roman" w:hAnsi="Times New Roman" w:cs="Times New Roman"/>
        </w:rPr>
      </w:pPr>
      <w:bookmarkStart w:id="87" w:name="_Toc381778368"/>
      <w:bookmarkStart w:id="88" w:name="_Toc436656530"/>
      <w:bookmarkStart w:id="89" w:name="_Toc438713545"/>
      <w:r w:rsidRPr="009B4BEB">
        <w:rPr>
          <w:rFonts w:ascii="Times New Roman" w:hAnsi="Times New Roman" w:cs="Times New Roman"/>
        </w:rPr>
        <w:lastRenderedPageBreak/>
        <w:t>Database Information</w:t>
      </w:r>
      <w:bookmarkEnd w:id="87"/>
      <w:bookmarkEnd w:id="88"/>
      <w:bookmarkEnd w:id="89"/>
    </w:p>
    <w:p w:rsidR="00D55428" w:rsidRDefault="00D55428" w:rsidP="00D55428">
      <w:pPr>
        <w:pStyle w:val="Caption"/>
      </w:pPr>
      <w:bookmarkStart w:id="90" w:name="_Toc437531793"/>
      <w:r>
        <w:t xml:space="preserve">Table </w:t>
      </w:r>
      <w:r w:rsidR="006B6C96">
        <w:fldChar w:fldCharType="begin"/>
      </w:r>
      <w:r w:rsidR="006B6C96">
        <w:instrText xml:space="preserve"> SEQ Table \* ARABIC </w:instrText>
      </w:r>
      <w:r w:rsidR="006B6C96">
        <w:fldChar w:fldCharType="separate"/>
      </w:r>
      <w:r w:rsidR="00B62194">
        <w:rPr>
          <w:noProof/>
        </w:rPr>
        <w:t>17</w:t>
      </w:r>
      <w:r w:rsidR="006B6C96">
        <w:rPr>
          <w:noProof/>
        </w:rPr>
        <w:fldChar w:fldCharType="end"/>
      </w:r>
      <w:r w:rsidRPr="00236DDD">
        <w:rPr>
          <w:noProof/>
        </w:rPr>
        <w:t>: Database Inventory</w:t>
      </w:r>
      <w:bookmarkEnd w:id="90"/>
    </w:p>
    <w:tbl>
      <w:tblPr>
        <w:tblStyle w:val="GridTable4-Accent11"/>
        <w:tblW w:w="0" w:type="auto"/>
        <w:tblLook w:val="04A0" w:firstRow="1" w:lastRow="0" w:firstColumn="1" w:lastColumn="0" w:noHBand="0" w:noVBand="1"/>
        <w:tblDescription w:val="Database inventory, listed by database name, description, type, and steward."/>
      </w:tblPr>
      <w:tblGrid>
        <w:gridCol w:w="2157"/>
        <w:gridCol w:w="2060"/>
        <w:gridCol w:w="2512"/>
        <w:gridCol w:w="2621"/>
      </w:tblGrid>
      <w:tr w:rsidR="00C07E9F" w:rsidRPr="009B4BEB" w:rsidTr="00494A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7" w:type="dxa"/>
          </w:tcPr>
          <w:p w:rsidR="00C07E9F" w:rsidRPr="009B4BEB" w:rsidRDefault="00C07E9F" w:rsidP="00494A91">
            <w:pPr>
              <w:pStyle w:val="TableHeading"/>
              <w:rPr>
                <w:rFonts w:ascii="Times New Roman" w:hAnsi="Times New Roman" w:cs="Times New Roman"/>
              </w:rPr>
            </w:pPr>
            <w:bookmarkStart w:id="91" w:name="ColumnTitle_20"/>
            <w:bookmarkEnd w:id="91"/>
            <w:r w:rsidRPr="009B4BEB">
              <w:rPr>
                <w:rFonts w:ascii="Times New Roman" w:hAnsi="Times New Roman" w:cs="Times New Roman"/>
              </w:rPr>
              <w:t>Database Name</w:t>
            </w:r>
          </w:p>
        </w:tc>
        <w:tc>
          <w:tcPr>
            <w:tcW w:w="2060" w:type="dxa"/>
          </w:tcPr>
          <w:p w:rsidR="00C07E9F" w:rsidRPr="009B4BEB"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Description</w:t>
            </w:r>
          </w:p>
        </w:tc>
        <w:tc>
          <w:tcPr>
            <w:tcW w:w="2512" w:type="dxa"/>
          </w:tcPr>
          <w:p w:rsidR="00C07E9F" w:rsidRPr="009B4BEB"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Type</w:t>
            </w:r>
          </w:p>
        </w:tc>
        <w:tc>
          <w:tcPr>
            <w:tcW w:w="2621" w:type="dxa"/>
          </w:tcPr>
          <w:p w:rsidR="00C07E9F" w:rsidRPr="009B4BEB"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Steward</w:t>
            </w:r>
          </w:p>
        </w:tc>
      </w:tr>
      <w:tr w:rsidR="00C07E9F" w:rsidRPr="009B4BEB" w:rsidTr="00494A91">
        <w:trPr>
          <w:cnfStyle w:val="000000100000" w:firstRow="0" w:lastRow="0" w:firstColumn="0" w:lastColumn="0" w:oddVBand="0" w:evenVBand="0" w:oddHBand="1" w:evenHBand="0" w:firstRowFirstColumn="0" w:firstRowLastColumn="0" w:lastRowFirstColumn="0" w:lastRowLastColumn="0"/>
          <w:trHeight w:val="665"/>
        </w:trPr>
        <w:tc>
          <w:tcPr>
            <w:cnfStyle w:val="001000000000" w:firstRow="0" w:lastRow="0" w:firstColumn="1" w:lastColumn="0" w:oddVBand="0" w:evenVBand="0" w:oddHBand="0" w:evenHBand="0" w:firstRowFirstColumn="0" w:firstRowLastColumn="0" w:lastRowFirstColumn="0" w:lastRowLastColumn="0"/>
            <w:tcW w:w="2157" w:type="dxa"/>
          </w:tcPr>
          <w:p w:rsidR="00C07E9F" w:rsidRPr="00A677A7" w:rsidRDefault="00C07E9F" w:rsidP="00494A91">
            <w:pPr>
              <w:pStyle w:val="InstructionalTable"/>
              <w:rPr>
                <w:b w:val="0"/>
                <w:i w:val="0"/>
                <w:color w:val="auto"/>
                <w:sz w:val="24"/>
              </w:rPr>
            </w:pPr>
            <w:r w:rsidRPr="00A677A7">
              <w:rPr>
                <w:b w:val="0"/>
                <w:i w:val="0"/>
                <w:color w:val="auto"/>
                <w:sz w:val="24"/>
              </w:rPr>
              <w:t xml:space="preserve"> NA</w:t>
            </w:r>
          </w:p>
        </w:tc>
        <w:tc>
          <w:tcPr>
            <w:tcW w:w="2060" w:type="dxa"/>
          </w:tcPr>
          <w:p w:rsidR="00C07E9F" w:rsidRPr="00A677A7" w:rsidRDefault="00C07E9F" w:rsidP="00494A91">
            <w:pPr>
              <w:pStyle w:val="InstructionalTable"/>
              <w:cnfStyle w:val="000000100000" w:firstRow="0" w:lastRow="0" w:firstColumn="0" w:lastColumn="0" w:oddVBand="0" w:evenVBand="0" w:oddHBand="1" w:evenHBand="0" w:firstRowFirstColumn="0" w:firstRowLastColumn="0" w:lastRowFirstColumn="0" w:lastRowLastColumn="0"/>
              <w:rPr>
                <w:i w:val="0"/>
                <w:color w:val="auto"/>
                <w:sz w:val="24"/>
              </w:rPr>
            </w:pPr>
            <w:r w:rsidRPr="00A677A7">
              <w:rPr>
                <w:i w:val="0"/>
                <w:color w:val="auto"/>
                <w:sz w:val="24"/>
              </w:rPr>
              <w:t xml:space="preserve"> NA</w:t>
            </w:r>
          </w:p>
        </w:tc>
        <w:tc>
          <w:tcPr>
            <w:tcW w:w="2512" w:type="dxa"/>
          </w:tcPr>
          <w:p w:rsidR="00C07E9F" w:rsidRPr="00A677A7" w:rsidRDefault="00C07E9F" w:rsidP="00494A91">
            <w:pPr>
              <w:pStyle w:val="InstructionalTable"/>
              <w:cnfStyle w:val="000000100000" w:firstRow="0" w:lastRow="0" w:firstColumn="0" w:lastColumn="0" w:oddVBand="0" w:evenVBand="0" w:oddHBand="1" w:evenHBand="0" w:firstRowFirstColumn="0" w:firstRowLastColumn="0" w:lastRowFirstColumn="0" w:lastRowLastColumn="0"/>
              <w:rPr>
                <w:i w:val="0"/>
                <w:color w:val="auto"/>
                <w:sz w:val="24"/>
              </w:rPr>
            </w:pPr>
            <w:r w:rsidRPr="00A677A7">
              <w:rPr>
                <w:i w:val="0"/>
                <w:color w:val="auto"/>
                <w:sz w:val="24"/>
              </w:rPr>
              <w:t xml:space="preserve"> NA</w:t>
            </w:r>
          </w:p>
        </w:tc>
        <w:tc>
          <w:tcPr>
            <w:tcW w:w="2621" w:type="dxa"/>
          </w:tcPr>
          <w:p w:rsidR="00C07E9F" w:rsidRPr="00A677A7" w:rsidRDefault="00C07E9F" w:rsidP="00494A91">
            <w:pPr>
              <w:pStyle w:val="InstructionalTable"/>
              <w:keepNext/>
              <w:cnfStyle w:val="000000100000" w:firstRow="0" w:lastRow="0" w:firstColumn="0" w:lastColumn="0" w:oddVBand="0" w:evenVBand="0" w:oddHBand="1" w:evenHBand="0" w:firstRowFirstColumn="0" w:firstRowLastColumn="0" w:lastRowFirstColumn="0" w:lastRowLastColumn="0"/>
              <w:rPr>
                <w:i w:val="0"/>
                <w:color w:val="auto"/>
                <w:sz w:val="24"/>
              </w:rPr>
            </w:pPr>
            <w:r w:rsidRPr="00A677A7">
              <w:rPr>
                <w:i w:val="0"/>
                <w:color w:val="auto"/>
                <w:sz w:val="24"/>
              </w:rPr>
              <w:t xml:space="preserve"> NA</w:t>
            </w:r>
          </w:p>
        </w:tc>
      </w:tr>
    </w:tbl>
    <w:p w:rsidR="00C07E9F" w:rsidRPr="009B4BEB" w:rsidRDefault="00C07E9F" w:rsidP="00C07E9F">
      <w:pPr>
        <w:pStyle w:val="Heading3"/>
        <w:rPr>
          <w:rFonts w:ascii="Times New Roman" w:hAnsi="Times New Roman" w:cs="Times New Roman"/>
        </w:rPr>
      </w:pPr>
      <w:bookmarkStart w:id="92" w:name="_Toc381778369"/>
      <w:bookmarkStart w:id="93" w:name="_Toc436656531"/>
      <w:bookmarkStart w:id="94" w:name="_Toc438713546"/>
      <w:r w:rsidRPr="009B4BEB">
        <w:rPr>
          <w:rFonts w:ascii="Times New Roman" w:hAnsi="Times New Roman" w:cs="Times New Roman"/>
        </w:rPr>
        <w:t>User Interface Data Mapping</w:t>
      </w:r>
      <w:bookmarkEnd w:id="92"/>
      <w:bookmarkEnd w:id="93"/>
      <w:bookmarkEnd w:id="94"/>
    </w:p>
    <w:p w:rsidR="00C07E9F" w:rsidRPr="009B4BEB" w:rsidRDefault="00C07E9F" w:rsidP="00C07E9F">
      <w:pPr>
        <w:pStyle w:val="InstructionalText1"/>
      </w:pPr>
      <w:r w:rsidRPr="009B4BEB">
        <w:rPr>
          <w:i w:val="0"/>
          <w:color w:val="auto"/>
        </w:rPr>
        <w:t>Users will use the ICP Module to create, manage</w:t>
      </w:r>
      <w:r>
        <w:rPr>
          <w:i w:val="0"/>
          <w:color w:val="auto"/>
        </w:rPr>
        <w:t>,</w:t>
      </w:r>
      <w:r w:rsidRPr="009B4BEB">
        <w:rPr>
          <w:i w:val="0"/>
          <w:color w:val="auto"/>
        </w:rPr>
        <w:t xml:space="preserve"> and monitor ICP Plans.</w:t>
      </w:r>
      <w:r>
        <w:rPr>
          <w:i w:val="0"/>
          <w:color w:val="auto"/>
        </w:rPr>
        <w:t xml:space="preserve"> </w:t>
      </w:r>
      <w:r w:rsidRPr="009B4BEB">
        <w:rPr>
          <w:i w:val="0"/>
          <w:color w:val="auto"/>
        </w:rPr>
        <w:t xml:space="preserve"> The main user interfaces for </w:t>
      </w:r>
      <w:r>
        <w:rPr>
          <w:i w:val="0"/>
          <w:color w:val="auto"/>
        </w:rPr>
        <w:t xml:space="preserve">the </w:t>
      </w:r>
      <w:r w:rsidRPr="009B4BEB">
        <w:rPr>
          <w:i w:val="0"/>
          <w:color w:val="auto"/>
        </w:rPr>
        <w:t>ICP Module is the Tree View of the ICP data and the view of the ICP activity data elements</w:t>
      </w:r>
      <w:r>
        <w:rPr>
          <w:i w:val="0"/>
          <w:color w:val="auto"/>
        </w:rPr>
        <w:t>.</w:t>
      </w:r>
    </w:p>
    <w:p w:rsidR="00C07E9F" w:rsidRPr="009B4BEB" w:rsidRDefault="00C07E9F" w:rsidP="00C07E9F">
      <w:pPr>
        <w:pStyle w:val="Heading5"/>
        <w:rPr>
          <w:rFonts w:ascii="Times New Roman" w:hAnsi="Times New Roman" w:cs="Times New Roman"/>
        </w:rPr>
      </w:pPr>
      <w:bookmarkStart w:id="95" w:name="_Toc438713547"/>
      <w:r w:rsidRPr="009B4BEB">
        <w:rPr>
          <w:rFonts w:ascii="Times New Roman" w:hAnsi="Times New Roman" w:cs="Times New Roman"/>
        </w:rPr>
        <w:t xml:space="preserve">Level 3 ICP tree structure – Category </w:t>
      </w:r>
      <w:r>
        <w:rPr>
          <w:rFonts w:ascii="Times New Roman" w:hAnsi="Times New Roman" w:cs="Times New Roman"/>
        </w:rPr>
        <w:t>A</w:t>
      </w:r>
      <w:r w:rsidRPr="009B4BEB">
        <w:rPr>
          <w:rFonts w:ascii="Times New Roman" w:hAnsi="Times New Roman" w:cs="Times New Roman"/>
        </w:rPr>
        <w:t>ctivity and Activity Data</w:t>
      </w:r>
      <w:bookmarkEnd w:id="95"/>
    </w:p>
    <w:p w:rsidR="00C07E9F" w:rsidRDefault="00C07E9F" w:rsidP="00C07E9F">
      <w:pPr>
        <w:rPr>
          <w:color w:val="1F497D"/>
          <w:szCs w:val="22"/>
        </w:rPr>
      </w:pPr>
      <w:r w:rsidRPr="009B4BEB">
        <w:t xml:space="preserve">Category activity data is defined in the document DoD VA ICP Data </w:t>
      </w:r>
      <w:r w:rsidR="003724D9">
        <w:t>Dictionary which can be found on the</w:t>
      </w:r>
      <w:r>
        <w:t xml:space="preserve"> </w:t>
      </w:r>
      <w:hyperlink r:id="rId23" w:history="1">
        <w:r w:rsidR="00321426">
          <w:rPr>
            <w:rStyle w:val="Hyperlink"/>
          </w:rPr>
          <w:t>ICP SharePoint Site</w:t>
        </w:r>
      </w:hyperlink>
      <w:r w:rsidR="003724D9">
        <w:rPr>
          <w:rStyle w:val="Hyperlink"/>
        </w:rPr>
        <w:t>.</w:t>
      </w:r>
    </w:p>
    <w:p w:rsidR="00C07E9F" w:rsidRPr="009B4BEB" w:rsidRDefault="00C07E9F" w:rsidP="00C07E9F">
      <w:pPr>
        <w:pStyle w:val="Heading4"/>
        <w:rPr>
          <w:rFonts w:ascii="Times New Roman" w:hAnsi="Times New Roman" w:cs="Times New Roman"/>
        </w:rPr>
      </w:pPr>
      <w:bookmarkStart w:id="96" w:name="_Toc381778370"/>
      <w:bookmarkStart w:id="97" w:name="_Toc436656533"/>
      <w:bookmarkStart w:id="98" w:name="_Toc438713548"/>
      <w:r w:rsidRPr="009B4BEB">
        <w:rPr>
          <w:rFonts w:ascii="Times New Roman" w:hAnsi="Times New Roman" w:cs="Times New Roman"/>
        </w:rPr>
        <w:t>Application Screen Interface</w:t>
      </w:r>
      <w:bookmarkEnd w:id="96"/>
      <w:bookmarkEnd w:id="97"/>
      <w:bookmarkEnd w:id="98"/>
    </w:p>
    <w:p w:rsidR="00C07E9F" w:rsidRPr="009B4BEB" w:rsidRDefault="00C07E9F" w:rsidP="00C07E9F">
      <w:pPr>
        <w:pStyle w:val="InstructionalText1"/>
        <w:rPr>
          <w:i w:val="0"/>
          <w:color w:val="auto"/>
        </w:rPr>
      </w:pPr>
      <w:r w:rsidRPr="009B4BEB">
        <w:rPr>
          <w:i w:val="0"/>
          <w:color w:val="auto"/>
        </w:rPr>
        <w:t>The main ICP screens expose the ICP plan functionality.  The rest of the functionality used by the ICP user will be the current FCMT screens</w:t>
      </w:r>
      <w:r>
        <w:rPr>
          <w:i w:val="0"/>
          <w:color w:val="auto"/>
        </w:rPr>
        <w:t>.</w:t>
      </w:r>
      <w:r w:rsidRPr="009B4BEB">
        <w:rPr>
          <w:i w:val="0"/>
          <w:color w:val="auto"/>
        </w:rPr>
        <w:t xml:space="preserve"> </w:t>
      </w:r>
    </w:p>
    <w:p w:rsidR="00C07E9F" w:rsidRPr="009B4BEB" w:rsidRDefault="00C07E9F" w:rsidP="00C07E9F">
      <w:pPr>
        <w:pStyle w:val="BodyText"/>
      </w:pPr>
      <w:r w:rsidRPr="009B4BEB">
        <w:t>Sample ICP Plan screens</w:t>
      </w:r>
      <w:r>
        <w:t xml:space="preserve"> below</w:t>
      </w:r>
      <w:r w:rsidRPr="009B4BEB">
        <w:t xml:space="preserve"> show the </w:t>
      </w:r>
      <w:r>
        <w:t>t</w:t>
      </w:r>
      <w:r w:rsidRPr="009B4BEB">
        <w:t>ree structure and activity data elements</w:t>
      </w:r>
      <w:r>
        <w:t>:</w:t>
      </w:r>
    </w:p>
    <w:p w:rsidR="00C07E9F" w:rsidRPr="00AC5C8E" w:rsidRDefault="00C07E9F" w:rsidP="00C07E9F">
      <w:pPr>
        <w:pStyle w:val="Heading5"/>
        <w:rPr>
          <w:rFonts w:ascii="Times New Roman" w:hAnsi="Times New Roman" w:cs="Times New Roman"/>
        </w:rPr>
      </w:pPr>
      <w:bookmarkStart w:id="99" w:name="_Toc438713549"/>
      <w:r w:rsidRPr="00AC5C8E">
        <w:rPr>
          <w:rFonts w:ascii="Times New Roman" w:hAnsi="Times New Roman" w:cs="Times New Roman"/>
        </w:rPr>
        <w:t>ICP Plan Navigation Screen</w:t>
      </w:r>
      <w:bookmarkEnd w:id="99"/>
      <w:r w:rsidRPr="00AC5C8E">
        <w:rPr>
          <w:rFonts w:ascii="Times New Roman" w:hAnsi="Times New Roman" w:cs="Times New Roman"/>
        </w:rPr>
        <w:t xml:space="preserve"> </w:t>
      </w:r>
    </w:p>
    <w:p w:rsidR="00C07E9F" w:rsidRDefault="00C07E9F" w:rsidP="00C07E9F">
      <w:pPr>
        <w:pStyle w:val="Caption"/>
      </w:pPr>
      <w:r>
        <w:t xml:space="preserve">Figure </w:t>
      </w:r>
      <w:r w:rsidR="006B6C96">
        <w:fldChar w:fldCharType="begin"/>
      </w:r>
      <w:r w:rsidR="006B6C96">
        <w:instrText xml:space="preserve"> SEQ Figure \* ARABIC </w:instrText>
      </w:r>
      <w:r w:rsidR="006B6C96">
        <w:fldChar w:fldCharType="separate"/>
      </w:r>
      <w:r w:rsidR="0039464D">
        <w:rPr>
          <w:noProof/>
        </w:rPr>
        <w:t>7</w:t>
      </w:r>
      <w:r w:rsidR="006B6C96">
        <w:rPr>
          <w:noProof/>
        </w:rPr>
        <w:fldChar w:fldCharType="end"/>
      </w:r>
      <w:r>
        <w:t xml:space="preserve">: </w:t>
      </w:r>
      <w:r w:rsidRPr="009214A5">
        <w:rPr>
          <w:rFonts w:ascii="Times New Roman" w:hAnsi="Times New Roman" w:cs="Times New Roman"/>
          <w:sz w:val="24"/>
          <w:szCs w:val="24"/>
        </w:rPr>
        <w:t>ICP Plan Navigation screen</w:t>
      </w:r>
    </w:p>
    <w:p w:rsidR="00C07E9F" w:rsidRDefault="00C07E9F" w:rsidP="00C07E9F">
      <w:pPr>
        <w:pStyle w:val="BodyText"/>
        <w:keepNext/>
      </w:pPr>
    </w:p>
    <w:p w:rsidR="00C07E9F" w:rsidRPr="009B4BEB" w:rsidRDefault="00C07E9F" w:rsidP="00C07E9F">
      <w:pPr>
        <w:pStyle w:val="Heading4"/>
        <w:rPr>
          <w:rFonts w:ascii="Times New Roman" w:hAnsi="Times New Roman" w:cs="Times New Roman"/>
        </w:rPr>
      </w:pPr>
      <w:bookmarkStart w:id="100" w:name="ColumnTitle_21"/>
      <w:bookmarkStart w:id="101" w:name="_Toc381778372"/>
      <w:bookmarkStart w:id="102" w:name="_Toc436656534"/>
      <w:bookmarkStart w:id="103" w:name="_Toc438713550"/>
      <w:bookmarkEnd w:id="100"/>
      <w:r w:rsidRPr="009B4BEB">
        <w:rPr>
          <w:rFonts w:ascii="Times New Roman" w:hAnsi="Times New Roman" w:cs="Times New Roman"/>
        </w:rPr>
        <w:t>Application Report Interface</w:t>
      </w:r>
      <w:bookmarkEnd w:id="101"/>
      <w:bookmarkEnd w:id="102"/>
      <w:bookmarkEnd w:id="103"/>
    </w:p>
    <w:p w:rsidR="00C07E9F" w:rsidRDefault="00C07E9F" w:rsidP="00C07E9F">
      <w:pPr>
        <w:pStyle w:val="BodyText"/>
      </w:pPr>
      <w:r w:rsidRPr="009B4BEB">
        <w:t xml:space="preserve">ICP users will use the current FCMT reporting features and functions to generate and view reports. There will be no design changes to the FCMT report module. </w:t>
      </w:r>
      <w:r>
        <w:t xml:space="preserve"> Additional reports will be generated to support analysis of the following metrics:</w:t>
      </w:r>
    </w:p>
    <w:p w:rsidR="00C07E9F" w:rsidRDefault="00C07E9F" w:rsidP="00C07E9F">
      <w:pPr>
        <w:pStyle w:val="ListParagraph"/>
        <w:ind w:left="0"/>
        <w:rPr>
          <w:b/>
          <w:bCs/>
        </w:rPr>
      </w:pPr>
      <w:r>
        <w:rPr>
          <w:b/>
          <w:bCs/>
        </w:rPr>
        <w:t>Metrics where data will be sourced from RCP-SS/DoD-CMS and FCMT:</w:t>
      </w:r>
    </w:p>
    <w:p w:rsidR="00C07E9F" w:rsidRDefault="00C07E9F" w:rsidP="009A55DA">
      <w:pPr>
        <w:pStyle w:val="BodyText"/>
        <w:numPr>
          <w:ilvl w:val="0"/>
          <w:numId w:val="30"/>
        </w:numPr>
      </w:pPr>
      <w:r w:rsidRPr="0073203F">
        <w:t>6.1</w:t>
      </w:r>
      <w:r>
        <w:t xml:space="preserve"> New and cumulative count of SM/V transfers</w:t>
      </w:r>
    </w:p>
    <w:p w:rsidR="00C07E9F" w:rsidRDefault="00C07E9F" w:rsidP="009A55DA">
      <w:pPr>
        <w:pStyle w:val="BodyText"/>
        <w:numPr>
          <w:ilvl w:val="0"/>
          <w:numId w:val="30"/>
        </w:numPr>
      </w:pPr>
      <w:r w:rsidRPr="0073203F">
        <w:t>6.3</w:t>
      </w:r>
      <w:r>
        <w:t xml:space="preserve"> % of SM/Vs contacted by his or her LC within 168 hours (one week) of notification of transfer for outpatient, and 24 hours for inpatient</w:t>
      </w:r>
    </w:p>
    <w:p w:rsidR="00C07E9F" w:rsidRDefault="00C07E9F" w:rsidP="009A55DA">
      <w:pPr>
        <w:pStyle w:val="BodyText"/>
        <w:numPr>
          <w:ilvl w:val="0"/>
          <w:numId w:val="30"/>
        </w:numPr>
      </w:pPr>
      <w:r w:rsidRPr="0073203F">
        <w:t>6.5</w:t>
      </w:r>
      <w:r>
        <w:t xml:space="preserve"> % of SM/Vs who achieve their goals in their care plans</w:t>
      </w:r>
    </w:p>
    <w:p w:rsidR="00C07E9F" w:rsidRDefault="00C07E9F" w:rsidP="009A55DA">
      <w:pPr>
        <w:pStyle w:val="BodyText"/>
        <w:numPr>
          <w:ilvl w:val="0"/>
          <w:numId w:val="30"/>
        </w:numPr>
      </w:pPr>
      <w:r w:rsidRPr="0073203F">
        <w:t>7.2</w:t>
      </w:r>
      <w:r>
        <w:t>  % complex care population with an LC Checklist and Care Plan</w:t>
      </w:r>
    </w:p>
    <w:p w:rsidR="00C07E9F" w:rsidRDefault="00C07E9F" w:rsidP="009A55DA">
      <w:pPr>
        <w:pStyle w:val="BodyText"/>
        <w:numPr>
          <w:ilvl w:val="0"/>
          <w:numId w:val="30"/>
        </w:numPr>
      </w:pPr>
      <w:r w:rsidRPr="0073203F">
        <w:t>Population</w:t>
      </w:r>
      <w:r>
        <w:t>: number of SM/Vs requiring care coordination (Total DoD, Total VA, Total overlap)</w:t>
      </w:r>
    </w:p>
    <w:p w:rsidR="00C07E9F" w:rsidRDefault="00C07E9F" w:rsidP="00C07E9F">
      <w:pPr>
        <w:rPr>
          <w:b/>
          <w:bCs/>
        </w:rPr>
      </w:pPr>
    </w:p>
    <w:p w:rsidR="00C07E9F" w:rsidRDefault="00C07E9F" w:rsidP="00C07E9F">
      <w:pPr>
        <w:pStyle w:val="ListParagraph"/>
        <w:ind w:left="0"/>
        <w:rPr>
          <w:b/>
          <w:bCs/>
        </w:rPr>
      </w:pPr>
      <w:r>
        <w:rPr>
          <w:b/>
          <w:bCs/>
        </w:rPr>
        <w:t>Minimum data required for metrics calculations:</w:t>
      </w:r>
    </w:p>
    <w:p w:rsidR="00C07E9F" w:rsidRDefault="00C07E9F" w:rsidP="009A55DA">
      <w:pPr>
        <w:pStyle w:val="ListParagraph"/>
        <w:numPr>
          <w:ilvl w:val="0"/>
          <w:numId w:val="25"/>
        </w:numPr>
      </w:pPr>
      <w:r>
        <w:t xml:space="preserve">Indicator that SM/V is included in complex care population </w:t>
      </w:r>
    </w:p>
    <w:p w:rsidR="00C07E9F" w:rsidRDefault="00C07E9F" w:rsidP="009A55DA">
      <w:pPr>
        <w:pStyle w:val="ListParagraph"/>
        <w:numPr>
          <w:ilvl w:val="0"/>
          <w:numId w:val="25"/>
        </w:numPr>
      </w:pPr>
      <w:r>
        <w:t>Time and date stamps for the following events:</w:t>
      </w:r>
    </w:p>
    <w:p w:rsidR="00C07E9F" w:rsidRDefault="00C07E9F" w:rsidP="009A55DA">
      <w:pPr>
        <w:pStyle w:val="ListParagraph"/>
        <w:numPr>
          <w:ilvl w:val="1"/>
          <w:numId w:val="25"/>
        </w:numPr>
      </w:pPr>
      <w:r>
        <w:lastRenderedPageBreak/>
        <w:t>SM/V is referred for LC assignment</w:t>
      </w:r>
    </w:p>
    <w:p w:rsidR="00C07E9F" w:rsidRDefault="00C07E9F" w:rsidP="009A55DA">
      <w:pPr>
        <w:pStyle w:val="ListParagraph"/>
        <w:numPr>
          <w:ilvl w:val="1"/>
          <w:numId w:val="25"/>
        </w:numPr>
      </w:pPr>
      <w:r>
        <w:t>LC is assigned</w:t>
      </w:r>
    </w:p>
    <w:p w:rsidR="00C07E9F" w:rsidRDefault="00C07E9F" w:rsidP="009A55DA">
      <w:pPr>
        <w:pStyle w:val="ListParagraph"/>
        <w:numPr>
          <w:ilvl w:val="1"/>
          <w:numId w:val="25"/>
        </w:numPr>
      </w:pPr>
      <w:r>
        <w:t>LC is transferred</w:t>
      </w:r>
    </w:p>
    <w:p w:rsidR="00C07E9F" w:rsidRDefault="00C07E9F" w:rsidP="009A55DA">
      <w:pPr>
        <w:pStyle w:val="ListParagraph"/>
        <w:numPr>
          <w:ilvl w:val="1"/>
          <w:numId w:val="25"/>
        </w:numPr>
      </w:pPr>
      <w:r>
        <w:t>ICP is developed</w:t>
      </w:r>
    </w:p>
    <w:p w:rsidR="00C07E9F" w:rsidRDefault="00C07E9F" w:rsidP="009A55DA">
      <w:pPr>
        <w:pStyle w:val="ListParagraph"/>
        <w:numPr>
          <w:ilvl w:val="1"/>
          <w:numId w:val="25"/>
        </w:numPr>
      </w:pPr>
      <w:r>
        <w:t>SM/V no longer requires LC assignment</w:t>
      </w:r>
    </w:p>
    <w:p w:rsidR="00C07E9F" w:rsidRPr="00CA3137" w:rsidRDefault="00C07E9F" w:rsidP="009A55DA">
      <w:pPr>
        <w:pStyle w:val="ListParagraph"/>
        <w:numPr>
          <w:ilvl w:val="0"/>
          <w:numId w:val="25"/>
        </w:numPr>
      </w:pPr>
      <w:r>
        <w:t xml:space="preserve">Indicator of ICP goal achievement </w:t>
      </w:r>
    </w:p>
    <w:p w:rsidR="00C07E9F" w:rsidRDefault="00C07E9F" w:rsidP="00C07E9F">
      <w:pPr>
        <w:rPr>
          <w:b/>
          <w:bCs/>
        </w:rPr>
      </w:pPr>
    </w:p>
    <w:p w:rsidR="00C07E9F" w:rsidRDefault="00C07E9F" w:rsidP="00C07E9F">
      <w:pPr>
        <w:rPr>
          <w:b/>
          <w:bCs/>
        </w:rPr>
      </w:pPr>
      <w:r>
        <w:rPr>
          <w:b/>
          <w:bCs/>
        </w:rPr>
        <w:t>Minimum Demographic Data required for more detailed analysis:</w:t>
      </w:r>
    </w:p>
    <w:p w:rsidR="00C07E9F" w:rsidRDefault="00C07E9F" w:rsidP="009A55DA">
      <w:pPr>
        <w:pStyle w:val="ListParagraph"/>
        <w:numPr>
          <w:ilvl w:val="0"/>
          <w:numId w:val="26"/>
        </w:numPr>
      </w:pPr>
      <w:r>
        <w:t>Gender</w:t>
      </w:r>
    </w:p>
    <w:p w:rsidR="00C07E9F" w:rsidRDefault="00C07E9F" w:rsidP="009A55DA">
      <w:pPr>
        <w:pStyle w:val="ListParagraph"/>
        <w:numPr>
          <w:ilvl w:val="0"/>
          <w:numId w:val="26"/>
        </w:numPr>
      </w:pPr>
      <w:r>
        <w:t>Age</w:t>
      </w:r>
    </w:p>
    <w:p w:rsidR="00C07E9F" w:rsidRDefault="00C07E9F" w:rsidP="009A55DA">
      <w:pPr>
        <w:pStyle w:val="ListParagraph"/>
        <w:numPr>
          <w:ilvl w:val="0"/>
          <w:numId w:val="26"/>
        </w:numPr>
      </w:pPr>
      <w:r>
        <w:t>Zip code</w:t>
      </w:r>
    </w:p>
    <w:p w:rsidR="00C07E9F" w:rsidRDefault="00C07E9F" w:rsidP="009A55DA">
      <w:pPr>
        <w:pStyle w:val="ListParagraph"/>
        <w:numPr>
          <w:ilvl w:val="0"/>
          <w:numId w:val="26"/>
        </w:numPr>
      </w:pPr>
      <w:r>
        <w:t>Disability rating (service connected &amp; non-service connected)</w:t>
      </w:r>
    </w:p>
    <w:p w:rsidR="00C07E9F" w:rsidRDefault="00C07E9F" w:rsidP="009A55DA">
      <w:pPr>
        <w:pStyle w:val="ListParagraph"/>
        <w:numPr>
          <w:ilvl w:val="0"/>
          <w:numId w:val="26"/>
        </w:numPr>
      </w:pPr>
      <w:r>
        <w:t>Type/severity of injury (not sure what fields already exist for this)</w:t>
      </w:r>
    </w:p>
    <w:p w:rsidR="00C07E9F" w:rsidRDefault="00C07E9F" w:rsidP="009A55DA">
      <w:pPr>
        <w:pStyle w:val="ListParagraph"/>
        <w:numPr>
          <w:ilvl w:val="0"/>
          <w:numId w:val="26"/>
        </w:numPr>
      </w:pPr>
      <w:r>
        <w:t>Rank</w:t>
      </w:r>
    </w:p>
    <w:p w:rsidR="00C07E9F" w:rsidRDefault="00C07E9F" w:rsidP="009A55DA">
      <w:pPr>
        <w:pStyle w:val="ListParagraph"/>
        <w:numPr>
          <w:ilvl w:val="0"/>
          <w:numId w:val="26"/>
        </w:numPr>
      </w:pPr>
      <w:r>
        <w:t>Service branch</w:t>
      </w:r>
    </w:p>
    <w:p w:rsidR="00C07E9F" w:rsidRDefault="00C07E9F" w:rsidP="009A55DA">
      <w:pPr>
        <w:pStyle w:val="ListParagraph"/>
        <w:numPr>
          <w:ilvl w:val="0"/>
          <w:numId w:val="26"/>
        </w:numPr>
      </w:pPr>
      <w:r>
        <w:t>Service era</w:t>
      </w:r>
    </w:p>
    <w:p w:rsidR="00A96BD7" w:rsidRDefault="00A96BD7" w:rsidP="00A96BD7">
      <w:pPr>
        <w:pStyle w:val="Heading2"/>
      </w:pPr>
      <w:bookmarkStart w:id="104" w:name="_Toc438713551"/>
      <w:r>
        <w:t>Conceptual Infrastructure Design</w:t>
      </w:r>
      <w:bookmarkEnd w:id="86"/>
      <w:bookmarkEnd w:id="104"/>
    </w:p>
    <w:p w:rsidR="00C07E9F" w:rsidRPr="009B4BEB" w:rsidRDefault="00C07E9F" w:rsidP="00C07E9F">
      <w:pPr>
        <w:pStyle w:val="Heading3"/>
        <w:rPr>
          <w:rFonts w:ascii="Times New Roman" w:hAnsi="Times New Roman" w:cs="Times New Roman"/>
        </w:rPr>
      </w:pPr>
      <w:bookmarkStart w:id="105" w:name="_Toc381778376"/>
      <w:bookmarkStart w:id="106" w:name="_Toc436656536"/>
      <w:bookmarkStart w:id="107" w:name="_Toc438713552"/>
      <w:r w:rsidRPr="009B4BEB">
        <w:rPr>
          <w:rFonts w:ascii="Times New Roman" w:hAnsi="Times New Roman" w:cs="Times New Roman"/>
        </w:rPr>
        <w:t>System Criticality and High Availability</w:t>
      </w:r>
      <w:bookmarkEnd w:id="105"/>
      <w:bookmarkEnd w:id="106"/>
      <w:bookmarkEnd w:id="107"/>
      <w:r w:rsidRPr="009B4BEB">
        <w:rPr>
          <w:rFonts w:ascii="Times New Roman" w:hAnsi="Times New Roman" w:cs="Times New Roman"/>
        </w:rPr>
        <w:t xml:space="preserve"> </w:t>
      </w:r>
    </w:p>
    <w:p w:rsidR="00C07E9F" w:rsidRPr="009B4BEB" w:rsidRDefault="00C07E9F" w:rsidP="00C07E9F">
      <w:pPr>
        <w:pStyle w:val="BodyText"/>
      </w:pPr>
      <w:r w:rsidRPr="009B4BEB">
        <w:t>ICP</w:t>
      </w:r>
      <w:r>
        <w:t>,</w:t>
      </w:r>
      <w:r w:rsidRPr="009B4BEB">
        <w:t xml:space="preserve"> when implemented</w:t>
      </w:r>
      <w:r>
        <w:t>,</w:t>
      </w:r>
      <w:r w:rsidRPr="009B4BEB">
        <w:t xml:space="preserve"> will have a GUI front-end to FCMT system. </w:t>
      </w:r>
      <w:r>
        <w:t xml:space="preserve"> </w:t>
      </w:r>
      <w:r w:rsidRPr="009B4BEB">
        <w:t>As such</w:t>
      </w:r>
      <w:r>
        <w:t>,</w:t>
      </w:r>
      <w:r w:rsidRPr="009B4BEB">
        <w:t xml:space="preserve"> ICP will have a system availability of 99.999% achieved 24 hours per day, 7 days per week outside of regularly scheduled down time required for maintenance</w:t>
      </w:r>
      <w:r>
        <w:t>.</w:t>
      </w:r>
    </w:p>
    <w:p w:rsidR="00C07E9F" w:rsidRPr="009B4BEB" w:rsidRDefault="00C07E9F" w:rsidP="00C07E9F">
      <w:pPr>
        <w:pStyle w:val="Heading3"/>
        <w:rPr>
          <w:rFonts w:ascii="Times New Roman" w:hAnsi="Times New Roman" w:cs="Times New Roman"/>
        </w:rPr>
      </w:pPr>
      <w:bookmarkStart w:id="108" w:name="_Toc381778377"/>
      <w:bookmarkStart w:id="109" w:name="_Toc436656537"/>
      <w:bookmarkStart w:id="110" w:name="_Toc438713553"/>
      <w:r w:rsidRPr="009B4BEB">
        <w:rPr>
          <w:rFonts w:ascii="Times New Roman" w:hAnsi="Times New Roman" w:cs="Times New Roman"/>
        </w:rPr>
        <w:t>Special Technology</w:t>
      </w:r>
      <w:bookmarkEnd w:id="108"/>
      <w:bookmarkEnd w:id="109"/>
      <w:bookmarkEnd w:id="110"/>
    </w:p>
    <w:p w:rsidR="00C07E9F" w:rsidRDefault="00C07E9F" w:rsidP="00C07E9F">
      <w:pPr>
        <w:pStyle w:val="BodyText"/>
      </w:pPr>
      <w:r>
        <w:t>There will not be any special technology for ICP.</w:t>
      </w:r>
    </w:p>
    <w:p w:rsidR="003724D9" w:rsidRDefault="003724D9" w:rsidP="00C07E9F">
      <w:pPr>
        <w:pStyle w:val="BodyText"/>
      </w:pPr>
    </w:p>
    <w:p w:rsidR="003724D9" w:rsidRPr="009B4BEB" w:rsidRDefault="003724D9" w:rsidP="00C07E9F">
      <w:pPr>
        <w:pStyle w:val="BodyText"/>
      </w:pPr>
    </w:p>
    <w:p w:rsidR="00C07E9F" w:rsidRPr="00D55428" w:rsidRDefault="00C07E9F" w:rsidP="00D55428">
      <w:pPr>
        <w:pStyle w:val="Heading3"/>
        <w:rPr>
          <w:rFonts w:ascii="Times New Roman" w:hAnsi="Times New Roman" w:cs="Times New Roman"/>
        </w:rPr>
      </w:pPr>
      <w:bookmarkStart w:id="111" w:name="ColumnTitle_23"/>
      <w:bookmarkStart w:id="112" w:name="_Toc381778378"/>
      <w:bookmarkStart w:id="113" w:name="_Toc436656538"/>
      <w:bookmarkStart w:id="114" w:name="_Toc438713554"/>
      <w:bookmarkEnd w:id="111"/>
      <w:r w:rsidRPr="003F0A00">
        <w:rPr>
          <w:rFonts w:ascii="Times New Roman" w:hAnsi="Times New Roman" w:cs="Times New Roman"/>
        </w:rPr>
        <w:t>Technology Locations</w:t>
      </w:r>
      <w:bookmarkEnd w:id="112"/>
      <w:bookmarkEnd w:id="113"/>
      <w:bookmarkEnd w:id="114"/>
    </w:p>
    <w:p w:rsidR="00D55428" w:rsidRDefault="00D55428" w:rsidP="00D55428">
      <w:pPr>
        <w:pStyle w:val="Caption"/>
      </w:pPr>
      <w:bookmarkStart w:id="115" w:name="_Toc437531794"/>
      <w:r>
        <w:t xml:space="preserve">Table </w:t>
      </w:r>
      <w:r w:rsidR="006B6C96">
        <w:fldChar w:fldCharType="begin"/>
      </w:r>
      <w:r w:rsidR="006B6C96">
        <w:instrText xml:space="preserve"> SEQ Table \* ARABIC </w:instrText>
      </w:r>
      <w:r w:rsidR="006B6C96">
        <w:fldChar w:fldCharType="separate"/>
      </w:r>
      <w:r w:rsidR="00B62194">
        <w:rPr>
          <w:noProof/>
        </w:rPr>
        <w:t>18</w:t>
      </w:r>
      <w:r w:rsidR="006B6C96">
        <w:rPr>
          <w:noProof/>
        </w:rPr>
        <w:fldChar w:fldCharType="end"/>
      </w:r>
      <w:r w:rsidRPr="006177FF">
        <w:t>: Technology Location Details</w:t>
      </w:r>
      <w:bookmarkEnd w:id="115"/>
    </w:p>
    <w:tbl>
      <w:tblPr>
        <w:tblStyle w:val="GridTable4-Accent11"/>
        <w:tblW w:w="5000" w:type="pct"/>
        <w:tblLook w:val="04A0" w:firstRow="1" w:lastRow="0" w:firstColumn="1" w:lastColumn="0" w:noHBand="0" w:noVBand="1"/>
        <w:tblDescription w:val="Technology components to be used, listed by component production, location, and usage."/>
      </w:tblPr>
      <w:tblGrid>
        <w:gridCol w:w="3264"/>
        <w:gridCol w:w="2344"/>
        <w:gridCol w:w="3968"/>
      </w:tblGrid>
      <w:tr w:rsidR="00C07E9F" w:rsidRPr="003F0A00" w:rsidTr="0073203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4" w:type="pct"/>
          </w:tcPr>
          <w:p w:rsidR="00C07E9F" w:rsidRPr="003F0A00" w:rsidRDefault="00C07E9F" w:rsidP="00494A91">
            <w:pPr>
              <w:pStyle w:val="TableHeading"/>
              <w:rPr>
                <w:rFonts w:ascii="Times New Roman" w:hAnsi="Times New Roman" w:cs="Times New Roman"/>
                <w:b/>
              </w:rPr>
            </w:pPr>
            <w:bookmarkStart w:id="116" w:name="ColumnTitle_24"/>
            <w:bookmarkEnd w:id="116"/>
            <w:r w:rsidRPr="003F0A00">
              <w:rPr>
                <w:rFonts w:ascii="Times New Roman" w:hAnsi="Times New Roman" w:cs="Times New Roman"/>
                <w:b/>
              </w:rPr>
              <w:t>Technology Component</w:t>
            </w:r>
          </w:p>
          <w:p w:rsidR="00C07E9F" w:rsidRPr="003F0A00" w:rsidRDefault="00C07E9F" w:rsidP="00494A91">
            <w:pPr>
              <w:pStyle w:val="TableHeading"/>
              <w:rPr>
                <w:rFonts w:ascii="Times New Roman" w:hAnsi="Times New Roman" w:cs="Times New Roman"/>
                <w:b/>
              </w:rPr>
            </w:pPr>
            <w:r w:rsidRPr="003F0A00">
              <w:rPr>
                <w:rFonts w:ascii="Times New Roman" w:hAnsi="Times New Roman" w:cs="Times New Roman"/>
                <w:b/>
              </w:rPr>
              <w:t>Production 1</w:t>
            </w:r>
          </w:p>
        </w:tc>
        <w:tc>
          <w:tcPr>
            <w:tcW w:w="1224" w:type="pct"/>
          </w:tcPr>
          <w:p w:rsidR="00C07E9F" w:rsidRPr="003F0A00"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3F0A00">
              <w:rPr>
                <w:rFonts w:ascii="Times New Roman" w:hAnsi="Times New Roman" w:cs="Times New Roman"/>
                <w:b/>
              </w:rPr>
              <w:t>Location</w:t>
            </w:r>
          </w:p>
        </w:tc>
        <w:tc>
          <w:tcPr>
            <w:tcW w:w="2072" w:type="pct"/>
          </w:tcPr>
          <w:p w:rsidR="00C07E9F" w:rsidRPr="003F0A00"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3F0A00">
              <w:rPr>
                <w:rFonts w:ascii="Times New Roman" w:hAnsi="Times New Roman" w:cs="Times New Roman"/>
                <w:b/>
              </w:rPr>
              <w:t>Usage</w:t>
            </w:r>
          </w:p>
        </w:tc>
      </w:tr>
      <w:tr w:rsidR="00C07E9F" w:rsidRPr="009B4BEB" w:rsidTr="00494A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4" w:type="pct"/>
          </w:tcPr>
          <w:p w:rsidR="00C07E9F" w:rsidRPr="009B4BEB" w:rsidRDefault="00C07E9F" w:rsidP="00494A91">
            <w:pPr>
              <w:pStyle w:val="TableText"/>
              <w:rPr>
                <w:rFonts w:ascii="Times New Roman" w:hAnsi="Times New Roman" w:cs="Times New Roman"/>
              </w:rPr>
            </w:pPr>
            <w:r w:rsidRPr="009B4BEB">
              <w:rPr>
                <w:rFonts w:ascii="Times New Roman" w:hAnsi="Times New Roman" w:cs="Times New Roman"/>
              </w:rPr>
              <w:t>Workstations</w:t>
            </w:r>
          </w:p>
        </w:tc>
        <w:tc>
          <w:tcPr>
            <w:tcW w:w="1224" w:type="pct"/>
          </w:tcPr>
          <w:p w:rsidR="00C07E9F" w:rsidRPr="009B4BEB" w:rsidRDefault="00C07E9F" w:rsidP="00494A91">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rPr>
              <w:t>VA Network</w:t>
            </w:r>
          </w:p>
        </w:tc>
        <w:tc>
          <w:tcPr>
            <w:tcW w:w="2072" w:type="pct"/>
          </w:tcPr>
          <w:p w:rsidR="00C07E9F" w:rsidRPr="009B4BEB" w:rsidRDefault="00C07E9F" w:rsidP="00494A91">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rPr>
              <w:t>To support end user needs to access FCMT</w:t>
            </w:r>
          </w:p>
        </w:tc>
      </w:tr>
      <w:tr w:rsidR="00C07E9F" w:rsidRPr="009B4BEB" w:rsidTr="00494A91">
        <w:tc>
          <w:tcPr>
            <w:cnfStyle w:val="001000000000" w:firstRow="0" w:lastRow="0" w:firstColumn="1" w:lastColumn="0" w:oddVBand="0" w:evenVBand="0" w:oddHBand="0" w:evenHBand="0" w:firstRowFirstColumn="0" w:firstRowLastColumn="0" w:lastRowFirstColumn="0" w:lastRowLastColumn="0"/>
            <w:tcW w:w="1704" w:type="pct"/>
          </w:tcPr>
          <w:p w:rsidR="00C07E9F" w:rsidRPr="009B4BEB" w:rsidRDefault="00C07E9F" w:rsidP="00494A91">
            <w:pPr>
              <w:pStyle w:val="TableText"/>
              <w:rPr>
                <w:rFonts w:ascii="Times New Roman" w:hAnsi="Times New Roman" w:cs="Times New Roman"/>
              </w:rPr>
            </w:pPr>
            <w:r w:rsidRPr="009B4BEB">
              <w:rPr>
                <w:rFonts w:ascii="Times New Roman" w:hAnsi="Times New Roman" w:cs="Times New Roman"/>
              </w:rPr>
              <w:t>Special Hardware</w:t>
            </w:r>
          </w:p>
        </w:tc>
        <w:tc>
          <w:tcPr>
            <w:tcW w:w="1224" w:type="pct"/>
          </w:tcPr>
          <w:p w:rsidR="00C07E9F" w:rsidRPr="009B4BEB" w:rsidRDefault="00C07E9F" w:rsidP="00494A91">
            <w:pPr>
              <w:pStyle w:val="TableTex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rPr>
              <w:t>CRM Cloud Hosting Solution – Primary Site in Sterling, VA</w:t>
            </w:r>
          </w:p>
        </w:tc>
        <w:tc>
          <w:tcPr>
            <w:tcW w:w="2072" w:type="pct"/>
          </w:tcPr>
          <w:p w:rsidR="00C07E9F" w:rsidRPr="009B4BEB" w:rsidRDefault="00C07E9F" w:rsidP="00494A91">
            <w:pPr>
              <w:pStyle w:val="TableTex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rPr>
              <w:t xml:space="preserve">Hosting Provider to support the Development and Production environments of the application </w:t>
            </w:r>
          </w:p>
        </w:tc>
      </w:tr>
      <w:tr w:rsidR="00C07E9F" w:rsidRPr="009B4BEB" w:rsidTr="00494A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4" w:type="pct"/>
          </w:tcPr>
          <w:p w:rsidR="00C07E9F" w:rsidRPr="009B4BEB" w:rsidRDefault="00C07E9F" w:rsidP="00494A91">
            <w:pPr>
              <w:pStyle w:val="TableText"/>
              <w:rPr>
                <w:rFonts w:ascii="Times New Roman" w:hAnsi="Times New Roman" w:cs="Times New Roman"/>
              </w:rPr>
            </w:pPr>
            <w:r w:rsidRPr="009B4BEB">
              <w:rPr>
                <w:rFonts w:ascii="Times New Roman" w:hAnsi="Times New Roman" w:cs="Times New Roman"/>
              </w:rPr>
              <w:t>Interface Processors</w:t>
            </w:r>
          </w:p>
        </w:tc>
        <w:tc>
          <w:tcPr>
            <w:tcW w:w="1224" w:type="pct"/>
          </w:tcPr>
          <w:p w:rsidR="00C07E9F" w:rsidRPr="009B4BEB" w:rsidRDefault="00C07E9F" w:rsidP="00494A91">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rPr>
              <w:t xml:space="preserve">HTTPs </w:t>
            </w:r>
          </w:p>
        </w:tc>
        <w:tc>
          <w:tcPr>
            <w:tcW w:w="2072" w:type="pct"/>
          </w:tcPr>
          <w:p w:rsidR="00C07E9F" w:rsidRPr="009B4BEB" w:rsidRDefault="00C07E9F" w:rsidP="00494A91">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rPr>
              <w:t xml:space="preserve">Secure connection between application users and production environment </w:t>
            </w:r>
          </w:p>
        </w:tc>
      </w:tr>
      <w:tr w:rsidR="00C07E9F" w:rsidRPr="009B4BEB" w:rsidTr="00494A91">
        <w:tc>
          <w:tcPr>
            <w:cnfStyle w:val="001000000000" w:firstRow="0" w:lastRow="0" w:firstColumn="1" w:lastColumn="0" w:oddVBand="0" w:evenVBand="0" w:oddHBand="0" w:evenHBand="0" w:firstRowFirstColumn="0" w:firstRowLastColumn="0" w:lastRowFirstColumn="0" w:lastRowLastColumn="0"/>
            <w:tcW w:w="1704" w:type="pct"/>
          </w:tcPr>
          <w:p w:rsidR="00C07E9F" w:rsidRPr="009B4BEB" w:rsidRDefault="00C07E9F" w:rsidP="00494A91">
            <w:pPr>
              <w:pStyle w:val="TableText"/>
              <w:rPr>
                <w:rFonts w:ascii="Times New Roman" w:hAnsi="Times New Roman" w:cs="Times New Roman"/>
              </w:rPr>
            </w:pPr>
            <w:r w:rsidRPr="009B4BEB">
              <w:rPr>
                <w:rFonts w:ascii="Times New Roman" w:hAnsi="Times New Roman" w:cs="Times New Roman"/>
              </w:rPr>
              <w:t>Legacy Mainframe</w:t>
            </w:r>
          </w:p>
        </w:tc>
        <w:tc>
          <w:tcPr>
            <w:tcW w:w="1224" w:type="pct"/>
          </w:tcPr>
          <w:p w:rsidR="00C07E9F" w:rsidRPr="009B4BEB" w:rsidRDefault="00C07E9F" w:rsidP="00494A91">
            <w:pPr>
              <w:pStyle w:val="TableTex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rPr>
              <w:t xml:space="preserve">Not Applicable </w:t>
            </w:r>
          </w:p>
        </w:tc>
        <w:tc>
          <w:tcPr>
            <w:tcW w:w="2072" w:type="pct"/>
          </w:tcPr>
          <w:p w:rsidR="00C07E9F" w:rsidRPr="009B4BEB" w:rsidRDefault="00C07E9F" w:rsidP="00494A91">
            <w:pPr>
              <w:pStyle w:val="TableTex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r>
      <w:tr w:rsidR="00C07E9F" w:rsidRPr="009B4BEB" w:rsidTr="00494A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4" w:type="pct"/>
          </w:tcPr>
          <w:p w:rsidR="00C07E9F" w:rsidRPr="009B4BEB" w:rsidRDefault="00C07E9F" w:rsidP="00494A91">
            <w:pPr>
              <w:pStyle w:val="TableText"/>
              <w:rPr>
                <w:rFonts w:ascii="Times New Roman" w:hAnsi="Times New Roman" w:cs="Times New Roman"/>
              </w:rPr>
            </w:pPr>
            <w:r w:rsidRPr="009B4BEB">
              <w:rPr>
                <w:rFonts w:ascii="Times New Roman" w:hAnsi="Times New Roman" w:cs="Times New Roman"/>
              </w:rPr>
              <w:t>Legacy Application Server</w:t>
            </w:r>
          </w:p>
        </w:tc>
        <w:tc>
          <w:tcPr>
            <w:tcW w:w="1224" w:type="pct"/>
          </w:tcPr>
          <w:p w:rsidR="00C07E9F" w:rsidRPr="009B4BEB" w:rsidRDefault="00C07E9F" w:rsidP="00494A91">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rPr>
              <w:t>Not Applicable</w:t>
            </w:r>
          </w:p>
        </w:tc>
        <w:tc>
          <w:tcPr>
            <w:tcW w:w="2072" w:type="pct"/>
          </w:tcPr>
          <w:p w:rsidR="00C07E9F" w:rsidRPr="009B4BEB" w:rsidRDefault="00C07E9F" w:rsidP="00494A91">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r>
      <w:tr w:rsidR="00C07E9F" w:rsidRPr="009B4BEB" w:rsidTr="00494A91">
        <w:tc>
          <w:tcPr>
            <w:cnfStyle w:val="001000000000" w:firstRow="0" w:lastRow="0" w:firstColumn="1" w:lastColumn="0" w:oddVBand="0" w:evenVBand="0" w:oddHBand="0" w:evenHBand="0" w:firstRowFirstColumn="0" w:firstRowLastColumn="0" w:lastRowFirstColumn="0" w:lastRowLastColumn="0"/>
            <w:tcW w:w="1704" w:type="pct"/>
          </w:tcPr>
          <w:p w:rsidR="00C07E9F" w:rsidRPr="009B4BEB" w:rsidRDefault="00C07E9F" w:rsidP="00494A91">
            <w:pPr>
              <w:pStyle w:val="TableText"/>
              <w:rPr>
                <w:rFonts w:ascii="Times New Roman" w:hAnsi="Times New Roman" w:cs="Times New Roman"/>
              </w:rPr>
            </w:pPr>
            <w:r w:rsidRPr="009B4BEB">
              <w:rPr>
                <w:rFonts w:ascii="Times New Roman" w:hAnsi="Times New Roman" w:cs="Times New Roman"/>
              </w:rPr>
              <w:lastRenderedPageBreak/>
              <w:t>Legacy Databases</w:t>
            </w:r>
          </w:p>
        </w:tc>
        <w:tc>
          <w:tcPr>
            <w:tcW w:w="1224" w:type="pct"/>
          </w:tcPr>
          <w:p w:rsidR="00C07E9F" w:rsidRPr="009B4BEB" w:rsidRDefault="00C07E9F" w:rsidP="00494A91">
            <w:pPr>
              <w:pStyle w:val="TableTex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rPr>
              <w:t>Not Applicable</w:t>
            </w:r>
          </w:p>
        </w:tc>
        <w:tc>
          <w:tcPr>
            <w:tcW w:w="2072" w:type="pct"/>
          </w:tcPr>
          <w:p w:rsidR="00C07E9F" w:rsidRPr="009B4BEB" w:rsidRDefault="00C07E9F" w:rsidP="00494A91">
            <w:pPr>
              <w:pStyle w:val="TableTex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r>
      <w:tr w:rsidR="00C07E9F" w:rsidRPr="009B4BEB" w:rsidTr="00494A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4" w:type="pct"/>
          </w:tcPr>
          <w:p w:rsidR="00C07E9F" w:rsidRPr="009B4BEB" w:rsidRDefault="00C07E9F" w:rsidP="00494A91">
            <w:pPr>
              <w:pStyle w:val="TableText"/>
              <w:rPr>
                <w:rFonts w:ascii="Times New Roman" w:hAnsi="Times New Roman" w:cs="Times New Roman"/>
              </w:rPr>
            </w:pPr>
            <w:r w:rsidRPr="009B4BEB">
              <w:rPr>
                <w:rFonts w:ascii="Times New Roman" w:hAnsi="Times New Roman" w:cs="Times New Roman"/>
              </w:rPr>
              <w:t>Other</w:t>
            </w:r>
          </w:p>
        </w:tc>
        <w:tc>
          <w:tcPr>
            <w:tcW w:w="1224" w:type="pct"/>
          </w:tcPr>
          <w:p w:rsidR="00C07E9F" w:rsidRPr="009B4BEB" w:rsidRDefault="00C07E9F" w:rsidP="00494A91">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rPr>
              <w:t>Not Applicable</w:t>
            </w:r>
          </w:p>
        </w:tc>
        <w:tc>
          <w:tcPr>
            <w:tcW w:w="2072" w:type="pct"/>
          </w:tcPr>
          <w:p w:rsidR="00C07E9F" w:rsidRPr="009B4BEB" w:rsidRDefault="00C07E9F" w:rsidP="00494A91">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r>
    </w:tbl>
    <w:p w:rsidR="00C07E9F" w:rsidRPr="009B4BEB" w:rsidRDefault="00C07E9F" w:rsidP="00C07E9F">
      <w:pPr>
        <w:pStyle w:val="BodyText"/>
        <w:rPr>
          <w:sz w:val="2"/>
          <w:szCs w:val="2"/>
        </w:rPr>
      </w:pPr>
    </w:p>
    <w:tbl>
      <w:tblPr>
        <w:tblStyle w:val="GridTable4-Accent11"/>
        <w:tblW w:w="5000" w:type="pct"/>
        <w:tblLook w:val="04A0" w:firstRow="1" w:lastRow="0" w:firstColumn="1" w:lastColumn="0" w:noHBand="0" w:noVBand="1"/>
        <w:tblDescription w:val="Technology components to be used, listed by component production, location, and usage."/>
      </w:tblPr>
      <w:tblGrid>
        <w:gridCol w:w="3264"/>
        <w:gridCol w:w="2344"/>
        <w:gridCol w:w="3968"/>
      </w:tblGrid>
      <w:tr w:rsidR="00C07E9F" w:rsidRPr="006C5C84" w:rsidTr="00494A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4" w:type="pct"/>
          </w:tcPr>
          <w:p w:rsidR="00C07E9F" w:rsidRPr="006C5C84" w:rsidRDefault="00C07E9F" w:rsidP="00494A91">
            <w:pPr>
              <w:pStyle w:val="TableHeading"/>
              <w:rPr>
                <w:rFonts w:ascii="Times New Roman" w:hAnsi="Times New Roman" w:cs="Times New Roman"/>
                <w:b/>
              </w:rPr>
            </w:pPr>
            <w:bookmarkStart w:id="117" w:name="ColumnTitle_25"/>
            <w:bookmarkEnd w:id="117"/>
            <w:r w:rsidRPr="006C5C84">
              <w:rPr>
                <w:rFonts w:ascii="Times New Roman" w:hAnsi="Times New Roman" w:cs="Times New Roman"/>
                <w:b/>
              </w:rPr>
              <w:t>Technology Component</w:t>
            </w:r>
          </w:p>
          <w:p w:rsidR="00C07E9F" w:rsidRPr="006C5C84" w:rsidRDefault="00C07E9F" w:rsidP="00494A91">
            <w:pPr>
              <w:pStyle w:val="TableHeading"/>
              <w:rPr>
                <w:rFonts w:ascii="Times New Roman" w:hAnsi="Times New Roman" w:cs="Times New Roman"/>
                <w:b/>
              </w:rPr>
            </w:pPr>
            <w:r w:rsidRPr="006C5C84">
              <w:rPr>
                <w:rFonts w:ascii="Times New Roman" w:hAnsi="Times New Roman" w:cs="Times New Roman"/>
                <w:b/>
              </w:rPr>
              <w:t>Production 2</w:t>
            </w:r>
            <w:r w:rsidR="006C5C84">
              <w:rPr>
                <w:rFonts w:ascii="Times New Roman" w:hAnsi="Times New Roman" w:cs="Times New Roman"/>
                <w:b/>
              </w:rPr>
              <w:t xml:space="preserve"> (Recovery Site)</w:t>
            </w:r>
          </w:p>
        </w:tc>
        <w:tc>
          <w:tcPr>
            <w:tcW w:w="1224" w:type="pct"/>
          </w:tcPr>
          <w:p w:rsidR="00C07E9F" w:rsidRPr="006C5C84"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6C5C84">
              <w:rPr>
                <w:rFonts w:ascii="Times New Roman" w:hAnsi="Times New Roman" w:cs="Times New Roman"/>
                <w:b/>
              </w:rPr>
              <w:t>Location</w:t>
            </w:r>
          </w:p>
        </w:tc>
        <w:tc>
          <w:tcPr>
            <w:tcW w:w="2072" w:type="pct"/>
          </w:tcPr>
          <w:p w:rsidR="00C07E9F" w:rsidRPr="006C5C84"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6C5C84">
              <w:rPr>
                <w:rFonts w:ascii="Times New Roman" w:hAnsi="Times New Roman" w:cs="Times New Roman"/>
                <w:b/>
              </w:rPr>
              <w:t>Usage</w:t>
            </w:r>
          </w:p>
        </w:tc>
      </w:tr>
      <w:tr w:rsidR="00C07E9F" w:rsidRPr="00D97256" w:rsidTr="00494A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4" w:type="pct"/>
          </w:tcPr>
          <w:p w:rsidR="00C07E9F" w:rsidRPr="00D97256" w:rsidRDefault="00C07E9F" w:rsidP="00494A91">
            <w:pPr>
              <w:pStyle w:val="InstructionalTable"/>
              <w:rPr>
                <w:i w:val="0"/>
              </w:rPr>
            </w:pPr>
            <w:r w:rsidRPr="000C3A8D">
              <w:rPr>
                <w:i w:val="0"/>
                <w:color w:val="auto"/>
              </w:rPr>
              <w:t>CRM Cloud Hosting DR Site</w:t>
            </w:r>
          </w:p>
        </w:tc>
        <w:tc>
          <w:tcPr>
            <w:tcW w:w="1224" w:type="pct"/>
          </w:tcPr>
          <w:p w:rsidR="00C07E9F" w:rsidRPr="00D97256" w:rsidRDefault="00C07E9F" w:rsidP="00494A91">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rPr>
              <w:t>Chicago, IL</w:t>
            </w:r>
          </w:p>
        </w:tc>
        <w:tc>
          <w:tcPr>
            <w:tcW w:w="2072" w:type="pct"/>
          </w:tcPr>
          <w:p w:rsidR="00C07E9F" w:rsidRPr="00D97256" w:rsidRDefault="00C07E9F" w:rsidP="00494A91">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rPr>
              <w:t xml:space="preserve">Provides secondary site / warm back-up facility to continue to support operation in an event of primary site failure </w:t>
            </w:r>
          </w:p>
        </w:tc>
      </w:tr>
    </w:tbl>
    <w:p w:rsidR="00C07E9F" w:rsidRPr="009B4BEB" w:rsidRDefault="00C07E9F" w:rsidP="00C07E9F">
      <w:pPr>
        <w:pStyle w:val="BodyText"/>
        <w:rPr>
          <w:sz w:val="2"/>
          <w:szCs w:val="2"/>
        </w:rPr>
      </w:pPr>
    </w:p>
    <w:tbl>
      <w:tblPr>
        <w:tblStyle w:val="GridTable4-Accent11"/>
        <w:tblW w:w="5000" w:type="pct"/>
        <w:tblLook w:val="04A0" w:firstRow="1" w:lastRow="0" w:firstColumn="1" w:lastColumn="0" w:noHBand="0" w:noVBand="1"/>
        <w:tblDescription w:val="Technology components to be used, listed by component certification, location, and usage."/>
      </w:tblPr>
      <w:tblGrid>
        <w:gridCol w:w="3264"/>
        <w:gridCol w:w="2344"/>
        <w:gridCol w:w="3968"/>
      </w:tblGrid>
      <w:tr w:rsidR="00C07E9F" w:rsidRPr="006C5C84" w:rsidTr="00494A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4" w:type="pct"/>
          </w:tcPr>
          <w:p w:rsidR="00C07E9F" w:rsidRPr="006C5C84" w:rsidRDefault="00C07E9F" w:rsidP="00494A91">
            <w:pPr>
              <w:pStyle w:val="TableHeading"/>
              <w:rPr>
                <w:rFonts w:ascii="Times New Roman" w:hAnsi="Times New Roman" w:cs="Times New Roman"/>
                <w:b/>
              </w:rPr>
            </w:pPr>
            <w:bookmarkStart w:id="118" w:name="ColumnTitle_26"/>
            <w:bookmarkEnd w:id="118"/>
            <w:r w:rsidRPr="006C5C84">
              <w:rPr>
                <w:rFonts w:ascii="Times New Roman" w:hAnsi="Times New Roman" w:cs="Times New Roman"/>
                <w:b/>
              </w:rPr>
              <w:t>Technology Component</w:t>
            </w:r>
          </w:p>
          <w:p w:rsidR="00C07E9F" w:rsidRPr="006C5C84" w:rsidRDefault="00C07E9F" w:rsidP="00494A91">
            <w:pPr>
              <w:pStyle w:val="TableHeading"/>
              <w:rPr>
                <w:rFonts w:ascii="Times New Roman" w:hAnsi="Times New Roman" w:cs="Times New Roman"/>
                <w:b/>
              </w:rPr>
            </w:pPr>
            <w:r w:rsidRPr="006C5C84">
              <w:rPr>
                <w:rFonts w:ascii="Times New Roman" w:hAnsi="Times New Roman" w:cs="Times New Roman"/>
                <w:b/>
              </w:rPr>
              <w:t>Certification</w:t>
            </w:r>
          </w:p>
        </w:tc>
        <w:tc>
          <w:tcPr>
            <w:tcW w:w="1224" w:type="pct"/>
          </w:tcPr>
          <w:p w:rsidR="00C07E9F" w:rsidRPr="006C5C84"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6C5C84">
              <w:rPr>
                <w:rFonts w:ascii="Times New Roman" w:hAnsi="Times New Roman" w:cs="Times New Roman"/>
                <w:b/>
              </w:rPr>
              <w:t>Location</w:t>
            </w:r>
          </w:p>
        </w:tc>
        <w:tc>
          <w:tcPr>
            <w:tcW w:w="2072" w:type="pct"/>
          </w:tcPr>
          <w:p w:rsidR="00C07E9F" w:rsidRPr="006C5C84"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6C5C84">
              <w:rPr>
                <w:rFonts w:ascii="Times New Roman" w:hAnsi="Times New Roman" w:cs="Times New Roman"/>
                <w:b/>
              </w:rPr>
              <w:t>Usage</w:t>
            </w:r>
          </w:p>
        </w:tc>
      </w:tr>
      <w:tr w:rsidR="00C07E9F" w:rsidRPr="009B4BEB" w:rsidTr="00494A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4" w:type="pct"/>
          </w:tcPr>
          <w:p w:rsidR="00C07E9F" w:rsidRPr="009B4BEB" w:rsidRDefault="00C07E9F" w:rsidP="00494A91">
            <w:pPr>
              <w:pStyle w:val="TableText"/>
              <w:rPr>
                <w:rFonts w:ascii="Times New Roman" w:hAnsi="Times New Roman" w:cs="Times New Roman"/>
              </w:rPr>
            </w:pPr>
            <w:r>
              <w:rPr>
                <w:rFonts w:ascii="Times New Roman" w:hAnsi="Times New Roman" w:cs="Times New Roman"/>
              </w:rPr>
              <w:t>CRM Cloud Hosting Solution</w:t>
            </w:r>
          </w:p>
        </w:tc>
        <w:tc>
          <w:tcPr>
            <w:tcW w:w="1224" w:type="pct"/>
          </w:tcPr>
          <w:p w:rsidR="00C07E9F" w:rsidRDefault="00C07E9F" w:rsidP="00494A91">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rPr>
              <w:t>Sterling, VA</w:t>
            </w:r>
          </w:p>
          <w:p w:rsidR="00C07E9F" w:rsidRPr="009B4BEB" w:rsidRDefault="00C07E9F" w:rsidP="00494A91">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rPr>
              <w:t>Chicago, IL</w:t>
            </w:r>
          </w:p>
        </w:tc>
        <w:tc>
          <w:tcPr>
            <w:tcW w:w="2072" w:type="pct"/>
          </w:tcPr>
          <w:p w:rsidR="00C07E9F" w:rsidRPr="009B4BEB" w:rsidRDefault="00C07E9F" w:rsidP="00494A91">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rPr>
              <w:t xml:space="preserve">Provides authentication of users, and ensures application security </w:t>
            </w:r>
          </w:p>
        </w:tc>
      </w:tr>
      <w:tr w:rsidR="00C07E9F" w:rsidRPr="009B4BEB" w:rsidTr="00494A91">
        <w:tc>
          <w:tcPr>
            <w:cnfStyle w:val="001000000000" w:firstRow="0" w:lastRow="0" w:firstColumn="1" w:lastColumn="0" w:oddVBand="0" w:evenVBand="0" w:oddHBand="0" w:evenHBand="0" w:firstRowFirstColumn="0" w:firstRowLastColumn="0" w:lastRowFirstColumn="0" w:lastRowLastColumn="0"/>
            <w:tcW w:w="1704" w:type="pct"/>
          </w:tcPr>
          <w:p w:rsidR="00C07E9F" w:rsidRDefault="00C07E9F" w:rsidP="00494A91">
            <w:pPr>
              <w:pStyle w:val="TableText"/>
              <w:rPr>
                <w:rFonts w:ascii="Times New Roman" w:hAnsi="Times New Roman" w:cs="Times New Roman"/>
              </w:rPr>
            </w:pPr>
            <w:r>
              <w:rPr>
                <w:rFonts w:ascii="Times New Roman" w:hAnsi="Times New Roman" w:cs="Times New Roman"/>
              </w:rPr>
              <w:t>VA ADFS</w:t>
            </w:r>
          </w:p>
        </w:tc>
        <w:tc>
          <w:tcPr>
            <w:tcW w:w="1224" w:type="pct"/>
          </w:tcPr>
          <w:p w:rsidR="00C07E9F" w:rsidRDefault="00C07E9F" w:rsidP="00494A91">
            <w:pPr>
              <w:pStyle w:val="TableTex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rPr>
              <w:t>VA internal access only</w:t>
            </w:r>
          </w:p>
        </w:tc>
        <w:tc>
          <w:tcPr>
            <w:tcW w:w="2072" w:type="pct"/>
          </w:tcPr>
          <w:p w:rsidR="00C07E9F" w:rsidRDefault="00C07E9F" w:rsidP="00494A91">
            <w:pPr>
              <w:pStyle w:val="TableTex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rPr>
              <w:t>Provides end-user authentication of staff accessing VA network</w:t>
            </w:r>
          </w:p>
        </w:tc>
      </w:tr>
    </w:tbl>
    <w:p w:rsidR="00C07E9F" w:rsidRPr="009B4BEB" w:rsidRDefault="00C07E9F" w:rsidP="00C07E9F">
      <w:pPr>
        <w:pStyle w:val="BodyText"/>
        <w:rPr>
          <w:sz w:val="2"/>
          <w:szCs w:val="2"/>
        </w:rPr>
      </w:pPr>
    </w:p>
    <w:tbl>
      <w:tblPr>
        <w:tblStyle w:val="GridTable4-Accent11"/>
        <w:tblW w:w="5000" w:type="pct"/>
        <w:tblLook w:val="04A0" w:firstRow="1" w:lastRow="0" w:firstColumn="1" w:lastColumn="0" w:noHBand="0" w:noVBand="1"/>
        <w:tblDescription w:val="Technology components to be used, listed by component education, location, and usage."/>
      </w:tblPr>
      <w:tblGrid>
        <w:gridCol w:w="3264"/>
        <w:gridCol w:w="2344"/>
        <w:gridCol w:w="3968"/>
      </w:tblGrid>
      <w:tr w:rsidR="00C07E9F" w:rsidRPr="00A44152" w:rsidTr="00494A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4" w:type="pct"/>
          </w:tcPr>
          <w:p w:rsidR="00C07E9F" w:rsidRPr="00A44152" w:rsidRDefault="00C07E9F" w:rsidP="00494A91">
            <w:pPr>
              <w:pStyle w:val="TableHeading"/>
              <w:rPr>
                <w:rFonts w:ascii="Times New Roman" w:hAnsi="Times New Roman" w:cs="Times New Roman"/>
                <w:b/>
              </w:rPr>
            </w:pPr>
            <w:bookmarkStart w:id="119" w:name="ColumnTitle_27"/>
            <w:bookmarkEnd w:id="119"/>
            <w:r w:rsidRPr="00A44152">
              <w:rPr>
                <w:rFonts w:ascii="Times New Roman" w:hAnsi="Times New Roman" w:cs="Times New Roman"/>
                <w:b/>
              </w:rPr>
              <w:t>Technology Component</w:t>
            </w:r>
          </w:p>
          <w:p w:rsidR="00C07E9F" w:rsidRPr="00A44152" w:rsidRDefault="00C07E9F" w:rsidP="00494A91">
            <w:pPr>
              <w:pStyle w:val="TableHeading"/>
              <w:rPr>
                <w:rFonts w:ascii="Times New Roman" w:hAnsi="Times New Roman" w:cs="Times New Roman"/>
                <w:b/>
              </w:rPr>
            </w:pPr>
            <w:r w:rsidRPr="00A44152">
              <w:rPr>
                <w:rFonts w:ascii="Times New Roman" w:hAnsi="Times New Roman" w:cs="Times New Roman"/>
                <w:b/>
              </w:rPr>
              <w:t>Education</w:t>
            </w:r>
          </w:p>
        </w:tc>
        <w:tc>
          <w:tcPr>
            <w:tcW w:w="1224" w:type="pct"/>
          </w:tcPr>
          <w:p w:rsidR="00C07E9F" w:rsidRPr="00A44152"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A44152">
              <w:rPr>
                <w:rFonts w:ascii="Times New Roman" w:hAnsi="Times New Roman" w:cs="Times New Roman"/>
                <w:b/>
              </w:rPr>
              <w:t>Location</w:t>
            </w:r>
          </w:p>
        </w:tc>
        <w:tc>
          <w:tcPr>
            <w:tcW w:w="2072" w:type="pct"/>
          </w:tcPr>
          <w:p w:rsidR="00C07E9F" w:rsidRPr="00A44152"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A44152">
              <w:rPr>
                <w:rFonts w:ascii="Times New Roman" w:hAnsi="Times New Roman" w:cs="Times New Roman"/>
                <w:b/>
              </w:rPr>
              <w:t>Usage</w:t>
            </w:r>
          </w:p>
        </w:tc>
      </w:tr>
      <w:tr w:rsidR="00C07E9F" w:rsidRPr="009B4BEB" w:rsidTr="00494A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4" w:type="pct"/>
          </w:tcPr>
          <w:p w:rsidR="00C07E9F" w:rsidRPr="009B4BEB" w:rsidRDefault="00C07E9F" w:rsidP="00494A91">
            <w:pPr>
              <w:pStyle w:val="TableText"/>
              <w:rPr>
                <w:rFonts w:ascii="Times New Roman" w:hAnsi="Times New Roman" w:cs="Times New Roman"/>
              </w:rPr>
            </w:pPr>
            <w:r>
              <w:rPr>
                <w:rFonts w:ascii="Times New Roman" w:hAnsi="Times New Roman" w:cs="Times New Roman"/>
              </w:rPr>
              <w:t xml:space="preserve">CRM Cloud Hosting Solution – Pre-Prod Environment </w:t>
            </w:r>
          </w:p>
        </w:tc>
        <w:tc>
          <w:tcPr>
            <w:tcW w:w="1224" w:type="pct"/>
          </w:tcPr>
          <w:p w:rsidR="00C07E9F" w:rsidRPr="009B4BEB" w:rsidRDefault="00C07E9F" w:rsidP="00494A91">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rPr>
              <w:t>VA internal access only</w:t>
            </w:r>
          </w:p>
        </w:tc>
        <w:tc>
          <w:tcPr>
            <w:tcW w:w="2072" w:type="pct"/>
          </w:tcPr>
          <w:p w:rsidR="00C07E9F" w:rsidRPr="009B4BEB" w:rsidRDefault="00C07E9F" w:rsidP="00494A91">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rPr>
              <w:t>Enables end-users to conduct training and demos w/o accessing Production Data</w:t>
            </w:r>
          </w:p>
        </w:tc>
      </w:tr>
    </w:tbl>
    <w:p w:rsidR="00C07E9F" w:rsidRPr="009B4BEB" w:rsidRDefault="00C07E9F" w:rsidP="00C07E9F">
      <w:pPr>
        <w:pStyle w:val="BodyText"/>
        <w:rPr>
          <w:sz w:val="2"/>
          <w:szCs w:val="2"/>
        </w:rPr>
      </w:pPr>
    </w:p>
    <w:tbl>
      <w:tblPr>
        <w:tblStyle w:val="GridTable4-Accent11"/>
        <w:tblW w:w="0" w:type="auto"/>
        <w:tblLook w:val="04A0" w:firstRow="1" w:lastRow="0" w:firstColumn="1" w:lastColumn="0" w:noHBand="0" w:noVBand="1"/>
        <w:tblDescription w:val="Technology components to be used, listed by component test, location, and usage."/>
      </w:tblPr>
      <w:tblGrid>
        <w:gridCol w:w="3258"/>
        <w:gridCol w:w="2340"/>
        <w:gridCol w:w="3960"/>
      </w:tblGrid>
      <w:tr w:rsidR="00C07E9F" w:rsidRPr="00A44152" w:rsidTr="00494A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8" w:type="dxa"/>
          </w:tcPr>
          <w:p w:rsidR="00C07E9F" w:rsidRPr="00A44152" w:rsidRDefault="00C07E9F" w:rsidP="00494A91">
            <w:pPr>
              <w:pStyle w:val="TableHeading"/>
              <w:rPr>
                <w:rFonts w:ascii="Times New Roman" w:hAnsi="Times New Roman" w:cs="Times New Roman"/>
                <w:b/>
              </w:rPr>
            </w:pPr>
            <w:bookmarkStart w:id="120" w:name="ColumnTitle_28"/>
            <w:bookmarkEnd w:id="120"/>
            <w:r w:rsidRPr="00A44152">
              <w:rPr>
                <w:rFonts w:ascii="Times New Roman" w:hAnsi="Times New Roman" w:cs="Times New Roman"/>
                <w:b/>
              </w:rPr>
              <w:t>Technology Component</w:t>
            </w:r>
          </w:p>
          <w:p w:rsidR="00C07E9F" w:rsidRPr="00A44152" w:rsidRDefault="00C07E9F" w:rsidP="00494A91">
            <w:pPr>
              <w:pStyle w:val="TableHeading"/>
              <w:rPr>
                <w:rFonts w:ascii="Times New Roman" w:hAnsi="Times New Roman" w:cs="Times New Roman"/>
                <w:b/>
              </w:rPr>
            </w:pPr>
            <w:r w:rsidRPr="00A44152">
              <w:rPr>
                <w:rFonts w:ascii="Times New Roman" w:hAnsi="Times New Roman" w:cs="Times New Roman"/>
                <w:b/>
              </w:rPr>
              <w:t>Test</w:t>
            </w:r>
          </w:p>
        </w:tc>
        <w:tc>
          <w:tcPr>
            <w:tcW w:w="2340" w:type="dxa"/>
          </w:tcPr>
          <w:p w:rsidR="00C07E9F" w:rsidRPr="00A44152"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A44152">
              <w:rPr>
                <w:rFonts w:ascii="Times New Roman" w:hAnsi="Times New Roman" w:cs="Times New Roman"/>
                <w:b/>
              </w:rPr>
              <w:t>Location</w:t>
            </w:r>
          </w:p>
        </w:tc>
        <w:tc>
          <w:tcPr>
            <w:tcW w:w="3960" w:type="dxa"/>
          </w:tcPr>
          <w:p w:rsidR="00C07E9F" w:rsidRPr="00A44152"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A44152">
              <w:rPr>
                <w:rFonts w:ascii="Times New Roman" w:hAnsi="Times New Roman" w:cs="Times New Roman"/>
                <w:b/>
              </w:rPr>
              <w:t>Usage</w:t>
            </w:r>
          </w:p>
        </w:tc>
      </w:tr>
      <w:tr w:rsidR="00C07E9F" w:rsidRPr="009B4BEB" w:rsidTr="00494A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8" w:type="dxa"/>
          </w:tcPr>
          <w:p w:rsidR="00C07E9F" w:rsidRPr="009B4BEB" w:rsidRDefault="00C07E9F" w:rsidP="00494A91">
            <w:pPr>
              <w:pStyle w:val="TableText"/>
              <w:rPr>
                <w:rFonts w:ascii="Times New Roman" w:hAnsi="Times New Roman" w:cs="Times New Roman"/>
              </w:rPr>
            </w:pPr>
            <w:r>
              <w:rPr>
                <w:rFonts w:ascii="Times New Roman" w:hAnsi="Times New Roman" w:cs="Times New Roman"/>
              </w:rPr>
              <w:t>CRM Cloud Hosting Solution – Test Environment</w:t>
            </w:r>
          </w:p>
        </w:tc>
        <w:tc>
          <w:tcPr>
            <w:tcW w:w="2340" w:type="dxa"/>
          </w:tcPr>
          <w:p w:rsidR="00C07E9F" w:rsidRPr="009B4BEB" w:rsidRDefault="00C07E9F" w:rsidP="00494A91">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rPr>
              <w:t>VA internal access only</w:t>
            </w:r>
          </w:p>
        </w:tc>
        <w:tc>
          <w:tcPr>
            <w:tcW w:w="3960" w:type="dxa"/>
          </w:tcPr>
          <w:p w:rsidR="00C07E9F" w:rsidRPr="009B4BEB" w:rsidRDefault="00C07E9F" w:rsidP="00494A91">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rPr>
              <w:t xml:space="preserve">Provides a testing environment to test application components  </w:t>
            </w:r>
          </w:p>
        </w:tc>
      </w:tr>
    </w:tbl>
    <w:p w:rsidR="00C07E9F" w:rsidRDefault="00C07E9F" w:rsidP="00C07E9F">
      <w:pPr>
        <w:pStyle w:val="BodyText"/>
        <w:rPr>
          <w:sz w:val="2"/>
          <w:szCs w:val="2"/>
        </w:rPr>
      </w:pPr>
    </w:p>
    <w:p w:rsidR="0073203F" w:rsidRDefault="0073203F" w:rsidP="00C07E9F">
      <w:pPr>
        <w:pStyle w:val="BodyText"/>
        <w:rPr>
          <w:sz w:val="2"/>
          <w:szCs w:val="2"/>
        </w:rPr>
      </w:pPr>
    </w:p>
    <w:p w:rsidR="0073203F" w:rsidRDefault="0073203F" w:rsidP="00C07E9F">
      <w:pPr>
        <w:pStyle w:val="BodyText"/>
        <w:rPr>
          <w:sz w:val="2"/>
          <w:szCs w:val="2"/>
        </w:rPr>
      </w:pPr>
    </w:p>
    <w:p w:rsidR="0073203F" w:rsidRDefault="0073203F" w:rsidP="00C07E9F">
      <w:pPr>
        <w:pStyle w:val="BodyText"/>
        <w:rPr>
          <w:sz w:val="2"/>
          <w:szCs w:val="2"/>
        </w:rPr>
      </w:pPr>
    </w:p>
    <w:p w:rsidR="0073203F" w:rsidRDefault="0073203F" w:rsidP="00C07E9F">
      <w:pPr>
        <w:pStyle w:val="BodyText"/>
        <w:rPr>
          <w:sz w:val="2"/>
          <w:szCs w:val="2"/>
        </w:rPr>
      </w:pPr>
    </w:p>
    <w:p w:rsidR="0073203F" w:rsidRDefault="0073203F" w:rsidP="00C07E9F">
      <w:pPr>
        <w:pStyle w:val="BodyText"/>
        <w:rPr>
          <w:sz w:val="2"/>
          <w:szCs w:val="2"/>
        </w:rPr>
      </w:pPr>
    </w:p>
    <w:p w:rsidR="0073203F" w:rsidRDefault="0073203F" w:rsidP="00C07E9F">
      <w:pPr>
        <w:pStyle w:val="BodyText"/>
        <w:rPr>
          <w:sz w:val="2"/>
          <w:szCs w:val="2"/>
        </w:rPr>
      </w:pPr>
    </w:p>
    <w:p w:rsidR="0073203F" w:rsidRDefault="0073203F" w:rsidP="00C07E9F">
      <w:pPr>
        <w:pStyle w:val="BodyText"/>
        <w:rPr>
          <w:sz w:val="2"/>
          <w:szCs w:val="2"/>
        </w:rPr>
      </w:pPr>
    </w:p>
    <w:p w:rsidR="0073203F" w:rsidRPr="009B4BEB" w:rsidRDefault="0073203F" w:rsidP="00C07E9F">
      <w:pPr>
        <w:pStyle w:val="BodyText"/>
        <w:rPr>
          <w:sz w:val="2"/>
          <w:szCs w:val="2"/>
        </w:rPr>
      </w:pPr>
    </w:p>
    <w:tbl>
      <w:tblPr>
        <w:tblStyle w:val="GridTable4-Accent11"/>
        <w:tblW w:w="0" w:type="auto"/>
        <w:tblLook w:val="04A0" w:firstRow="1" w:lastRow="0" w:firstColumn="1" w:lastColumn="0" w:noHBand="0" w:noVBand="1"/>
        <w:tblDescription w:val="Technology components to be used, listed by component development, location, and usage."/>
      </w:tblPr>
      <w:tblGrid>
        <w:gridCol w:w="3198"/>
        <w:gridCol w:w="2296"/>
        <w:gridCol w:w="3856"/>
      </w:tblGrid>
      <w:tr w:rsidR="00C07E9F" w:rsidRPr="00A44152" w:rsidTr="00494A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8" w:type="dxa"/>
          </w:tcPr>
          <w:p w:rsidR="00C07E9F" w:rsidRPr="00A44152" w:rsidRDefault="00C07E9F" w:rsidP="00494A91">
            <w:pPr>
              <w:pStyle w:val="TableHeading"/>
              <w:rPr>
                <w:rFonts w:ascii="Times New Roman" w:hAnsi="Times New Roman" w:cs="Times New Roman"/>
                <w:b/>
              </w:rPr>
            </w:pPr>
            <w:bookmarkStart w:id="121" w:name="ColumnTitle_29"/>
            <w:bookmarkEnd w:id="121"/>
            <w:r w:rsidRPr="00A44152">
              <w:rPr>
                <w:rFonts w:ascii="Times New Roman" w:hAnsi="Times New Roman" w:cs="Times New Roman"/>
                <w:b/>
              </w:rPr>
              <w:t>Technology Component</w:t>
            </w:r>
          </w:p>
          <w:p w:rsidR="00C07E9F" w:rsidRPr="00A44152" w:rsidRDefault="00C07E9F" w:rsidP="00494A91">
            <w:pPr>
              <w:pStyle w:val="TableHeading"/>
              <w:rPr>
                <w:rFonts w:ascii="Times New Roman" w:hAnsi="Times New Roman" w:cs="Times New Roman"/>
                <w:b/>
              </w:rPr>
            </w:pPr>
            <w:r w:rsidRPr="00A44152">
              <w:rPr>
                <w:rFonts w:ascii="Times New Roman" w:hAnsi="Times New Roman" w:cs="Times New Roman"/>
                <w:b/>
              </w:rPr>
              <w:t>Development</w:t>
            </w:r>
          </w:p>
        </w:tc>
        <w:tc>
          <w:tcPr>
            <w:tcW w:w="2296" w:type="dxa"/>
          </w:tcPr>
          <w:p w:rsidR="00C07E9F" w:rsidRPr="00A44152"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A44152">
              <w:rPr>
                <w:rFonts w:ascii="Times New Roman" w:hAnsi="Times New Roman" w:cs="Times New Roman"/>
                <w:b/>
              </w:rPr>
              <w:t>Location</w:t>
            </w:r>
          </w:p>
        </w:tc>
        <w:tc>
          <w:tcPr>
            <w:tcW w:w="3856" w:type="dxa"/>
          </w:tcPr>
          <w:p w:rsidR="00C07E9F" w:rsidRPr="00A44152" w:rsidRDefault="00C07E9F" w:rsidP="00494A9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A44152">
              <w:rPr>
                <w:rFonts w:ascii="Times New Roman" w:hAnsi="Times New Roman" w:cs="Times New Roman"/>
                <w:b/>
              </w:rPr>
              <w:t>Usage</w:t>
            </w:r>
          </w:p>
        </w:tc>
      </w:tr>
      <w:tr w:rsidR="00C07E9F" w:rsidRPr="009B4BEB" w:rsidTr="00494A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8" w:type="dxa"/>
          </w:tcPr>
          <w:p w:rsidR="00C07E9F" w:rsidRPr="009B4BEB" w:rsidRDefault="00C07E9F" w:rsidP="00494A91">
            <w:pPr>
              <w:pStyle w:val="TableText"/>
              <w:rPr>
                <w:rFonts w:ascii="Times New Roman" w:hAnsi="Times New Roman" w:cs="Times New Roman"/>
              </w:rPr>
            </w:pPr>
            <w:r>
              <w:rPr>
                <w:rFonts w:ascii="Times New Roman" w:hAnsi="Times New Roman" w:cs="Times New Roman"/>
              </w:rPr>
              <w:t>CRM Cloud Hosting Solution –DEV Environment</w:t>
            </w:r>
          </w:p>
        </w:tc>
        <w:tc>
          <w:tcPr>
            <w:tcW w:w="2296" w:type="dxa"/>
          </w:tcPr>
          <w:p w:rsidR="00C07E9F" w:rsidRPr="009B4BEB" w:rsidRDefault="00C07E9F" w:rsidP="00494A91">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rPr>
              <w:t>VA internal access only</w:t>
            </w:r>
          </w:p>
        </w:tc>
        <w:tc>
          <w:tcPr>
            <w:tcW w:w="3856" w:type="dxa"/>
          </w:tcPr>
          <w:p w:rsidR="00C07E9F" w:rsidRPr="009B4BEB" w:rsidRDefault="00C07E9F" w:rsidP="00494A91">
            <w:pPr>
              <w:pStyle w:val="TableText"/>
              <w:keepN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rPr>
              <w:t xml:space="preserve">Provides a development environment to support application development activities   </w:t>
            </w:r>
          </w:p>
        </w:tc>
      </w:tr>
    </w:tbl>
    <w:p w:rsidR="00A44152" w:rsidRDefault="00A44152" w:rsidP="00A44152">
      <w:pPr>
        <w:pStyle w:val="BodyText"/>
      </w:pPr>
      <w:bookmarkStart w:id="122" w:name="_Toc381778379"/>
      <w:bookmarkStart w:id="123" w:name="_Toc436656539"/>
    </w:p>
    <w:tbl>
      <w:tblPr>
        <w:tblStyle w:val="GridTable4-Accent11"/>
        <w:tblW w:w="5000" w:type="pct"/>
        <w:tblLook w:val="04A0" w:firstRow="1" w:lastRow="0" w:firstColumn="1" w:lastColumn="0" w:noHBand="0" w:noVBand="1"/>
        <w:tblDescription w:val="Technology components to be used, listed by component education, location, and usage."/>
      </w:tblPr>
      <w:tblGrid>
        <w:gridCol w:w="3264"/>
        <w:gridCol w:w="2344"/>
        <w:gridCol w:w="3968"/>
      </w:tblGrid>
      <w:tr w:rsidR="00A44152" w:rsidRPr="00A44152" w:rsidTr="002C1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4" w:type="pct"/>
          </w:tcPr>
          <w:p w:rsidR="00A44152" w:rsidRPr="00A44152" w:rsidRDefault="00A44152" w:rsidP="002C1D84">
            <w:pPr>
              <w:pStyle w:val="TableHeading"/>
              <w:rPr>
                <w:rFonts w:ascii="Times New Roman" w:hAnsi="Times New Roman" w:cs="Times New Roman"/>
                <w:b/>
              </w:rPr>
            </w:pPr>
            <w:r w:rsidRPr="00A44152">
              <w:rPr>
                <w:rFonts w:ascii="Times New Roman" w:hAnsi="Times New Roman" w:cs="Times New Roman"/>
                <w:b/>
              </w:rPr>
              <w:t>Technology Component</w:t>
            </w:r>
          </w:p>
          <w:p w:rsidR="00A44152" w:rsidRPr="00A44152" w:rsidRDefault="00A44152" w:rsidP="002C1D84">
            <w:pPr>
              <w:pStyle w:val="TableHeading"/>
              <w:rPr>
                <w:rFonts w:ascii="Times New Roman" w:hAnsi="Times New Roman" w:cs="Times New Roman"/>
                <w:b/>
              </w:rPr>
            </w:pPr>
            <w:r w:rsidRPr="00A44152">
              <w:rPr>
                <w:rFonts w:ascii="Times New Roman" w:hAnsi="Times New Roman" w:cs="Times New Roman"/>
                <w:b/>
              </w:rPr>
              <w:lastRenderedPageBreak/>
              <w:t>Education</w:t>
            </w:r>
          </w:p>
        </w:tc>
        <w:tc>
          <w:tcPr>
            <w:tcW w:w="1224" w:type="pct"/>
          </w:tcPr>
          <w:p w:rsidR="00A44152" w:rsidRPr="00A44152" w:rsidRDefault="00A44152" w:rsidP="002C1D84">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A44152">
              <w:rPr>
                <w:rFonts w:ascii="Times New Roman" w:hAnsi="Times New Roman" w:cs="Times New Roman"/>
                <w:b/>
              </w:rPr>
              <w:lastRenderedPageBreak/>
              <w:t>Location</w:t>
            </w:r>
          </w:p>
        </w:tc>
        <w:tc>
          <w:tcPr>
            <w:tcW w:w="2072" w:type="pct"/>
          </w:tcPr>
          <w:p w:rsidR="00A44152" w:rsidRPr="00A44152" w:rsidRDefault="00A44152" w:rsidP="002C1D84">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A44152">
              <w:rPr>
                <w:rFonts w:ascii="Times New Roman" w:hAnsi="Times New Roman" w:cs="Times New Roman"/>
                <w:b/>
              </w:rPr>
              <w:t>Usage</w:t>
            </w:r>
          </w:p>
        </w:tc>
      </w:tr>
      <w:tr w:rsidR="00A44152" w:rsidRPr="009B4BEB" w:rsidTr="002C1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4" w:type="pct"/>
          </w:tcPr>
          <w:p w:rsidR="00A44152" w:rsidRPr="009B4BEB" w:rsidRDefault="00A44152" w:rsidP="00A44152">
            <w:pPr>
              <w:pStyle w:val="TableText"/>
              <w:rPr>
                <w:rFonts w:ascii="Times New Roman" w:hAnsi="Times New Roman" w:cs="Times New Roman"/>
              </w:rPr>
            </w:pPr>
            <w:r>
              <w:rPr>
                <w:rFonts w:ascii="Times New Roman" w:hAnsi="Times New Roman" w:cs="Times New Roman"/>
              </w:rPr>
              <w:lastRenderedPageBreak/>
              <w:t xml:space="preserve">CRM Cloud Hosting Solution – Training Environment </w:t>
            </w:r>
          </w:p>
        </w:tc>
        <w:tc>
          <w:tcPr>
            <w:tcW w:w="1224" w:type="pct"/>
          </w:tcPr>
          <w:p w:rsidR="00A44152" w:rsidRPr="009B4BEB" w:rsidRDefault="00A44152" w:rsidP="002C1D84">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rPr>
              <w:t>VA cleared access</w:t>
            </w:r>
          </w:p>
        </w:tc>
        <w:tc>
          <w:tcPr>
            <w:tcW w:w="2072" w:type="pct"/>
          </w:tcPr>
          <w:p w:rsidR="00A44152" w:rsidRPr="009B4BEB" w:rsidRDefault="00A44152" w:rsidP="00A44152">
            <w:pPr>
              <w:pStyle w:val="TableTex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rPr>
              <w:t>Enables end-users to conduct training and demos with various end-user groups cleared by VA staff (e.g. DoD care coordinator team)</w:t>
            </w:r>
          </w:p>
        </w:tc>
      </w:tr>
    </w:tbl>
    <w:p w:rsidR="00A44152" w:rsidRDefault="00A44152" w:rsidP="00A44152">
      <w:pPr>
        <w:pStyle w:val="BodyText"/>
      </w:pPr>
    </w:p>
    <w:p w:rsidR="00C07E9F" w:rsidRPr="009B4BEB" w:rsidRDefault="00C07E9F" w:rsidP="00C07E9F">
      <w:pPr>
        <w:pStyle w:val="Heading3"/>
        <w:rPr>
          <w:rFonts w:ascii="Times New Roman" w:hAnsi="Times New Roman" w:cs="Times New Roman"/>
        </w:rPr>
      </w:pPr>
      <w:bookmarkStart w:id="124" w:name="_Toc438713555"/>
      <w:r w:rsidRPr="009B4BEB">
        <w:rPr>
          <w:rFonts w:ascii="Times New Roman" w:hAnsi="Times New Roman" w:cs="Times New Roman"/>
        </w:rPr>
        <w:t>Conceptual Infrastructure Diagram</w:t>
      </w:r>
      <w:bookmarkEnd w:id="122"/>
      <w:bookmarkEnd w:id="123"/>
      <w:bookmarkEnd w:id="124"/>
    </w:p>
    <w:p w:rsidR="00C07E9F" w:rsidRPr="009B4BEB" w:rsidRDefault="00C07E9F" w:rsidP="00C07E9F">
      <w:pPr>
        <w:pStyle w:val="Heading4"/>
        <w:rPr>
          <w:rFonts w:ascii="Times New Roman" w:hAnsi="Times New Roman" w:cs="Times New Roman"/>
        </w:rPr>
      </w:pPr>
      <w:bookmarkStart w:id="125" w:name="_Toc381778380"/>
      <w:bookmarkStart w:id="126" w:name="_Toc436656540"/>
      <w:bookmarkStart w:id="127" w:name="_Toc438713556"/>
      <w:r w:rsidRPr="009B4BEB">
        <w:rPr>
          <w:rFonts w:ascii="Times New Roman" w:hAnsi="Times New Roman" w:cs="Times New Roman"/>
        </w:rPr>
        <w:t>Location of Environments and External Interfaces</w:t>
      </w:r>
      <w:bookmarkEnd w:id="125"/>
      <w:bookmarkEnd w:id="126"/>
      <w:bookmarkEnd w:id="127"/>
    </w:p>
    <w:p w:rsidR="00C662C2" w:rsidRDefault="00C07E9F" w:rsidP="00D960A1">
      <w:pPr>
        <w:pStyle w:val="BodyText"/>
      </w:pPr>
      <w:r w:rsidRPr="009B4BEB">
        <w:rPr>
          <w:noProof/>
        </w:rPr>
        <w:drawing>
          <wp:anchor distT="0" distB="0" distL="114300" distR="114300" simplePos="0" relativeHeight="251655680" behindDoc="0" locked="0" layoutInCell="1" allowOverlap="1" wp14:anchorId="49C618EF" wp14:editId="4FB75EBB">
            <wp:simplePos x="0" y="0"/>
            <wp:positionH relativeFrom="margin">
              <wp:align>left</wp:align>
            </wp:positionH>
            <wp:positionV relativeFrom="paragraph">
              <wp:posOffset>5465445</wp:posOffset>
            </wp:positionV>
            <wp:extent cx="5645785" cy="2171700"/>
            <wp:effectExtent l="19050" t="19050" r="12065" b="19050"/>
            <wp:wrapSquare wrapText="bothSides"/>
            <wp:docPr id="11" name="Picture 3" descr="Sample Conceptual Networks and Environ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ample Conceptual Networks and Environment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45785" cy="2171700"/>
                    </a:xfrm>
                    <a:prstGeom prst="rect">
                      <a:avLst/>
                    </a:prstGeom>
                    <a:noFill/>
                    <a:ln w="6350" cmpd="sng">
                      <a:solidFill>
                        <a:srgbClr val="000000"/>
                      </a:solidFill>
                      <a:miter lim="800000"/>
                      <a:headEnd/>
                      <a:tailEnd/>
                    </a:ln>
                    <a:effectLst/>
                  </pic:spPr>
                </pic:pic>
              </a:graphicData>
            </a:graphic>
            <wp14:sizeRelH relativeFrom="page">
              <wp14:pctWidth>0</wp14:pctWidth>
            </wp14:sizeRelH>
            <wp14:sizeRelV relativeFrom="page">
              <wp14:pctHeight>0</wp14:pctHeight>
            </wp14:sizeRelV>
          </wp:anchor>
        </w:drawing>
      </w:r>
      <w:r w:rsidRPr="009B4BEB">
        <w:rPr>
          <w:noProof/>
          <w:szCs w:val="24"/>
        </w:rPr>
        <w:drawing>
          <wp:anchor distT="0" distB="0" distL="114300" distR="114300" simplePos="0" relativeHeight="251651584" behindDoc="0" locked="0" layoutInCell="1" allowOverlap="1" wp14:anchorId="48B9FC42" wp14:editId="220F3F07">
            <wp:simplePos x="0" y="0"/>
            <wp:positionH relativeFrom="margin">
              <wp:posOffset>-19050</wp:posOffset>
            </wp:positionH>
            <wp:positionV relativeFrom="paragraph">
              <wp:posOffset>2992120</wp:posOffset>
            </wp:positionV>
            <wp:extent cx="5693410" cy="2479040"/>
            <wp:effectExtent l="19050" t="19050" r="21590" b="16510"/>
            <wp:wrapSquare wrapText="bothSides"/>
            <wp:docPr id="13" name="Picture 3" descr="Sample Conceptual Networks and Environ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ample Conceptual Networks and Environment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93410" cy="2479040"/>
                    </a:xfrm>
                    <a:prstGeom prst="rect">
                      <a:avLst/>
                    </a:prstGeom>
                    <a:noFill/>
                    <a:ln w="6350" cmpd="sng">
                      <a:solidFill>
                        <a:srgbClr val="000000"/>
                      </a:solidFill>
                      <a:miter lim="800000"/>
                      <a:headEnd/>
                      <a:tailEnd/>
                    </a:ln>
                    <a:effectLst/>
                  </pic:spPr>
                </pic:pic>
              </a:graphicData>
            </a:graphic>
            <wp14:sizeRelH relativeFrom="page">
              <wp14:pctWidth>0</wp14:pctWidth>
            </wp14:sizeRelH>
            <wp14:sizeRelV relativeFrom="page">
              <wp14:pctHeight>0</wp14:pctHeight>
            </wp14:sizeRelV>
          </wp:anchor>
        </w:drawing>
      </w:r>
      <w:r w:rsidR="00D55428">
        <w:rPr>
          <w:noProof/>
        </w:rPr>
        <mc:AlternateContent>
          <mc:Choice Requires="wps">
            <w:drawing>
              <wp:anchor distT="0" distB="0" distL="114300" distR="114300" simplePos="0" relativeHeight="251664896" behindDoc="0" locked="0" layoutInCell="1" allowOverlap="1" wp14:anchorId="3DF1BB39" wp14:editId="7DA83EB6">
                <wp:simplePos x="0" y="0"/>
                <wp:positionH relativeFrom="column">
                  <wp:posOffset>19050</wp:posOffset>
                </wp:positionH>
                <wp:positionV relativeFrom="paragraph">
                  <wp:posOffset>600075</wp:posOffset>
                </wp:positionV>
                <wp:extent cx="5674995" cy="457200"/>
                <wp:effectExtent l="0" t="0" r="1905" b="0"/>
                <wp:wrapSquare wrapText="bothSides"/>
                <wp:docPr id="4" name="Text Box 4"/>
                <wp:cNvGraphicFramePr/>
                <a:graphic xmlns:a="http://schemas.openxmlformats.org/drawingml/2006/main">
                  <a:graphicData uri="http://schemas.microsoft.com/office/word/2010/wordprocessingShape">
                    <wps:wsp>
                      <wps:cNvSpPr txBox="1"/>
                      <wps:spPr>
                        <a:xfrm>
                          <a:off x="0" y="0"/>
                          <a:ext cx="5674995" cy="457200"/>
                        </a:xfrm>
                        <a:prstGeom prst="rect">
                          <a:avLst/>
                        </a:prstGeom>
                        <a:solidFill>
                          <a:prstClr val="white"/>
                        </a:solidFill>
                        <a:ln>
                          <a:noFill/>
                        </a:ln>
                        <a:effectLst/>
                      </wps:spPr>
                      <wps:txbx>
                        <w:txbxContent>
                          <w:p w:rsidR="002C1D84" w:rsidRPr="00F325C9" w:rsidRDefault="002C1D84" w:rsidP="00D55428">
                            <w:pPr>
                              <w:pStyle w:val="Caption"/>
                              <w:rPr>
                                <w:rFonts w:ascii="Times New Roman" w:hAnsi="Times New Roman" w:cs="Times New Roman"/>
                                <w:noProof/>
                                <w:sz w:val="24"/>
                              </w:rPr>
                            </w:pPr>
                            <w:bookmarkStart w:id="128" w:name="_Ref437531102"/>
                            <w:r>
                              <w:t xml:space="preserve">Figure </w:t>
                            </w:r>
                            <w:r w:rsidR="006B6C96">
                              <w:fldChar w:fldCharType="begin"/>
                            </w:r>
                            <w:r w:rsidR="006B6C96">
                              <w:instrText xml:space="preserve"> SEQ Figure \* ARABIC </w:instrText>
                            </w:r>
                            <w:r w:rsidR="006B6C96">
                              <w:fldChar w:fldCharType="separate"/>
                            </w:r>
                            <w:r>
                              <w:rPr>
                                <w:noProof/>
                              </w:rPr>
                              <w:t>8</w:t>
                            </w:r>
                            <w:r w:rsidR="006B6C96">
                              <w:rPr>
                                <w:noProof/>
                              </w:rPr>
                              <w:fldChar w:fldCharType="end"/>
                            </w:r>
                            <w:r>
                              <w:t xml:space="preserve">: </w:t>
                            </w:r>
                            <w:r w:rsidRPr="00314F69">
                              <w:t>Sample Conceptual Networks and Environments</w:t>
                            </w:r>
                            <w:bookmarkEnd w:id="128"/>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xmlns:w15="http://schemas.microsoft.com/office/word/2012/wordml">
            <w:pict>
              <v:shapetype w14:anchorId="3DF1BB39" id="_x0000_t202" coordsize="21600,21600" o:spt="202" path="m,l,21600r21600,l21600,xe">
                <v:stroke joinstyle="miter"/>
                <v:path gradientshapeok="t" o:connecttype="rect"/>
              </v:shapetype>
              <v:shape id="Text Box 4" o:spid="_x0000_s1026" type="#_x0000_t202" style="position:absolute;margin-left:1.5pt;margin-top:47.25pt;width:446.85pt;height:36pt;z-index:2516648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" stroked="f">
                <v:textbox inset="0,0,0,0">
                  <w:txbxContent>
                    <w:p w:rsidR="002C1D84" w:rsidRPr="00F325C9" w:rsidRDefault="002C1D84" w:rsidP="00D55428">
                      <w:pPr>
                        <w:pStyle w:val="Caption"/>
                        <w:rPr>
                          <w:rFonts w:ascii="Times New Roman" w:hAnsi="Times New Roman" w:cs="Times New Roman"/>
                          <w:noProof/>
                          <w:sz w:val="24"/>
                        </w:rPr>
                      </w:pPr>
                      <w:bookmarkStart w:id="129" w:name="_Ref437531102"/>
                      <w:r>
                        <w:t xml:space="preserve">Figure </w:t>
                      </w:r>
                      <w:fldSimple w:instr=" SEQ Figure \* ARABIC ">
                        <w:r>
                          <w:rPr>
                            <w:noProof/>
                          </w:rPr>
                          <w:t>8</w:t>
                        </w:r>
                      </w:fldSimple>
                      <w:r>
                        <w:t xml:space="preserve">: </w:t>
                      </w:r>
                      <w:r w:rsidRPr="00314F69">
                        <w:t>Sample Conceptual Networks and Environments</w:t>
                      </w:r>
                      <w:bookmarkEnd w:id="129"/>
                    </w:p>
                  </w:txbxContent>
                </v:textbox>
                <w10:wrap type="square"/>
              </v:shape>
            </w:pict>
          </mc:Fallback>
        </mc:AlternateContent>
      </w:r>
      <w:r w:rsidRPr="009B4BEB">
        <w:rPr>
          <w:noProof/>
          <w:szCs w:val="24"/>
        </w:rPr>
        <w:drawing>
          <wp:anchor distT="0" distB="0" distL="114300" distR="114300" simplePos="0" relativeHeight="251653632" behindDoc="0" locked="0" layoutInCell="1" allowOverlap="1" wp14:anchorId="3A7AD77C" wp14:editId="15A98432">
            <wp:simplePos x="0" y="0"/>
            <wp:positionH relativeFrom="margin">
              <wp:align>left</wp:align>
            </wp:positionH>
            <wp:positionV relativeFrom="paragraph">
              <wp:posOffset>487045</wp:posOffset>
            </wp:positionV>
            <wp:extent cx="5674995" cy="2487295"/>
            <wp:effectExtent l="19050" t="19050" r="20955" b="27305"/>
            <wp:wrapSquare wrapText="bothSides"/>
            <wp:docPr id="10" name="Picture 5" descr="Sample Conceptual Networks and Environ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ample Conceptual Networks and Environment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74995" cy="2487295"/>
                    </a:xfrm>
                    <a:prstGeom prst="rect">
                      <a:avLst/>
                    </a:prstGeom>
                    <a:noFill/>
                    <a:ln w="6350" cmpd="sng">
                      <a:solidFill>
                        <a:srgbClr val="000000"/>
                      </a:solidFill>
                      <a:miter lim="800000"/>
                      <a:headEnd/>
                      <a:tailEnd/>
                    </a:ln>
                    <a:effectLst/>
                  </pic:spPr>
                </pic:pic>
              </a:graphicData>
            </a:graphic>
            <wp14:sizeRelH relativeFrom="page">
              <wp14:pctWidth>0</wp14:pctWidth>
            </wp14:sizeRelH>
            <wp14:sizeRelV relativeFrom="page">
              <wp14:pctHeight>0</wp14:pctHeight>
            </wp14:sizeRelV>
          </wp:anchor>
        </w:drawing>
      </w:r>
      <w:r w:rsidRPr="009B4BEB">
        <w:t>This SDD will be updated to include external interfaces and diagram</w:t>
      </w:r>
      <w:r>
        <w:t>s</w:t>
      </w:r>
      <w:r w:rsidRPr="009B4BEB">
        <w:t xml:space="preserve"> showing the environment that will be supported</w:t>
      </w:r>
      <w:r>
        <w:t>.</w:t>
      </w:r>
      <w:r w:rsidRPr="00AC5C8E">
        <w:rPr>
          <w:noProof/>
          <w:szCs w:val="24"/>
        </w:rPr>
        <w:t xml:space="preserve"> </w:t>
      </w:r>
    </w:p>
    <w:p w:rsidR="004D3806" w:rsidRDefault="004D3806" w:rsidP="004D3806">
      <w:pPr>
        <w:pStyle w:val="Heading4"/>
      </w:pPr>
      <w:bookmarkStart w:id="129" w:name="_Toc381778381"/>
      <w:bookmarkStart w:id="130" w:name="_Toc438713557"/>
      <w:r>
        <w:lastRenderedPageBreak/>
        <w:t>Conceptual Production String Diagram</w:t>
      </w:r>
      <w:bookmarkEnd w:id="129"/>
      <w:bookmarkEnd w:id="130"/>
    </w:p>
    <w:p w:rsidR="00484066" w:rsidRDefault="00484066" w:rsidP="00484066">
      <w:pPr>
        <w:pStyle w:val="BodyText"/>
      </w:pPr>
      <w:r>
        <w:t>Refer to 3.1.2 (</w:t>
      </w:r>
      <w:r w:rsidR="00D55428">
        <w:fldChar w:fldCharType="begin"/>
      </w:r>
      <w:r w:rsidR="00D55428">
        <w:instrText xml:space="preserve"> REF _Ref437531102 \h </w:instrText>
      </w:r>
      <w:r w:rsidR="00D55428">
        <w:fldChar w:fldCharType="separate"/>
      </w:r>
      <w:r w:rsidR="008F3D27">
        <w:t xml:space="preserve">Figure </w:t>
      </w:r>
      <w:r w:rsidR="008F3D27">
        <w:rPr>
          <w:noProof/>
        </w:rPr>
        <w:t>8</w:t>
      </w:r>
      <w:r w:rsidR="008F3D27">
        <w:t xml:space="preserve">: </w:t>
      </w:r>
      <w:r w:rsidR="008F3D27" w:rsidRPr="00314F69">
        <w:t>Sample Conceptual Networks and Environments</w:t>
      </w:r>
      <w:r w:rsidR="00D55428">
        <w:fldChar w:fldCharType="end"/>
      </w:r>
      <w:r w:rsidR="00D55428">
        <w:t>)</w:t>
      </w:r>
      <w:r>
        <w:t>.</w:t>
      </w:r>
    </w:p>
    <w:p w:rsidR="003724D9" w:rsidRPr="00484066" w:rsidRDefault="003724D9" w:rsidP="00484066">
      <w:pPr>
        <w:pStyle w:val="BodyText"/>
      </w:pPr>
    </w:p>
    <w:p w:rsidR="00BC468A" w:rsidRDefault="00BC468A" w:rsidP="00BC468A">
      <w:pPr>
        <w:pStyle w:val="Heading1"/>
      </w:pPr>
      <w:bookmarkStart w:id="131" w:name="_Toc381778382"/>
      <w:bookmarkStart w:id="132" w:name="_Toc438713558"/>
      <w:r>
        <w:t>System Architecture</w:t>
      </w:r>
      <w:bookmarkEnd w:id="131"/>
      <w:bookmarkEnd w:id="132"/>
    </w:p>
    <w:p w:rsidR="00494A91" w:rsidRPr="009B4BEB" w:rsidRDefault="00494A91" w:rsidP="00494A91">
      <w:pPr>
        <w:pStyle w:val="BodyText"/>
      </w:pPr>
      <w:bookmarkStart w:id="133" w:name="_Toc381778383"/>
      <w:r w:rsidRPr="009B4BEB">
        <w:rPr>
          <w:rStyle w:val="BodyTextChar"/>
        </w:rPr>
        <w:t>ICP resides on and uses</w:t>
      </w:r>
      <w:r w:rsidRPr="009B4BEB">
        <w:rPr>
          <w:rFonts w:eastAsia="Arial"/>
          <w:spacing w:val="-7"/>
        </w:rPr>
        <w:t xml:space="preserve"> </w:t>
      </w:r>
      <w:r>
        <w:rPr>
          <w:rFonts w:eastAsia="Arial"/>
          <w:spacing w:val="-7"/>
        </w:rPr>
        <w:t>the underlying existing FCMT</w:t>
      </w:r>
      <w:r>
        <w:rPr>
          <w:rStyle w:val="BodyTextChar"/>
        </w:rPr>
        <w:t xml:space="preserve"> </w:t>
      </w:r>
      <w:r w:rsidRPr="009B4BEB">
        <w:rPr>
          <w:rStyle w:val="BodyTextChar"/>
        </w:rPr>
        <w:t>application and infrastructure. There are no new</w:t>
      </w:r>
      <w:r w:rsidRPr="009B4BEB">
        <w:t xml:space="preserve"> hardware and software components for ICP system architecture. </w:t>
      </w:r>
      <w:r>
        <w:t xml:space="preserve"> </w:t>
      </w:r>
      <w:r w:rsidRPr="009B4BEB">
        <w:t>For a detailed overview of the components associated with the physical and logical layout of FCMT, see FCMT v2.1 Release 2 System Design Document</w:t>
      </w:r>
      <w:r>
        <w:t>.</w:t>
      </w:r>
    </w:p>
    <w:p w:rsidR="00BC468A" w:rsidRDefault="00BC468A" w:rsidP="00BC468A">
      <w:pPr>
        <w:pStyle w:val="Heading2"/>
      </w:pPr>
      <w:bookmarkStart w:id="134" w:name="_Toc438713559"/>
      <w:r>
        <w:t>Hardware Architecture</w:t>
      </w:r>
      <w:bookmarkEnd w:id="133"/>
      <w:bookmarkEnd w:id="134"/>
    </w:p>
    <w:p w:rsidR="00494A91" w:rsidRPr="004B1B85" w:rsidRDefault="00494A91" w:rsidP="00494A91">
      <w:pPr>
        <w:pStyle w:val="ListBullet"/>
        <w:numPr>
          <w:ilvl w:val="0"/>
          <w:numId w:val="0"/>
        </w:numPr>
        <w:rPr>
          <w:sz w:val="24"/>
        </w:rPr>
      </w:pPr>
      <w:bookmarkStart w:id="135" w:name="_Toc381778384"/>
      <w:r>
        <w:rPr>
          <w:sz w:val="23"/>
          <w:szCs w:val="23"/>
        </w:rPr>
        <w:t>FCMT/ICP reside in a private cloud environment that consists of the following environments: development, non-production (quality assurance, integration, pre-production and data migration), performance testing, production, and management.</w:t>
      </w:r>
    </w:p>
    <w:p w:rsidR="00494A91" w:rsidRDefault="00494A91" w:rsidP="00494A91">
      <w:pPr>
        <w:pStyle w:val="ListBullet"/>
        <w:numPr>
          <w:ilvl w:val="0"/>
          <w:numId w:val="0"/>
        </w:numPr>
        <w:rPr>
          <w:sz w:val="24"/>
        </w:rPr>
      </w:pPr>
      <w:r>
        <w:rPr>
          <w:sz w:val="24"/>
        </w:rPr>
        <w:t xml:space="preserve"> ICP will integrate with the following systems:</w:t>
      </w:r>
    </w:p>
    <w:p w:rsidR="00494A91" w:rsidRPr="00A00E05" w:rsidRDefault="00494A91" w:rsidP="009A55DA">
      <w:pPr>
        <w:pStyle w:val="BodyText"/>
        <w:numPr>
          <w:ilvl w:val="0"/>
          <w:numId w:val="30"/>
        </w:numPr>
      </w:pPr>
      <w:r w:rsidRPr="00A00E05">
        <w:t>V</w:t>
      </w:r>
      <w:r>
        <w:t>LER</w:t>
      </w:r>
      <w:r w:rsidRPr="00A00E05">
        <w:t xml:space="preserve"> Data Access Services (DAS)</w:t>
      </w:r>
      <w:r>
        <w:t xml:space="preserve"> </w:t>
      </w:r>
    </w:p>
    <w:p w:rsidR="00494A91" w:rsidRPr="00A00E05" w:rsidRDefault="00494A91" w:rsidP="009A55DA">
      <w:pPr>
        <w:pStyle w:val="BodyText"/>
        <w:numPr>
          <w:ilvl w:val="0"/>
          <w:numId w:val="30"/>
        </w:numPr>
      </w:pPr>
      <w:r w:rsidRPr="00A00E05">
        <w:t>Federal Case Management Tool (FCMT)</w:t>
      </w:r>
    </w:p>
    <w:p w:rsidR="00494A91" w:rsidRPr="00A00E05" w:rsidRDefault="00494A91" w:rsidP="009A55DA">
      <w:pPr>
        <w:pStyle w:val="BodyText"/>
        <w:numPr>
          <w:ilvl w:val="0"/>
          <w:numId w:val="30"/>
        </w:numPr>
      </w:pPr>
      <w:r w:rsidRPr="00A00E05">
        <w:t>Veteran Identity/Eligibility Reporting System (VIERS)</w:t>
      </w:r>
    </w:p>
    <w:p w:rsidR="00494A91" w:rsidRPr="00A00E05" w:rsidRDefault="00494A91" w:rsidP="009A55DA">
      <w:pPr>
        <w:pStyle w:val="BodyText"/>
        <w:numPr>
          <w:ilvl w:val="0"/>
          <w:numId w:val="30"/>
        </w:numPr>
      </w:pPr>
      <w:r w:rsidRPr="00A00E05">
        <w:t>Care Management Tracking Recording Application (CMTRA)</w:t>
      </w:r>
    </w:p>
    <w:p w:rsidR="00494A91" w:rsidRPr="00A00E05" w:rsidRDefault="00494A91" w:rsidP="009A55DA">
      <w:pPr>
        <w:pStyle w:val="BodyText"/>
        <w:numPr>
          <w:ilvl w:val="0"/>
          <w:numId w:val="30"/>
        </w:numPr>
      </w:pPr>
      <w:r w:rsidRPr="00A00E05">
        <w:t>Recovery Coordination Program Support Solution (RCP-SS)</w:t>
      </w:r>
    </w:p>
    <w:p w:rsidR="00494A91" w:rsidRPr="00A00E05" w:rsidRDefault="00494A91" w:rsidP="009A55DA">
      <w:pPr>
        <w:pStyle w:val="BodyText"/>
        <w:numPr>
          <w:ilvl w:val="0"/>
          <w:numId w:val="30"/>
        </w:numPr>
      </w:pPr>
      <w:r w:rsidRPr="00A00E05">
        <w:t>Army Warrior Care &amp; Transition System (AWCTS)</w:t>
      </w:r>
    </w:p>
    <w:p w:rsidR="00494A91" w:rsidRPr="00A00E05" w:rsidRDefault="00494A91" w:rsidP="009A55DA">
      <w:pPr>
        <w:pStyle w:val="BodyText"/>
        <w:numPr>
          <w:ilvl w:val="0"/>
          <w:numId w:val="30"/>
        </w:numPr>
      </w:pPr>
      <w:r w:rsidRPr="00A00E05">
        <w:t>Marine Corps Wounded Ill and Injured Tracking System (MCWIITS)*</w:t>
      </w:r>
    </w:p>
    <w:p w:rsidR="00494A91" w:rsidRPr="0073203F" w:rsidRDefault="00494A91" w:rsidP="009A55DA">
      <w:pPr>
        <w:pStyle w:val="BodyText"/>
        <w:numPr>
          <w:ilvl w:val="0"/>
          <w:numId w:val="30"/>
        </w:numPr>
      </w:pPr>
      <w:r w:rsidRPr="0073203F">
        <w:t>Homeless Operations and Management Evaluation System (HOMES)*</w:t>
      </w:r>
    </w:p>
    <w:p w:rsidR="00494A91" w:rsidRPr="0073203F" w:rsidRDefault="00494A91" w:rsidP="009A55DA">
      <w:pPr>
        <w:pStyle w:val="BodyText"/>
        <w:numPr>
          <w:ilvl w:val="0"/>
          <w:numId w:val="30"/>
        </w:numPr>
      </w:pPr>
      <w:r w:rsidRPr="0073203F">
        <w:t>Blind Rehabilitation (BR) 5.0*</w:t>
      </w:r>
    </w:p>
    <w:p w:rsidR="00494A91" w:rsidRPr="0073203F" w:rsidRDefault="00494A91" w:rsidP="009A55DA">
      <w:pPr>
        <w:pStyle w:val="BodyText"/>
        <w:numPr>
          <w:ilvl w:val="0"/>
          <w:numId w:val="30"/>
        </w:numPr>
      </w:pPr>
      <w:r w:rsidRPr="0073203F">
        <w:t>Veterans Appeals Control and Locator System (VACOLS)</w:t>
      </w:r>
    </w:p>
    <w:p w:rsidR="00494A91" w:rsidRPr="00A00E05" w:rsidRDefault="00494A91" w:rsidP="009A55DA">
      <w:pPr>
        <w:pStyle w:val="BodyText"/>
        <w:numPr>
          <w:ilvl w:val="0"/>
          <w:numId w:val="30"/>
        </w:numPr>
      </w:pPr>
      <w:r w:rsidRPr="00A00E05">
        <w:t>Mental Health Suite*</w:t>
      </w:r>
    </w:p>
    <w:p w:rsidR="00494A91" w:rsidRPr="00A00E05" w:rsidRDefault="00494A91" w:rsidP="009A55DA">
      <w:pPr>
        <w:pStyle w:val="BodyText"/>
        <w:numPr>
          <w:ilvl w:val="0"/>
          <w:numId w:val="30"/>
        </w:numPr>
      </w:pPr>
      <w:r w:rsidRPr="00A00E05">
        <w:t>Armed Forces Health Longitudinal Technology Application (AHTLA)*</w:t>
      </w:r>
    </w:p>
    <w:p w:rsidR="00494A91" w:rsidRPr="00A00E05" w:rsidRDefault="00494A91" w:rsidP="009A55DA">
      <w:pPr>
        <w:pStyle w:val="BodyText"/>
        <w:numPr>
          <w:ilvl w:val="0"/>
          <w:numId w:val="30"/>
        </w:numPr>
      </w:pPr>
      <w:r w:rsidRPr="00A00E05">
        <w:t>Primary Care Management Module (PCMM) Veterans Health Information Systems and Technology Architecture (VistA)*</w:t>
      </w:r>
    </w:p>
    <w:p w:rsidR="00494A91" w:rsidRPr="00A00E05" w:rsidRDefault="00494A91" w:rsidP="009A55DA">
      <w:pPr>
        <w:pStyle w:val="BodyText"/>
        <w:numPr>
          <w:ilvl w:val="0"/>
          <w:numId w:val="30"/>
        </w:numPr>
      </w:pPr>
      <w:r w:rsidRPr="00A00E05">
        <w:t>Health Data Repository/ Common Information Interoperability Framework (HDR/CIIF) [Health Data]*</w:t>
      </w:r>
    </w:p>
    <w:p w:rsidR="00494A91" w:rsidRPr="00A00E05" w:rsidRDefault="00494A91" w:rsidP="009A55DA">
      <w:pPr>
        <w:pStyle w:val="BodyText"/>
        <w:numPr>
          <w:ilvl w:val="0"/>
          <w:numId w:val="30"/>
        </w:numPr>
      </w:pPr>
      <w:r w:rsidRPr="00A00E05">
        <w:t>Bi-Directional Health Information Exchange (BHIE)*</w:t>
      </w:r>
    </w:p>
    <w:p w:rsidR="00494A91" w:rsidRPr="004B1B85" w:rsidRDefault="00494A91" w:rsidP="00494A91">
      <w:pPr>
        <w:pStyle w:val="ListBullet"/>
        <w:numPr>
          <w:ilvl w:val="0"/>
          <w:numId w:val="0"/>
        </w:numPr>
        <w:rPr>
          <w:sz w:val="24"/>
        </w:rPr>
      </w:pPr>
    </w:p>
    <w:p w:rsidR="00494A91" w:rsidRPr="004B1B85" w:rsidRDefault="00494A91" w:rsidP="00494A91">
      <w:pPr>
        <w:pStyle w:val="ListBullet"/>
        <w:numPr>
          <w:ilvl w:val="0"/>
          <w:numId w:val="0"/>
        </w:numPr>
        <w:rPr>
          <w:sz w:val="24"/>
        </w:rPr>
      </w:pPr>
      <w:r w:rsidRPr="004B1B85">
        <w:rPr>
          <w:sz w:val="24"/>
        </w:rPr>
        <w:t>The ICP will be shared between VA and DoD in a two-way exchange.  It will establish a common picture of the SM/V and their needs.  The ICP sharing ensures that the new care team, including a new Lead Coordinator, is fully informed and provides continuity through the transition process.</w:t>
      </w:r>
    </w:p>
    <w:p w:rsidR="00494A91" w:rsidRPr="009B4BEB" w:rsidRDefault="00494A91" w:rsidP="00494A91">
      <w:pPr>
        <w:pStyle w:val="ListBullet"/>
        <w:numPr>
          <w:ilvl w:val="0"/>
          <w:numId w:val="0"/>
        </w:numPr>
        <w:jc w:val="center"/>
      </w:pPr>
    </w:p>
    <w:p w:rsidR="00494A91" w:rsidRDefault="00494A91" w:rsidP="00494A91">
      <w:pPr>
        <w:pStyle w:val="Default"/>
      </w:pPr>
    </w:p>
    <w:p w:rsidR="00494A91" w:rsidRPr="009B4BEB" w:rsidRDefault="00494A91" w:rsidP="00494A91">
      <w:pPr>
        <w:pStyle w:val="Default"/>
      </w:pPr>
    </w:p>
    <w:p w:rsidR="00494A91" w:rsidRPr="009B4BEB" w:rsidRDefault="00494A91" w:rsidP="00494A91">
      <w:pPr>
        <w:pStyle w:val="Default"/>
      </w:pPr>
      <w:r>
        <w:rPr>
          <w:noProof/>
        </w:rPr>
        <mc:AlternateContent>
          <mc:Choice Requires="wps">
            <w:drawing>
              <wp:anchor distT="0" distB="0" distL="114300" distR="114300" simplePos="0" relativeHeight="251662848" behindDoc="0" locked="0" layoutInCell="1" allowOverlap="1" wp14:anchorId="234124F8" wp14:editId="1533F76B">
                <wp:simplePos x="0" y="0"/>
                <wp:positionH relativeFrom="column">
                  <wp:posOffset>1809750</wp:posOffset>
                </wp:positionH>
                <wp:positionV relativeFrom="paragraph">
                  <wp:posOffset>-533401</wp:posOffset>
                </wp:positionV>
                <wp:extent cx="2981325" cy="504825"/>
                <wp:effectExtent l="0" t="0" r="9525" b="9525"/>
                <wp:wrapNone/>
                <wp:docPr id="5" name="Text Box 5"/>
                <wp:cNvGraphicFramePr/>
                <a:graphic xmlns:a="http://schemas.openxmlformats.org/drawingml/2006/main">
                  <a:graphicData uri="http://schemas.microsoft.com/office/word/2010/wordprocessingShape">
                    <wps:wsp>
                      <wps:cNvSpPr txBox="1"/>
                      <wps:spPr>
                        <a:xfrm>
                          <a:off x="0" y="0"/>
                          <a:ext cx="2981325" cy="504825"/>
                        </a:xfrm>
                        <a:prstGeom prst="rect">
                          <a:avLst/>
                        </a:prstGeom>
                        <a:solidFill>
                          <a:prstClr val="white"/>
                        </a:solidFill>
                        <a:ln>
                          <a:noFill/>
                        </a:ln>
                        <a:effectLst/>
                      </wps:spPr>
                      <wps:txbx>
                        <w:txbxContent>
                          <w:p w:rsidR="002C1D84" w:rsidRPr="00DB556F" w:rsidRDefault="002C1D84" w:rsidP="00494A91">
                            <w:pPr>
                              <w:pStyle w:val="Caption"/>
                              <w:rPr>
                                <w:rFonts w:ascii="Times New Roman" w:hAnsi="Times New Roman" w:cs="Times New Roman"/>
                                <w:noProof/>
                                <w:szCs w:val="24"/>
                              </w:rPr>
                            </w:pPr>
                            <w:r>
                              <w:t xml:space="preserve">Figure </w:t>
                            </w:r>
                            <w:r w:rsidR="006B6C96">
                              <w:fldChar w:fldCharType="begin"/>
                            </w:r>
                            <w:r w:rsidR="006B6C96">
                              <w:instrText xml:space="preserve"> SEQ Figure \* ARABIC </w:instrText>
                            </w:r>
                            <w:r w:rsidR="006B6C96">
                              <w:fldChar w:fldCharType="separate"/>
                            </w:r>
                            <w:r>
                              <w:rPr>
                                <w:noProof/>
                              </w:rPr>
                              <w:t>9</w:t>
                            </w:r>
                            <w:r w:rsidR="006B6C96">
                              <w:rPr>
                                <w:noProof/>
                              </w:rPr>
                              <w:fldChar w:fldCharType="end"/>
                            </w:r>
                            <w:r>
                              <w:t xml:space="preserve">: </w:t>
                            </w:r>
                            <w:r w:rsidRPr="00347C8A">
                              <w:rPr>
                                <w:rFonts w:ascii="Times New Roman" w:hAnsi="Times New Roman" w:cs="Times New Roman"/>
                                <w:sz w:val="24"/>
                                <w:szCs w:val="24"/>
                              </w:rPr>
                              <w:t>High-Level Association of ICP and ICP Interfaces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34124F8" id="Text Box 5" o:spid="_x0000_s1027" type="#_x0000_t202" style="position:absolute;margin-left:142.5pt;margin-top:-42pt;width:234.75pt;height:39.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" stroked="f">
                <v:textbox inset="0,0,0,0">
                  <w:txbxContent>
                    <w:p w:rsidR="002C1D84" w:rsidRPr="00DB556F" w:rsidRDefault="002C1D84" w:rsidP="00494A91">
                      <w:pPr>
                        <w:pStyle w:val="Caption"/>
                        <w:rPr>
                          <w:rFonts w:ascii="Times New Roman" w:hAnsi="Times New Roman" w:cs="Times New Roman"/>
                          <w:noProof/>
                          <w:szCs w:val="24"/>
                        </w:rPr>
                      </w:pPr>
                      <w:r>
                        <w:t xml:space="preserve">Figure </w:t>
                      </w:r>
                      <w:fldSimple w:instr=" SEQ Figure \* ARABIC ">
                        <w:r>
                          <w:rPr>
                            <w:noProof/>
                          </w:rPr>
                          <w:t>9</w:t>
                        </w:r>
                      </w:fldSimple>
                      <w:r>
                        <w:t xml:space="preserve">: </w:t>
                      </w:r>
                      <w:r w:rsidRPr="00347C8A">
                        <w:rPr>
                          <w:rFonts w:ascii="Times New Roman" w:hAnsi="Times New Roman" w:cs="Times New Roman"/>
                          <w:sz w:val="24"/>
                          <w:szCs w:val="24"/>
                        </w:rPr>
                        <w:t>High-Level Association of ICP and ICP Interfaces</w:t>
                      </w:r>
                    </w:p>
                  </w:txbxContent>
                </v:textbox>
              </v:shape>
            </w:pict>
          </mc:Fallback>
        </mc:AlternateContent>
      </w:r>
    </w:p>
    <w:p w:rsidR="00494A91" w:rsidRPr="009B4BEB" w:rsidRDefault="00494A91" w:rsidP="00494A91">
      <w:pPr>
        <w:pStyle w:val="ListBullet"/>
        <w:numPr>
          <w:ilvl w:val="0"/>
          <w:numId w:val="0"/>
        </w:numPr>
        <w:jc w:val="center"/>
      </w:pPr>
    </w:p>
    <w:p w:rsidR="00494A91" w:rsidRPr="009B4BEB" w:rsidRDefault="00494A91" w:rsidP="00494A91">
      <w:pPr>
        <w:pStyle w:val="ListBullet"/>
        <w:numPr>
          <w:ilvl w:val="0"/>
          <w:numId w:val="0"/>
        </w:numPr>
        <w:jc w:val="center"/>
      </w:pPr>
      <w:r w:rsidRPr="009B4BEB">
        <w:rPr>
          <w:noProof/>
        </w:rPr>
        <mc:AlternateContent>
          <mc:Choice Requires="wpg">
            <w:drawing>
              <wp:anchor distT="0" distB="0" distL="114300" distR="114300" simplePos="0" relativeHeight="251659776" behindDoc="0" locked="0" layoutInCell="1" allowOverlap="1" wp14:anchorId="05A775A1" wp14:editId="045845FB">
                <wp:simplePos x="0" y="0"/>
                <wp:positionH relativeFrom="column">
                  <wp:posOffset>-185420</wp:posOffset>
                </wp:positionH>
                <wp:positionV relativeFrom="paragraph">
                  <wp:posOffset>-296545</wp:posOffset>
                </wp:positionV>
                <wp:extent cx="1974850" cy="1606550"/>
                <wp:effectExtent l="10795" t="12065" r="14605" b="29210"/>
                <wp:wrapNone/>
                <wp:docPr id="80"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74850" cy="1606550"/>
                          <a:chOff x="0" y="0"/>
                          <a:chExt cx="26475" cy="20411"/>
                        </a:xfrm>
                      </wpg:grpSpPr>
                      <wps:wsp>
                        <wps:cNvPr id="81" name="Hexagon 2"/>
                        <wps:cNvSpPr>
                          <a:spLocks noChangeArrowheads="1"/>
                        </wps:cNvSpPr>
                        <wps:spPr bwMode="auto">
                          <a:xfrm>
                            <a:off x="0" y="6951"/>
                            <a:ext cx="7668" cy="6508"/>
                          </a:xfrm>
                          <a:prstGeom prst="hexagon">
                            <a:avLst>
                              <a:gd name="adj" fmla="val 24999"/>
                              <a:gd name="vf" fmla="val 115470"/>
                            </a:avLst>
                          </a:prstGeom>
                          <a:gradFill rotWithShape="1">
                            <a:gsLst>
                              <a:gs pos="0">
                                <a:srgbClr val="2C5D98"/>
                              </a:gs>
                              <a:gs pos="80000">
                                <a:srgbClr val="3C7BC7"/>
                              </a:gs>
                              <a:gs pos="100000">
                                <a:srgbClr val="3A7CCB"/>
                              </a:gs>
                            </a:gsLst>
                            <a:lin ang="16200000"/>
                          </a:gradFill>
                          <a:ln w="9525">
                            <a:solidFill>
                              <a:schemeClr val="accent1">
                                <a:lumMod val="95000"/>
                                <a:lumOff val="0"/>
                              </a:schemeClr>
                            </a:solidFill>
                            <a:miter lim="800000"/>
                            <a:headEnd/>
                            <a:tailEnd/>
                          </a:ln>
                          <a:effectLst>
                            <a:outerShdw dist="23000" dir="5400000" rotWithShape="0">
                              <a:srgbClr val="000000">
                                <a:alpha val="34999"/>
                              </a:srgbClr>
                            </a:outerShdw>
                          </a:effectLst>
                        </wps:spPr>
                        <wps:txbx>
                          <w:txbxContent>
                            <w:p w:rsidR="002C1D84" w:rsidRPr="003D525F" w:rsidRDefault="002C1D84" w:rsidP="00494A91">
                              <w:pPr>
                                <w:pStyle w:val="NormalWeb"/>
                                <w:kinsoku w:val="0"/>
                                <w:overflowPunct w:val="0"/>
                                <w:spacing w:before="0" w:beforeAutospacing="0" w:after="0" w:afterAutospacing="0"/>
                                <w:jc w:val="center"/>
                                <w:textAlignment w:val="baseline"/>
                                <w:rPr>
                                  <w:sz w:val="18"/>
                                  <w:szCs w:val="18"/>
                                </w:rPr>
                              </w:pPr>
                              <w:r w:rsidRPr="003D525F">
                                <w:rPr>
                                  <w:rFonts w:asciiTheme="minorHAnsi" w:hAnsi="Calibri" w:cstheme="minorBidi"/>
                                  <w:b/>
                                  <w:bCs/>
                                  <w:color w:val="FFFFFF" w:themeColor="light1"/>
                                  <w:kern w:val="24"/>
                                  <w:sz w:val="18"/>
                                  <w:szCs w:val="18"/>
                                </w:rPr>
                                <w:t>Sys 2</w:t>
                              </w:r>
                            </w:p>
                          </w:txbxContent>
                        </wps:txbx>
                        <wps:bodyPr rot="0" vert="horz" wrap="square" lIns="91440" tIns="45720" rIns="91440" bIns="45720" anchor="ctr" anchorCtr="0" upright="1">
                          <a:noAutofit/>
                        </wps:bodyPr>
                      </wps:wsp>
                      <wps:wsp>
                        <wps:cNvPr id="82" name="Hexagon 3"/>
                        <wps:cNvSpPr>
                          <a:spLocks noChangeArrowheads="1"/>
                        </wps:cNvSpPr>
                        <wps:spPr bwMode="auto">
                          <a:xfrm>
                            <a:off x="0" y="0"/>
                            <a:ext cx="7668" cy="6489"/>
                          </a:xfrm>
                          <a:prstGeom prst="hexagon">
                            <a:avLst>
                              <a:gd name="adj" fmla="val 25002"/>
                              <a:gd name="vf" fmla="val 115470"/>
                            </a:avLst>
                          </a:prstGeom>
                          <a:gradFill rotWithShape="1">
                            <a:gsLst>
                              <a:gs pos="0">
                                <a:srgbClr val="2C5D98"/>
                              </a:gs>
                              <a:gs pos="80000">
                                <a:srgbClr val="3C7BC7"/>
                              </a:gs>
                              <a:gs pos="100000">
                                <a:srgbClr val="3A7CCB"/>
                              </a:gs>
                            </a:gsLst>
                            <a:lin ang="16200000"/>
                          </a:gradFill>
                          <a:ln w="9525">
                            <a:solidFill>
                              <a:schemeClr val="accent1">
                                <a:lumMod val="95000"/>
                                <a:lumOff val="0"/>
                              </a:schemeClr>
                            </a:solidFill>
                            <a:miter lim="800000"/>
                            <a:headEnd/>
                            <a:tailEnd/>
                          </a:ln>
                          <a:effectLst>
                            <a:outerShdw dist="23000" dir="5400000" rotWithShape="0">
                              <a:srgbClr val="000000">
                                <a:alpha val="34999"/>
                              </a:srgbClr>
                            </a:outerShdw>
                          </a:effectLst>
                        </wps:spPr>
                        <wps:txbx>
                          <w:txbxContent>
                            <w:p w:rsidR="002C1D84" w:rsidRPr="003D525F" w:rsidRDefault="002C1D84" w:rsidP="00494A91">
                              <w:pPr>
                                <w:pStyle w:val="NormalWeb"/>
                                <w:kinsoku w:val="0"/>
                                <w:overflowPunct w:val="0"/>
                                <w:spacing w:before="0" w:beforeAutospacing="0" w:after="0" w:afterAutospacing="0"/>
                                <w:jc w:val="center"/>
                                <w:textAlignment w:val="baseline"/>
                                <w:rPr>
                                  <w:sz w:val="18"/>
                                  <w:szCs w:val="18"/>
                                </w:rPr>
                              </w:pPr>
                              <w:r w:rsidRPr="003D525F">
                                <w:rPr>
                                  <w:rFonts w:asciiTheme="minorHAnsi" w:hAnsi="Calibri" w:cstheme="minorBidi"/>
                                  <w:b/>
                                  <w:bCs/>
                                  <w:color w:val="FFFFFF" w:themeColor="light1"/>
                                  <w:kern w:val="24"/>
                                  <w:sz w:val="18"/>
                                  <w:szCs w:val="18"/>
                                </w:rPr>
                                <w:t>Sys 1</w:t>
                              </w:r>
                            </w:p>
                          </w:txbxContent>
                        </wps:txbx>
                        <wps:bodyPr rot="0" vert="horz" wrap="square" lIns="91440" tIns="45720" rIns="91440" bIns="45720" anchor="ctr" anchorCtr="0" upright="1">
                          <a:noAutofit/>
                        </wps:bodyPr>
                      </wps:wsp>
                      <wps:wsp>
                        <wps:cNvPr id="83" name="Hexagon 4"/>
                        <wps:cNvSpPr>
                          <a:spLocks noChangeArrowheads="1"/>
                        </wps:cNvSpPr>
                        <wps:spPr bwMode="auto">
                          <a:xfrm>
                            <a:off x="0" y="13921"/>
                            <a:ext cx="7668" cy="6490"/>
                          </a:xfrm>
                          <a:prstGeom prst="hexagon">
                            <a:avLst>
                              <a:gd name="adj" fmla="val 24998"/>
                              <a:gd name="vf" fmla="val 115470"/>
                            </a:avLst>
                          </a:prstGeom>
                          <a:gradFill rotWithShape="1">
                            <a:gsLst>
                              <a:gs pos="0">
                                <a:srgbClr val="2C5D98"/>
                              </a:gs>
                              <a:gs pos="80000">
                                <a:srgbClr val="3C7BC7"/>
                              </a:gs>
                              <a:gs pos="100000">
                                <a:srgbClr val="3A7CCB"/>
                              </a:gs>
                            </a:gsLst>
                            <a:lin ang="16200000"/>
                          </a:gradFill>
                          <a:ln w="9525">
                            <a:solidFill>
                              <a:schemeClr val="accent1">
                                <a:lumMod val="95000"/>
                                <a:lumOff val="0"/>
                              </a:schemeClr>
                            </a:solidFill>
                            <a:miter lim="800000"/>
                            <a:headEnd/>
                            <a:tailEnd/>
                          </a:ln>
                          <a:effectLst>
                            <a:outerShdw dist="23000" dir="5400000" rotWithShape="0">
                              <a:srgbClr val="000000">
                                <a:alpha val="34999"/>
                              </a:srgbClr>
                            </a:outerShdw>
                          </a:effectLst>
                        </wps:spPr>
                        <wps:txbx>
                          <w:txbxContent>
                            <w:p w:rsidR="002C1D84" w:rsidRPr="003D525F" w:rsidRDefault="002C1D84" w:rsidP="00494A91">
                              <w:pPr>
                                <w:pStyle w:val="NormalWeb"/>
                                <w:kinsoku w:val="0"/>
                                <w:overflowPunct w:val="0"/>
                                <w:spacing w:before="0" w:beforeAutospacing="0" w:after="0" w:afterAutospacing="0"/>
                                <w:jc w:val="center"/>
                                <w:textAlignment w:val="baseline"/>
                                <w:rPr>
                                  <w:sz w:val="18"/>
                                  <w:szCs w:val="18"/>
                                </w:rPr>
                              </w:pPr>
                              <w:r w:rsidRPr="003D525F">
                                <w:rPr>
                                  <w:rFonts w:asciiTheme="minorHAnsi" w:hAnsi="Calibri" w:cstheme="minorBidi"/>
                                  <w:b/>
                                  <w:bCs/>
                                  <w:color w:val="FFFFFF" w:themeColor="light1"/>
                                  <w:kern w:val="24"/>
                                  <w:sz w:val="18"/>
                                  <w:szCs w:val="18"/>
                                </w:rPr>
                                <w:t xml:space="preserve">Sys 3 </w:t>
                              </w:r>
                            </w:p>
                          </w:txbxContent>
                        </wps:txbx>
                        <wps:bodyPr rot="0" vert="horz" wrap="square" lIns="91440" tIns="45720" rIns="91440" bIns="45720" anchor="ctr" anchorCtr="0" upright="1">
                          <a:noAutofit/>
                        </wps:bodyPr>
                      </wps:wsp>
                      <wps:wsp>
                        <wps:cNvPr id="84" name="Straight Connector 5"/>
                        <wps:cNvCnPr>
                          <a:cxnSpLocks noChangeShapeType="1"/>
                        </wps:cNvCnPr>
                        <wps:spPr bwMode="auto">
                          <a:xfrm>
                            <a:off x="8588" y="3253"/>
                            <a:ext cx="9955" cy="4730"/>
                          </a:xfrm>
                          <a:prstGeom prst="line">
                            <a:avLst/>
                          </a:prstGeom>
                          <a:noFill/>
                          <a:ln w="25400">
                            <a:solidFill>
                              <a:schemeClr val="accent1">
                                <a:lumMod val="100000"/>
                                <a:lumOff val="0"/>
                              </a:schemeClr>
                            </a:solidFill>
                            <a:prstDash val="sysDot"/>
                            <a:round/>
                            <a:headEnd/>
                            <a:tailEn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85" name="Straight Connector 6"/>
                        <wps:cNvCnPr>
                          <a:cxnSpLocks noChangeShapeType="1"/>
                        </wps:cNvCnPr>
                        <wps:spPr bwMode="auto">
                          <a:xfrm>
                            <a:off x="8493" y="10330"/>
                            <a:ext cx="9637" cy="0"/>
                          </a:xfrm>
                          <a:prstGeom prst="line">
                            <a:avLst/>
                          </a:prstGeom>
                          <a:noFill/>
                          <a:ln w="25400">
                            <a:solidFill>
                              <a:schemeClr val="accent1">
                                <a:lumMod val="100000"/>
                                <a:lumOff val="0"/>
                              </a:schemeClr>
                            </a:solidFill>
                            <a:prstDash val="sysDot"/>
                            <a:round/>
                            <a:headEnd/>
                            <a:tailEn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86" name="Straight Connector 7"/>
                        <wps:cNvCnPr>
                          <a:cxnSpLocks noChangeShapeType="1"/>
                        </wps:cNvCnPr>
                        <wps:spPr bwMode="auto">
                          <a:xfrm flipV="1">
                            <a:off x="8588" y="13246"/>
                            <a:ext cx="9955" cy="3716"/>
                          </a:xfrm>
                          <a:prstGeom prst="line">
                            <a:avLst/>
                          </a:prstGeom>
                          <a:noFill/>
                          <a:ln w="25400">
                            <a:solidFill>
                              <a:schemeClr val="accent1">
                                <a:lumMod val="100000"/>
                                <a:lumOff val="0"/>
                              </a:schemeClr>
                            </a:solidFill>
                            <a:prstDash val="sysDot"/>
                            <a:round/>
                            <a:headEnd/>
                            <a:tailEn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87" name="Hexagon 8"/>
                        <wps:cNvSpPr>
                          <a:spLocks noChangeArrowheads="1"/>
                        </wps:cNvSpPr>
                        <wps:spPr bwMode="auto">
                          <a:xfrm>
                            <a:off x="13667" y="4682"/>
                            <a:ext cx="12808" cy="12559"/>
                          </a:xfrm>
                          <a:prstGeom prst="hexagon">
                            <a:avLst>
                              <a:gd name="adj" fmla="val 25000"/>
                              <a:gd name="vf" fmla="val 115470"/>
                            </a:avLst>
                          </a:prstGeom>
                          <a:gradFill rotWithShape="1">
                            <a:gsLst>
                              <a:gs pos="0">
                                <a:srgbClr val="2C5D98"/>
                              </a:gs>
                              <a:gs pos="80000">
                                <a:srgbClr val="3C7BC7"/>
                              </a:gs>
                              <a:gs pos="100000">
                                <a:srgbClr val="3A7CCB"/>
                              </a:gs>
                            </a:gsLst>
                            <a:lin ang="16200000"/>
                          </a:gradFill>
                          <a:ln w="9525">
                            <a:solidFill>
                              <a:schemeClr val="accent1">
                                <a:lumMod val="95000"/>
                                <a:lumOff val="0"/>
                              </a:schemeClr>
                            </a:solidFill>
                            <a:miter lim="800000"/>
                            <a:headEnd/>
                            <a:tailEnd/>
                          </a:ln>
                          <a:effectLst>
                            <a:outerShdw dist="23000" dir="5400000" rotWithShape="0">
                              <a:srgbClr val="000000">
                                <a:alpha val="34999"/>
                              </a:srgbClr>
                            </a:outerShdw>
                          </a:effectLst>
                        </wps:spPr>
                        <wps:txbx>
                          <w:txbxContent>
                            <w:p w:rsidR="002C1D84" w:rsidRPr="003D525F" w:rsidRDefault="002C1D84" w:rsidP="00494A91">
                              <w:pPr>
                                <w:pStyle w:val="NormalWeb"/>
                                <w:kinsoku w:val="0"/>
                                <w:overflowPunct w:val="0"/>
                                <w:spacing w:before="0" w:beforeAutospacing="0" w:after="0" w:afterAutospacing="0"/>
                                <w:jc w:val="center"/>
                                <w:textAlignment w:val="baseline"/>
                              </w:pPr>
                              <w:r w:rsidRPr="003D525F">
                                <w:rPr>
                                  <w:rFonts w:asciiTheme="minorHAnsi" w:hAnsi="Calibri" w:cstheme="minorBidi"/>
                                  <w:b/>
                                  <w:bCs/>
                                  <w:color w:val="FFFFFF" w:themeColor="light1"/>
                                  <w:kern w:val="24"/>
                                </w:rPr>
                                <w:t>ICP</w:t>
                              </w:r>
                            </w:p>
                          </w:txbxContent>
                        </wps:txbx>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05A775A1" id="Group 80" o:spid="_x0000_s1028" style="position:absolute;left:0;text-align:left;margin-left:-14.6pt;margin-top:-23.35pt;width:155.5pt;height:126.5pt;z-index:251659776;mso-width-relative:margin;mso-height-relative:margin" coordsize="26475,20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">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 2" o:spid="_x0000_s1029" type="#_x0000_t9" style="position:absolute;top:6951;width:7668;height:65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7StcQA&#10;AADbAAAADwAAAGRycy9kb3ducmV2LnhtbESP0YrCMBRE34X9h3AXfJE1VcGVrlGWgijig9b9gGtz&#10;bYvNTWmytfr1RhB8HGbmDDNfdqYSLTWutKxgNIxAEGdWl5wr+DuuvmYgnEfWWFkmBTdysFx89OYY&#10;a3vlA7Wpz0WAsItRQeF9HUvpsoIMuqGtiYN3to1BH2STS93gNcBNJcdRNJUGSw4LBdaUFJRd0n+j&#10;wJzW93SfrJJJe+pug+N9u3PfW6X6n93vDwhPnX+HX+2NVjAbwfNL+AF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O0rXEAAAA2wAAAA8AAAAAAAAAAAAAAAAAmAIAAGRycy9k&#10;b3ducmV2LnhtbFBLBQYAAAAABAAEAPUAAACJAwAAAAA=&#10;" adj="4583" fillcolor="#2c5d98" strokecolor="#4579b8 [3044]">
                  <v:fill color2="#3a7ccb" rotate="t" angle="180" colors="0 #2c5d98;52429f #3c7bc7;1 #3a7ccb" focus="100%" type="gradient">
                    <o:fill v:ext="view" type="gradientUnscaled"/>
                  </v:fill>
                  <v:shadow on="t" color="black" opacity="22936f" origin=",.5" offset="0,.63889mm"/>
                  <v:textbox>
                    <w:txbxContent>
                      <w:p w:rsidR="002C1D84" w:rsidRPr="003D525F" w:rsidRDefault="002C1D84" w:rsidP="00494A91">
                        <w:pPr>
                          <w:pStyle w:val="NormalWeb"/>
                          <w:kinsoku w:val="0"/>
                          <w:overflowPunct w:val="0"/>
                          <w:spacing w:before="0" w:beforeAutospacing="0" w:after="0" w:afterAutospacing="0"/>
                          <w:jc w:val="center"/>
                          <w:textAlignment w:val="baseline"/>
                          <w:rPr>
                            <w:sz w:val="18"/>
                            <w:szCs w:val="18"/>
                          </w:rPr>
                        </w:pPr>
                        <w:r w:rsidRPr="003D525F">
                          <w:rPr>
                            <w:rFonts w:asciiTheme="minorHAnsi" w:hAnsi="Calibri" w:cstheme="minorBidi"/>
                            <w:b/>
                            <w:bCs/>
                            <w:color w:val="FFFFFF" w:themeColor="light1"/>
                            <w:kern w:val="24"/>
                            <w:sz w:val="18"/>
                            <w:szCs w:val="18"/>
                          </w:rPr>
                          <w:t>Sys 2</w:t>
                        </w:r>
                      </w:p>
                    </w:txbxContent>
                  </v:textbox>
                </v:shape>
                <v:shape id="Hexagon 3" o:spid="_x0000_s1030" type="#_x0000_t9" style="position:absolute;width:7668;height:64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DJYMIA&#10;AADbAAAADwAAAGRycy9kb3ducmV2LnhtbESPQWsCMRSE7wX/Q3hCbzWrh1ZWo4ggCL20q+j1sXnu&#10;BjcvMUnX9d83hYLHYWa+YZbrwXaipxCNYwXTSQGCuHbacKPgeNi9zUHEhKyxc0wKHhRhvRq9LLHU&#10;7s7f1FepERnCsUQFbUq+lDLWLVmME+eJs3dxwWLKMjRSB7xnuO3krCjepUXDeaFFT9uW6mv1YxXc&#10;/Gft+735+ii2Yfe4YXU4nY1Sr+NhswCRaEjP8H97rxXMZ/D3Jf8Auf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MMlgwgAAANsAAAAPAAAAAAAAAAAAAAAAAJgCAABkcnMvZG93&#10;bnJldi54bWxQSwUGAAAAAAQABAD1AAAAhwMAAAAA&#10;" adj="4570" fillcolor="#2c5d98" strokecolor="#4579b8 [3044]">
                  <v:fill color2="#3a7ccb" rotate="t" angle="180" colors="0 #2c5d98;52429f #3c7bc7;1 #3a7ccb" focus="100%" type="gradient">
                    <o:fill v:ext="view" type="gradientUnscaled"/>
                  </v:fill>
                  <v:shadow on="t" color="black" opacity="22936f" origin=",.5" offset="0,.63889mm"/>
                  <v:textbox>
                    <w:txbxContent>
                      <w:p w:rsidR="002C1D84" w:rsidRPr="003D525F" w:rsidRDefault="002C1D84" w:rsidP="00494A91">
                        <w:pPr>
                          <w:pStyle w:val="NormalWeb"/>
                          <w:kinsoku w:val="0"/>
                          <w:overflowPunct w:val="0"/>
                          <w:spacing w:before="0" w:beforeAutospacing="0" w:after="0" w:afterAutospacing="0"/>
                          <w:jc w:val="center"/>
                          <w:textAlignment w:val="baseline"/>
                          <w:rPr>
                            <w:sz w:val="18"/>
                            <w:szCs w:val="18"/>
                          </w:rPr>
                        </w:pPr>
                        <w:r w:rsidRPr="003D525F">
                          <w:rPr>
                            <w:rFonts w:asciiTheme="minorHAnsi" w:hAnsi="Calibri" w:cstheme="minorBidi"/>
                            <w:b/>
                            <w:bCs/>
                            <w:color w:val="FFFFFF" w:themeColor="light1"/>
                            <w:kern w:val="24"/>
                            <w:sz w:val="18"/>
                            <w:szCs w:val="18"/>
                          </w:rPr>
                          <w:t>Sys 1</w:t>
                        </w:r>
                      </w:p>
                    </w:txbxContent>
                  </v:textbox>
                </v:shape>
                <v:shape id="Hexagon 4" o:spid="_x0000_s1031" type="#_x0000_t9" style="position:absolute;top:13921;width:7668;height:64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xs+8MA&#10;AADbAAAADwAAAGRycy9kb3ducmV2LnhtbESPQWsCMRSE74X+h/AKvdVsW6iyGkUEQeilXUWvj81z&#10;N7h5iUm6rv++EQSPw8x8w8wWg+1ETyEaxwreRwUI4tppw42C3Xb9NgERE7LGzjEpuFKExfz5aYal&#10;dhf+pb5KjcgQjiUqaFPypZSxbsliHDlPnL2jCxZTlqGROuAlw20nP4riS1o0nBda9LRqqT5Vf1bB&#10;2X/Xvt+Yn3GxCuvrGavt/mCUen0ZllMQiYb0CN/bG61g8gm3L/kHyP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Xxs+8MAAADbAAAADwAAAAAAAAAAAAAAAACYAgAAZHJzL2Rv&#10;d25yZXYueG1sUEsFBgAAAAAEAAQA9QAAAIgDAAAAAA==&#10;" adj="4570" fillcolor="#2c5d98" strokecolor="#4579b8 [3044]">
                  <v:fill color2="#3a7ccb" rotate="t" angle="180" colors="0 #2c5d98;52429f #3c7bc7;1 #3a7ccb" focus="100%" type="gradient">
                    <o:fill v:ext="view" type="gradientUnscaled"/>
                  </v:fill>
                  <v:shadow on="t" color="black" opacity="22936f" origin=",.5" offset="0,.63889mm"/>
                  <v:textbox>
                    <w:txbxContent>
                      <w:p w:rsidR="002C1D84" w:rsidRPr="003D525F" w:rsidRDefault="002C1D84" w:rsidP="00494A91">
                        <w:pPr>
                          <w:pStyle w:val="NormalWeb"/>
                          <w:kinsoku w:val="0"/>
                          <w:overflowPunct w:val="0"/>
                          <w:spacing w:before="0" w:beforeAutospacing="0" w:after="0" w:afterAutospacing="0"/>
                          <w:jc w:val="center"/>
                          <w:textAlignment w:val="baseline"/>
                          <w:rPr>
                            <w:sz w:val="18"/>
                            <w:szCs w:val="18"/>
                          </w:rPr>
                        </w:pPr>
                        <w:r w:rsidRPr="003D525F">
                          <w:rPr>
                            <w:rFonts w:asciiTheme="minorHAnsi" w:hAnsi="Calibri" w:cstheme="minorBidi"/>
                            <w:b/>
                            <w:bCs/>
                            <w:color w:val="FFFFFF" w:themeColor="light1"/>
                            <w:kern w:val="24"/>
                            <w:sz w:val="18"/>
                            <w:szCs w:val="18"/>
                          </w:rPr>
                          <w:t xml:space="preserve">Sys 3 </w:t>
                        </w:r>
                      </w:p>
                    </w:txbxContent>
                  </v:textbox>
                </v:shape>
                <v:line id="Straight Connector 5" o:spid="_x0000_s1032" style="position:absolute;visibility:visible;mso-wrap-style:square" from="8588,3253" to="18543,79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1q5psIAAADbAAAADwAAAGRycy9kb3ducmV2LnhtbESPzarCMBSE9xd8h3AEd9fUq0ipRhG5&#10;ouBC6t/60BzbYnNSmqj17Y0guBxm5htmOm9NJe7UuNKygkE/AkGcWV1yruB4WP3GIJxH1lhZJgVP&#10;cjCfdX6mmGj74JTue5+LAGGXoILC+zqR0mUFGXR9WxMH72Ibgz7IJpe6wUeAm0r+RdFYGiw5LBRY&#10;07Kg7Lq/GQWZXLvt0Yz/T8Pd4tRe8vRcxqlSvW67mIDw1Ppv+NPeaAXxCN5fwg+Qsx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1q5psIAAADbAAAADwAAAAAAAAAAAAAA&#10;AAChAgAAZHJzL2Rvd25yZXYueG1sUEsFBgAAAAAEAAQA+QAAAJADAAAAAA==&#10;" strokecolor="#4f81bd [3204]" strokeweight="2pt">
                  <v:stroke dashstyle="1 1"/>
                  <v:shadow on="t" color="black" opacity="24903f" origin=",.5" offset="0,.55556mm"/>
                </v:line>
                <v:line id="Straight Connector 6" o:spid="_x0000_s1033" style="position:absolute;visibility:visible;mso-wrap-style:square" from="8493,10330" to="18130,10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YcPcIAAADbAAAADwAAAGRycy9kb3ducmV2LnhtbESPzarCMBSE9xd8h3AEd9fUK0qpRhG5&#10;ouBC6t/60BzbYnNSmqj17Y0guBxm5htmOm9NJe7UuNKygkE/AkGcWV1yruB4WP3GIJxH1lhZJgVP&#10;cjCfdX6mmGj74JTue5+LAGGXoILC+zqR0mUFGXR9WxMH72Ibgz7IJpe6wUeAm0r+RdFYGiw5LBRY&#10;07Kg7Lq/GQWZXLvt0Yz/T8Pd4tRe8vRcxqlSvW67mIDw1Ppv+NPeaAXxCN5fwg+Qsx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BYcPcIAAADbAAAADwAAAAAAAAAAAAAA&#10;AAChAgAAZHJzL2Rvd25yZXYueG1sUEsFBgAAAAAEAAQA+QAAAJADAAAAAA==&#10;" strokecolor="#4f81bd [3204]" strokeweight="2pt">
                  <v:stroke dashstyle="1 1"/>
                  <v:shadow on="t" color="black" opacity="24903f" origin=",.5" offset="0,.55556mm"/>
                </v:line>
                <v:line id="Straight Connector 7" o:spid="_x0000_s1034" style="position:absolute;flip:y;visibility:visible;mso-wrap-style:square" from="8588,13246" to="18543,169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C5ocMAAADbAAAADwAAAGRycy9kb3ducmV2LnhtbESPQYvCMBSE74L/ITxhb5rqQpGuaVlE&#10;wYtbtHrY26N5tmWbl9JErf9+Iwgeh5n5hlllg2nFjXrXWFYwn0UgiEurG64UnIrtdAnCeWSNrWVS&#10;8CAHWToerTDR9s4Huh19JQKEXYIKau+7REpX1mTQzWxHHLyL7Q36IPtK6h7vAW5auYiiWBpsOCzU&#10;2NG6pvLveDUK1lF++pHFbx435/3DbfPPDV9YqY/J8P0FwtPg3+FXe6cVLGN4fgk/QK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9wuaHDAAAA2wAAAA8AAAAAAAAAAAAA&#10;AAAAoQIAAGRycy9kb3ducmV2LnhtbFBLBQYAAAAABAAEAPkAAACRAwAAAAA=&#10;" strokecolor="#4f81bd [3204]" strokeweight="2pt">
                  <v:stroke dashstyle="1 1"/>
                  <v:shadow on="t" color="black" opacity="24903f" origin=",.5" offset="0,.55556mm"/>
                </v:line>
                <v:shape id="Hexagon 8" o:spid="_x0000_s1035" type="#_x0000_t9" style="position:absolute;left:13667;top:4682;width:12808;height:125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HXQMMA&#10;AADbAAAADwAAAGRycy9kb3ducmV2LnhtbESPT2vCQBTE74LfYXkFb7ppDiqpq1hBEMyl1tLrI/vy&#10;B7Nvw+6apP30XUHocZiZ3zCb3Wha0ZPzjWUFr4sEBHFhdcOVguvncb4G4QOyxtYyKfghD7vtdLLB&#10;TNuBP6i/hEpECPsMFdQhdJmUvqjJoF/Yjjh6pXUGQ5SuktrhEOGmlWmSLKXBhuNCjR0daipul7tR&#10;4PJU/lb5e/g25va1as/lnmyp1Oxl3L+BCDSG//CzfdIK1it4fIk/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HXQMMAAADbAAAADwAAAAAAAAAAAAAAAACYAgAAZHJzL2Rv&#10;d25yZXYueG1sUEsFBgAAAAAEAAQA9QAAAIgDAAAAAA==&#10;" adj="5295" fillcolor="#2c5d98" strokecolor="#4579b8 [3044]">
                  <v:fill color2="#3a7ccb" rotate="t" angle="180" colors="0 #2c5d98;52429f #3c7bc7;1 #3a7ccb" focus="100%" type="gradient">
                    <o:fill v:ext="view" type="gradientUnscaled"/>
                  </v:fill>
                  <v:shadow on="t" color="black" opacity="22936f" origin=",.5" offset="0,.63889mm"/>
                  <v:textbox>
                    <w:txbxContent>
                      <w:p w:rsidR="002C1D84" w:rsidRPr="003D525F" w:rsidRDefault="002C1D84" w:rsidP="00494A91">
                        <w:pPr>
                          <w:pStyle w:val="NormalWeb"/>
                          <w:kinsoku w:val="0"/>
                          <w:overflowPunct w:val="0"/>
                          <w:spacing w:before="0" w:beforeAutospacing="0" w:after="0" w:afterAutospacing="0"/>
                          <w:jc w:val="center"/>
                          <w:textAlignment w:val="baseline"/>
                        </w:pPr>
                        <w:r w:rsidRPr="003D525F">
                          <w:rPr>
                            <w:rFonts w:asciiTheme="minorHAnsi" w:hAnsi="Calibri" w:cstheme="minorBidi"/>
                            <w:b/>
                            <w:bCs/>
                            <w:color w:val="FFFFFF" w:themeColor="light1"/>
                            <w:kern w:val="24"/>
                          </w:rPr>
                          <w:t>ICP</w:t>
                        </w:r>
                      </w:p>
                    </w:txbxContent>
                  </v:textbox>
                </v:shape>
              </v:group>
            </w:pict>
          </mc:Fallback>
        </mc:AlternateContent>
      </w:r>
      <w:r w:rsidRPr="009B4BEB">
        <w:rPr>
          <w:noProof/>
        </w:rPr>
        <mc:AlternateContent>
          <mc:Choice Requires="wpg">
            <w:drawing>
              <wp:anchor distT="0" distB="0" distL="114300" distR="114300" simplePos="0" relativeHeight="251656704" behindDoc="0" locked="0" layoutInCell="1" allowOverlap="1" wp14:anchorId="49817344" wp14:editId="062FE3AE">
                <wp:simplePos x="0" y="0"/>
                <wp:positionH relativeFrom="column">
                  <wp:posOffset>4369530</wp:posOffset>
                </wp:positionH>
                <wp:positionV relativeFrom="paragraph">
                  <wp:posOffset>-331002</wp:posOffset>
                </wp:positionV>
                <wp:extent cx="1879600" cy="1594485"/>
                <wp:effectExtent l="10795" t="11430" r="14605" b="22860"/>
                <wp:wrapNone/>
                <wp:docPr id="88" name="Group 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10800000">
                          <a:off x="0" y="0"/>
                          <a:ext cx="1879600" cy="1594485"/>
                          <a:chOff x="0" y="0"/>
                          <a:chExt cx="25049" cy="18018"/>
                        </a:xfrm>
                      </wpg:grpSpPr>
                      <wps:wsp>
                        <wps:cNvPr id="89" name="Straight Connector 10"/>
                        <wps:cNvCnPr>
                          <a:cxnSpLocks noChangeShapeType="1"/>
                        </wps:cNvCnPr>
                        <wps:spPr bwMode="auto">
                          <a:xfrm>
                            <a:off x="8348" y="2857"/>
                            <a:ext cx="5190" cy="2874"/>
                          </a:xfrm>
                          <a:prstGeom prst="line">
                            <a:avLst/>
                          </a:prstGeom>
                          <a:noFill/>
                          <a:ln w="25400">
                            <a:solidFill>
                              <a:schemeClr val="tx2">
                                <a:lumMod val="100000"/>
                                <a:lumOff val="0"/>
                              </a:schemeClr>
                            </a:solidFill>
                            <a:prstDash val="sysDot"/>
                            <a:round/>
                            <a:headEnd/>
                            <a:tailEn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90" name="Straight Connector 11"/>
                        <wps:cNvCnPr>
                          <a:cxnSpLocks noChangeShapeType="1"/>
                        </wps:cNvCnPr>
                        <wps:spPr bwMode="auto">
                          <a:xfrm flipV="1">
                            <a:off x="8078" y="7985"/>
                            <a:ext cx="5460" cy="0"/>
                          </a:xfrm>
                          <a:prstGeom prst="line">
                            <a:avLst/>
                          </a:prstGeom>
                          <a:noFill/>
                          <a:ln w="25400">
                            <a:solidFill>
                              <a:schemeClr val="tx2">
                                <a:lumMod val="100000"/>
                                <a:lumOff val="0"/>
                              </a:schemeClr>
                            </a:solidFill>
                            <a:prstDash val="sysDot"/>
                            <a:round/>
                            <a:headEnd/>
                            <a:tailEn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91" name="Straight Connector 12"/>
                        <wps:cNvCnPr>
                          <a:cxnSpLocks noChangeShapeType="1"/>
                        </wps:cNvCnPr>
                        <wps:spPr bwMode="auto">
                          <a:xfrm flipV="1">
                            <a:off x="8475" y="9588"/>
                            <a:ext cx="5793" cy="4223"/>
                          </a:xfrm>
                          <a:prstGeom prst="line">
                            <a:avLst/>
                          </a:prstGeom>
                          <a:noFill/>
                          <a:ln w="25400">
                            <a:solidFill>
                              <a:schemeClr val="tx2">
                                <a:lumMod val="100000"/>
                                <a:lumOff val="0"/>
                              </a:schemeClr>
                            </a:solidFill>
                            <a:prstDash val="sysDot"/>
                            <a:round/>
                            <a:headEnd/>
                            <a:tailEn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92" name="Hexagon 13"/>
                        <wps:cNvSpPr>
                          <a:spLocks noChangeArrowheads="1"/>
                        </wps:cNvSpPr>
                        <wps:spPr bwMode="auto">
                          <a:xfrm rot="10800000">
                            <a:off x="0" y="0"/>
                            <a:ext cx="7665" cy="5731"/>
                          </a:xfrm>
                          <a:prstGeom prst="hexagon">
                            <a:avLst>
                              <a:gd name="adj" fmla="val 24997"/>
                              <a:gd name="vf" fmla="val 115470"/>
                            </a:avLst>
                          </a:prstGeom>
                          <a:gradFill rotWithShape="1">
                            <a:gsLst>
                              <a:gs pos="0">
                                <a:schemeClr val="bg1">
                                  <a:lumMod val="50000"/>
                                  <a:lumOff val="0"/>
                                </a:schemeClr>
                              </a:gs>
                              <a:gs pos="100000">
                                <a:schemeClr val="bg1">
                                  <a:lumMod val="75000"/>
                                  <a:lumOff val="0"/>
                                </a:schemeClr>
                              </a:gs>
                            </a:gsLst>
                            <a:lin ang="16200000"/>
                          </a:gradFill>
                          <a:ln w="9525">
                            <a:solidFill>
                              <a:schemeClr val="tx2">
                                <a:lumMod val="100000"/>
                                <a:lumOff val="0"/>
                              </a:schemeClr>
                            </a:solidFill>
                            <a:miter lim="800000"/>
                            <a:headEnd/>
                            <a:tailEnd/>
                          </a:ln>
                          <a:effectLst>
                            <a:outerShdw dist="23000" dir="5400000" rotWithShape="0">
                              <a:srgbClr val="000000">
                                <a:alpha val="34999"/>
                              </a:srgbClr>
                            </a:outerShdw>
                          </a:effectLst>
                        </wps:spPr>
                        <wps:txbx>
                          <w:txbxContent>
                            <w:p w:rsidR="002C1D84" w:rsidRPr="003D525F" w:rsidRDefault="002C1D84" w:rsidP="00494A91">
                              <w:pPr>
                                <w:pStyle w:val="NormalWeb"/>
                                <w:kinsoku w:val="0"/>
                                <w:overflowPunct w:val="0"/>
                                <w:spacing w:before="0" w:beforeAutospacing="0" w:after="0" w:afterAutospacing="0"/>
                                <w:jc w:val="center"/>
                                <w:textAlignment w:val="baseline"/>
                                <w:rPr>
                                  <w:sz w:val="18"/>
                                  <w:szCs w:val="18"/>
                                </w:rPr>
                              </w:pPr>
                              <w:r w:rsidRPr="003D525F">
                                <w:rPr>
                                  <w:rFonts w:asciiTheme="minorHAnsi" w:hAnsi="Calibri" w:cstheme="minorBidi"/>
                                  <w:b/>
                                  <w:bCs/>
                                  <w:color w:val="1F497D" w:themeColor="text2"/>
                                  <w:kern w:val="24"/>
                                  <w:sz w:val="18"/>
                                  <w:szCs w:val="18"/>
                                </w:rPr>
                                <w:t>Sys 1</w:t>
                              </w:r>
                            </w:p>
                          </w:txbxContent>
                        </wps:txbx>
                        <wps:bodyPr rot="0" vert="horz" wrap="square" lIns="91440" tIns="45720" rIns="91440" bIns="45720" anchor="ctr" anchorCtr="0" upright="1">
                          <a:noAutofit/>
                        </wps:bodyPr>
                      </wps:wsp>
                      <wps:wsp>
                        <wps:cNvPr id="93" name="Hexagon 14"/>
                        <wps:cNvSpPr>
                          <a:spLocks noChangeArrowheads="1"/>
                        </wps:cNvSpPr>
                        <wps:spPr bwMode="auto">
                          <a:xfrm rot="10800000">
                            <a:off x="0" y="6143"/>
                            <a:ext cx="7665" cy="5731"/>
                          </a:xfrm>
                          <a:prstGeom prst="hexagon">
                            <a:avLst>
                              <a:gd name="adj" fmla="val 24997"/>
                              <a:gd name="vf" fmla="val 115470"/>
                            </a:avLst>
                          </a:prstGeom>
                          <a:gradFill rotWithShape="1">
                            <a:gsLst>
                              <a:gs pos="0">
                                <a:schemeClr val="bg1">
                                  <a:lumMod val="50000"/>
                                  <a:lumOff val="0"/>
                                </a:schemeClr>
                              </a:gs>
                              <a:gs pos="100000">
                                <a:schemeClr val="bg1">
                                  <a:lumMod val="75000"/>
                                  <a:lumOff val="0"/>
                                </a:schemeClr>
                              </a:gs>
                            </a:gsLst>
                            <a:lin ang="16200000"/>
                          </a:gradFill>
                          <a:ln w="9525">
                            <a:solidFill>
                              <a:schemeClr val="tx2">
                                <a:lumMod val="100000"/>
                                <a:lumOff val="0"/>
                              </a:schemeClr>
                            </a:solidFill>
                            <a:miter lim="800000"/>
                            <a:headEnd/>
                            <a:tailEnd/>
                          </a:ln>
                          <a:effectLst>
                            <a:outerShdw dist="23000" dir="5400000" rotWithShape="0">
                              <a:srgbClr val="000000">
                                <a:alpha val="34999"/>
                              </a:srgbClr>
                            </a:outerShdw>
                          </a:effectLst>
                        </wps:spPr>
                        <wps:txbx>
                          <w:txbxContent>
                            <w:p w:rsidR="002C1D84" w:rsidRPr="003D525F" w:rsidRDefault="002C1D84" w:rsidP="00494A91">
                              <w:pPr>
                                <w:pStyle w:val="NormalWeb"/>
                                <w:kinsoku w:val="0"/>
                                <w:overflowPunct w:val="0"/>
                                <w:spacing w:before="0" w:beforeAutospacing="0" w:after="0" w:afterAutospacing="0"/>
                                <w:jc w:val="center"/>
                                <w:textAlignment w:val="baseline"/>
                                <w:rPr>
                                  <w:sz w:val="18"/>
                                  <w:szCs w:val="18"/>
                                </w:rPr>
                              </w:pPr>
                              <w:r w:rsidRPr="003D525F">
                                <w:rPr>
                                  <w:rFonts w:asciiTheme="minorHAnsi" w:hAnsi="Calibri" w:cstheme="minorBidi"/>
                                  <w:b/>
                                  <w:bCs/>
                                  <w:color w:val="1F497D" w:themeColor="text2"/>
                                  <w:kern w:val="24"/>
                                  <w:sz w:val="18"/>
                                  <w:szCs w:val="18"/>
                                </w:rPr>
                                <w:t>Sys 2</w:t>
                              </w:r>
                            </w:p>
                          </w:txbxContent>
                        </wps:txbx>
                        <wps:bodyPr rot="0" vert="horz" wrap="square" lIns="91440" tIns="45720" rIns="91440" bIns="45720" anchor="ctr" anchorCtr="0" upright="1">
                          <a:noAutofit/>
                        </wps:bodyPr>
                      </wps:wsp>
                      <wps:wsp>
                        <wps:cNvPr id="94" name="Hexagon 15"/>
                        <wps:cNvSpPr>
                          <a:spLocks noChangeArrowheads="1"/>
                        </wps:cNvSpPr>
                        <wps:spPr bwMode="auto">
                          <a:xfrm rot="10800000">
                            <a:off x="0" y="12287"/>
                            <a:ext cx="7665" cy="5731"/>
                          </a:xfrm>
                          <a:prstGeom prst="hexagon">
                            <a:avLst>
                              <a:gd name="adj" fmla="val 24997"/>
                              <a:gd name="vf" fmla="val 115470"/>
                            </a:avLst>
                          </a:prstGeom>
                          <a:gradFill rotWithShape="1">
                            <a:gsLst>
                              <a:gs pos="0">
                                <a:schemeClr val="bg1">
                                  <a:lumMod val="50000"/>
                                  <a:lumOff val="0"/>
                                </a:schemeClr>
                              </a:gs>
                              <a:gs pos="100000">
                                <a:schemeClr val="bg1">
                                  <a:lumMod val="75000"/>
                                  <a:lumOff val="0"/>
                                </a:schemeClr>
                              </a:gs>
                            </a:gsLst>
                            <a:lin ang="16200000"/>
                          </a:gradFill>
                          <a:ln w="9525">
                            <a:solidFill>
                              <a:schemeClr val="tx2">
                                <a:lumMod val="100000"/>
                                <a:lumOff val="0"/>
                              </a:schemeClr>
                            </a:solidFill>
                            <a:miter lim="800000"/>
                            <a:headEnd/>
                            <a:tailEnd/>
                          </a:ln>
                          <a:effectLst>
                            <a:outerShdw dist="23000" dir="5400000" rotWithShape="0">
                              <a:srgbClr val="000000">
                                <a:alpha val="34999"/>
                              </a:srgbClr>
                            </a:outerShdw>
                          </a:effectLst>
                        </wps:spPr>
                        <wps:txbx>
                          <w:txbxContent>
                            <w:p w:rsidR="002C1D84" w:rsidRPr="003D525F" w:rsidRDefault="002C1D84" w:rsidP="00494A91">
                              <w:pPr>
                                <w:pStyle w:val="NormalWeb"/>
                                <w:kinsoku w:val="0"/>
                                <w:overflowPunct w:val="0"/>
                                <w:spacing w:before="0" w:beforeAutospacing="0" w:after="0" w:afterAutospacing="0"/>
                                <w:jc w:val="center"/>
                                <w:textAlignment w:val="baseline"/>
                                <w:rPr>
                                  <w:sz w:val="18"/>
                                  <w:szCs w:val="18"/>
                                </w:rPr>
                              </w:pPr>
                              <w:r w:rsidRPr="003D525F">
                                <w:rPr>
                                  <w:rFonts w:asciiTheme="minorHAnsi" w:hAnsi="Calibri" w:cstheme="minorBidi"/>
                                  <w:b/>
                                  <w:bCs/>
                                  <w:color w:val="1F497D" w:themeColor="text2"/>
                                  <w:kern w:val="24"/>
                                  <w:sz w:val="18"/>
                                  <w:szCs w:val="18"/>
                                </w:rPr>
                                <w:t xml:space="preserve">Sys 3 </w:t>
                              </w:r>
                            </w:p>
                          </w:txbxContent>
                        </wps:txbx>
                        <wps:bodyPr rot="0" vert="horz" wrap="square" lIns="91440" tIns="45720" rIns="91440" bIns="45720" anchor="ctr" anchorCtr="0" upright="1">
                          <a:noAutofit/>
                        </wps:bodyPr>
                      </wps:wsp>
                      <wps:wsp>
                        <wps:cNvPr id="95" name="Hexagon 16"/>
                        <wps:cNvSpPr>
                          <a:spLocks noChangeArrowheads="1"/>
                        </wps:cNvSpPr>
                        <wps:spPr bwMode="auto">
                          <a:xfrm rot="10800000">
                            <a:off x="11987" y="2492"/>
                            <a:ext cx="13062" cy="10922"/>
                          </a:xfrm>
                          <a:prstGeom prst="hexagon">
                            <a:avLst>
                              <a:gd name="adj" fmla="val 24998"/>
                              <a:gd name="vf" fmla="val 115470"/>
                            </a:avLst>
                          </a:prstGeom>
                          <a:gradFill rotWithShape="1">
                            <a:gsLst>
                              <a:gs pos="0">
                                <a:schemeClr val="bg1">
                                  <a:lumMod val="50000"/>
                                  <a:lumOff val="0"/>
                                </a:schemeClr>
                              </a:gs>
                              <a:gs pos="100000">
                                <a:schemeClr val="bg1">
                                  <a:lumMod val="75000"/>
                                  <a:lumOff val="0"/>
                                </a:schemeClr>
                              </a:gs>
                            </a:gsLst>
                            <a:lin ang="16200000"/>
                          </a:gradFill>
                          <a:ln w="9525">
                            <a:solidFill>
                              <a:schemeClr val="tx2">
                                <a:lumMod val="100000"/>
                                <a:lumOff val="0"/>
                              </a:schemeClr>
                            </a:solidFill>
                            <a:miter lim="800000"/>
                            <a:headEnd/>
                            <a:tailEnd/>
                          </a:ln>
                          <a:effectLst>
                            <a:outerShdw dist="23000" dir="5400000" rotWithShape="0">
                              <a:srgbClr val="000000">
                                <a:alpha val="34999"/>
                              </a:srgbClr>
                            </a:outerShdw>
                          </a:effectLst>
                        </wps:spPr>
                        <wps:txbx>
                          <w:txbxContent>
                            <w:p w:rsidR="002C1D84" w:rsidRDefault="002C1D84" w:rsidP="00494A91">
                              <w:pPr>
                                <w:pStyle w:val="NormalWeb"/>
                                <w:kinsoku w:val="0"/>
                                <w:overflowPunct w:val="0"/>
                                <w:spacing w:before="0" w:beforeAutospacing="0" w:after="0" w:afterAutospacing="0"/>
                                <w:jc w:val="center"/>
                                <w:textAlignment w:val="baseline"/>
                              </w:pPr>
                              <w:r w:rsidRPr="003D525F">
                                <w:rPr>
                                  <w:rFonts w:asciiTheme="minorHAnsi" w:hAnsi="Calibri" w:cstheme="minorBidi"/>
                                  <w:b/>
                                  <w:bCs/>
                                  <w:color w:val="1F497D" w:themeColor="text2"/>
                                  <w:kern w:val="24"/>
                                </w:rPr>
                                <w:t>ICP</w:t>
                              </w:r>
                            </w:p>
                          </w:txbxContent>
                        </wps:txbx>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49817344" id="Group 88" o:spid="_x0000_s1036" style="position:absolute;left:0;text-align:left;margin-left:344.05pt;margin-top:-26.05pt;width:148pt;height:125.55pt;rotation:180;z-index:251656704;mso-width-relative:margin;mso-height-relative:margin" coordsize="25049,180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">
                <v:line id="Straight Connector 10" o:spid="_x0000_s1037" style="position:absolute;visibility:visible;mso-wrap-style:square" from="8348,2857" to="13538,57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szl8UAAADbAAAADwAAAGRycy9kb3ducmV2LnhtbESPQWvCQBSE74X+h+UVvNVNRYJGV5GK&#10;4kEspgXx9sg+k5Ds25hdY/z3bqHQ4zAz3zDzZW9q0VHrSssKPoYRCOLM6pJzBT/fm/cJCOeRNdaW&#10;ScGDHCwXry9zTLS985G61OciQNglqKDwvkmkdFlBBt3QNsTBu9jWoA+yzaVu8R7gppajKIqlwZLD&#10;QoENfRaUVenNKNiO+Zp+7TZ17EZVtT50p318Pik1eOtXMxCeev8f/mvvtILJFH6/hB8gF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fszl8UAAADbAAAADwAAAAAAAAAA&#10;AAAAAAChAgAAZHJzL2Rvd25yZXYueG1sUEsFBgAAAAAEAAQA+QAAAJMDAAAAAA==&#10;" strokecolor="#1f497d [3215]" strokeweight="2pt">
                  <v:stroke dashstyle="1 1"/>
                  <v:shadow on="t" color="black" opacity="24903f" origin=",.5" offset="0,.55556mm"/>
                </v:line>
                <v:line id="Straight Connector 11" o:spid="_x0000_s1038" style="position:absolute;flip:y;visibility:visible;mso-wrap-style:square" from="8078,7985" to="13538,79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1hnvMAAAADbAAAADwAAAGRycy9kb3ducmV2LnhtbERPy4rCMBTdD/gP4QruxlSRYaxGUWEY&#10;N4IvXF+ba1NtbmoTbefvzWLA5eG8p/PWluJJtS8cKxj0ExDEmdMF5wqOh5/PbxA+IGssHZOCP/Iw&#10;n3U+pphq1/COnvuQixjCPkUFJoQqldJnhiz6vquII3dxtcUQYZ1LXWMTw20ph0nyJS0WHBsMVrQy&#10;lN32D6tg+ziFQ3PeWamv99V9sVma39FSqV63XUxABGrDW/zvXmsF47g+fok/QM5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dYZ7zAAAAA2wAAAA8AAAAAAAAAAAAAAAAA&#10;oQIAAGRycy9kb3ducmV2LnhtbFBLBQYAAAAABAAEAPkAAACOAwAAAAA=&#10;" strokecolor="#1f497d [3215]" strokeweight="2pt">
                  <v:stroke dashstyle="1 1"/>
                  <v:shadow on="t" color="black" opacity="24903f" origin=",.5" offset="0,.55556mm"/>
                </v:line>
                <v:line id="Straight Connector 12" o:spid="_x0000_s1039" style="position:absolute;flip:y;visibility:visible;mso-wrap-style:square" from="8475,9588" to="14268,138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TCJ8MAAADbAAAADwAAAGRycy9kb3ducmV2LnhtbESPQWvCQBSE70L/w/IK3nRjKcVGV1Gh&#10;1EtBTfH8zD6zabNvY3Y18d+7guBxmJlvmOm8s5W4UONLxwpGwwQEce50yYWC3+xrMAbhA7LGyjEp&#10;uJKH+eylN8VUu5a3dNmFQkQI+xQVmBDqVEqfG7Loh64mjt7RNRZDlE0hdYNthNtKviXJh7RYclww&#10;WNPKUP6/O1sFm/M+ZO1ha6X+O61Oi5+l+X5fKtV/7RYTEIG68Aw/2mut4HME9y/xB8jZ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UwifDAAAA2wAAAA8AAAAAAAAAAAAA&#10;AAAAoQIAAGRycy9kb3ducmV2LnhtbFBLBQYAAAAABAAEAPkAAACRAwAAAAA=&#10;" strokecolor="#1f497d [3215]" strokeweight="2pt">
                  <v:stroke dashstyle="1 1"/>
                  <v:shadow on="t" color="black" opacity="24903f" origin=",.5" offset="0,.55556mm"/>
                </v:line>
                <v:shape id="Hexagon 13" o:spid="_x0000_s1040" type="#_x0000_t9" style="position:absolute;width:7665;height:5731;rotation: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cgQ8EA&#10;AADbAAAADwAAAGRycy9kb3ducmV2LnhtbESPzarCMBSE94LvEI7gTlNFRatR5IJScOXPxt2hObbF&#10;5qQ0ubb69EYQXA4z8w2z2rSmFA+qXWFZwWgYgSBOrS44U3A57wZzEM4jaywtk4InOdisu50Vxto2&#10;fKTHyWciQNjFqCD3voqldGlOBt3QVsTBu9naoA+yzqSusQlwU8pxFM2kwYLDQo4V/eWU3k//RkG5&#10;P1wPBbp7KqfT2b6dJNy8EqX6vXa7BOGp9b/wt51oBYsxfL6EHyD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M3IEPBAAAA2wAAAA8AAAAAAAAAAAAAAAAAmAIAAGRycy9kb3du&#10;cmV2LnhtbFBLBQYAAAAABAAEAPUAAACGAwAAAAA=&#10;" adj="4037" fillcolor="#7f7f7f [1612]" strokecolor="#1f497d [3215]">
                  <v:fill color2="#bfbfbf [2412]" rotate="t" angle="180" focus="100%" type="gradient">
                    <o:fill v:ext="view" type="gradientUnscaled"/>
                  </v:fill>
                  <v:shadow on="t" color="black" opacity="22936f" origin=",.5" offset="0,.63889mm"/>
                  <v:textbox>
                    <w:txbxContent>
                      <w:p w:rsidR="002C1D84" w:rsidRPr="003D525F" w:rsidRDefault="002C1D84" w:rsidP="00494A91">
                        <w:pPr>
                          <w:pStyle w:val="NormalWeb"/>
                          <w:kinsoku w:val="0"/>
                          <w:overflowPunct w:val="0"/>
                          <w:spacing w:before="0" w:beforeAutospacing="0" w:after="0" w:afterAutospacing="0"/>
                          <w:jc w:val="center"/>
                          <w:textAlignment w:val="baseline"/>
                          <w:rPr>
                            <w:sz w:val="18"/>
                            <w:szCs w:val="18"/>
                          </w:rPr>
                        </w:pPr>
                        <w:r w:rsidRPr="003D525F">
                          <w:rPr>
                            <w:rFonts w:asciiTheme="minorHAnsi" w:hAnsi="Calibri" w:cstheme="minorBidi"/>
                            <w:b/>
                            <w:bCs/>
                            <w:color w:val="1F497D" w:themeColor="text2"/>
                            <w:kern w:val="24"/>
                            <w:sz w:val="18"/>
                            <w:szCs w:val="18"/>
                          </w:rPr>
                          <w:t>Sys 1</w:t>
                        </w:r>
                      </w:p>
                    </w:txbxContent>
                  </v:textbox>
                </v:shape>
                <v:shape id="Hexagon 14" o:spid="_x0000_s1041" type="#_x0000_t9" style="position:absolute;top:6143;width:7665;height:5731;rotation: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uF2MMA&#10;AADbAAAADwAAAGRycy9kb3ducmV2LnhtbESPQWvCQBSE7wX/w/IEb3VjraFNXUUEQyAnoxdvj+xr&#10;Esy+Ddmtif76bqHgcZiZb5j1djStuFHvGssKFvMIBHFpdcOVgvPp8PoBwnlkja1lUnAnB9vN5GWN&#10;ibYDH+lW+EoECLsEFdTed4mUrqzJoJvbjjh437Y36IPsK6l7HALctPItimJpsOGwUGNH+5rKa/Fj&#10;FLRpfskbdNdSrlZxOr5nPDwypWbTcfcFwtPon+H/dqYVfC7h70v4A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uF2MMAAADbAAAADwAAAAAAAAAAAAAAAACYAgAAZHJzL2Rv&#10;d25yZXYueG1sUEsFBgAAAAAEAAQA9QAAAIgDAAAAAA==&#10;" adj="4037" fillcolor="#7f7f7f [1612]" strokecolor="#1f497d [3215]">
                  <v:fill color2="#bfbfbf [2412]" rotate="t" angle="180" focus="100%" type="gradient">
                    <o:fill v:ext="view" type="gradientUnscaled"/>
                  </v:fill>
                  <v:shadow on="t" color="black" opacity="22936f" origin=",.5" offset="0,.63889mm"/>
                  <v:textbox>
                    <w:txbxContent>
                      <w:p w:rsidR="002C1D84" w:rsidRPr="003D525F" w:rsidRDefault="002C1D84" w:rsidP="00494A91">
                        <w:pPr>
                          <w:pStyle w:val="NormalWeb"/>
                          <w:kinsoku w:val="0"/>
                          <w:overflowPunct w:val="0"/>
                          <w:spacing w:before="0" w:beforeAutospacing="0" w:after="0" w:afterAutospacing="0"/>
                          <w:jc w:val="center"/>
                          <w:textAlignment w:val="baseline"/>
                          <w:rPr>
                            <w:sz w:val="18"/>
                            <w:szCs w:val="18"/>
                          </w:rPr>
                        </w:pPr>
                        <w:r w:rsidRPr="003D525F">
                          <w:rPr>
                            <w:rFonts w:asciiTheme="minorHAnsi" w:hAnsi="Calibri" w:cstheme="minorBidi"/>
                            <w:b/>
                            <w:bCs/>
                            <w:color w:val="1F497D" w:themeColor="text2"/>
                            <w:kern w:val="24"/>
                            <w:sz w:val="18"/>
                            <w:szCs w:val="18"/>
                          </w:rPr>
                          <w:t>Sys 2</w:t>
                        </w:r>
                      </w:p>
                    </w:txbxContent>
                  </v:textbox>
                </v:shape>
                <v:shape id="Hexagon 15" o:spid="_x0000_s1042" type="#_x0000_t9" style="position:absolute;top:12287;width:7665;height:5731;rotation: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IdrMIA&#10;AADbAAAADwAAAGRycy9kb3ducmV2LnhtbESPzarCMBSE9xd8h3AEd7epoqLVKCIoBVf+bNwdmmNb&#10;bE5KE2316c2FCy6HmfmGWa47U4knNa60rGAYxSCIM6tLzhVczrvfGQjnkTVWlknBixysV72fJSba&#10;tnyk58nnIkDYJaig8L5OpHRZQQZdZGvi4N1sY9AH2eRSN9gGuKnkKI6n0mDJYaHAmrYFZffTwyio&#10;9ofroUR3z+RkMt1345Tbd6rUoN9tFiA8df4b/m+nWsF8DH9fwg+Qq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kh2swgAAANsAAAAPAAAAAAAAAAAAAAAAAJgCAABkcnMvZG93&#10;bnJldi54bWxQSwUGAAAAAAQABAD1AAAAhwMAAAAA&#10;" adj="4037" fillcolor="#7f7f7f [1612]" strokecolor="#1f497d [3215]">
                  <v:fill color2="#bfbfbf [2412]" rotate="t" angle="180" focus="100%" type="gradient">
                    <o:fill v:ext="view" type="gradientUnscaled"/>
                  </v:fill>
                  <v:shadow on="t" color="black" opacity="22936f" origin=",.5" offset="0,.63889mm"/>
                  <v:textbox>
                    <w:txbxContent>
                      <w:p w:rsidR="002C1D84" w:rsidRPr="003D525F" w:rsidRDefault="002C1D84" w:rsidP="00494A91">
                        <w:pPr>
                          <w:pStyle w:val="NormalWeb"/>
                          <w:kinsoku w:val="0"/>
                          <w:overflowPunct w:val="0"/>
                          <w:spacing w:before="0" w:beforeAutospacing="0" w:after="0" w:afterAutospacing="0"/>
                          <w:jc w:val="center"/>
                          <w:textAlignment w:val="baseline"/>
                          <w:rPr>
                            <w:sz w:val="18"/>
                            <w:szCs w:val="18"/>
                          </w:rPr>
                        </w:pPr>
                        <w:r w:rsidRPr="003D525F">
                          <w:rPr>
                            <w:rFonts w:asciiTheme="minorHAnsi" w:hAnsi="Calibri" w:cstheme="minorBidi"/>
                            <w:b/>
                            <w:bCs/>
                            <w:color w:val="1F497D" w:themeColor="text2"/>
                            <w:kern w:val="24"/>
                            <w:sz w:val="18"/>
                            <w:szCs w:val="18"/>
                          </w:rPr>
                          <w:t xml:space="preserve">Sys 3 </w:t>
                        </w:r>
                      </w:p>
                    </w:txbxContent>
                  </v:textbox>
                </v:shape>
                <v:shape id="Hexagon 16" o:spid="_x0000_s1043" type="#_x0000_t9" style="position:absolute;left:11987;top:2492;width:13062;height:10922;rotation: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QxmsMA&#10;AADbAAAADwAAAGRycy9kb3ducmV2LnhtbESPzYoCMRCE78K+Q+gFL7JmFBR3NMqy6OLBiz8Hj+2k&#10;nQlOOkMSdfbtjSB4LKrqK2q2aG0tbuSDcaxg0M9AEBdOGy4VHParrwmIEJE11o5JwT8FWMw/OjPM&#10;tbvzlm67WIoE4ZCjgirGJpcyFBVZDH3XECfv7LzFmKQvpfZ4T3Bby2GWjaVFw2mhwoZ+Kyouu6tV&#10;cN2Yw5/xrl1hs5yMelvi46mnVPez/ZmCiNTGd/jVXmsF3yN4fkk/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zQxmsMAAADbAAAADwAAAAAAAAAAAAAAAACYAgAAZHJzL2Rv&#10;d25yZXYueG1sUEsFBgAAAAAEAAQA9QAAAIgDAAAAAA==&#10;" adj="4515" fillcolor="#7f7f7f [1612]" strokecolor="#1f497d [3215]">
                  <v:fill color2="#bfbfbf [2412]" rotate="t" angle="180" focus="100%" type="gradient">
                    <o:fill v:ext="view" type="gradientUnscaled"/>
                  </v:fill>
                  <v:shadow on="t" color="black" opacity="22936f" origin=",.5" offset="0,.63889mm"/>
                  <v:textbox>
                    <w:txbxContent>
                      <w:p w:rsidR="002C1D84" w:rsidRDefault="002C1D84" w:rsidP="00494A91">
                        <w:pPr>
                          <w:pStyle w:val="NormalWeb"/>
                          <w:kinsoku w:val="0"/>
                          <w:overflowPunct w:val="0"/>
                          <w:spacing w:before="0" w:beforeAutospacing="0" w:after="0" w:afterAutospacing="0"/>
                          <w:jc w:val="center"/>
                          <w:textAlignment w:val="baseline"/>
                        </w:pPr>
                        <w:r w:rsidRPr="003D525F">
                          <w:rPr>
                            <w:rFonts w:asciiTheme="minorHAnsi" w:hAnsi="Calibri" w:cstheme="minorBidi"/>
                            <w:b/>
                            <w:bCs/>
                            <w:color w:val="1F497D" w:themeColor="text2"/>
                            <w:kern w:val="24"/>
                          </w:rPr>
                          <w:t>ICP</w:t>
                        </w:r>
                      </w:p>
                    </w:txbxContent>
                  </v:textbox>
                </v:shape>
              </v:group>
            </w:pict>
          </mc:Fallback>
        </mc:AlternateContent>
      </w:r>
      <w:r w:rsidRPr="009B4BEB">
        <w:rPr>
          <w:noProof/>
        </w:rPr>
        <mc:AlternateContent>
          <mc:Choice Requires="wps">
            <w:drawing>
              <wp:anchor distT="0" distB="0" distL="114300" distR="114300" simplePos="0" relativeHeight="251657728" behindDoc="0" locked="0" layoutInCell="1" allowOverlap="1" wp14:anchorId="763E33DE" wp14:editId="4B58CB8D">
                <wp:simplePos x="0" y="0"/>
                <wp:positionH relativeFrom="column">
                  <wp:posOffset>4708584</wp:posOffset>
                </wp:positionH>
                <wp:positionV relativeFrom="paragraph">
                  <wp:posOffset>-282311</wp:posOffset>
                </wp:positionV>
                <wp:extent cx="450850" cy="396875"/>
                <wp:effectExtent l="0" t="0" r="6350" b="1270"/>
                <wp:wrapNone/>
                <wp:docPr id="78"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0" cy="396875"/>
                        </a:xfrm>
                        <a:prstGeom prst="rect">
                          <a:avLst/>
                        </a:prstGeom>
                        <a:solidFill>
                          <a:srgbClr val="FFFFFF"/>
                        </a:solidFill>
                        <a:ln w="9525">
                          <a:noFill/>
                          <a:miter lim="800000"/>
                          <a:headEnd/>
                          <a:tailEnd/>
                        </a:ln>
                      </wps:spPr>
                      <wps:txbx>
                        <w:txbxContent>
                          <w:p w:rsidR="002C1D84" w:rsidRPr="003D525F" w:rsidRDefault="002C1D84" w:rsidP="00494A91">
                            <w:pPr>
                              <w:rPr>
                                <w:b/>
                                <w:color w:val="0F243E" w:themeColor="text2" w:themeShade="80"/>
                                <w:sz w:val="20"/>
                                <w:szCs w:val="20"/>
                              </w:rPr>
                            </w:pPr>
                            <w:r>
                              <w:rPr>
                                <w:b/>
                                <w:color w:val="0F243E" w:themeColor="text2" w:themeShade="80"/>
                                <w:sz w:val="20"/>
                                <w:szCs w:val="20"/>
                              </w:rPr>
                              <w:t>VA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5="http://schemas.microsoft.com/office/word/2012/wordml">
            <w:pict>
              <v:shape w14:anchorId="763E33DE" id="Text Box 78" o:spid="_x0000_s1044" type="#_x0000_t202" style="position:absolute;left:0;text-align:left;margin-left:370.75pt;margin-top:-22.25pt;width:35.5pt;height:31.25pt;z-index:2516577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" stroked="f">
                <v:textbox style="mso-fit-shape-to-text:t">
                  <w:txbxContent>
                    <w:p w:rsidR="002C1D84" w:rsidRPr="003D525F" w:rsidRDefault="002C1D84" w:rsidP="00494A91">
                      <w:pPr>
                        <w:rPr>
                          <w:b/>
                          <w:color w:val="0F243E" w:themeColor="text2" w:themeShade="80"/>
                          <w:sz w:val="20"/>
                          <w:szCs w:val="20"/>
                        </w:rPr>
                      </w:pPr>
                      <w:r>
                        <w:rPr>
                          <w:b/>
                          <w:color w:val="0F243E" w:themeColor="text2" w:themeShade="80"/>
                          <w:sz w:val="20"/>
                          <w:szCs w:val="20"/>
                        </w:rPr>
                        <w:t>VA</w:t>
                      </w:r>
                    </w:p>
                  </w:txbxContent>
                </v:textbox>
              </v:shape>
            </w:pict>
          </mc:Fallback>
        </mc:AlternateContent>
      </w:r>
      <w:r w:rsidRPr="009B4BEB">
        <w:rPr>
          <w:noProof/>
        </w:rPr>
        <mc:AlternateContent>
          <mc:Choice Requires="wps">
            <w:drawing>
              <wp:anchor distT="0" distB="0" distL="114300" distR="114300" simplePos="0" relativeHeight="251658752" behindDoc="0" locked="0" layoutInCell="1" allowOverlap="1" wp14:anchorId="2885BC76" wp14:editId="2D9BC559">
                <wp:simplePos x="0" y="0"/>
                <wp:positionH relativeFrom="column">
                  <wp:posOffset>1068357</wp:posOffset>
                </wp:positionH>
                <wp:positionV relativeFrom="paragraph">
                  <wp:posOffset>-343487</wp:posOffset>
                </wp:positionV>
                <wp:extent cx="450850" cy="396875"/>
                <wp:effectExtent l="0" t="0" r="6350" b="1270"/>
                <wp:wrapNone/>
                <wp:docPr id="79"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0" cy="396875"/>
                        </a:xfrm>
                        <a:prstGeom prst="rect">
                          <a:avLst/>
                        </a:prstGeom>
                        <a:solidFill>
                          <a:srgbClr val="FFFFFF"/>
                        </a:solidFill>
                        <a:ln w="9525">
                          <a:noFill/>
                          <a:miter lim="800000"/>
                          <a:headEnd/>
                          <a:tailEnd/>
                        </a:ln>
                      </wps:spPr>
                      <wps:txbx>
                        <w:txbxContent>
                          <w:p w:rsidR="002C1D84" w:rsidRPr="003D525F" w:rsidRDefault="002C1D84" w:rsidP="00494A91">
                            <w:pPr>
                              <w:rPr>
                                <w:b/>
                                <w:color w:val="0F243E" w:themeColor="text2" w:themeShade="80"/>
                                <w:sz w:val="20"/>
                                <w:szCs w:val="20"/>
                              </w:rPr>
                            </w:pPr>
                            <w:r w:rsidRPr="003D525F">
                              <w:rPr>
                                <w:b/>
                                <w:color w:val="0F243E" w:themeColor="text2" w:themeShade="80"/>
                                <w:sz w:val="20"/>
                                <w:szCs w:val="20"/>
                              </w:rPr>
                              <w:t>DoD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5="http://schemas.microsoft.com/office/word/2012/wordml">
            <w:pict>
              <v:shape w14:anchorId="2885BC76" id="Text Box 79" o:spid="_x0000_s1045" type="#_x0000_t202" style="position:absolute;left:0;text-align:left;margin-left:84.1pt;margin-top:-27.05pt;width:35.5pt;height:31.25pt;z-index:2516587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" stroked="f">
                <v:textbox style="mso-fit-shape-to-text:t">
                  <w:txbxContent>
                    <w:p w:rsidR="002C1D84" w:rsidRPr="003D525F" w:rsidRDefault="002C1D84" w:rsidP="00494A91">
                      <w:pPr>
                        <w:rPr>
                          <w:b/>
                          <w:color w:val="0F243E" w:themeColor="text2" w:themeShade="80"/>
                          <w:sz w:val="20"/>
                          <w:szCs w:val="20"/>
                        </w:rPr>
                      </w:pPr>
                      <w:r w:rsidRPr="003D525F">
                        <w:rPr>
                          <w:b/>
                          <w:color w:val="0F243E" w:themeColor="text2" w:themeShade="80"/>
                          <w:sz w:val="20"/>
                          <w:szCs w:val="20"/>
                        </w:rPr>
                        <w:t>DoD</w:t>
                      </w:r>
                    </w:p>
                  </w:txbxContent>
                </v:textbox>
              </v:shape>
            </w:pict>
          </mc:Fallback>
        </mc:AlternateContent>
      </w:r>
      <w:r w:rsidRPr="009B4BEB">
        <w:rPr>
          <w:noProof/>
        </w:rPr>
        <mc:AlternateContent>
          <mc:Choice Requires="wps">
            <w:drawing>
              <wp:anchor distT="0" distB="0" distL="114300" distR="114300" simplePos="0" relativeHeight="251660800" behindDoc="0" locked="0" layoutInCell="1" allowOverlap="1" wp14:anchorId="4BEEAFF0" wp14:editId="1EE06467">
                <wp:simplePos x="0" y="0"/>
                <wp:positionH relativeFrom="column">
                  <wp:posOffset>1856896</wp:posOffset>
                </wp:positionH>
                <wp:positionV relativeFrom="paragraph">
                  <wp:posOffset>-363340</wp:posOffset>
                </wp:positionV>
                <wp:extent cx="2425700" cy="577215"/>
                <wp:effectExtent l="0" t="0" r="0" b="0"/>
                <wp:wrapNone/>
                <wp:docPr id="288" name="Text Box 2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5700" cy="577215"/>
                        </a:xfrm>
                        <a:prstGeom prst="rect">
                          <a:avLst/>
                        </a:prstGeom>
                        <a:solidFill>
                          <a:srgbClr val="FFFFFF"/>
                        </a:solidFill>
                        <a:ln w="9525">
                          <a:noFill/>
                          <a:miter lim="800000"/>
                          <a:headEnd/>
                          <a:tailEnd/>
                        </a:ln>
                      </wps:spPr>
                      <wps:txbx>
                        <w:txbxContent>
                          <w:p w:rsidR="002C1D84" w:rsidRPr="003D525F" w:rsidRDefault="002C1D84" w:rsidP="00494A91">
                            <w:pPr>
                              <w:jc w:val="center"/>
                              <w:rPr>
                                <w:b/>
                                <w:color w:val="0F243E" w:themeColor="text2" w:themeShade="80"/>
                                <w:sz w:val="20"/>
                                <w:szCs w:val="20"/>
                              </w:rPr>
                            </w:pPr>
                            <w:r>
                              <w:rPr>
                                <w:b/>
                                <w:color w:val="0F243E" w:themeColor="text2" w:themeShade="80"/>
                                <w:sz w:val="20"/>
                                <w:szCs w:val="20"/>
                              </w:rPr>
                              <w:t>ICP transfers to the new Lead Coordinator as the SM/V transitions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BEEAFF0" id="Text Box 288" o:spid="_x0000_s1046" type="#_x0000_t202" style="position:absolute;left:0;text-align:left;margin-left:146.2pt;margin-top:-28.6pt;width:191pt;height:45.4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" stroked="f">
                <v:textbox>
                  <w:txbxContent>
                    <w:p w:rsidR="002C1D84" w:rsidRPr="003D525F" w:rsidRDefault="002C1D84" w:rsidP="00494A91">
                      <w:pPr>
                        <w:jc w:val="center"/>
                        <w:rPr>
                          <w:b/>
                          <w:color w:val="0F243E" w:themeColor="text2" w:themeShade="80"/>
                          <w:sz w:val="20"/>
                          <w:szCs w:val="20"/>
                        </w:rPr>
                      </w:pPr>
                      <w:r>
                        <w:rPr>
                          <w:b/>
                          <w:color w:val="0F243E" w:themeColor="text2" w:themeShade="80"/>
                          <w:sz w:val="20"/>
                          <w:szCs w:val="20"/>
                        </w:rPr>
                        <w:t>ICP transfers to the new Lead Coordinator as the SM/V transitions</w:t>
                      </w:r>
                    </w:p>
                  </w:txbxContent>
                </v:textbox>
              </v:shape>
            </w:pict>
          </mc:Fallback>
        </mc:AlternateContent>
      </w:r>
    </w:p>
    <w:p w:rsidR="00494A91" w:rsidRPr="009B4BEB" w:rsidRDefault="00494A91" w:rsidP="00494A91">
      <w:pPr>
        <w:pStyle w:val="ListBullet"/>
        <w:numPr>
          <w:ilvl w:val="0"/>
          <w:numId w:val="0"/>
        </w:numPr>
        <w:jc w:val="center"/>
      </w:pPr>
      <w:r w:rsidRPr="009B4BEB">
        <w:rPr>
          <w:noProof/>
        </w:rPr>
        <mc:AlternateContent>
          <mc:Choice Requires="wps">
            <w:drawing>
              <wp:anchor distT="0" distB="0" distL="114300" distR="114300" simplePos="0" relativeHeight="251661824" behindDoc="0" locked="0" layoutInCell="1" allowOverlap="1" wp14:anchorId="21789192" wp14:editId="297552D3">
                <wp:simplePos x="0" y="0"/>
                <wp:positionH relativeFrom="column">
                  <wp:posOffset>1819487</wp:posOffset>
                </wp:positionH>
                <wp:positionV relativeFrom="paragraph">
                  <wp:posOffset>154517</wp:posOffset>
                </wp:positionV>
                <wp:extent cx="2514600" cy="484505"/>
                <wp:effectExtent l="0" t="0" r="19050" b="10795"/>
                <wp:wrapNone/>
                <wp:docPr id="291" name="Left-Right Arrow 2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14600" cy="484505"/>
                        </a:xfrm>
                        <a:prstGeom prst="leftRightArrow">
                          <a:avLst/>
                        </a:prstGeom>
                        <a:solidFill>
                          <a:schemeClr val="accent2">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5="http://schemas.microsoft.com/office/word/2012/wordml">
            <w:pict>
              <v:shapetype w14:anchorId="6926D1C3"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Left-Right Arrow 291" o:spid="_x0000_s1026" type="#_x0000_t69" style="position:absolute;margin-left:143.25pt;margin-top:12.15pt;width:198pt;height:38.1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" adj="2081" fillcolor="#943634 [2405]" strokecolor="#243f60 [1604]" strokeweight="2pt">
                <v:path arrowok="t"/>
              </v:shape>
            </w:pict>
          </mc:Fallback>
        </mc:AlternateContent>
      </w:r>
    </w:p>
    <w:p w:rsidR="00494A91" w:rsidRPr="009B4BEB" w:rsidRDefault="00494A91" w:rsidP="00494A91">
      <w:pPr>
        <w:pStyle w:val="ListBullet"/>
        <w:numPr>
          <w:ilvl w:val="0"/>
          <w:numId w:val="0"/>
        </w:numPr>
        <w:jc w:val="center"/>
      </w:pPr>
    </w:p>
    <w:p w:rsidR="00494A91" w:rsidRPr="009B4BEB" w:rsidRDefault="00494A91" w:rsidP="00494A91">
      <w:pPr>
        <w:pStyle w:val="ListBullet"/>
        <w:numPr>
          <w:ilvl w:val="0"/>
          <w:numId w:val="0"/>
        </w:numPr>
        <w:jc w:val="center"/>
      </w:pPr>
    </w:p>
    <w:p w:rsidR="00494A91" w:rsidRPr="009B4BEB" w:rsidRDefault="00494A91" w:rsidP="00494A91">
      <w:pPr>
        <w:pStyle w:val="ListBullet"/>
        <w:numPr>
          <w:ilvl w:val="0"/>
          <w:numId w:val="0"/>
        </w:numPr>
        <w:jc w:val="center"/>
      </w:pPr>
    </w:p>
    <w:p w:rsidR="00494A91" w:rsidRPr="009B4BEB" w:rsidRDefault="00494A91" w:rsidP="00494A91">
      <w:pPr>
        <w:pStyle w:val="ListBullet"/>
        <w:numPr>
          <w:ilvl w:val="0"/>
          <w:numId w:val="0"/>
        </w:numPr>
        <w:jc w:val="center"/>
      </w:pPr>
    </w:p>
    <w:p w:rsidR="00494A91" w:rsidRPr="009B4BEB" w:rsidRDefault="00494A91" w:rsidP="00494A91">
      <w:pPr>
        <w:pStyle w:val="ListBullet"/>
        <w:keepNext/>
        <w:numPr>
          <w:ilvl w:val="0"/>
          <w:numId w:val="0"/>
        </w:numPr>
        <w:jc w:val="center"/>
      </w:pPr>
    </w:p>
    <w:p w:rsidR="00494A91" w:rsidRPr="009B4BEB" w:rsidRDefault="00494A91" w:rsidP="00494A91">
      <w:pPr>
        <w:pStyle w:val="ListBullet"/>
        <w:numPr>
          <w:ilvl w:val="0"/>
          <w:numId w:val="0"/>
        </w:numPr>
        <w:jc w:val="center"/>
      </w:pPr>
    </w:p>
    <w:p w:rsidR="00BC468A" w:rsidRDefault="00BC468A" w:rsidP="00BC468A">
      <w:pPr>
        <w:pStyle w:val="Heading2"/>
      </w:pPr>
      <w:bookmarkStart w:id="136" w:name="_Toc438713560"/>
      <w:r>
        <w:t>Software Architecture</w:t>
      </w:r>
      <w:bookmarkEnd w:id="135"/>
      <w:bookmarkEnd w:id="136"/>
    </w:p>
    <w:p w:rsidR="00494A91" w:rsidRPr="003C4FA3" w:rsidRDefault="00494A91" w:rsidP="00494A91">
      <w:pPr>
        <w:rPr>
          <w:sz w:val="24"/>
          <w:szCs w:val="20"/>
        </w:rPr>
      </w:pPr>
      <w:bookmarkStart w:id="137" w:name="_Toc381778385"/>
      <w:r w:rsidRPr="009B4BEB">
        <w:rPr>
          <w:rStyle w:val="BodyTextChar"/>
        </w:rPr>
        <w:t>ICP resides on and uses</w:t>
      </w:r>
      <w:r>
        <w:rPr>
          <w:rStyle w:val="BodyTextChar"/>
        </w:rPr>
        <w:t xml:space="preserve"> the underlying </w:t>
      </w:r>
      <w:r w:rsidRPr="009B4BEB">
        <w:rPr>
          <w:rStyle w:val="BodyTextChar"/>
        </w:rPr>
        <w:t>existing FCMT application and infrastructure, which is</w:t>
      </w:r>
      <w:r w:rsidRPr="009B4BEB">
        <w:t xml:space="preserve"> implemented using Microsoft Dynamics CRM products. </w:t>
      </w:r>
      <w:r>
        <w:t xml:space="preserve"> </w:t>
      </w:r>
      <w:r>
        <w:rPr>
          <w:sz w:val="24"/>
          <w:szCs w:val="20"/>
        </w:rPr>
        <w:t>FCMT and ICP will reside in the</w:t>
      </w:r>
      <w:r w:rsidRPr="00810E76">
        <w:rPr>
          <w:sz w:val="24"/>
          <w:szCs w:val="20"/>
        </w:rPr>
        <w:t xml:space="preserve"> CRM cloud hosting infrastructure</w:t>
      </w:r>
      <w:r>
        <w:rPr>
          <w:sz w:val="24"/>
          <w:szCs w:val="20"/>
        </w:rPr>
        <w:t xml:space="preserve"> solution.  FCMT and ICP utilize the following components Microsoft Dynamics CRM 2011 (Rollup v.18)</w:t>
      </w:r>
    </w:p>
    <w:p w:rsidR="00494A91" w:rsidRPr="009B4BEB" w:rsidRDefault="00494A91" w:rsidP="00494A91">
      <w:pPr>
        <w:pStyle w:val="BodyText"/>
      </w:pPr>
      <w:r w:rsidRPr="009B4BEB">
        <w:t xml:space="preserve">For details on FCMT Dynamics CRM components, </w:t>
      </w:r>
      <w:r w:rsidR="00A44152">
        <w:t>please refer to CRM Cloud Hosting SDD</w:t>
      </w:r>
      <w:r w:rsidRPr="009B4BEB">
        <w:t>.</w:t>
      </w:r>
    </w:p>
    <w:p w:rsidR="00BC468A" w:rsidRDefault="00BC468A" w:rsidP="00BC468A">
      <w:pPr>
        <w:pStyle w:val="Heading2"/>
      </w:pPr>
      <w:bookmarkStart w:id="138" w:name="_Toc438713561"/>
      <w:r>
        <w:t>Network Architecture</w:t>
      </w:r>
      <w:bookmarkEnd w:id="137"/>
      <w:bookmarkEnd w:id="138"/>
    </w:p>
    <w:p w:rsidR="00494A91" w:rsidRPr="00B3579E" w:rsidRDefault="00494A91" w:rsidP="00494A91">
      <w:pPr>
        <w:rPr>
          <w:sz w:val="24"/>
          <w:szCs w:val="20"/>
        </w:rPr>
      </w:pPr>
      <w:bookmarkStart w:id="139" w:name="_Toc381778386"/>
      <w:r w:rsidRPr="00B3579E">
        <w:rPr>
          <w:sz w:val="24"/>
          <w:szCs w:val="20"/>
        </w:rPr>
        <w:t xml:space="preserve">CRM Cloud Solution </w:t>
      </w:r>
      <w:r>
        <w:rPr>
          <w:sz w:val="24"/>
          <w:szCs w:val="20"/>
        </w:rPr>
        <w:t xml:space="preserve">physical </w:t>
      </w:r>
      <w:r w:rsidRPr="00B3579E">
        <w:rPr>
          <w:sz w:val="24"/>
          <w:szCs w:val="20"/>
        </w:rPr>
        <w:t>architecture is designed with fully dedicated hardware that is not shared with any other customer or agency. This design provides full benefits of a cloud environment, without the security risks and exposure. The CRM Cloud Solution features include:</w:t>
      </w:r>
    </w:p>
    <w:p w:rsidR="00494A91" w:rsidRPr="00402FF9" w:rsidRDefault="00494A91" w:rsidP="009A55DA">
      <w:pPr>
        <w:pStyle w:val="ListParagraph"/>
        <w:numPr>
          <w:ilvl w:val="0"/>
          <w:numId w:val="28"/>
        </w:numPr>
        <w:rPr>
          <w:szCs w:val="20"/>
        </w:rPr>
      </w:pPr>
      <w:r w:rsidRPr="00402FF9">
        <w:rPr>
          <w:szCs w:val="20"/>
        </w:rPr>
        <w:t>Dedicated physical application &amp; database server hardware for the CRM Cloud Solution and the VRM Projects it hosts;</w:t>
      </w:r>
    </w:p>
    <w:p w:rsidR="00494A91" w:rsidRPr="00402FF9" w:rsidRDefault="00494A91" w:rsidP="009A55DA">
      <w:pPr>
        <w:pStyle w:val="ListParagraph"/>
        <w:numPr>
          <w:ilvl w:val="0"/>
          <w:numId w:val="28"/>
        </w:numPr>
        <w:rPr>
          <w:szCs w:val="20"/>
        </w:rPr>
      </w:pPr>
      <w:r w:rsidRPr="00402FF9">
        <w:rPr>
          <w:szCs w:val="20"/>
        </w:rPr>
        <w:t>Dedicated physical storage hardware for the CRM Cloud Solution and the VRM Projects it hosts;</w:t>
      </w:r>
    </w:p>
    <w:p w:rsidR="00494A91" w:rsidRPr="00402FF9" w:rsidRDefault="00494A91" w:rsidP="009A55DA">
      <w:pPr>
        <w:pStyle w:val="ListParagraph"/>
        <w:numPr>
          <w:ilvl w:val="0"/>
          <w:numId w:val="28"/>
        </w:numPr>
        <w:rPr>
          <w:szCs w:val="20"/>
        </w:rPr>
      </w:pPr>
      <w:r w:rsidRPr="00402FF9">
        <w:rPr>
          <w:szCs w:val="20"/>
        </w:rPr>
        <w:t>Dedicated DR - geographically-remote disaster recovery infrastructure for the CRM Cloud Solution and the VRM Projects it hosts.</w:t>
      </w:r>
    </w:p>
    <w:p w:rsidR="00494A91" w:rsidRDefault="00494A91" w:rsidP="00494A91">
      <w:pPr>
        <w:ind w:left="360"/>
        <w:rPr>
          <w:sz w:val="24"/>
          <w:szCs w:val="20"/>
        </w:rPr>
      </w:pPr>
    </w:p>
    <w:p w:rsidR="00494A91" w:rsidRDefault="00494A91" w:rsidP="00494A91">
      <w:pPr>
        <w:rPr>
          <w:sz w:val="24"/>
          <w:szCs w:val="20"/>
        </w:rPr>
      </w:pPr>
      <w:r w:rsidRPr="00402FF9">
        <w:rPr>
          <w:sz w:val="24"/>
          <w:szCs w:val="20"/>
        </w:rPr>
        <w:t>Network, switch, router, server, and storage hardware are deployed exclusively for CRM Cloud Solution, providing a physical layer boundary for heightened security and protection, as well as providing a shield against performance degradation from other program utilization. The environment supports SSL transactions as well as other interfaces with other Government organizations to provide the secure transfer of data to and from the VRM private cloud through VA’s TIC.</w:t>
      </w:r>
    </w:p>
    <w:p w:rsidR="00494A91" w:rsidRDefault="00494A91" w:rsidP="00494A91">
      <w:pPr>
        <w:rPr>
          <w:sz w:val="24"/>
          <w:szCs w:val="20"/>
        </w:rPr>
      </w:pPr>
    </w:p>
    <w:p w:rsidR="00BC468A" w:rsidRDefault="00BC468A" w:rsidP="00BC468A">
      <w:pPr>
        <w:pStyle w:val="Heading2"/>
      </w:pPr>
      <w:bookmarkStart w:id="140" w:name="_Toc438713562"/>
      <w:r>
        <w:t>Service Oriented Architecture / ESS</w:t>
      </w:r>
      <w:bookmarkEnd w:id="139"/>
      <w:bookmarkEnd w:id="140"/>
    </w:p>
    <w:p w:rsidR="00484066" w:rsidRDefault="00484066" w:rsidP="009C5214">
      <w:pPr>
        <w:pStyle w:val="Heading3"/>
        <w:ind w:left="540"/>
      </w:pPr>
      <w:bookmarkStart w:id="141" w:name="_Toc438713563"/>
      <w:r>
        <w:t>MSCRM_CONFIG Database</w:t>
      </w:r>
      <w:bookmarkEnd w:id="141"/>
    </w:p>
    <w:p w:rsidR="00484066" w:rsidRPr="00D55428" w:rsidRDefault="00484066" w:rsidP="00484066">
      <w:pPr>
        <w:pStyle w:val="BodyText"/>
      </w:pPr>
      <w:r w:rsidRPr="00D55428">
        <w:t>The MSCRM_Config database is an integral part of the multitenant operation of Dynamics CRM.  This database stores organization metadata about all tenants in the environment, specifically how any give User is mapped to one or more Organization databases.  The data in this database enables CRM to properly authenticate and secure users and data and permit access to multiple sources on a single login.</w:t>
      </w:r>
    </w:p>
    <w:p w:rsidR="00D55428" w:rsidRPr="00D55428" w:rsidRDefault="00D55428" w:rsidP="00D55428">
      <w:pPr>
        <w:pStyle w:val="Caption"/>
        <w:rPr>
          <w:rFonts w:ascii="Times New Roman" w:hAnsi="Times New Roman" w:cs="Times New Roman"/>
          <w:b w:val="0"/>
          <w:bCs w:val="0"/>
          <w:sz w:val="24"/>
        </w:rPr>
      </w:pPr>
      <w:r w:rsidRPr="00D55428">
        <w:rPr>
          <w:rFonts w:ascii="Times New Roman" w:hAnsi="Times New Roman" w:cs="Times New Roman"/>
          <w:b w:val="0"/>
          <w:bCs w:val="0"/>
          <w:sz w:val="24"/>
        </w:rPr>
        <w:lastRenderedPageBreak/>
        <w:t xml:space="preserve">Figure </w:t>
      </w:r>
      <w:r w:rsidRPr="00D55428">
        <w:rPr>
          <w:rFonts w:ascii="Times New Roman" w:hAnsi="Times New Roman" w:cs="Times New Roman"/>
          <w:b w:val="0"/>
          <w:bCs w:val="0"/>
          <w:sz w:val="24"/>
        </w:rPr>
        <w:fldChar w:fldCharType="begin"/>
      </w:r>
      <w:r w:rsidRPr="00D55428">
        <w:rPr>
          <w:rFonts w:ascii="Times New Roman" w:hAnsi="Times New Roman" w:cs="Times New Roman"/>
          <w:b w:val="0"/>
          <w:bCs w:val="0"/>
          <w:sz w:val="24"/>
        </w:rPr>
        <w:instrText xml:space="preserve"> SEQ Figure \* ARABIC </w:instrText>
      </w:r>
      <w:r w:rsidRPr="00D55428">
        <w:rPr>
          <w:rFonts w:ascii="Times New Roman" w:hAnsi="Times New Roman" w:cs="Times New Roman"/>
          <w:b w:val="0"/>
          <w:bCs w:val="0"/>
          <w:sz w:val="24"/>
        </w:rPr>
        <w:fldChar w:fldCharType="separate"/>
      </w:r>
      <w:r w:rsidR="0039464D">
        <w:rPr>
          <w:rFonts w:ascii="Times New Roman" w:hAnsi="Times New Roman" w:cs="Times New Roman"/>
          <w:b w:val="0"/>
          <w:bCs w:val="0"/>
          <w:noProof/>
          <w:sz w:val="24"/>
        </w:rPr>
        <w:t>10</w:t>
      </w:r>
      <w:r w:rsidRPr="00D55428">
        <w:rPr>
          <w:rFonts w:ascii="Times New Roman" w:hAnsi="Times New Roman" w:cs="Times New Roman"/>
          <w:b w:val="0"/>
          <w:bCs w:val="0"/>
          <w:sz w:val="24"/>
        </w:rPr>
        <w:fldChar w:fldCharType="end"/>
      </w:r>
      <w:r w:rsidRPr="00D55428">
        <w:rPr>
          <w:rFonts w:ascii="Times New Roman" w:hAnsi="Times New Roman" w:cs="Times New Roman"/>
          <w:b w:val="0"/>
          <w:bCs w:val="0"/>
          <w:sz w:val="24"/>
        </w:rPr>
        <w:t>: The MSCRM_Config database in context</w:t>
      </w:r>
    </w:p>
    <w:p w:rsidR="00484066" w:rsidRPr="00D55428" w:rsidRDefault="00484066" w:rsidP="00484066">
      <w:pPr>
        <w:jc w:val="center"/>
        <w:rPr>
          <w:sz w:val="24"/>
          <w:szCs w:val="20"/>
        </w:rPr>
      </w:pPr>
      <w:r w:rsidRPr="00D55428">
        <w:rPr>
          <w:noProof/>
          <w:sz w:val="24"/>
          <w:szCs w:val="20"/>
        </w:rPr>
        <w:drawing>
          <wp:inline distT="0" distB="0" distL="0" distR="0" wp14:anchorId="14F738C1" wp14:editId="6B48FE41">
            <wp:extent cx="4409353" cy="3248998"/>
            <wp:effectExtent l="57150" t="57150" r="106045" b="12319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1.png@01D05671.331D3630"/>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4409353" cy="3248998"/>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rsidR="00484066" w:rsidRPr="00D55428" w:rsidRDefault="00484066" w:rsidP="00484066">
      <w:pPr>
        <w:pStyle w:val="BodyText"/>
      </w:pPr>
      <w:r w:rsidRPr="00D55428">
        <w:t>The process of authentication follows the diagram below.  Users submit their credentials to CRM which provides a pointer to Active Directory.  The client then submits the credentials to Active Directory which (upon authentication) returns a security token.  That token is then passed by the client back to the CRM server which uses it to identify the individual in the MSCRM_Config Database.  That identification tells the CRM server which organization databases the user is authenticated to, at which point CRM queries the Organization Database for the actual data to present.</w:t>
      </w:r>
    </w:p>
    <w:p w:rsidR="00D55428" w:rsidRDefault="00D55428" w:rsidP="00D55428">
      <w:pPr>
        <w:pStyle w:val="Caption"/>
      </w:pPr>
      <w:r>
        <w:t xml:space="preserve">Figure </w:t>
      </w:r>
      <w:r w:rsidR="006B6C96">
        <w:fldChar w:fldCharType="begin"/>
      </w:r>
      <w:r w:rsidR="006B6C96">
        <w:instrText xml:space="preserve"> SEQ Figure \* ARABIC </w:instrText>
      </w:r>
      <w:r w:rsidR="006B6C96">
        <w:fldChar w:fldCharType="separate"/>
      </w:r>
      <w:r w:rsidR="0039464D">
        <w:rPr>
          <w:noProof/>
        </w:rPr>
        <w:t>11</w:t>
      </w:r>
      <w:r w:rsidR="006B6C96">
        <w:rPr>
          <w:noProof/>
        </w:rPr>
        <w:fldChar w:fldCharType="end"/>
      </w:r>
      <w:r>
        <w:t xml:space="preserve">: </w:t>
      </w:r>
      <w:r w:rsidRPr="004A65BF">
        <w:t>User Authentication through the MSCRM_Config Database</w:t>
      </w:r>
    </w:p>
    <w:p w:rsidR="00484066" w:rsidRDefault="00484066" w:rsidP="00D55428">
      <w:pPr>
        <w:jc w:val="center"/>
      </w:pPr>
      <w:r>
        <w:rPr>
          <w:noProof/>
        </w:rPr>
        <w:drawing>
          <wp:inline distT="0" distB="0" distL="0" distR="0" wp14:anchorId="6A4F0204" wp14:editId="740D3DC6">
            <wp:extent cx="4738255" cy="2495812"/>
            <wp:effectExtent l="57150" t="57150" r="120015" b="114300"/>
            <wp:docPr id="2" name="Picture 2" descr="cid:image001.png@01D05670.57597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1.png@01D05670.57597230"/>
                    <pic:cNvPicPr>
                      <a:picLocks noChangeAspect="1" noChangeArrowheads="1"/>
                    </pic:cNvPicPr>
                  </pic:nvPicPr>
                  <pic:blipFill>
                    <a:blip r:embed="rId26" r:link="rId27" cstate="screen">
                      <a:extLst>
                        <a:ext uri="{28A0092B-C50C-407E-A947-70E740481C1C}">
                          <a14:useLocalDpi xmlns:a14="http://schemas.microsoft.com/office/drawing/2010/main" val="0"/>
                        </a:ext>
                      </a:extLst>
                    </a:blip>
                    <a:srcRect/>
                    <a:stretch>
                      <a:fillRect/>
                    </a:stretch>
                  </pic:blipFill>
                  <pic:spPr bwMode="auto">
                    <a:xfrm>
                      <a:off x="0" y="0"/>
                      <a:ext cx="4742994" cy="2498308"/>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rsidR="00484066" w:rsidRDefault="00484066" w:rsidP="00484066">
      <w:pPr>
        <w:pStyle w:val="Heading3"/>
      </w:pPr>
      <w:bookmarkStart w:id="142" w:name="_Toc438713564"/>
      <w:r>
        <w:lastRenderedPageBreak/>
        <w:t>Base and Extension Base Tables</w:t>
      </w:r>
      <w:bookmarkEnd w:id="142"/>
    </w:p>
    <w:p w:rsidR="00484066" w:rsidRPr="00D55428" w:rsidRDefault="00484066" w:rsidP="00484066">
      <w:pPr>
        <w:rPr>
          <w:sz w:val="24"/>
          <w:szCs w:val="20"/>
        </w:rPr>
      </w:pPr>
      <w:r w:rsidRPr="00D55428">
        <w:rPr>
          <w:sz w:val="24"/>
          <w:szCs w:val="20"/>
        </w:rPr>
        <w:t>The CRM server requires users to define the data structure through the CRM user interface.  Direct modifications to the data structure are strictly unsupported and potentially extremely damaging to the CRM database.  For almost every Entity that is created in CRM, whether out of the box or custom, one table is created in the Database; a table which contains the common data elements found on every record (GUID, Name, Date Created, etc.) as well as all the custom attributes which are assigned to the Entity.</w:t>
      </w:r>
    </w:p>
    <w:p w:rsidR="00BC468A" w:rsidRDefault="00BC468A" w:rsidP="00BC468A">
      <w:pPr>
        <w:pStyle w:val="Heading2"/>
      </w:pPr>
      <w:bookmarkStart w:id="143" w:name="_Toc381778387"/>
      <w:bookmarkStart w:id="144" w:name="_Toc438713565"/>
      <w:r>
        <w:t>Enterprise Architecture</w:t>
      </w:r>
      <w:bookmarkEnd w:id="143"/>
      <w:bookmarkEnd w:id="144"/>
    </w:p>
    <w:p w:rsidR="00484066" w:rsidRPr="007F5836" w:rsidRDefault="00484066" w:rsidP="009C5214">
      <w:pPr>
        <w:pStyle w:val="Heading3"/>
        <w:ind w:left="540"/>
      </w:pPr>
      <w:bookmarkStart w:id="145" w:name="_Toc438713566"/>
      <w:r>
        <w:t>COTS Components of the Solution</w:t>
      </w:r>
      <w:bookmarkEnd w:id="145"/>
      <w:r>
        <w:t xml:space="preserve"> </w:t>
      </w:r>
    </w:p>
    <w:p w:rsidR="00484066" w:rsidRPr="00D55428" w:rsidRDefault="00484066" w:rsidP="00484066">
      <w:pPr>
        <w:pStyle w:val="BodyText"/>
      </w:pPr>
      <w:r w:rsidRPr="00D55428">
        <w:t>End-to-end, the CRM solution contains multiple COTS products.</w:t>
      </w:r>
    </w:p>
    <w:p w:rsidR="00484066" w:rsidRPr="00D55428" w:rsidRDefault="00484066" w:rsidP="00484066">
      <w:pPr>
        <w:rPr>
          <w:sz w:val="24"/>
          <w:szCs w:val="20"/>
        </w:rPr>
      </w:pPr>
    </w:p>
    <w:p w:rsidR="00697313" w:rsidRPr="00D55428" w:rsidRDefault="00484066" w:rsidP="00D55428">
      <w:pPr>
        <w:rPr>
          <w:sz w:val="24"/>
          <w:szCs w:val="20"/>
        </w:rPr>
      </w:pPr>
      <w:r w:rsidRPr="00D55428">
        <w:rPr>
          <w:sz w:val="24"/>
          <w:szCs w:val="20"/>
        </w:rPr>
        <w:t>The following components are included as part of the solution:</w:t>
      </w:r>
    </w:p>
    <w:p w:rsidR="00D55428" w:rsidRDefault="00D55428" w:rsidP="00D55428">
      <w:pPr>
        <w:pStyle w:val="Caption"/>
      </w:pPr>
      <w:bookmarkStart w:id="146" w:name="_Toc437531795"/>
      <w:r>
        <w:t xml:space="preserve">Table </w:t>
      </w:r>
      <w:r w:rsidR="006B6C96">
        <w:fldChar w:fldCharType="begin"/>
      </w:r>
      <w:r w:rsidR="006B6C96">
        <w:instrText xml:space="preserve"> SEQ Table \* ARABIC </w:instrText>
      </w:r>
      <w:r w:rsidR="006B6C96">
        <w:fldChar w:fldCharType="separate"/>
      </w:r>
      <w:r w:rsidR="00B62194">
        <w:rPr>
          <w:noProof/>
        </w:rPr>
        <w:t>19</w:t>
      </w:r>
      <w:r w:rsidR="006B6C96">
        <w:rPr>
          <w:noProof/>
        </w:rPr>
        <w:fldChar w:fldCharType="end"/>
      </w:r>
      <w:r w:rsidRPr="00DF676E">
        <w:t>: COTS Components</w:t>
      </w:r>
      <w:bookmarkEnd w:id="146"/>
    </w:p>
    <w:tbl>
      <w:tblPr>
        <w:tblStyle w:val="LightList-Accent1"/>
        <w:tblW w:w="0" w:type="auto"/>
        <w:tblLook w:val="04A0" w:firstRow="1" w:lastRow="0" w:firstColumn="1" w:lastColumn="0" w:noHBand="0" w:noVBand="1"/>
      </w:tblPr>
      <w:tblGrid>
        <w:gridCol w:w="4933"/>
        <w:gridCol w:w="4407"/>
      </w:tblGrid>
      <w:tr w:rsidR="00484066" w:rsidTr="00110D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33" w:type="dxa"/>
          </w:tcPr>
          <w:p w:rsidR="00484066" w:rsidRDefault="00484066" w:rsidP="00110D51">
            <w:r>
              <w:t>Component</w:t>
            </w:r>
          </w:p>
        </w:tc>
        <w:tc>
          <w:tcPr>
            <w:tcW w:w="4407" w:type="dxa"/>
          </w:tcPr>
          <w:p w:rsidR="00484066" w:rsidRDefault="00484066" w:rsidP="00110D51">
            <w:pPr>
              <w:cnfStyle w:val="100000000000" w:firstRow="1" w:lastRow="0" w:firstColumn="0" w:lastColumn="0" w:oddVBand="0" w:evenVBand="0" w:oddHBand="0" w:evenHBand="0" w:firstRowFirstColumn="0" w:firstRowLastColumn="0" w:lastRowFirstColumn="0" w:lastRowLastColumn="0"/>
            </w:pPr>
            <w:r>
              <w:t>TRM Status</w:t>
            </w:r>
          </w:p>
        </w:tc>
      </w:tr>
      <w:tr w:rsidR="00484066" w:rsidTr="00110D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33" w:type="dxa"/>
          </w:tcPr>
          <w:p w:rsidR="00484066" w:rsidRDefault="00484066" w:rsidP="00110D51">
            <w:r>
              <w:t>.NET framework 4.5.2</w:t>
            </w:r>
          </w:p>
        </w:tc>
        <w:tc>
          <w:tcPr>
            <w:tcW w:w="4407" w:type="dxa"/>
          </w:tcPr>
          <w:p w:rsidR="00484066" w:rsidRDefault="00484066" w:rsidP="00110D51">
            <w:pPr>
              <w:cnfStyle w:val="000000100000" w:firstRow="0" w:lastRow="0" w:firstColumn="0" w:lastColumn="0" w:oddVBand="0" w:evenVBand="0" w:oddHBand="1" w:evenHBand="0" w:firstRowFirstColumn="0" w:firstRowLastColumn="0" w:lastRowFirstColumn="0" w:lastRowLastColumn="0"/>
            </w:pPr>
          </w:p>
        </w:tc>
      </w:tr>
      <w:tr w:rsidR="00484066" w:rsidTr="00110D51">
        <w:tc>
          <w:tcPr>
            <w:cnfStyle w:val="001000000000" w:firstRow="0" w:lastRow="0" w:firstColumn="1" w:lastColumn="0" w:oddVBand="0" w:evenVBand="0" w:oddHBand="0" w:evenHBand="0" w:firstRowFirstColumn="0" w:firstRowLastColumn="0" w:lastRowFirstColumn="0" w:lastRowLastColumn="0"/>
            <w:tcW w:w="4933" w:type="dxa"/>
          </w:tcPr>
          <w:p w:rsidR="00484066" w:rsidRDefault="00484066" w:rsidP="00110D51">
            <w:r>
              <w:t>Microsoft SQL Server 2014</w:t>
            </w:r>
          </w:p>
        </w:tc>
        <w:tc>
          <w:tcPr>
            <w:tcW w:w="4407" w:type="dxa"/>
          </w:tcPr>
          <w:p w:rsidR="00484066" w:rsidRDefault="00484066" w:rsidP="00110D51">
            <w:pPr>
              <w:cnfStyle w:val="000000000000" w:firstRow="0" w:lastRow="0" w:firstColumn="0" w:lastColumn="0" w:oddVBand="0" w:evenVBand="0" w:oddHBand="0" w:evenHBand="0" w:firstRowFirstColumn="0" w:firstRowLastColumn="0" w:lastRowFirstColumn="0" w:lastRowLastColumn="0"/>
            </w:pPr>
            <w:r>
              <w:t>Approved</w:t>
            </w:r>
          </w:p>
        </w:tc>
      </w:tr>
      <w:tr w:rsidR="00484066" w:rsidTr="00110D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33" w:type="dxa"/>
          </w:tcPr>
          <w:p w:rsidR="00484066" w:rsidRDefault="00484066" w:rsidP="00110D51">
            <w:r>
              <w:t xml:space="preserve">Microsoft Dynamics CRM 2015 </w:t>
            </w:r>
          </w:p>
        </w:tc>
        <w:tc>
          <w:tcPr>
            <w:tcW w:w="4407" w:type="dxa"/>
          </w:tcPr>
          <w:p w:rsidR="00484066" w:rsidRDefault="00484066" w:rsidP="00110D51">
            <w:pPr>
              <w:cnfStyle w:val="000000100000" w:firstRow="0" w:lastRow="0" w:firstColumn="0" w:lastColumn="0" w:oddVBand="0" w:evenVBand="0" w:oddHBand="1" w:evenHBand="0" w:firstRowFirstColumn="0" w:firstRowLastColumn="0" w:lastRowFirstColumn="0" w:lastRowLastColumn="0"/>
            </w:pPr>
            <w:r>
              <w:t>Approved</w:t>
            </w:r>
          </w:p>
        </w:tc>
      </w:tr>
      <w:tr w:rsidR="00484066" w:rsidTr="00110D51">
        <w:tc>
          <w:tcPr>
            <w:cnfStyle w:val="001000000000" w:firstRow="0" w:lastRow="0" w:firstColumn="1" w:lastColumn="0" w:oddVBand="0" w:evenVBand="0" w:oddHBand="0" w:evenHBand="0" w:firstRowFirstColumn="0" w:firstRowLastColumn="0" w:lastRowFirstColumn="0" w:lastRowLastColumn="0"/>
            <w:tcW w:w="4933" w:type="dxa"/>
          </w:tcPr>
          <w:p w:rsidR="00484066" w:rsidRDefault="00484066" w:rsidP="00110D51">
            <w:r>
              <w:t>Microsoft Windows Server 2012</w:t>
            </w:r>
          </w:p>
        </w:tc>
        <w:tc>
          <w:tcPr>
            <w:tcW w:w="4407" w:type="dxa"/>
          </w:tcPr>
          <w:p w:rsidR="00484066" w:rsidRDefault="00484066" w:rsidP="00110D51">
            <w:pPr>
              <w:cnfStyle w:val="000000000000" w:firstRow="0" w:lastRow="0" w:firstColumn="0" w:lastColumn="0" w:oddVBand="0" w:evenVBand="0" w:oddHBand="0" w:evenHBand="0" w:firstRowFirstColumn="0" w:firstRowLastColumn="0" w:lastRowFirstColumn="0" w:lastRowLastColumn="0"/>
            </w:pPr>
            <w:r>
              <w:t xml:space="preserve">Approved </w:t>
            </w:r>
          </w:p>
        </w:tc>
      </w:tr>
    </w:tbl>
    <w:p w:rsidR="00484066" w:rsidRDefault="00484066" w:rsidP="009C5214">
      <w:pPr>
        <w:pStyle w:val="Heading3"/>
        <w:ind w:left="540"/>
      </w:pPr>
      <w:bookmarkStart w:id="147" w:name="_Toc438713567"/>
      <w:r>
        <w:t>VIMT Integration Layer</w:t>
      </w:r>
      <w:bookmarkEnd w:id="147"/>
    </w:p>
    <w:p w:rsidR="00484066" w:rsidRPr="00C31674" w:rsidRDefault="00484066" w:rsidP="00484066">
      <w:pPr>
        <w:rPr>
          <w:rFonts w:asciiTheme="minorHAnsi" w:eastAsia="SymbolMT" w:hAnsiTheme="minorHAnsi"/>
          <w:sz w:val="24"/>
        </w:rPr>
      </w:pPr>
      <w:r w:rsidRPr="00D55428">
        <w:rPr>
          <w:sz w:val="24"/>
          <w:szCs w:val="20"/>
        </w:rPr>
        <w:t xml:space="preserve">As a central component of the </w:t>
      </w:r>
      <w:r w:rsidR="001F2AD6">
        <w:rPr>
          <w:sz w:val="24"/>
          <w:szCs w:val="20"/>
        </w:rPr>
        <w:t>ICP</w:t>
      </w:r>
      <w:r w:rsidRPr="00D55428">
        <w:rPr>
          <w:sz w:val="24"/>
          <w:szCs w:val="20"/>
        </w:rPr>
        <w:t xml:space="preserve"> project, Microsoft has constructed a sophisticated integration layer for linking VA CRM systems to external systems in a standardized and redeployable fashion. This layer is referred to as the VRM Integration Middle Tier (VIMT).  The information below describes the design and intentions of this integration layer, specifically the measures being taken to assure the stability and future extensibility of the solution.</w:t>
      </w:r>
    </w:p>
    <w:p w:rsidR="00484066" w:rsidRDefault="00484066" w:rsidP="009C5214">
      <w:pPr>
        <w:pStyle w:val="Heading3"/>
        <w:ind w:left="540"/>
      </w:pPr>
      <w:r>
        <w:t xml:space="preserve"> </w:t>
      </w:r>
      <w:bookmarkStart w:id="148" w:name="_Toc438713568"/>
      <w:r>
        <w:t>Core Architectural Principles</w:t>
      </w:r>
      <w:bookmarkEnd w:id="148"/>
    </w:p>
    <w:p w:rsidR="0073203F" w:rsidRPr="00D55428" w:rsidRDefault="00484066" w:rsidP="009A55DA">
      <w:pPr>
        <w:pStyle w:val="ListParagraph"/>
        <w:numPr>
          <w:ilvl w:val="0"/>
          <w:numId w:val="63"/>
        </w:numPr>
        <w:spacing w:after="240" w:line="256" w:lineRule="auto"/>
        <w:ind w:left="450"/>
        <w:contextualSpacing w:val="0"/>
      </w:pPr>
      <w:r w:rsidRPr="00D55428">
        <w:t>Single Point-of-Entry</w:t>
      </w:r>
      <w:r w:rsidR="0073203F">
        <w:t xml:space="preserve">: </w:t>
      </w:r>
      <w:r w:rsidRPr="00D55428">
        <w:t>All messaging MUST go through the integration layer, especially those messages destined for external systems. Application specific interfaces should NOT be developed by application teams.</w:t>
      </w:r>
    </w:p>
    <w:p w:rsidR="0073203F" w:rsidRDefault="00484066" w:rsidP="009A55DA">
      <w:pPr>
        <w:pStyle w:val="ListParagraph"/>
        <w:numPr>
          <w:ilvl w:val="0"/>
          <w:numId w:val="63"/>
        </w:numPr>
        <w:spacing w:after="240" w:line="256" w:lineRule="auto"/>
        <w:ind w:left="450"/>
        <w:contextualSpacing w:val="0"/>
      </w:pPr>
      <w:r w:rsidRPr="00D55428">
        <w:t>Canonical Data Model</w:t>
      </w:r>
      <w:r w:rsidR="0073203F">
        <w:t xml:space="preserve">: </w:t>
      </w:r>
      <w:r w:rsidRPr="00D55428">
        <w:t>All VRM applications will “speak a common language” to the integration layer. The data model for messaging will be derived from industry standards, such as Electronic Data Interchange (EDI) and Health Level Seven (HL7). Custom messages will be avoided.</w:t>
      </w:r>
    </w:p>
    <w:p w:rsidR="0073203F" w:rsidRDefault="00484066" w:rsidP="009A55DA">
      <w:pPr>
        <w:pStyle w:val="ListParagraph"/>
        <w:numPr>
          <w:ilvl w:val="0"/>
          <w:numId w:val="63"/>
        </w:numPr>
        <w:spacing w:after="240" w:line="256" w:lineRule="auto"/>
        <w:ind w:left="450"/>
        <w:contextualSpacing w:val="0"/>
      </w:pPr>
      <w:r w:rsidRPr="00D55428">
        <w:t>Black Box</w:t>
      </w:r>
      <w:r w:rsidR="0073203F">
        <w:t xml:space="preserve">: </w:t>
      </w:r>
      <w:r w:rsidRPr="00D55428">
        <w:t>The integration layer is a “black box” to the application development teams. All needed functionality for applications to communicate with applications external to themselves will be provided through the integration APIs.</w:t>
      </w:r>
    </w:p>
    <w:p w:rsidR="0073203F" w:rsidRDefault="00484066" w:rsidP="009A55DA">
      <w:pPr>
        <w:pStyle w:val="ListParagraph"/>
        <w:numPr>
          <w:ilvl w:val="0"/>
          <w:numId w:val="63"/>
        </w:numPr>
        <w:spacing w:after="240" w:line="256" w:lineRule="auto"/>
        <w:ind w:left="450"/>
        <w:contextualSpacing w:val="0"/>
      </w:pPr>
      <w:r w:rsidRPr="00D55428">
        <w:t>Asynchronous</w:t>
      </w:r>
      <w:r w:rsidR="0073203F">
        <w:t xml:space="preserve">: </w:t>
      </w:r>
      <w:r w:rsidRPr="00D55428">
        <w:t xml:space="preserve">Because of the legacy nature of the VA’s systems, messaging will be asynchronous in nature. The integration team will provide the necessary APIs to implement </w:t>
      </w:r>
      <w:r w:rsidRPr="00D55428">
        <w:lastRenderedPageBreak/>
        <w:t>Microsoft standard asynchronous development patterns. It is the responsibility of the application to implement any logic necessary for synchronous business workflows.</w:t>
      </w:r>
    </w:p>
    <w:p w:rsidR="0073203F" w:rsidRDefault="00484066" w:rsidP="009A55DA">
      <w:pPr>
        <w:pStyle w:val="ListParagraph"/>
        <w:numPr>
          <w:ilvl w:val="0"/>
          <w:numId w:val="63"/>
        </w:numPr>
        <w:spacing w:after="240" w:line="256" w:lineRule="auto"/>
        <w:ind w:left="450"/>
        <w:contextualSpacing w:val="0"/>
      </w:pPr>
      <w:r w:rsidRPr="00D55428">
        <w:t>Workflow Driven</w:t>
      </w:r>
      <w:r w:rsidR="0073203F">
        <w:t xml:space="preserve">: </w:t>
      </w:r>
      <w:r w:rsidRPr="00D55428">
        <w:t>The services provided by the integration layer are intended for use by all VRM applications and will be workflow driven. This means that services are provided for workflow events, not for each individual application. Applications are expected to use common services unless no service will fit the business process / event.</w:t>
      </w:r>
    </w:p>
    <w:p w:rsidR="0073203F" w:rsidRDefault="00484066" w:rsidP="009A55DA">
      <w:pPr>
        <w:pStyle w:val="ListParagraph"/>
        <w:numPr>
          <w:ilvl w:val="0"/>
          <w:numId w:val="63"/>
        </w:numPr>
        <w:spacing w:after="240" w:line="256" w:lineRule="auto"/>
        <w:ind w:left="450"/>
        <w:contextualSpacing w:val="0"/>
      </w:pPr>
      <w:r w:rsidRPr="00D55428">
        <w:t>Atomic Transactions</w:t>
      </w:r>
      <w:r w:rsidR="0073203F">
        <w:t xml:space="preserve">: </w:t>
      </w:r>
      <w:r w:rsidRPr="00D55428">
        <w:t>Messages are considered atomic transactions. All data necessary to complete the workflow event should be sent in each transmission. Applications should not expect the integration layer to retrieve data necessary to complete a work event.</w:t>
      </w:r>
    </w:p>
    <w:p w:rsidR="0073203F" w:rsidRDefault="00484066" w:rsidP="009A55DA">
      <w:pPr>
        <w:pStyle w:val="ListParagraph"/>
        <w:numPr>
          <w:ilvl w:val="0"/>
          <w:numId w:val="63"/>
        </w:numPr>
        <w:spacing w:after="240" w:line="256" w:lineRule="auto"/>
        <w:ind w:left="450"/>
        <w:contextualSpacing w:val="0"/>
      </w:pPr>
      <w:r w:rsidRPr="00D55428">
        <w:t>Fully Transactional</w:t>
      </w:r>
      <w:r w:rsidR="0073203F">
        <w:t xml:space="preserve">: </w:t>
      </w:r>
      <w:r w:rsidRPr="00D55428">
        <w:t>Transactional processing and synchronization will be handled by the interface layer. Applications will receive message responses once the entire transaction is processed. Applications should handle transactional exceptions returned by the integration layer.</w:t>
      </w:r>
    </w:p>
    <w:p w:rsidR="0073203F" w:rsidRDefault="00484066" w:rsidP="009A55DA">
      <w:pPr>
        <w:pStyle w:val="ListParagraph"/>
        <w:numPr>
          <w:ilvl w:val="0"/>
          <w:numId w:val="63"/>
        </w:numPr>
        <w:spacing w:after="240" w:line="256" w:lineRule="auto"/>
        <w:ind w:left="450"/>
        <w:contextualSpacing w:val="0"/>
      </w:pPr>
      <w:r w:rsidRPr="00D55428">
        <w:t>Centralized Data Validation</w:t>
      </w:r>
      <w:r w:rsidR="0073203F">
        <w:t xml:space="preserve">: </w:t>
      </w:r>
      <w:r w:rsidRPr="00D55428">
        <w:t>The integration layer will implement a standard set of validation rules based on the data definitions defined by the data model. This ensures that a common set of rules are applied across applications. Applications may implement more restrictive rules, but cannot override the rules defined in the integration layer.</w:t>
      </w:r>
    </w:p>
    <w:p w:rsidR="0073203F" w:rsidRDefault="00484066" w:rsidP="009A55DA">
      <w:pPr>
        <w:pStyle w:val="ListParagraph"/>
        <w:numPr>
          <w:ilvl w:val="0"/>
          <w:numId w:val="63"/>
        </w:numPr>
        <w:spacing w:after="240" w:line="256" w:lineRule="auto"/>
        <w:ind w:left="450"/>
        <w:contextualSpacing w:val="0"/>
      </w:pPr>
      <w:r w:rsidRPr="00D55428">
        <w:t>Extensible</w:t>
      </w:r>
      <w:r w:rsidR="0073203F">
        <w:t xml:space="preserve">: </w:t>
      </w:r>
      <w:r w:rsidRPr="00D55428">
        <w:t>The integration framework will incorporate extensibility best-practices. Multiple client types will be supported through a “client plug-in” model. Components which evaluate rules and perform translations will utilize configuration patterns rather than custom coding.</w:t>
      </w:r>
    </w:p>
    <w:p w:rsidR="00484066" w:rsidRPr="00D55428" w:rsidRDefault="00484066" w:rsidP="009A55DA">
      <w:pPr>
        <w:pStyle w:val="ListParagraph"/>
        <w:numPr>
          <w:ilvl w:val="0"/>
          <w:numId w:val="63"/>
        </w:numPr>
        <w:spacing w:after="240" w:line="256" w:lineRule="auto"/>
        <w:ind w:left="450"/>
        <w:contextualSpacing w:val="0"/>
      </w:pPr>
      <w:r w:rsidRPr="00D55428">
        <w:t>Leverage IP</w:t>
      </w:r>
      <w:r w:rsidR="0073203F">
        <w:t xml:space="preserve">: </w:t>
      </w:r>
      <w:r w:rsidRPr="00D55428">
        <w:t>To the fullest extent possible, the integration team will leverage existing Microsoft products and services as well as MCS intellectual property (IP) in the development of the integration layer.</w:t>
      </w:r>
    </w:p>
    <w:p w:rsidR="00484066" w:rsidRDefault="00484066" w:rsidP="009C5214">
      <w:pPr>
        <w:pStyle w:val="Heading3"/>
        <w:ind w:left="540"/>
      </w:pPr>
      <w:bookmarkStart w:id="149" w:name="_Toc438713569"/>
      <w:r>
        <w:t>Integration Phasing</w:t>
      </w:r>
      <w:bookmarkEnd w:id="149"/>
    </w:p>
    <w:p w:rsidR="00484066" w:rsidRPr="00D55428" w:rsidRDefault="00484066" w:rsidP="00484066">
      <w:pPr>
        <w:spacing w:after="120"/>
        <w:rPr>
          <w:rFonts w:eastAsia="SymbolMT"/>
          <w:sz w:val="24"/>
        </w:rPr>
      </w:pPr>
      <w:r w:rsidRPr="00D55428">
        <w:rPr>
          <w:rFonts w:eastAsia="SymbolMT"/>
          <w:sz w:val="24"/>
        </w:rPr>
        <w:t>While operating within the Microsoft Agile project management methodology, the integration team will deliver integration components in a phased approach, staggering multiple integration efforts to ensure an even distribution of workload and frequent delivery of functional integration components.  The objective phases are as follows:</w:t>
      </w:r>
    </w:p>
    <w:p w:rsidR="00484066" w:rsidRPr="00D55428" w:rsidRDefault="00484066" w:rsidP="009A55DA">
      <w:pPr>
        <w:pStyle w:val="ListParagraph"/>
        <w:numPr>
          <w:ilvl w:val="0"/>
          <w:numId w:val="64"/>
        </w:numPr>
        <w:spacing w:after="120"/>
        <w:rPr>
          <w:rFonts w:eastAsia="SymbolMT"/>
        </w:rPr>
      </w:pPr>
      <w:r w:rsidRPr="00D55428">
        <w:rPr>
          <w:rFonts w:eastAsia="SymbolMT"/>
        </w:rPr>
        <w:t>Planning</w:t>
      </w:r>
    </w:p>
    <w:p w:rsidR="00484066" w:rsidRPr="00D55428" w:rsidRDefault="00484066" w:rsidP="009A55DA">
      <w:pPr>
        <w:pStyle w:val="ListParagraph"/>
        <w:numPr>
          <w:ilvl w:val="0"/>
          <w:numId w:val="64"/>
        </w:numPr>
        <w:spacing w:after="120"/>
        <w:rPr>
          <w:rFonts w:eastAsia="SymbolMT"/>
        </w:rPr>
      </w:pPr>
      <w:r w:rsidRPr="00D55428">
        <w:rPr>
          <w:rFonts w:eastAsia="SymbolMT"/>
        </w:rPr>
        <w:t>Initial Interface Development</w:t>
      </w:r>
    </w:p>
    <w:p w:rsidR="00484066" w:rsidRPr="00D55428" w:rsidRDefault="00484066" w:rsidP="009A55DA">
      <w:pPr>
        <w:pStyle w:val="ListParagraph"/>
        <w:numPr>
          <w:ilvl w:val="0"/>
          <w:numId w:val="64"/>
        </w:numPr>
        <w:spacing w:after="120"/>
        <w:rPr>
          <w:rFonts w:eastAsia="SymbolMT"/>
        </w:rPr>
      </w:pPr>
      <w:r w:rsidRPr="00D55428">
        <w:rPr>
          <w:rFonts w:eastAsia="SymbolMT"/>
        </w:rPr>
        <w:t>Messaging Engine Development</w:t>
      </w:r>
    </w:p>
    <w:p w:rsidR="00484066" w:rsidRPr="00D55428" w:rsidRDefault="00484066" w:rsidP="009A55DA">
      <w:pPr>
        <w:pStyle w:val="ListParagraph"/>
        <w:numPr>
          <w:ilvl w:val="0"/>
          <w:numId w:val="64"/>
        </w:numPr>
        <w:spacing w:after="120"/>
        <w:rPr>
          <w:rFonts w:eastAsia="SymbolMT"/>
        </w:rPr>
      </w:pPr>
      <w:r w:rsidRPr="00D55428">
        <w:rPr>
          <w:rFonts w:eastAsia="SymbolMT"/>
        </w:rPr>
        <w:t>End-to-End Unit Testing</w:t>
      </w:r>
    </w:p>
    <w:p w:rsidR="00484066" w:rsidRPr="00D55428" w:rsidRDefault="00484066" w:rsidP="009A55DA">
      <w:pPr>
        <w:pStyle w:val="ListParagraph"/>
        <w:numPr>
          <w:ilvl w:val="0"/>
          <w:numId w:val="64"/>
        </w:numPr>
        <w:spacing w:after="120"/>
        <w:rPr>
          <w:rFonts w:eastAsia="SymbolMT"/>
        </w:rPr>
      </w:pPr>
      <w:r w:rsidRPr="00D55428">
        <w:rPr>
          <w:rFonts w:eastAsia="SymbolMT"/>
        </w:rPr>
        <w:t>System Integrated Testing</w:t>
      </w:r>
    </w:p>
    <w:p w:rsidR="00484066" w:rsidRPr="00D55428" w:rsidRDefault="00484066" w:rsidP="009A55DA">
      <w:pPr>
        <w:pStyle w:val="ListParagraph"/>
        <w:numPr>
          <w:ilvl w:val="0"/>
          <w:numId w:val="64"/>
        </w:numPr>
        <w:spacing w:after="120"/>
        <w:rPr>
          <w:rFonts w:eastAsia="SymbolMT"/>
        </w:rPr>
      </w:pPr>
      <w:r w:rsidRPr="00D55428">
        <w:rPr>
          <w:rFonts w:eastAsia="SymbolMT"/>
        </w:rPr>
        <w:t>Performance/Load Testing</w:t>
      </w:r>
    </w:p>
    <w:p w:rsidR="00484066" w:rsidRPr="00D55428" w:rsidRDefault="00484066" w:rsidP="009A55DA">
      <w:pPr>
        <w:pStyle w:val="ListParagraph"/>
        <w:numPr>
          <w:ilvl w:val="0"/>
          <w:numId w:val="64"/>
        </w:numPr>
        <w:spacing w:after="120"/>
        <w:rPr>
          <w:rFonts w:eastAsia="SymbolMT"/>
        </w:rPr>
      </w:pPr>
      <w:r w:rsidRPr="00D55428">
        <w:rPr>
          <w:rFonts w:eastAsia="SymbolMT"/>
        </w:rPr>
        <w:t>Deployment</w:t>
      </w:r>
    </w:p>
    <w:p w:rsidR="00BC468A" w:rsidRDefault="00BC468A" w:rsidP="00BC468A">
      <w:pPr>
        <w:pStyle w:val="Heading1"/>
      </w:pPr>
      <w:bookmarkStart w:id="150" w:name="_Toc381778388"/>
      <w:bookmarkStart w:id="151" w:name="_Toc438713570"/>
      <w:r>
        <w:lastRenderedPageBreak/>
        <w:t>Data Design</w:t>
      </w:r>
      <w:bookmarkEnd w:id="150"/>
      <w:bookmarkEnd w:id="151"/>
    </w:p>
    <w:p w:rsidR="00494A91" w:rsidRPr="009B4BEB" w:rsidRDefault="00494A91" w:rsidP="00494A91">
      <w:pPr>
        <w:pStyle w:val="InstructionalText1"/>
        <w:rPr>
          <w:i w:val="0"/>
          <w:color w:val="auto"/>
        </w:rPr>
      </w:pPr>
      <w:r w:rsidRPr="009B4BEB">
        <w:rPr>
          <w:i w:val="0"/>
          <w:color w:val="auto"/>
        </w:rPr>
        <w:t xml:space="preserve">The ICP data model will be implemented in the MS Dynamics CRM SQL DB where the current FIRP data model has been created.  </w:t>
      </w:r>
    </w:p>
    <w:p w:rsidR="00BC468A" w:rsidRDefault="00BC468A" w:rsidP="00BC468A">
      <w:pPr>
        <w:pStyle w:val="Heading2"/>
      </w:pPr>
      <w:bookmarkStart w:id="152" w:name="_Toc381778389"/>
      <w:bookmarkStart w:id="153" w:name="_Toc438713571"/>
      <w:r>
        <w:t>DBMS Files</w:t>
      </w:r>
      <w:bookmarkEnd w:id="152"/>
      <w:r>
        <w:t xml:space="preserve"> </w:t>
      </w:r>
      <w:r w:rsidR="00BD0696">
        <w:t>(N/A)</w:t>
      </w:r>
      <w:bookmarkEnd w:id="153"/>
    </w:p>
    <w:p w:rsidR="00BC468A" w:rsidRPr="00BD0696" w:rsidRDefault="00BD0696" w:rsidP="00BD0696">
      <w:pPr>
        <w:pStyle w:val="InstructionalBullet1"/>
        <w:numPr>
          <w:ilvl w:val="0"/>
          <w:numId w:val="0"/>
        </w:numPr>
        <w:rPr>
          <w:i w:val="0"/>
          <w:color w:val="auto"/>
        </w:rPr>
      </w:pPr>
      <w:r>
        <w:rPr>
          <w:i w:val="0"/>
          <w:color w:val="auto"/>
        </w:rPr>
        <w:t>This section is not applicable.</w:t>
      </w:r>
    </w:p>
    <w:p w:rsidR="00BC468A" w:rsidRDefault="00BC468A" w:rsidP="00BC468A">
      <w:pPr>
        <w:pStyle w:val="Heading2"/>
      </w:pPr>
      <w:bookmarkStart w:id="154" w:name="_Toc381778390"/>
      <w:bookmarkStart w:id="155" w:name="_Toc438713572"/>
      <w:r>
        <w:t>Non-DBMS Files</w:t>
      </w:r>
      <w:bookmarkEnd w:id="154"/>
      <w:r>
        <w:t xml:space="preserve"> </w:t>
      </w:r>
      <w:r w:rsidR="00BD0696">
        <w:t>(N/A)</w:t>
      </w:r>
      <w:bookmarkEnd w:id="155"/>
    </w:p>
    <w:p w:rsidR="00BD0696" w:rsidRPr="00BD0696" w:rsidRDefault="00BD0696" w:rsidP="00BD0696">
      <w:pPr>
        <w:pStyle w:val="InstructionalBullet1"/>
        <w:numPr>
          <w:ilvl w:val="0"/>
          <w:numId w:val="0"/>
        </w:numPr>
        <w:rPr>
          <w:i w:val="0"/>
          <w:color w:val="auto"/>
        </w:rPr>
      </w:pPr>
      <w:bookmarkStart w:id="156" w:name="_Toc381778391"/>
      <w:r>
        <w:rPr>
          <w:i w:val="0"/>
          <w:color w:val="auto"/>
        </w:rPr>
        <w:t>This section is not applicable.</w:t>
      </w:r>
    </w:p>
    <w:p w:rsidR="00BC468A" w:rsidRDefault="00BC468A" w:rsidP="00BC468A">
      <w:pPr>
        <w:pStyle w:val="Heading2"/>
      </w:pPr>
      <w:bookmarkStart w:id="157" w:name="_Toc438713573"/>
      <w:r>
        <w:t>Data View</w:t>
      </w:r>
      <w:bookmarkEnd w:id="156"/>
      <w:r>
        <w:t xml:space="preserve"> </w:t>
      </w:r>
      <w:r w:rsidR="00BD0696">
        <w:t>(N/A)</w:t>
      </w:r>
      <w:bookmarkEnd w:id="157"/>
    </w:p>
    <w:p w:rsidR="00BD0696" w:rsidRPr="00BD0696" w:rsidRDefault="00BD0696" w:rsidP="00BD0696">
      <w:pPr>
        <w:pStyle w:val="InstructionalBullet1"/>
        <w:numPr>
          <w:ilvl w:val="0"/>
          <w:numId w:val="0"/>
        </w:numPr>
        <w:rPr>
          <w:i w:val="0"/>
          <w:color w:val="auto"/>
        </w:rPr>
      </w:pPr>
      <w:bookmarkStart w:id="158" w:name="_Toc381778392"/>
      <w:r>
        <w:rPr>
          <w:i w:val="0"/>
          <w:color w:val="auto"/>
        </w:rPr>
        <w:t>This section is not applicable.</w:t>
      </w:r>
    </w:p>
    <w:p w:rsidR="00BC468A" w:rsidRDefault="00BC468A" w:rsidP="00BC468A">
      <w:pPr>
        <w:pStyle w:val="Heading1"/>
      </w:pPr>
      <w:bookmarkStart w:id="159" w:name="_Toc438713574"/>
      <w:r>
        <w:t>Detailed Design</w:t>
      </w:r>
      <w:bookmarkEnd w:id="158"/>
      <w:bookmarkEnd w:id="159"/>
    </w:p>
    <w:p w:rsidR="00494A91" w:rsidRPr="009B4BEB" w:rsidRDefault="00494A91" w:rsidP="00494A91">
      <w:pPr>
        <w:pStyle w:val="InstructionalText1"/>
        <w:rPr>
          <w:i w:val="0"/>
          <w:color w:val="auto"/>
        </w:rPr>
      </w:pPr>
      <w:bookmarkStart w:id="160" w:name="_Toc381778393"/>
      <w:r w:rsidRPr="009B4BEB">
        <w:rPr>
          <w:i w:val="0"/>
          <w:color w:val="auto"/>
        </w:rPr>
        <w:t xml:space="preserve">The detailed requirements are captured in the </w:t>
      </w:r>
      <w:r>
        <w:rPr>
          <w:i w:val="0"/>
          <w:color w:val="auto"/>
        </w:rPr>
        <w:t xml:space="preserve">ICP </w:t>
      </w:r>
      <w:r w:rsidRPr="009B4BEB">
        <w:rPr>
          <w:i w:val="0"/>
          <w:color w:val="auto"/>
        </w:rPr>
        <w:t xml:space="preserve">RTM listed in section </w:t>
      </w:r>
      <w:r>
        <w:rPr>
          <w:i w:val="0"/>
          <w:color w:val="auto"/>
        </w:rPr>
        <w:t>1.14</w:t>
      </w:r>
      <w:r w:rsidRPr="009B4BEB">
        <w:rPr>
          <w:i w:val="0"/>
          <w:color w:val="auto"/>
        </w:rPr>
        <w:t xml:space="preserve"> and</w:t>
      </w:r>
      <w:r>
        <w:rPr>
          <w:i w:val="0"/>
          <w:color w:val="auto"/>
        </w:rPr>
        <w:t>,</w:t>
      </w:r>
      <w:r w:rsidRPr="009B4BEB">
        <w:rPr>
          <w:i w:val="0"/>
          <w:color w:val="auto"/>
        </w:rPr>
        <w:t xml:space="preserve"> at all times</w:t>
      </w:r>
      <w:r>
        <w:rPr>
          <w:i w:val="0"/>
          <w:color w:val="auto"/>
        </w:rPr>
        <w:t>,</w:t>
      </w:r>
      <w:r w:rsidRPr="009B4BEB">
        <w:rPr>
          <w:i w:val="0"/>
          <w:color w:val="auto"/>
        </w:rPr>
        <w:t xml:space="preserve"> this document should be used as the authoritative source. </w:t>
      </w:r>
    </w:p>
    <w:p w:rsidR="00494A91" w:rsidRPr="009B4BEB" w:rsidRDefault="00494A91" w:rsidP="00494A91">
      <w:pPr>
        <w:pStyle w:val="BodyText"/>
      </w:pPr>
      <w:r w:rsidRPr="009B4BEB">
        <w:t xml:space="preserve">This section deals with the key elements of the ICP module. All requirements that are primarily configuration changes to FCMT are not considered here. </w:t>
      </w:r>
    </w:p>
    <w:p w:rsidR="00494A91" w:rsidRPr="009B4BEB" w:rsidRDefault="00494A91" w:rsidP="00494A91">
      <w:pPr>
        <w:pStyle w:val="BodyText"/>
      </w:pPr>
      <w:r w:rsidRPr="009B4BEB">
        <w:t>This SDD focuses on the main characteristics of the ICP Module design which is the FIRP enhancement.</w:t>
      </w:r>
      <w:r>
        <w:t xml:space="preserve"> </w:t>
      </w:r>
      <w:r w:rsidRPr="009B4BEB">
        <w:t xml:space="preserve"> The RTM is the system of record for all the ICP requirements that will require configuration changes in FCMT rather than programmatic changes, for example, alerts, notifications</w:t>
      </w:r>
      <w:r>
        <w:t>,</w:t>
      </w:r>
      <w:r w:rsidRPr="009B4BEB">
        <w:t xml:space="preserve"> etc</w:t>
      </w:r>
      <w:r>
        <w:t>.</w:t>
      </w:r>
      <w:r w:rsidRPr="009B4BEB">
        <w:t xml:space="preserve"> </w:t>
      </w:r>
    </w:p>
    <w:p w:rsidR="00494A91" w:rsidRPr="009B4BEB" w:rsidRDefault="00494A91" w:rsidP="00494A91">
      <w:pPr>
        <w:pStyle w:val="BodyText"/>
      </w:pPr>
      <w:r w:rsidRPr="009B4BEB">
        <w:t>A critical element of the work in increment 1 is to establish the conceptual architecture for ICP so that the exchange of ICP plans between VA and DoD can be designed and built in increment 2</w:t>
      </w:r>
      <w:r>
        <w:t>.</w:t>
      </w:r>
    </w:p>
    <w:p w:rsidR="00BC468A" w:rsidRDefault="00BC468A" w:rsidP="00E207B8">
      <w:pPr>
        <w:pStyle w:val="Heading2"/>
      </w:pPr>
      <w:bookmarkStart w:id="161" w:name="_Toc438713575"/>
      <w:r>
        <w:t>Hardware Detailed Design</w:t>
      </w:r>
      <w:bookmarkEnd w:id="160"/>
      <w:bookmarkEnd w:id="161"/>
    </w:p>
    <w:p w:rsidR="00494A91" w:rsidRPr="009B4BEB" w:rsidRDefault="00494A91" w:rsidP="00494A91">
      <w:pPr>
        <w:pStyle w:val="BodyText"/>
      </w:pPr>
      <w:bookmarkStart w:id="162" w:name="_Toc381778394"/>
      <w:r w:rsidRPr="009B4BEB">
        <w:t xml:space="preserve">ICP is housed in FCMT which is currently hosted in the VA CRM cloud. </w:t>
      </w:r>
      <w:r>
        <w:t xml:space="preserve"> </w:t>
      </w:r>
      <w:r w:rsidRPr="009B4BEB">
        <w:t>ICP functionality does not require any hardware changes to FCMT.</w:t>
      </w:r>
    </w:p>
    <w:p w:rsidR="00BC468A" w:rsidRDefault="00BC468A" w:rsidP="001046AA">
      <w:pPr>
        <w:pStyle w:val="Heading2"/>
      </w:pPr>
      <w:bookmarkStart w:id="163" w:name="_Toc438713576"/>
      <w:r>
        <w:t>Software Detailed Design</w:t>
      </w:r>
      <w:bookmarkEnd w:id="162"/>
      <w:bookmarkEnd w:id="163"/>
      <w:r>
        <w:t xml:space="preserve"> </w:t>
      </w:r>
    </w:p>
    <w:p w:rsidR="00BC468A" w:rsidRDefault="00BC468A" w:rsidP="001046AA">
      <w:pPr>
        <w:pStyle w:val="Heading3"/>
      </w:pPr>
      <w:bookmarkStart w:id="164" w:name="_Toc381778395"/>
      <w:bookmarkStart w:id="165" w:name="_Toc438713577"/>
      <w:r>
        <w:t>Conceptual Design</w:t>
      </w:r>
      <w:bookmarkEnd w:id="164"/>
      <w:bookmarkEnd w:id="165"/>
    </w:p>
    <w:p w:rsidR="00BC468A" w:rsidRDefault="00BC468A" w:rsidP="001046AA">
      <w:pPr>
        <w:pStyle w:val="Heading4"/>
      </w:pPr>
      <w:bookmarkStart w:id="166" w:name="_Toc381778396"/>
      <w:bookmarkStart w:id="167" w:name="_Toc438713578"/>
      <w:r>
        <w:t>Product Perspective</w:t>
      </w:r>
      <w:bookmarkEnd w:id="166"/>
      <w:bookmarkEnd w:id="167"/>
    </w:p>
    <w:p w:rsidR="00BC468A" w:rsidRDefault="00BC468A" w:rsidP="001046AA">
      <w:pPr>
        <w:pStyle w:val="Heading5"/>
      </w:pPr>
      <w:bookmarkStart w:id="168" w:name="_Toc381778397"/>
      <w:bookmarkStart w:id="169" w:name="_Toc438713579"/>
      <w:r>
        <w:t>User Interfaces</w:t>
      </w:r>
      <w:bookmarkEnd w:id="168"/>
      <w:bookmarkEnd w:id="169"/>
    </w:p>
    <w:p w:rsidR="00A25767" w:rsidRPr="009B4BEB" w:rsidRDefault="00A25767" w:rsidP="00A25767">
      <w:pPr>
        <w:pStyle w:val="BodyText"/>
      </w:pPr>
      <w:bookmarkStart w:id="170" w:name="_Toc381778398"/>
      <w:r w:rsidRPr="009B4BEB">
        <w:t>This module has the following components</w:t>
      </w:r>
      <w:r>
        <w:t>:</w:t>
      </w:r>
      <w:r w:rsidRPr="009B4BEB">
        <w:t xml:space="preserve"> </w:t>
      </w:r>
    </w:p>
    <w:p w:rsidR="00A25767" w:rsidRPr="009B4BEB" w:rsidRDefault="00A25767" w:rsidP="009A55DA">
      <w:pPr>
        <w:pStyle w:val="BodyText"/>
        <w:numPr>
          <w:ilvl w:val="0"/>
          <w:numId w:val="30"/>
        </w:numPr>
      </w:pPr>
      <w:r w:rsidRPr="009B4BEB">
        <w:t xml:space="preserve">ICP Tree </w:t>
      </w:r>
    </w:p>
    <w:p w:rsidR="00A25767" w:rsidRPr="009B4BEB" w:rsidRDefault="00A25767" w:rsidP="009A55DA">
      <w:pPr>
        <w:pStyle w:val="BodyText"/>
        <w:numPr>
          <w:ilvl w:val="0"/>
          <w:numId w:val="30"/>
        </w:numPr>
      </w:pPr>
      <w:r w:rsidRPr="009B4BEB">
        <w:t>ICP Category Detail Display</w:t>
      </w:r>
    </w:p>
    <w:p w:rsidR="00A25767" w:rsidRPr="009B4BEB" w:rsidRDefault="00A25767" w:rsidP="00A25767">
      <w:pPr>
        <w:pStyle w:val="Heading6"/>
      </w:pPr>
      <w:bookmarkStart w:id="171" w:name="_Toc436656551"/>
      <w:bookmarkStart w:id="172" w:name="_Toc438713580"/>
      <w:r w:rsidRPr="009B4BEB">
        <w:t xml:space="preserve">ICP </w:t>
      </w:r>
      <w:r>
        <w:t>T</w:t>
      </w:r>
      <w:r w:rsidRPr="009B4BEB">
        <w:t>ree Component</w:t>
      </w:r>
      <w:bookmarkEnd w:id="171"/>
      <w:bookmarkEnd w:id="172"/>
    </w:p>
    <w:p w:rsidR="00A25767" w:rsidRPr="009B4BEB" w:rsidRDefault="00A25767" w:rsidP="00A25767">
      <w:pPr>
        <w:pStyle w:val="BodyText"/>
      </w:pPr>
      <w:r w:rsidRPr="009B4BEB">
        <w:t>ICP has a tree structure with the following functionality</w:t>
      </w:r>
      <w:r>
        <w:t>:</w:t>
      </w:r>
      <w:r w:rsidRPr="009B4BEB">
        <w:t xml:space="preserve"> </w:t>
      </w:r>
    </w:p>
    <w:p w:rsidR="00A25767" w:rsidRPr="009B4BEB" w:rsidRDefault="00A25767" w:rsidP="009A55DA">
      <w:pPr>
        <w:pStyle w:val="BodyText"/>
        <w:numPr>
          <w:ilvl w:val="0"/>
          <w:numId w:val="29"/>
        </w:numPr>
      </w:pPr>
      <w:r w:rsidRPr="009B4BEB">
        <w:lastRenderedPageBreak/>
        <w:t>A hierarchical view of the Tree elements similar to a directory folder structure</w:t>
      </w:r>
    </w:p>
    <w:p w:rsidR="00A25767" w:rsidRPr="009B4BEB" w:rsidRDefault="00A25767" w:rsidP="009A55DA">
      <w:pPr>
        <w:pStyle w:val="BodyText"/>
        <w:numPr>
          <w:ilvl w:val="0"/>
          <w:numId w:val="29"/>
        </w:numPr>
      </w:pPr>
      <w:r w:rsidRPr="009B4BEB">
        <w:t>The Tree will have a maximum of 4 levels with only 2 being used in phase 1</w:t>
      </w:r>
    </w:p>
    <w:p w:rsidR="00A25767" w:rsidRPr="009B4BEB" w:rsidRDefault="00A25767" w:rsidP="009A55DA">
      <w:pPr>
        <w:pStyle w:val="BodyText"/>
        <w:numPr>
          <w:ilvl w:val="0"/>
          <w:numId w:val="29"/>
        </w:numPr>
      </w:pPr>
      <w:r w:rsidRPr="009B4BEB">
        <w:t>When a user clicks on a branch that is collapsed, the system will expand and display the sub branches</w:t>
      </w:r>
    </w:p>
    <w:p w:rsidR="00A25767" w:rsidRPr="009B4BEB" w:rsidRDefault="00A25767" w:rsidP="009A55DA">
      <w:pPr>
        <w:pStyle w:val="BodyText"/>
        <w:numPr>
          <w:ilvl w:val="0"/>
          <w:numId w:val="29"/>
        </w:numPr>
      </w:pPr>
      <w:r w:rsidRPr="009B4BEB">
        <w:t>When a user clicks on a branch that is expanded, the system will collapse and hide the sub branches</w:t>
      </w:r>
    </w:p>
    <w:p w:rsidR="00A25767" w:rsidRPr="009B4BEB" w:rsidRDefault="00A25767" w:rsidP="009A55DA">
      <w:pPr>
        <w:pStyle w:val="BodyText"/>
        <w:numPr>
          <w:ilvl w:val="0"/>
          <w:numId w:val="29"/>
        </w:numPr>
      </w:pPr>
      <w:r w:rsidRPr="009B4BEB">
        <w:t xml:space="preserve">When the user clicks on the “expand all” the system will display all the branches and sub branches </w:t>
      </w:r>
    </w:p>
    <w:p w:rsidR="00A25767" w:rsidRDefault="00A25767" w:rsidP="00BF69DD">
      <w:pPr>
        <w:pStyle w:val="Caption"/>
      </w:pPr>
      <w:r>
        <w:t xml:space="preserve">Figure </w:t>
      </w:r>
      <w:r w:rsidR="006B6C96">
        <w:fldChar w:fldCharType="begin"/>
      </w:r>
      <w:r w:rsidR="006B6C96">
        <w:instrText xml:space="preserve"> SEQ Figure \* ARABIC </w:instrText>
      </w:r>
      <w:r w:rsidR="006B6C96">
        <w:fldChar w:fldCharType="separate"/>
      </w:r>
      <w:r w:rsidR="0039464D">
        <w:rPr>
          <w:noProof/>
        </w:rPr>
        <w:t>12</w:t>
      </w:r>
      <w:r w:rsidR="006B6C96">
        <w:rPr>
          <w:noProof/>
        </w:rPr>
        <w:fldChar w:fldCharType="end"/>
      </w:r>
      <w:r>
        <w:t xml:space="preserve">: </w:t>
      </w:r>
      <w:r w:rsidRPr="00A442CF">
        <w:rPr>
          <w:rFonts w:ascii="Times New Roman" w:hAnsi="Times New Roman" w:cs="Times New Roman"/>
          <w:sz w:val="24"/>
          <w:szCs w:val="24"/>
        </w:rPr>
        <w:t>ICP Structure – Tree and Category Information Panels</w:t>
      </w:r>
    </w:p>
    <w:p w:rsidR="00A25767" w:rsidRDefault="00A25767" w:rsidP="00A25767">
      <w:pPr>
        <w:keepNext/>
        <w:jc w:val="center"/>
      </w:pPr>
      <w:r w:rsidRPr="009B4BEB">
        <w:rPr>
          <w:b/>
          <w:noProof/>
          <w:color w:val="000000"/>
          <w:szCs w:val="20"/>
        </w:rPr>
        <w:drawing>
          <wp:inline distT="0" distB="0" distL="0" distR="0" wp14:anchorId="3B07CB78" wp14:editId="35157BDB">
            <wp:extent cx="5941532" cy="3880884"/>
            <wp:effectExtent l="0" t="0" r="2540" b="571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8192" cy="3885234"/>
                    </a:xfrm>
                    <a:prstGeom prst="rect">
                      <a:avLst/>
                    </a:prstGeom>
                    <a:noFill/>
                    <a:ln>
                      <a:noFill/>
                    </a:ln>
                  </pic:spPr>
                </pic:pic>
              </a:graphicData>
            </a:graphic>
          </wp:inline>
        </w:drawing>
      </w:r>
    </w:p>
    <w:p w:rsidR="00A25767" w:rsidRPr="009B4BEB" w:rsidRDefault="00A25767" w:rsidP="00A25767">
      <w:pPr>
        <w:rPr>
          <w:b/>
          <w:color w:val="000000"/>
          <w:szCs w:val="20"/>
        </w:rPr>
      </w:pPr>
    </w:p>
    <w:p w:rsidR="00A25767" w:rsidRDefault="00A25767" w:rsidP="00A25767">
      <w:pPr>
        <w:pStyle w:val="Caption"/>
      </w:pPr>
      <w:r>
        <w:lastRenderedPageBreak/>
        <w:t xml:space="preserve">Figure </w:t>
      </w:r>
      <w:r w:rsidR="006B6C96">
        <w:fldChar w:fldCharType="begin"/>
      </w:r>
      <w:r w:rsidR="006B6C96">
        <w:instrText xml:space="preserve"> SEQ Figure \* ARABIC </w:instrText>
      </w:r>
      <w:r w:rsidR="006B6C96">
        <w:fldChar w:fldCharType="separate"/>
      </w:r>
      <w:r w:rsidR="0039464D">
        <w:rPr>
          <w:noProof/>
        </w:rPr>
        <w:t>13</w:t>
      </w:r>
      <w:r w:rsidR="006B6C96">
        <w:rPr>
          <w:noProof/>
        </w:rPr>
        <w:fldChar w:fldCharType="end"/>
      </w:r>
      <w:r>
        <w:t xml:space="preserve">: </w:t>
      </w:r>
      <w:r w:rsidRPr="00A442CF">
        <w:rPr>
          <w:rFonts w:ascii="Times New Roman" w:hAnsi="Times New Roman" w:cs="Times New Roman"/>
          <w:sz w:val="24"/>
          <w:szCs w:val="24"/>
        </w:rPr>
        <w:t>ICP UI Structure</w:t>
      </w:r>
    </w:p>
    <w:p w:rsidR="00A25767" w:rsidRDefault="00A25767" w:rsidP="00A25767">
      <w:pPr>
        <w:keepNext/>
      </w:pPr>
      <w:r w:rsidRPr="009B4BEB">
        <w:rPr>
          <w:b/>
          <w:noProof/>
          <w:color w:val="000000"/>
          <w:szCs w:val="20"/>
        </w:rPr>
        <w:drawing>
          <wp:inline distT="0" distB="0" distL="0" distR="0" wp14:anchorId="143D626B" wp14:editId="11F55EE4">
            <wp:extent cx="5943600" cy="4304117"/>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600" cy="4304117"/>
                    </a:xfrm>
                    <a:prstGeom prst="rect">
                      <a:avLst/>
                    </a:prstGeom>
                    <a:noFill/>
                    <a:ln>
                      <a:noFill/>
                    </a:ln>
                  </pic:spPr>
                </pic:pic>
              </a:graphicData>
            </a:graphic>
          </wp:inline>
        </w:drawing>
      </w:r>
    </w:p>
    <w:p w:rsidR="00BF69DD" w:rsidRDefault="00BF69DD" w:rsidP="00A25767">
      <w:pPr>
        <w:keepNext/>
      </w:pPr>
    </w:p>
    <w:p w:rsidR="00BF69DD" w:rsidRPr="009B4BEB" w:rsidRDefault="00BF69DD" w:rsidP="00BF69DD">
      <w:pPr>
        <w:pStyle w:val="Heading6"/>
      </w:pPr>
      <w:bookmarkStart w:id="173" w:name="_Toc438713581"/>
      <w:r w:rsidRPr="009B4BEB">
        <w:t xml:space="preserve">ICP </w:t>
      </w:r>
      <w:r>
        <w:t>Navigation Tree Structure</w:t>
      </w:r>
      <w:bookmarkEnd w:id="173"/>
      <w:r>
        <w:t xml:space="preserve"> </w:t>
      </w:r>
    </w:p>
    <w:p w:rsidR="00BF69DD" w:rsidRPr="009B4BEB" w:rsidRDefault="00BF69DD" w:rsidP="00BF69DD">
      <w:pPr>
        <w:pStyle w:val="BodyText"/>
      </w:pPr>
      <w:r w:rsidRPr="009B4BEB">
        <w:t xml:space="preserve">ICP Module will use the same tree navigation model as the current FIRP model. The tree structure has 3 levels. The first 2 levels of the ICP tree structure is as follows: </w:t>
      </w:r>
    </w:p>
    <w:p w:rsidR="00BF69DD" w:rsidRPr="009B4BEB" w:rsidRDefault="00BF69DD" w:rsidP="00BF69DD">
      <w:pPr>
        <w:pStyle w:val="BodyText"/>
      </w:pPr>
    </w:p>
    <w:p w:rsidR="00BF69DD" w:rsidRPr="00D55428" w:rsidRDefault="00BF69DD" w:rsidP="00D55428">
      <w:pPr>
        <w:pStyle w:val="Heading5"/>
        <w:rPr>
          <w:rFonts w:ascii="Times New Roman" w:hAnsi="Times New Roman" w:cs="Times New Roman"/>
        </w:rPr>
      </w:pPr>
      <w:bookmarkStart w:id="174" w:name="_Toc438713582"/>
      <w:r w:rsidRPr="009B4BEB">
        <w:rPr>
          <w:rFonts w:ascii="Times New Roman" w:hAnsi="Times New Roman" w:cs="Times New Roman"/>
        </w:rPr>
        <w:t>Level 1 and Level 2 (Domains and Domain Categories)</w:t>
      </w:r>
      <w:bookmarkEnd w:id="174"/>
    </w:p>
    <w:p w:rsidR="00D55428" w:rsidRDefault="00D55428" w:rsidP="00D55428">
      <w:pPr>
        <w:pStyle w:val="Caption"/>
      </w:pPr>
      <w:bookmarkStart w:id="175" w:name="_Toc437531796"/>
      <w:r>
        <w:t xml:space="preserve">Table </w:t>
      </w:r>
      <w:r w:rsidR="006B6C96">
        <w:fldChar w:fldCharType="begin"/>
      </w:r>
      <w:r w:rsidR="006B6C96">
        <w:instrText xml:space="preserve"> SEQ Table \* ARABIC </w:instrText>
      </w:r>
      <w:r w:rsidR="006B6C96">
        <w:fldChar w:fldCharType="separate"/>
      </w:r>
      <w:r w:rsidR="00B62194">
        <w:rPr>
          <w:noProof/>
        </w:rPr>
        <w:t>20</w:t>
      </w:r>
      <w:r w:rsidR="006B6C96">
        <w:rPr>
          <w:noProof/>
        </w:rPr>
        <w:fldChar w:fldCharType="end"/>
      </w:r>
      <w:r w:rsidRPr="008A1C36">
        <w:t>: Level 1 and Level 2 of the ICP Tree Structure</w:t>
      </w:r>
      <w:bookmarkEnd w:id="175"/>
    </w:p>
    <w:tbl>
      <w:tblPr>
        <w:tblW w:w="6700" w:type="dxa"/>
        <w:tblInd w:w="108" w:type="dxa"/>
        <w:tblLook w:val="04A0" w:firstRow="1" w:lastRow="0" w:firstColumn="1" w:lastColumn="0" w:noHBand="0" w:noVBand="1"/>
      </w:tblPr>
      <w:tblGrid>
        <w:gridCol w:w="2000"/>
        <w:gridCol w:w="4700"/>
      </w:tblGrid>
      <w:tr w:rsidR="00BF69DD" w:rsidRPr="009B4BEB" w:rsidTr="001927FF">
        <w:trPr>
          <w:trHeight w:val="280"/>
        </w:trPr>
        <w:tc>
          <w:tcPr>
            <w:tcW w:w="2000" w:type="dxa"/>
            <w:tcBorders>
              <w:top w:val="single" w:sz="4" w:space="0" w:color="auto"/>
              <w:left w:val="single" w:sz="4" w:space="0" w:color="auto"/>
              <w:bottom w:val="nil"/>
              <w:right w:val="nil"/>
            </w:tcBorders>
            <w:shd w:val="clear" w:color="000000" w:fill="BFBFBF"/>
            <w:hideMark/>
          </w:tcPr>
          <w:p w:rsidR="00BF69DD" w:rsidRPr="009B4BEB" w:rsidRDefault="00BF69DD" w:rsidP="0073203F">
            <w:pPr>
              <w:rPr>
                <w:b/>
                <w:bCs/>
                <w:color w:val="000000"/>
                <w:sz w:val="20"/>
                <w:szCs w:val="20"/>
              </w:rPr>
            </w:pPr>
            <w:r w:rsidRPr="009B4BEB">
              <w:rPr>
                <w:b/>
                <w:bCs/>
                <w:color w:val="000000"/>
                <w:sz w:val="20"/>
                <w:szCs w:val="20"/>
              </w:rPr>
              <w:t>ICP Domain</w:t>
            </w:r>
          </w:p>
        </w:tc>
        <w:tc>
          <w:tcPr>
            <w:tcW w:w="4700" w:type="dxa"/>
            <w:tcBorders>
              <w:top w:val="single" w:sz="4" w:space="0" w:color="auto"/>
              <w:left w:val="nil"/>
              <w:bottom w:val="nil"/>
              <w:right w:val="single" w:sz="4" w:space="0" w:color="auto"/>
            </w:tcBorders>
            <w:shd w:val="clear" w:color="000000" w:fill="BFBFBF"/>
            <w:vAlign w:val="center"/>
            <w:hideMark/>
          </w:tcPr>
          <w:p w:rsidR="00BF69DD" w:rsidRPr="009B4BEB" w:rsidRDefault="00BF69DD" w:rsidP="0073203F">
            <w:pPr>
              <w:rPr>
                <w:b/>
                <w:bCs/>
                <w:color w:val="000000"/>
                <w:sz w:val="20"/>
                <w:szCs w:val="20"/>
              </w:rPr>
            </w:pPr>
            <w:r w:rsidRPr="009B4BEB">
              <w:rPr>
                <w:b/>
                <w:bCs/>
                <w:color w:val="000000"/>
                <w:sz w:val="20"/>
                <w:szCs w:val="20"/>
              </w:rPr>
              <w:t>ICP Category</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Career</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sz w:val="20"/>
                <w:szCs w:val="20"/>
              </w:rPr>
            </w:pPr>
            <w:r w:rsidRPr="000C3A8D">
              <w:rPr>
                <w:bCs/>
                <w:sz w:val="20"/>
                <w:szCs w:val="20"/>
              </w:rPr>
              <w:t>Career Counseling</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Career</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Education</w:t>
            </w:r>
          </w:p>
        </w:tc>
      </w:tr>
      <w:tr w:rsidR="00BF69DD" w:rsidRPr="009B4BEB" w:rsidTr="001927FF">
        <w:trPr>
          <w:trHeight w:val="28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Career</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Employment</w:t>
            </w:r>
          </w:p>
        </w:tc>
      </w:tr>
      <w:tr w:rsidR="00BF69DD" w:rsidRPr="009B4BEB" w:rsidTr="001927FF">
        <w:trPr>
          <w:trHeight w:val="28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Career</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Licensure/Certification/Security Clearances</w:t>
            </w:r>
          </w:p>
        </w:tc>
      </w:tr>
      <w:tr w:rsidR="00BF69DD" w:rsidRPr="009B4BEB" w:rsidTr="001927FF">
        <w:trPr>
          <w:trHeight w:val="112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Career</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Vocational Rehabilitation and Employment [VBA, VHA, Compensated Work Therapy, Education and Employment Initiative (E2I), Operation Warfighter (OWF), Military Adaptive Sports Program (MASP)]</w:t>
            </w:r>
          </w:p>
        </w:tc>
      </w:tr>
      <w:tr w:rsidR="00BF69DD" w:rsidRPr="009B4BEB" w:rsidTr="001927FF">
        <w:trPr>
          <w:trHeight w:val="280"/>
        </w:trPr>
        <w:tc>
          <w:tcPr>
            <w:tcW w:w="2000" w:type="dxa"/>
            <w:tcBorders>
              <w:top w:val="single" w:sz="4" w:space="0" w:color="auto"/>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Daily Living</w:t>
            </w:r>
          </w:p>
        </w:tc>
        <w:tc>
          <w:tcPr>
            <w:tcW w:w="4700" w:type="dxa"/>
            <w:tcBorders>
              <w:top w:val="single" w:sz="4" w:space="0" w:color="auto"/>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Assistive Technology</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5C7F75">
            <w:pPr>
              <w:tabs>
                <w:tab w:val="right" w:pos="1784"/>
              </w:tabs>
              <w:rPr>
                <w:bCs/>
                <w:color w:val="000000"/>
                <w:sz w:val="20"/>
                <w:szCs w:val="20"/>
              </w:rPr>
            </w:pPr>
            <w:r w:rsidRPr="000C3A8D">
              <w:rPr>
                <w:bCs/>
                <w:color w:val="000000"/>
                <w:sz w:val="20"/>
                <w:szCs w:val="20"/>
              </w:rPr>
              <w:t>Daily Living</w:t>
            </w:r>
            <w:r w:rsidR="005C7F75">
              <w:rPr>
                <w:bCs/>
                <w:color w:val="000000"/>
                <w:sz w:val="20"/>
                <w:szCs w:val="20"/>
              </w:rPr>
              <w:tab/>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Auto Grant</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lastRenderedPageBreak/>
              <w:t>Daily Living</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Automobile Adaptive Equipment</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Daily Living</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Clothing Allowance</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Daily Living</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Communication and Translation</w:t>
            </w:r>
          </w:p>
        </w:tc>
      </w:tr>
      <w:tr w:rsidR="00BF69DD" w:rsidRPr="009B4BEB" w:rsidTr="001927FF">
        <w:trPr>
          <w:trHeight w:val="84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Daily Living</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Community Re-integration (NGO/VSOsupport etc.) non-governmental organization and veteran service organization)</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Daily Living</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Driving Status</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Daily Living</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Emergency and Disaster Planning</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Daily Living</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Home Care Services</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Daily Living</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Housing (Permanent)</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Daily Living</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Housing Adaptation (SAH/SHA/HISA)</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Daily Living</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Independent Living</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Daily Living</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Self-Care (Personal Well Being)</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Daily Living</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Transportation</w:t>
            </w:r>
          </w:p>
        </w:tc>
      </w:tr>
      <w:tr w:rsidR="00BF69DD" w:rsidRPr="009B4BEB" w:rsidTr="001927FF">
        <w:trPr>
          <w:trHeight w:val="280"/>
        </w:trPr>
        <w:tc>
          <w:tcPr>
            <w:tcW w:w="2000" w:type="dxa"/>
            <w:tcBorders>
              <w:top w:val="single" w:sz="4" w:space="0" w:color="auto"/>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Family</w:t>
            </w:r>
          </w:p>
        </w:tc>
        <w:tc>
          <w:tcPr>
            <w:tcW w:w="4700" w:type="dxa"/>
            <w:tcBorders>
              <w:top w:val="single" w:sz="4" w:space="0" w:color="auto"/>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Caregiver Support</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Family</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Death</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Family</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Dependent Care</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Family</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Family Self-Care (Personal Well-Being)</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Family</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Family Assistance</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Family</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Family Medical Leave Act</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Family</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Respite Care</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Family</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Spouse/Family Orders (Lodging, Travel, Meals, etc.)</w:t>
            </w:r>
          </w:p>
        </w:tc>
      </w:tr>
      <w:tr w:rsidR="00BF69DD" w:rsidRPr="009B4BEB" w:rsidTr="001927FF">
        <w:trPr>
          <w:trHeight w:val="280"/>
        </w:trPr>
        <w:tc>
          <w:tcPr>
            <w:tcW w:w="2000" w:type="dxa"/>
            <w:tcBorders>
              <w:top w:val="single" w:sz="4" w:space="0" w:color="auto"/>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Finances</w:t>
            </w:r>
          </w:p>
        </w:tc>
        <w:tc>
          <w:tcPr>
            <w:tcW w:w="4700" w:type="dxa"/>
            <w:tcBorders>
              <w:top w:val="single" w:sz="4" w:space="0" w:color="auto"/>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Benefits Counseling (VBA)</w:t>
            </w:r>
          </w:p>
        </w:tc>
      </w:tr>
      <w:tr w:rsidR="00BF69DD" w:rsidRPr="009B4BEB" w:rsidTr="001927FF">
        <w:trPr>
          <w:trHeight w:val="28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Finances</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sz w:val="20"/>
                <w:szCs w:val="20"/>
              </w:rPr>
            </w:pPr>
            <w:r w:rsidRPr="000C3A8D">
              <w:rPr>
                <w:bCs/>
                <w:sz w:val="20"/>
                <w:szCs w:val="20"/>
              </w:rPr>
              <w:t>Disability Compensation (Short/Long-Term Disability)</w:t>
            </w:r>
          </w:p>
        </w:tc>
      </w:tr>
      <w:tr w:rsidR="00BF69DD" w:rsidRPr="009B4BEB" w:rsidTr="001927FF">
        <w:trPr>
          <w:trHeight w:val="28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Finances</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Emergency Financial Relief Resources</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Finances</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Federal and State Income Tax</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Finances</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Fiduciary</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Finances</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Financial Counseling and Plan</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Finances</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Health Insurance</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Finances</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Life Insurance</w:t>
            </w:r>
          </w:p>
        </w:tc>
      </w:tr>
      <w:tr w:rsidR="00BF69DD" w:rsidRPr="009B4BEB" w:rsidTr="001927FF">
        <w:trPr>
          <w:trHeight w:val="56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Finances</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 xml:space="preserve">Military Combat Specialty Pay &amp; Pay and Allowance Continuation (PAC) </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Finances</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Military Pay</w:t>
            </w:r>
          </w:p>
        </w:tc>
      </w:tr>
      <w:tr w:rsidR="00BF69DD" w:rsidRPr="009B4BEB" w:rsidTr="001927FF">
        <w:trPr>
          <w:trHeight w:val="28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Finances</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Non-Medical Financial Issues</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Finances</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Property Taxes</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Finances</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Social Security Benefits</w:t>
            </w:r>
          </w:p>
        </w:tc>
      </w:tr>
      <w:tr w:rsidR="00BF69DD" w:rsidRPr="009B4BEB" w:rsidTr="001927FF">
        <w:trPr>
          <w:trHeight w:val="56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Finances</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Special Compensation for Assistance with Activities of Daily Living (SCAADL)</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Finances</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Transition From Military to VA Compensation</w:t>
            </w:r>
          </w:p>
        </w:tc>
      </w:tr>
      <w:tr w:rsidR="00BF69DD" w:rsidRPr="009B4BEB" w:rsidTr="001927FF">
        <w:trPr>
          <w:trHeight w:val="28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Finances</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Unemployment Compensation</w:t>
            </w:r>
          </w:p>
        </w:tc>
      </w:tr>
      <w:tr w:rsidR="00BF69DD" w:rsidRPr="009B4BEB" w:rsidTr="001927FF">
        <w:trPr>
          <w:trHeight w:val="56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Finances</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Veteran's Compensation and Pension &amp; VA Claims (not IDES)</w:t>
            </w:r>
          </w:p>
        </w:tc>
      </w:tr>
      <w:tr w:rsidR="00BF69DD" w:rsidRPr="009B4BEB" w:rsidTr="001927FF">
        <w:trPr>
          <w:trHeight w:val="280"/>
        </w:trPr>
        <w:tc>
          <w:tcPr>
            <w:tcW w:w="2000" w:type="dxa"/>
            <w:tcBorders>
              <w:top w:val="single" w:sz="4" w:space="0" w:color="auto"/>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Health</w:t>
            </w:r>
          </w:p>
        </w:tc>
        <w:tc>
          <w:tcPr>
            <w:tcW w:w="4700" w:type="dxa"/>
            <w:tcBorders>
              <w:top w:val="single" w:sz="4" w:space="0" w:color="auto"/>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Authoritative Healthcare Documents</w:t>
            </w:r>
          </w:p>
        </w:tc>
      </w:tr>
      <w:tr w:rsidR="00BF69DD" w:rsidRPr="009B4BEB" w:rsidTr="001927FF">
        <w:trPr>
          <w:trHeight w:val="28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Health</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Behavioral Health</w:t>
            </w:r>
          </w:p>
        </w:tc>
      </w:tr>
      <w:tr w:rsidR="00BF69DD" w:rsidRPr="009B4BEB" w:rsidTr="001927FF">
        <w:trPr>
          <w:trHeight w:val="56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Health</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 xml:space="preserve">Complimentary Alternative Medicine (CAM) / Integrative Medicine </w:t>
            </w:r>
          </w:p>
        </w:tc>
      </w:tr>
      <w:tr w:rsidR="00BF69DD" w:rsidRPr="009B4BEB" w:rsidTr="001927FF">
        <w:trPr>
          <w:trHeight w:val="28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lastRenderedPageBreak/>
              <w:t>Health</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Dental Care</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Health</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Hearing/Audiology</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Health</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Nutrition</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Health</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Pain Care</w:t>
            </w:r>
          </w:p>
        </w:tc>
      </w:tr>
      <w:tr w:rsidR="00BF69DD" w:rsidRPr="009B4BEB" w:rsidTr="001927FF">
        <w:trPr>
          <w:trHeight w:val="56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Health</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PDHA/PDHRA (Pre-Deployment Health Assessment/Post Deployment Reassessment)</w:t>
            </w:r>
          </w:p>
        </w:tc>
      </w:tr>
      <w:tr w:rsidR="00BF69DD" w:rsidRPr="009B4BEB" w:rsidTr="001927FF">
        <w:trPr>
          <w:trHeight w:val="56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Health</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Prosthetic Equipment and Durable Medical Equipment (DME)</w:t>
            </w:r>
          </w:p>
        </w:tc>
      </w:tr>
      <w:tr w:rsidR="00BF69DD" w:rsidRPr="009B4BEB" w:rsidTr="001927FF">
        <w:trPr>
          <w:trHeight w:val="56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Health</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Recreation Therapy and Adaptive Sports/ Reconditioning</w:t>
            </w:r>
          </w:p>
        </w:tc>
      </w:tr>
      <w:tr w:rsidR="00BF69DD" w:rsidRPr="009B4BEB" w:rsidTr="001927FF">
        <w:trPr>
          <w:trHeight w:val="28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Health</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Vet Center</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Health</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Rehabilitation</w:t>
            </w:r>
          </w:p>
        </w:tc>
      </w:tr>
      <w:tr w:rsidR="00BF69DD" w:rsidRPr="009B4BEB" w:rsidTr="001927FF">
        <w:trPr>
          <w:trHeight w:val="28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Health</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Spinal Cord Injuries/Disorder Care</w:t>
            </w:r>
          </w:p>
        </w:tc>
      </w:tr>
      <w:tr w:rsidR="00BF69DD" w:rsidRPr="009B4BEB" w:rsidTr="001927FF">
        <w:trPr>
          <w:trHeight w:val="28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Health</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Therapy and Service Dogs</w:t>
            </w:r>
          </w:p>
        </w:tc>
      </w:tr>
      <w:tr w:rsidR="00BF69DD" w:rsidRPr="009B4BEB" w:rsidTr="001927FF">
        <w:trPr>
          <w:trHeight w:val="28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Health</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Transition to VA Healthcare</w:t>
            </w:r>
          </w:p>
        </w:tc>
      </w:tr>
      <w:tr w:rsidR="00BF69DD" w:rsidRPr="009B4BEB" w:rsidTr="001927FF">
        <w:trPr>
          <w:trHeight w:val="28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Health</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Traumatic Brain Injury Care (TBI)</w:t>
            </w:r>
          </w:p>
        </w:tc>
      </w:tr>
      <w:tr w:rsidR="00BF69DD" w:rsidRPr="009B4BEB" w:rsidTr="001927FF">
        <w:trPr>
          <w:trHeight w:val="28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Health</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Vision</w:t>
            </w:r>
          </w:p>
        </w:tc>
      </w:tr>
      <w:tr w:rsidR="00BF69DD" w:rsidRPr="009B4BEB" w:rsidTr="001927FF">
        <w:trPr>
          <w:trHeight w:val="280"/>
        </w:trPr>
        <w:tc>
          <w:tcPr>
            <w:tcW w:w="2000" w:type="dxa"/>
            <w:tcBorders>
              <w:top w:val="single" w:sz="4" w:space="0" w:color="auto"/>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Legal</w:t>
            </w:r>
          </w:p>
        </w:tc>
        <w:tc>
          <w:tcPr>
            <w:tcW w:w="4700" w:type="dxa"/>
            <w:tcBorders>
              <w:top w:val="single" w:sz="4" w:space="0" w:color="auto"/>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 xml:space="preserve">Citizenship </w:t>
            </w:r>
          </w:p>
        </w:tc>
      </w:tr>
      <w:tr w:rsidR="00BF69DD" w:rsidRPr="009B4BEB" w:rsidTr="001927FF">
        <w:trPr>
          <w:trHeight w:val="28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Legal</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Civilian Court</w:t>
            </w:r>
          </w:p>
        </w:tc>
      </w:tr>
      <w:tr w:rsidR="00BF69DD" w:rsidRPr="009B4BEB" w:rsidTr="001927FF">
        <w:trPr>
          <w:trHeight w:val="28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Legal</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Conservatorship (Property)</w:t>
            </w:r>
          </w:p>
        </w:tc>
      </w:tr>
      <w:tr w:rsidR="00BF69DD" w:rsidRPr="009B4BEB" w:rsidTr="001927FF">
        <w:trPr>
          <w:trHeight w:val="28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Legal</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Family Court</w:t>
            </w:r>
          </w:p>
        </w:tc>
      </w:tr>
      <w:tr w:rsidR="00BF69DD" w:rsidRPr="009B4BEB" w:rsidTr="001927FF">
        <w:trPr>
          <w:trHeight w:val="28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Legal</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Guardianship</w:t>
            </w:r>
          </w:p>
        </w:tc>
      </w:tr>
      <w:tr w:rsidR="00BF69DD" w:rsidRPr="009B4BEB" w:rsidTr="001927FF">
        <w:trPr>
          <w:trHeight w:val="28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Legal</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Power of Attorney (Non-Medical POA)</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Legal</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Military Court</w:t>
            </w:r>
          </w:p>
        </w:tc>
      </w:tr>
      <w:tr w:rsidR="00BF69DD" w:rsidRPr="009B4BEB" w:rsidTr="001927FF">
        <w:trPr>
          <w:trHeight w:val="28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Legal</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sz w:val="20"/>
                <w:szCs w:val="20"/>
              </w:rPr>
            </w:pPr>
            <w:r w:rsidRPr="000C3A8D">
              <w:rPr>
                <w:bCs/>
                <w:sz w:val="20"/>
                <w:szCs w:val="20"/>
              </w:rPr>
              <w:t xml:space="preserve">Veterans Service Organizations (VSO) </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Legal</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Veteran's Court</w:t>
            </w:r>
          </w:p>
        </w:tc>
      </w:tr>
      <w:tr w:rsidR="00BF69DD" w:rsidRPr="009B4BEB" w:rsidTr="001927FF">
        <w:trPr>
          <w:trHeight w:val="280"/>
        </w:trPr>
        <w:tc>
          <w:tcPr>
            <w:tcW w:w="2000" w:type="dxa"/>
            <w:tcBorders>
              <w:top w:val="single" w:sz="4" w:space="0" w:color="auto"/>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Military</w:t>
            </w:r>
          </w:p>
        </w:tc>
        <w:tc>
          <w:tcPr>
            <w:tcW w:w="4700" w:type="dxa"/>
            <w:tcBorders>
              <w:top w:val="single" w:sz="4" w:space="0" w:color="auto"/>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Awards and Decorations</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Military</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 xml:space="preserve">Continue on Active Duty or Active Reserve </w:t>
            </w:r>
          </w:p>
        </w:tc>
      </w:tr>
      <w:tr w:rsidR="00BF69DD" w:rsidRPr="009B4BEB" w:rsidTr="001927FF">
        <w:trPr>
          <w:trHeight w:val="280"/>
        </w:trPr>
        <w:tc>
          <w:tcPr>
            <w:tcW w:w="2000" w:type="dxa"/>
            <w:tcBorders>
              <w:top w:val="nil"/>
              <w:left w:val="single" w:sz="4" w:space="0" w:color="auto"/>
              <w:bottom w:val="nil"/>
              <w:right w:val="nil"/>
            </w:tcBorders>
            <w:shd w:val="clear" w:color="auto" w:fill="auto"/>
            <w:hideMark/>
          </w:tcPr>
          <w:p w:rsidR="00BF69DD" w:rsidRPr="000C3A8D" w:rsidRDefault="00BF69DD" w:rsidP="0073203F">
            <w:pPr>
              <w:rPr>
                <w:bCs/>
                <w:color w:val="000000"/>
                <w:sz w:val="20"/>
                <w:szCs w:val="20"/>
              </w:rPr>
            </w:pPr>
            <w:r w:rsidRPr="000C3A8D">
              <w:rPr>
                <w:bCs/>
                <w:color w:val="000000"/>
                <w:sz w:val="20"/>
                <w:szCs w:val="20"/>
              </w:rPr>
              <w:t>Military</w:t>
            </w:r>
          </w:p>
        </w:tc>
        <w:tc>
          <w:tcPr>
            <w:tcW w:w="4700" w:type="dxa"/>
            <w:tcBorders>
              <w:top w:val="nil"/>
              <w:left w:val="nil"/>
              <w:bottom w:val="nil"/>
              <w:right w:val="single" w:sz="4" w:space="0" w:color="auto"/>
            </w:tcBorders>
            <w:shd w:val="clear" w:color="auto" w:fill="auto"/>
            <w:vAlign w:val="center"/>
            <w:hideMark/>
          </w:tcPr>
          <w:p w:rsidR="00BF69DD" w:rsidRPr="000C3A8D" w:rsidRDefault="00BF69DD" w:rsidP="0073203F">
            <w:pPr>
              <w:rPr>
                <w:bCs/>
                <w:color w:val="000000"/>
                <w:sz w:val="20"/>
                <w:szCs w:val="20"/>
              </w:rPr>
            </w:pPr>
            <w:r w:rsidRPr="000C3A8D">
              <w:rPr>
                <w:bCs/>
                <w:color w:val="000000"/>
                <w:sz w:val="20"/>
                <w:szCs w:val="20"/>
              </w:rPr>
              <w:t>Integrated Disability Evaluation System (IDES)</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Military</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Line of Duty</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Military</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Military and Personal Belongings</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Military</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Retirement &amp; Separation  </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Military</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Other Military Considerations</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Military</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Promotions</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Military</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Service Member Orders</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Military</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Reserve/Guard (Transition Assistance Advisors)</w:t>
            </w:r>
          </w:p>
        </w:tc>
      </w:tr>
      <w:tr w:rsidR="00BF69DD" w:rsidRPr="009B4BEB" w:rsidTr="001927FF">
        <w:trPr>
          <w:trHeight w:val="280"/>
        </w:trPr>
        <w:tc>
          <w:tcPr>
            <w:tcW w:w="2000" w:type="dxa"/>
            <w:tcBorders>
              <w:top w:val="single" w:sz="4" w:space="0" w:color="auto"/>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Spirituality</w:t>
            </w:r>
          </w:p>
        </w:tc>
        <w:tc>
          <w:tcPr>
            <w:tcW w:w="4700" w:type="dxa"/>
            <w:tcBorders>
              <w:top w:val="single" w:sz="4" w:space="0" w:color="auto"/>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Chaplain/Religious Services</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Spirituality</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Counseling</w:t>
            </w:r>
          </w:p>
        </w:tc>
      </w:tr>
      <w:tr w:rsidR="00BF69DD" w:rsidRPr="009B4BEB" w:rsidTr="001927FF">
        <w:trPr>
          <w:trHeight w:val="280"/>
        </w:trPr>
        <w:tc>
          <w:tcPr>
            <w:tcW w:w="2000" w:type="dxa"/>
            <w:tcBorders>
              <w:top w:val="nil"/>
              <w:left w:val="single" w:sz="4" w:space="0" w:color="auto"/>
              <w:bottom w:val="nil"/>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Spirituality</w:t>
            </w:r>
          </w:p>
        </w:tc>
        <w:tc>
          <w:tcPr>
            <w:tcW w:w="4700" w:type="dxa"/>
            <w:tcBorders>
              <w:top w:val="nil"/>
              <w:left w:val="nil"/>
              <w:bottom w:val="nil"/>
              <w:right w:val="single" w:sz="4" w:space="0" w:color="auto"/>
            </w:tcBorders>
            <w:shd w:val="clear" w:color="000000" w:fill="FFFFFF"/>
            <w:vAlign w:val="center"/>
            <w:hideMark/>
          </w:tcPr>
          <w:p w:rsidR="00BF69DD" w:rsidRPr="000C3A8D" w:rsidRDefault="00BF69DD" w:rsidP="0073203F">
            <w:pPr>
              <w:rPr>
                <w:bCs/>
                <w:color w:val="000000"/>
                <w:sz w:val="20"/>
                <w:szCs w:val="20"/>
              </w:rPr>
            </w:pPr>
            <w:r w:rsidRPr="000C3A8D">
              <w:rPr>
                <w:bCs/>
                <w:color w:val="000000"/>
                <w:sz w:val="20"/>
                <w:szCs w:val="20"/>
              </w:rPr>
              <w:t>Retreats</w:t>
            </w:r>
          </w:p>
        </w:tc>
      </w:tr>
      <w:tr w:rsidR="00BF69DD" w:rsidRPr="009B4BEB" w:rsidTr="001927FF">
        <w:trPr>
          <w:trHeight w:val="280"/>
        </w:trPr>
        <w:tc>
          <w:tcPr>
            <w:tcW w:w="2000" w:type="dxa"/>
            <w:tcBorders>
              <w:top w:val="nil"/>
              <w:left w:val="single" w:sz="4" w:space="0" w:color="auto"/>
              <w:bottom w:val="single" w:sz="4" w:space="0" w:color="auto"/>
              <w:right w:val="nil"/>
            </w:tcBorders>
            <w:shd w:val="clear" w:color="000000" w:fill="FFFFFF"/>
            <w:hideMark/>
          </w:tcPr>
          <w:p w:rsidR="00BF69DD" w:rsidRPr="000C3A8D" w:rsidRDefault="00BF69DD" w:rsidP="0073203F">
            <w:pPr>
              <w:rPr>
                <w:bCs/>
                <w:color w:val="000000"/>
                <w:sz w:val="20"/>
                <w:szCs w:val="20"/>
              </w:rPr>
            </w:pPr>
            <w:r w:rsidRPr="000C3A8D">
              <w:rPr>
                <w:bCs/>
                <w:color w:val="000000"/>
                <w:sz w:val="20"/>
                <w:szCs w:val="20"/>
              </w:rPr>
              <w:t>Spirituality</w:t>
            </w:r>
          </w:p>
        </w:tc>
        <w:tc>
          <w:tcPr>
            <w:tcW w:w="4700" w:type="dxa"/>
            <w:tcBorders>
              <w:top w:val="nil"/>
              <w:left w:val="nil"/>
              <w:bottom w:val="single" w:sz="4" w:space="0" w:color="auto"/>
              <w:right w:val="single" w:sz="4" w:space="0" w:color="auto"/>
            </w:tcBorders>
            <w:shd w:val="clear" w:color="000000" w:fill="FFFFFF"/>
            <w:vAlign w:val="center"/>
            <w:hideMark/>
          </w:tcPr>
          <w:p w:rsidR="00BF69DD" w:rsidRPr="000C3A8D" w:rsidRDefault="00BF69DD" w:rsidP="0073203F">
            <w:pPr>
              <w:keepNext/>
              <w:rPr>
                <w:bCs/>
                <w:color w:val="000000"/>
                <w:sz w:val="20"/>
                <w:szCs w:val="20"/>
              </w:rPr>
            </w:pPr>
            <w:r w:rsidRPr="000C3A8D">
              <w:rPr>
                <w:bCs/>
                <w:color w:val="000000"/>
                <w:sz w:val="20"/>
                <w:szCs w:val="20"/>
              </w:rPr>
              <w:t>Support Groups</w:t>
            </w:r>
          </w:p>
        </w:tc>
      </w:tr>
    </w:tbl>
    <w:p w:rsidR="00A25767" w:rsidRPr="009B4BEB" w:rsidRDefault="00A25767" w:rsidP="00A25767">
      <w:pPr>
        <w:rPr>
          <w:b/>
          <w:color w:val="000000"/>
          <w:szCs w:val="20"/>
        </w:rPr>
      </w:pPr>
    </w:p>
    <w:p w:rsidR="00A25767" w:rsidRPr="009B4BEB" w:rsidRDefault="00A25767" w:rsidP="00A25767">
      <w:pPr>
        <w:pStyle w:val="Heading6"/>
      </w:pPr>
      <w:bookmarkStart w:id="176" w:name="_Toc436656552"/>
      <w:bookmarkStart w:id="177" w:name="_Toc438713583"/>
      <w:r w:rsidRPr="009B4BEB">
        <w:t>ICP Category Detail display</w:t>
      </w:r>
      <w:bookmarkEnd w:id="176"/>
      <w:bookmarkEnd w:id="177"/>
    </w:p>
    <w:p w:rsidR="00A25767" w:rsidRPr="004B1B85" w:rsidRDefault="00A25767" w:rsidP="00A25767">
      <w:pPr>
        <w:rPr>
          <w:color w:val="000000"/>
          <w:sz w:val="24"/>
        </w:rPr>
      </w:pPr>
      <w:r w:rsidRPr="004B1B85">
        <w:rPr>
          <w:color w:val="000000"/>
          <w:sz w:val="24"/>
        </w:rPr>
        <w:t>When the user clicks on a domain category, for example Career &gt; Education, the activity information associated with that Domain Category is displayed on the right details panel</w:t>
      </w:r>
      <w:r>
        <w:rPr>
          <w:color w:val="000000"/>
          <w:sz w:val="24"/>
        </w:rPr>
        <w:t>.</w:t>
      </w:r>
      <w:r w:rsidRPr="004B1B85">
        <w:rPr>
          <w:color w:val="000000"/>
          <w:sz w:val="24"/>
        </w:rPr>
        <w:t xml:space="preserve"> </w:t>
      </w:r>
    </w:p>
    <w:p w:rsidR="00A25767" w:rsidRPr="004B1B85" w:rsidRDefault="00A25767" w:rsidP="00A25767">
      <w:pPr>
        <w:rPr>
          <w:color w:val="000000"/>
          <w:sz w:val="24"/>
        </w:rPr>
      </w:pPr>
    </w:p>
    <w:p w:rsidR="00A25767" w:rsidRPr="009B4BEB" w:rsidRDefault="00A25767" w:rsidP="00A25767">
      <w:pPr>
        <w:pStyle w:val="Heading6"/>
      </w:pPr>
      <w:bookmarkStart w:id="178" w:name="_Toc436656553"/>
      <w:bookmarkStart w:id="179" w:name="_Toc438713584"/>
      <w:r w:rsidRPr="009B4BEB">
        <w:lastRenderedPageBreak/>
        <w:t>ICP UI Panels</w:t>
      </w:r>
      <w:bookmarkEnd w:id="178"/>
      <w:bookmarkEnd w:id="179"/>
      <w:r w:rsidRPr="009B4BEB">
        <w:t xml:space="preserve"> </w:t>
      </w:r>
    </w:p>
    <w:p w:rsidR="00A25767" w:rsidRPr="009B4BEB" w:rsidRDefault="00A25767" w:rsidP="00A25767">
      <w:pPr>
        <w:rPr>
          <w:color w:val="000000"/>
          <w:szCs w:val="20"/>
        </w:rPr>
      </w:pPr>
      <w:r w:rsidRPr="009B4BEB">
        <w:rPr>
          <w:color w:val="000000"/>
          <w:szCs w:val="20"/>
        </w:rPr>
        <w:t>The ICP UI panel has 2 sections</w:t>
      </w:r>
      <w:r>
        <w:rPr>
          <w:color w:val="000000"/>
          <w:szCs w:val="20"/>
        </w:rPr>
        <w:t>:</w:t>
      </w:r>
      <w:r w:rsidRPr="009B4BEB">
        <w:rPr>
          <w:color w:val="000000"/>
          <w:szCs w:val="20"/>
        </w:rPr>
        <w:t xml:space="preserve"> </w:t>
      </w:r>
    </w:p>
    <w:p w:rsidR="00A25767" w:rsidRPr="009B4BEB" w:rsidRDefault="00A25767" w:rsidP="009A55DA">
      <w:pPr>
        <w:pStyle w:val="ListParagraph"/>
        <w:numPr>
          <w:ilvl w:val="0"/>
          <w:numId w:val="31"/>
        </w:numPr>
        <w:rPr>
          <w:color w:val="000000"/>
          <w:szCs w:val="20"/>
        </w:rPr>
      </w:pPr>
      <w:r w:rsidRPr="009B4BEB">
        <w:rPr>
          <w:color w:val="000000"/>
          <w:szCs w:val="20"/>
        </w:rPr>
        <w:t xml:space="preserve">The Tree Section Panel </w:t>
      </w:r>
    </w:p>
    <w:p w:rsidR="00A25767" w:rsidRPr="009B4BEB" w:rsidRDefault="00A25767" w:rsidP="009A55DA">
      <w:pPr>
        <w:pStyle w:val="ListParagraph"/>
        <w:numPr>
          <w:ilvl w:val="0"/>
          <w:numId w:val="31"/>
        </w:numPr>
        <w:rPr>
          <w:color w:val="000000"/>
          <w:szCs w:val="20"/>
        </w:rPr>
      </w:pPr>
      <w:r w:rsidRPr="009B4BEB">
        <w:rPr>
          <w:color w:val="000000"/>
          <w:szCs w:val="20"/>
        </w:rPr>
        <w:t xml:space="preserve">The Category activity details panel </w:t>
      </w:r>
    </w:p>
    <w:p w:rsidR="00A25767" w:rsidRPr="009B4BEB" w:rsidRDefault="00A25767" w:rsidP="00A25767">
      <w:pPr>
        <w:rPr>
          <w:color w:val="000000"/>
          <w:szCs w:val="20"/>
        </w:rPr>
      </w:pPr>
    </w:p>
    <w:p w:rsidR="00A25767" w:rsidRPr="009B4BEB" w:rsidRDefault="00A25767" w:rsidP="00A25767">
      <w:pPr>
        <w:pStyle w:val="Heading6"/>
      </w:pPr>
      <w:bookmarkStart w:id="180" w:name="_Toc436656554"/>
      <w:bookmarkStart w:id="181" w:name="_Toc438713585"/>
      <w:r w:rsidRPr="009B4BEB">
        <w:t xml:space="preserve">The Category Activity </w:t>
      </w:r>
      <w:r>
        <w:t>D</w:t>
      </w:r>
      <w:r w:rsidRPr="009B4BEB">
        <w:t xml:space="preserve">etail </w:t>
      </w:r>
      <w:r>
        <w:t>P</w:t>
      </w:r>
      <w:r w:rsidRPr="009B4BEB">
        <w:t>anel</w:t>
      </w:r>
      <w:bookmarkEnd w:id="180"/>
      <w:bookmarkEnd w:id="181"/>
    </w:p>
    <w:p w:rsidR="00A25767" w:rsidRPr="004B1B85" w:rsidRDefault="00A25767" w:rsidP="00A25767">
      <w:pPr>
        <w:rPr>
          <w:color w:val="000000"/>
          <w:sz w:val="24"/>
        </w:rPr>
      </w:pPr>
      <w:r w:rsidRPr="004B1B85">
        <w:rPr>
          <w:color w:val="000000"/>
          <w:sz w:val="24"/>
        </w:rPr>
        <w:t>The category activity detail panel will have 2 classes of data that can be displayed in a single screen or under 2 tabs. These are</w:t>
      </w:r>
      <w:r>
        <w:rPr>
          <w:color w:val="000000"/>
          <w:sz w:val="24"/>
        </w:rPr>
        <w:t>:</w:t>
      </w:r>
      <w:r w:rsidRPr="004B1B85">
        <w:rPr>
          <w:color w:val="000000"/>
          <w:sz w:val="24"/>
        </w:rPr>
        <w:t xml:space="preserve"> </w:t>
      </w:r>
    </w:p>
    <w:p w:rsidR="00A25767" w:rsidRPr="004B1B85" w:rsidRDefault="00A25767" w:rsidP="009A55DA">
      <w:pPr>
        <w:pStyle w:val="ListParagraph"/>
        <w:numPr>
          <w:ilvl w:val="0"/>
          <w:numId w:val="32"/>
        </w:numPr>
        <w:rPr>
          <w:color w:val="000000"/>
        </w:rPr>
      </w:pPr>
      <w:r w:rsidRPr="004B1B85">
        <w:rPr>
          <w:color w:val="000000"/>
        </w:rPr>
        <w:t>Activity Checklist items and</w:t>
      </w:r>
    </w:p>
    <w:p w:rsidR="00A25767" w:rsidRPr="004B1B85" w:rsidRDefault="00A25767" w:rsidP="009A55DA">
      <w:pPr>
        <w:pStyle w:val="ListParagraph"/>
        <w:numPr>
          <w:ilvl w:val="0"/>
          <w:numId w:val="32"/>
        </w:numPr>
        <w:rPr>
          <w:color w:val="000000"/>
        </w:rPr>
      </w:pPr>
      <w:r w:rsidRPr="004B1B85">
        <w:rPr>
          <w:color w:val="000000"/>
        </w:rPr>
        <w:t>Activity Tracked</w:t>
      </w:r>
      <w:r>
        <w:rPr>
          <w:color w:val="000000"/>
        </w:rPr>
        <w:t>,</w:t>
      </w:r>
      <w:r w:rsidRPr="004B1B85">
        <w:rPr>
          <w:color w:val="000000"/>
        </w:rPr>
        <w:t xml:space="preserve"> or tracking items </w:t>
      </w:r>
    </w:p>
    <w:p w:rsidR="00A25767" w:rsidRPr="009B4BEB" w:rsidRDefault="00A25767" w:rsidP="00A25767">
      <w:pPr>
        <w:rPr>
          <w:color w:val="000000"/>
          <w:szCs w:val="20"/>
        </w:rPr>
      </w:pPr>
    </w:p>
    <w:p w:rsidR="00A25767" w:rsidRDefault="00A25767" w:rsidP="00A25767">
      <w:pPr>
        <w:pStyle w:val="Caption"/>
      </w:pPr>
      <w:r>
        <w:t xml:space="preserve">Figure </w:t>
      </w:r>
      <w:r w:rsidR="006B6C96">
        <w:fldChar w:fldCharType="begin"/>
      </w:r>
      <w:r w:rsidR="006B6C96">
        <w:instrText xml:space="preserve"> SEQ Figure \* ARABIC </w:instrText>
      </w:r>
      <w:r w:rsidR="006B6C96">
        <w:fldChar w:fldCharType="separate"/>
      </w:r>
      <w:r w:rsidR="0039464D">
        <w:rPr>
          <w:noProof/>
        </w:rPr>
        <w:t>14</w:t>
      </w:r>
      <w:r w:rsidR="006B6C96">
        <w:rPr>
          <w:noProof/>
        </w:rPr>
        <w:fldChar w:fldCharType="end"/>
      </w:r>
      <w:r>
        <w:t xml:space="preserve">: </w:t>
      </w:r>
      <w:r w:rsidRPr="00A442CF">
        <w:rPr>
          <w:rFonts w:ascii="Times New Roman" w:hAnsi="Times New Roman" w:cs="Times New Roman"/>
          <w:sz w:val="24"/>
          <w:szCs w:val="24"/>
        </w:rPr>
        <w:t>ICP Conceptual Data Model</w:t>
      </w:r>
    </w:p>
    <w:p w:rsidR="00A25767" w:rsidRDefault="00A25767" w:rsidP="00A25767">
      <w:pPr>
        <w:keepNext/>
        <w:jc w:val="center"/>
      </w:pPr>
      <w:r w:rsidRPr="009B4BEB">
        <w:rPr>
          <w:noProof/>
          <w:color w:val="000000"/>
          <w:szCs w:val="20"/>
        </w:rPr>
        <w:drawing>
          <wp:inline distT="0" distB="0" distL="0" distR="0" wp14:anchorId="0D461744" wp14:editId="54F7354A">
            <wp:extent cx="3046658" cy="2762250"/>
            <wp:effectExtent l="0" t="0" r="190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52363" cy="2767422"/>
                    </a:xfrm>
                    <a:prstGeom prst="rect">
                      <a:avLst/>
                    </a:prstGeom>
                    <a:noFill/>
                    <a:ln>
                      <a:noFill/>
                    </a:ln>
                  </pic:spPr>
                </pic:pic>
              </a:graphicData>
            </a:graphic>
          </wp:inline>
        </w:drawing>
      </w:r>
    </w:p>
    <w:p w:rsidR="00110D51" w:rsidRPr="009B4BEB" w:rsidRDefault="00110D51" w:rsidP="009A55DA">
      <w:pPr>
        <w:pStyle w:val="BodyText"/>
        <w:numPr>
          <w:ilvl w:val="0"/>
          <w:numId w:val="24"/>
        </w:numPr>
      </w:pPr>
      <w:r w:rsidRPr="009B4BEB">
        <w:t>Each ICP Domain will have one or more ICP categories associated</w:t>
      </w:r>
      <w:r>
        <w:t>.</w:t>
      </w:r>
      <w:r w:rsidRPr="009B4BEB">
        <w:t xml:space="preserve"> </w:t>
      </w:r>
    </w:p>
    <w:p w:rsidR="00110D51" w:rsidRPr="009B4BEB" w:rsidRDefault="00110D51" w:rsidP="009A55DA">
      <w:pPr>
        <w:pStyle w:val="BodyText"/>
        <w:numPr>
          <w:ilvl w:val="0"/>
          <w:numId w:val="24"/>
        </w:numPr>
      </w:pPr>
      <w:r w:rsidRPr="009B4BEB">
        <w:t>Each ICP category will have one or more ICP activities associated</w:t>
      </w:r>
      <w:r>
        <w:t>.</w:t>
      </w:r>
      <w:r w:rsidRPr="009B4BEB">
        <w:t xml:space="preserve"> </w:t>
      </w:r>
    </w:p>
    <w:p w:rsidR="00110D51" w:rsidRPr="009B4BEB" w:rsidRDefault="00110D51" w:rsidP="009A55DA">
      <w:pPr>
        <w:pStyle w:val="BodyText"/>
        <w:numPr>
          <w:ilvl w:val="0"/>
          <w:numId w:val="24"/>
        </w:numPr>
      </w:pPr>
      <w:r w:rsidRPr="009B4BEB">
        <w:t>Each ICP activity will have only one data value associated</w:t>
      </w:r>
      <w:r>
        <w:t>.</w:t>
      </w:r>
      <w:r w:rsidRPr="009B4BEB">
        <w:t xml:space="preserve">  </w:t>
      </w:r>
    </w:p>
    <w:p w:rsidR="00EE7E65" w:rsidRDefault="00110D51" w:rsidP="009A55DA">
      <w:pPr>
        <w:pStyle w:val="BodyText"/>
        <w:numPr>
          <w:ilvl w:val="0"/>
          <w:numId w:val="24"/>
        </w:numPr>
      </w:pPr>
      <w:r w:rsidRPr="009B4BEB">
        <w:t>Each FCMT &gt; FRC case type has one or more ICP activities associated</w:t>
      </w:r>
      <w:r>
        <w:t>.</w:t>
      </w:r>
      <w:r w:rsidRPr="009B4BEB">
        <w:t xml:space="preserve"> </w:t>
      </w:r>
    </w:p>
    <w:p w:rsidR="00A25767" w:rsidRPr="009B4BEB" w:rsidRDefault="00A25767" w:rsidP="00A25767">
      <w:pPr>
        <w:pStyle w:val="Heading6"/>
      </w:pPr>
      <w:bookmarkStart w:id="182" w:name="_Toc436656555"/>
      <w:bookmarkStart w:id="183" w:name="_Toc438713586"/>
      <w:r w:rsidRPr="009B4BEB">
        <w:t>Activity Checklist items</w:t>
      </w:r>
      <w:bookmarkEnd w:id="182"/>
      <w:bookmarkEnd w:id="183"/>
      <w:r w:rsidRPr="009B4BEB">
        <w:t xml:space="preserve"> </w:t>
      </w:r>
    </w:p>
    <w:p w:rsidR="00A25767" w:rsidRPr="00A442CF" w:rsidRDefault="00A25767" w:rsidP="00A25767">
      <w:pPr>
        <w:rPr>
          <w:color w:val="000000"/>
          <w:szCs w:val="20"/>
        </w:rPr>
      </w:pPr>
      <w:r w:rsidRPr="009B4BEB">
        <w:rPr>
          <w:color w:val="000000"/>
          <w:szCs w:val="20"/>
        </w:rPr>
        <w:t>Each Domain Category has one or more Checklist item. Checklist items have</w:t>
      </w:r>
      <w:r>
        <w:rPr>
          <w:color w:val="000000"/>
          <w:szCs w:val="20"/>
        </w:rPr>
        <w:t xml:space="preserve"> a</w:t>
      </w:r>
      <w:r w:rsidRPr="00A442CF">
        <w:rPr>
          <w:color w:val="000000"/>
          <w:szCs w:val="20"/>
        </w:rPr>
        <w:t xml:space="preserve"> description field and one and only one of the following: </w:t>
      </w:r>
    </w:p>
    <w:p w:rsidR="00A25767" w:rsidRPr="009B4BEB" w:rsidRDefault="00A25767" w:rsidP="009A55DA">
      <w:pPr>
        <w:pStyle w:val="ListParagraph"/>
        <w:numPr>
          <w:ilvl w:val="0"/>
          <w:numId w:val="33"/>
        </w:numPr>
        <w:rPr>
          <w:color w:val="000000"/>
          <w:szCs w:val="20"/>
        </w:rPr>
      </w:pPr>
      <w:r w:rsidRPr="009B4BEB">
        <w:rPr>
          <w:color w:val="000000"/>
          <w:szCs w:val="20"/>
        </w:rPr>
        <w:t xml:space="preserve">A checkbox selection with values Yes, No or blank OR </w:t>
      </w:r>
    </w:p>
    <w:p w:rsidR="00A25767" w:rsidRPr="009B4BEB" w:rsidRDefault="00A25767" w:rsidP="009A55DA">
      <w:pPr>
        <w:pStyle w:val="ListParagraph"/>
        <w:numPr>
          <w:ilvl w:val="0"/>
          <w:numId w:val="33"/>
        </w:numPr>
        <w:rPr>
          <w:color w:val="000000"/>
          <w:szCs w:val="20"/>
        </w:rPr>
      </w:pPr>
      <w:r w:rsidRPr="009B4BEB">
        <w:rPr>
          <w:color w:val="000000"/>
          <w:szCs w:val="20"/>
        </w:rPr>
        <w:t xml:space="preserve">Selection from a lookup list OR </w:t>
      </w:r>
    </w:p>
    <w:p w:rsidR="00A25767" w:rsidRPr="009B4BEB" w:rsidRDefault="00A25767" w:rsidP="009A55DA">
      <w:pPr>
        <w:pStyle w:val="ListParagraph"/>
        <w:numPr>
          <w:ilvl w:val="0"/>
          <w:numId w:val="33"/>
        </w:numPr>
        <w:rPr>
          <w:color w:val="000000"/>
          <w:szCs w:val="20"/>
        </w:rPr>
      </w:pPr>
      <w:r w:rsidRPr="009B4BEB">
        <w:rPr>
          <w:color w:val="000000"/>
          <w:szCs w:val="20"/>
        </w:rPr>
        <w:t xml:space="preserve">Status field with status values that can be selected OR </w:t>
      </w:r>
    </w:p>
    <w:p w:rsidR="00A25767" w:rsidRPr="009B4BEB" w:rsidRDefault="00A25767" w:rsidP="009A55DA">
      <w:pPr>
        <w:pStyle w:val="ListParagraph"/>
        <w:numPr>
          <w:ilvl w:val="0"/>
          <w:numId w:val="33"/>
        </w:numPr>
        <w:rPr>
          <w:color w:val="000000"/>
          <w:szCs w:val="20"/>
        </w:rPr>
      </w:pPr>
      <w:r w:rsidRPr="009B4BEB">
        <w:rPr>
          <w:color w:val="000000"/>
          <w:szCs w:val="20"/>
        </w:rPr>
        <w:t xml:space="preserve">Text field with max number of characters = 3,000 </w:t>
      </w:r>
    </w:p>
    <w:p w:rsidR="00A25767" w:rsidRPr="009B4BEB" w:rsidRDefault="00A25767" w:rsidP="00A25767">
      <w:pPr>
        <w:rPr>
          <w:color w:val="000000"/>
          <w:szCs w:val="20"/>
        </w:rPr>
      </w:pPr>
    </w:p>
    <w:p w:rsidR="00A25767" w:rsidRPr="009B4BEB" w:rsidRDefault="00A25767" w:rsidP="00A25767">
      <w:pPr>
        <w:rPr>
          <w:color w:val="000000"/>
          <w:szCs w:val="20"/>
        </w:rPr>
      </w:pPr>
      <w:r w:rsidRPr="009B4BEB">
        <w:rPr>
          <w:color w:val="000000"/>
          <w:szCs w:val="20"/>
        </w:rPr>
        <w:t>Some Activity items with Yes or No value will have some logic associated. Example</w:t>
      </w:r>
      <w:r>
        <w:rPr>
          <w:color w:val="000000"/>
          <w:szCs w:val="20"/>
        </w:rPr>
        <w:t>:</w:t>
      </w:r>
      <w:r w:rsidRPr="009B4BEB">
        <w:rPr>
          <w:color w:val="000000"/>
          <w:szCs w:val="20"/>
        </w:rPr>
        <w:t xml:space="preserve"> </w:t>
      </w:r>
    </w:p>
    <w:p w:rsidR="00A25767" w:rsidRPr="009B4BEB" w:rsidRDefault="00A25767" w:rsidP="009A55DA">
      <w:pPr>
        <w:pStyle w:val="ListParagraph"/>
        <w:numPr>
          <w:ilvl w:val="0"/>
          <w:numId w:val="34"/>
        </w:numPr>
        <w:rPr>
          <w:color w:val="000000"/>
          <w:szCs w:val="22"/>
        </w:rPr>
      </w:pPr>
      <w:r w:rsidRPr="009B4BEB">
        <w:rPr>
          <w:color w:val="000000"/>
          <w:szCs w:val="22"/>
        </w:rPr>
        <w:t>For the activity: Is there a need for this benefits or service?</w:t>
      </w:r>
    </w:p>
    <w:p w:rsidR="00A25767" w:rsidRPr="009B4BEB" w:rsidRDefault="00A25767" w:rsidP="009A55DA">
      <w:pPr>
        <w:pStyle w:val="ListParagraph"/>
        <w:numPr>
          <w:ilvl w:val="0"/>
          <w:numId w:val="34"/>
        </w:numPr>
        <w:rPr>
          <w:color w:val="000000"/>
          <w:szCs w:val="22"/>
        </w:rPr>
      </w:pPr>
      <w:r w:rsidRPr="009B4BEB">
        <w:rPr>
          <w:color w:val="000000"/>
          <w:szCs w:val="22"/>
        </w:rPr>
        <w:t xml:space="preserve">IF response = </w:t>
      </w:r>
      <w:r>
        <w:rPr>
          <w:color w:val="000000"/>
          <w:szCs w:val="22"/>
        </w:rPr>
        <w:t>‘Y</w:t>
      </w:r>
      <w:r w:rsidRPr="009B4BEB">
        <w:rPr>
          <w:color w:val="000000"/>
          <w:szCs w:val="22"/>
        </w:rPr>
        <w:t>es</w:t>
      </w:r>
      <w:r>
        <w:rPr>
          <w:color w:val="000000"/>
          <w:szCs w:val="22"/>
        </w:rPr>
        <w:t>’</w:t>
      </w:r>
      <w:r w:rsidRPr="009B4BEB">
        <w:rPr>
          <w:color w:val="000000"/>
          <w:szCs w:val="22"/>
        </w:rPr>
        <w:t xml:space="preserve"> then user needs to capture a description of the assessment of the need</w:t>
      </w:r>
    </w:p>
    <w:p w:rsidR="00A25767" w:rsidRPr="009B4BEB" w:rsidRDefault="00A25767" w:rsidP="009A55DA">
      <w:pPr>
        <w:pStyle w:val="ListParagraph"/>
        <w:numPr>
          <w:ilvl w:val="0"/>
          <w:numId w:val="34"/>
        </w:numPr>
        <w:rPr>
          <w:color w:val="000000"/>
          <w:szCs w:val="22"/>
        </w:rPr>
      </w:pPr>
      <w:r w:rsidRPr="009B4BEB">
        <w:rPr>
          <w:color w:val="000000"/>
          <w:szCs w:val="22"/>
        </w:rPr>
        <w:lastRenderedPageBreak/>
        <w:t>System will flag a field with a marker IF a response is required and no response has been submitted</w:t>
      </w:r>
      <w:r>
        <w:rPr>
          <w:color w:val="000000"/>
          <w:szCs w:val="22"/>
        </w:rPr>
        <w:t>.</w:t>
      </w:r>
      <w:r w:rsidRPr="009B4BEB">
        <w:rPr>
          <w:color w:val="000000"/>
          <w:szCs w:val="22"/>
        </w:rPr>
        <w:t xml:space="preserve"> </w:t>
      </w:r>
    </w:p>
    <w:p w:rsidR="00A25767" w:rsidRPr="009B4BEB" w:rsidRDefault="00A25767" w:rsidP="00A25767">
      <w:pPr>
        <w:rPr>
          <w:color w:val="000000"/>
          <w:szCs w:val="22"/>
        </w:rPr>
      </w:pPr>
    </w:p>
    <w:p w:rsidR="00A25767" w:rsidRPr="009B4BEB" w:rsidRDefault="00A25767" w:rsidP="00A25767">
      <w:pPr>
        <w:pStyle w:val="Heading6"/>
      </w:pPr>
      <w:bookmarkStart w:id="184" w:name="_Toc436656556"/>
      <w:bookmarkStart w:id="185" w:name="_Toc438713587"/>
      <w:r w:rsidRPr="009B4BEB">
        <w:t>ICP Activity Patterns</w:t>
      </w:r>
      <w:bookmarkEnd w:id="184"/>
      <w:bookmarkEnd w:id="185"/>
      <w:r w:rsidRPr="009B4BEB">
        <w:t xml:space="preserve"> </w:t>
      </w:r>
    </w:p>
    <w:p w:rsidR="00A25767" w:rsidRPr="004B1B85" w:rsidRDefault="00A25767" w:rsidP="00A25767">
      <w:pPr>
        <w:rPr>
          <w:color w:val="000000"/>
          <w:sz w:val="24"/>
        </w:rPr>
      </w:pPr>
      <w:r w:rsidRPr="004B1B85">
        <w:rPr>
          <w:color w:val="000000"/>
          <w:sz w:val="24"/>
        </w:rPr>
        <w:t>The ICP structure has</w:t>
      </w:r>
      <w:r>
        <w:rPr>
          <w:color w:val="000000"/>
          <w:sz w:val="24"/>
        </w:rPr>
        <w:t>:</w:t>
      </w:r>
      <w:r w:rsidRPr="004B1B85">
        <w:rPr>
          <w:color w:val="000000"/>
          <w:sz w:val="24"/>
        </w:rPr>
        <w:t xml:space="preserve"> </w:t>
      </w:r>
    </w:p>
    <w:p w:rsidR="00A25767" w:rsidRPr="004B1B85" w:rsidRDefault="00A25767" w:rsidP="009A55DA">
      <w:pPr>
        <w:pStyle w:val="ListParagraph"/>
        <w:numPr>
          <w:ilvl w:val="0"/>
          <w:numId w:val="43"/>
        </w:numPr>
        <w:rPr>
          <w:color w:val="000000"/>
        </w:rPr>
      </w:pPr>
      <w:r w:rsidRPr="004B1B85">
        <w:rPr>
          <w:color w:val="000000"/>
        </w:rPr>
        <w:t xml:space="preserve">8 Domains </w:t>
      </w:r>
    </w:p>
    <w:p w:rsidR="00A25767" w:rsidRPr="004B1B85" w:rsidRDefault="00A25767" w:rsidP="009A55DA">
      <w:pPr>
        <w:pStyle w:val="ListParagraph"/>
        <w:numPr>
          <w:ilvl w:val="0"/>
          <w:numId w:val="43"/>
        </w:numPr>
        <w:rPr>
          <w:color w:val="000000"/>
        </w:rPr>
      </w:pPr>
      <w:r w:rsidRPr="004B1B85">
        <w:rPr>
          <w:color w:val="000000"/>
        </w:rPr>
        <w:t xml:space="preserve">95  Domain Categories </w:t>
      </w:r>
    </w:p>
    <w:p w:rsidR="00A25767" w:rsidRPr="004B1B85" w:rsidRDefault="00A25767" w:rsidP="009A55DA">
      <w:pPr>
        <w:pStyle w:val="ListParagraph"/>
        <w:numPr>
          <w:ilvl w:val="0"/>
          <w:numId w:val="43"/>
        </w:numPr>
        <w:rPr>
          <w:color w:val="000000"/>
        </w:rPr>
      </w:pPr>
      <w:r w:rsidRPr="004B1B85">
        <w:rPr>
          <w:color w:val="000000"/>
        </w:rPr>
        <w:t xml:space="preserve">1500 + Category activities </w:t>
      </w:r>
    </w:p>
    <w:p w:rsidR="00A25767" w:rsidRPr="004B1B85" w:rsidRDefault="00A25767" w:rsidP="00A25767">
      <w:pPr>
        <w:rPr>
          <w:color w:val="000000"/>
          <w:sz w:val="24"/>
        </w:rPr>
      </w:pPr>
    </w:p>
    <w:p w:rsidR="00A25767" w:rsidRPr="004B1B85" w:rsidRDefault="00A25767" w:rsidP="00A25767">
      <w:pPr>
        <w:rPr>
          <w:color w:val="000000"/>
          <w:sz w:val="24"/>
        </w:rPr>
      </w:pPr>
      <w:r w:rsidRPr="004B1B85">
        <w:rPr>
          <w:color w:val="000000"/>
          <w:sz w:val="24"/>
        </w:rPr>
        <w:t>Each category has associated data with description and values.</w:t>
      </w:r>
      <w:r>
        <w:rPr>
          <w:color w:val="000000"/>
          <w:sz w:val="24"/>
        </w:rPr>
        <w:t xml:space="preserve"> </w:t>
      </w:r>
      <w:r w:rsidRPr="004B1B85">
        <w:rPr>
          <w:color w:val="000000"/>
          <w:sz w:val="24"/>
        </w:rPr>
        <w:t xml:space="preserve"> However the 1500 + Category activities conform to some patterns across the checklist type, and the tracking items type. </w:t>
      </w:r>
      <w:r>
        <w:rPr>
          <w:color w:val="000000"/>
          <w:sz w:val="24"/>
        </w:rPr>
        <w:t xml:space="preserve"> </w:t>
      </w:r>
      <w:r w:rsidRPr="004B1B85">
        <w:rPr>
          <w:color w:val="000000"/>
          <w:sz w:val="24"/>
        </w:rPr>
        <w:t>Below is an example of what the activity patterns look like for the domain career</w:t>
      </w:r>
      <w:r>
        <w:rPr>
          <w:color w:val="000000"/>
          <w:sz w:val="24"/>
        </w:rPr>
        <w:t>:</w:t>
      </w:r>
    </w:p>
    <w:p w:rsidR="00A25767" w:rsidRDefault="00A25767" w:rsidP="00A25767">
      <w:pPr>
        <w:pStyle w:val="Caption"/>
      </w:pPr>
      <w:r>
        <w:t xml:space="preserve">Figure </w:t>
      </w:r>
      <w:r w:rsidR="006B6C96">
        <w:fldChar w:fldCharType="begin"/>
      </w:r>
      <w:r w:rsidR="006B6C96">
        <w:instrText xml:space="preserve"> SEQ Figure \* ARABIC </w:instrText>
      </w:r>
      <w:r w:rsidR="006B6C96">
        <w:fldChar w:fldCharType="separate"/>
      </w:r>
      <w:r w:rsidR="0039464D">
        <w:rPr>
          <w:noProof/>
        </w:rPr>
        <w:t>15</w:t>
      </w:r>
      <w:r w:rsidR="006B6C96">
        <w:rPr>
          <w:noProof/>
        </w:rPr>
        <w:fldChar w:fldCharType="end"/>
      </w:r>
      <w:r>
        <w:t>: Example: ICP Domain &gt; Category &gt; Activity Concept Model</w:t>
      </w:r>
    </w:p>
    <w:p w:rsidR="00A25767" w:rsidRPr="00AC5C8E" w:rsidRDefault="00A25767" w:rsidP="00A25767">
      <w:pPr>
        <w:keepNext/>
      </w:pPr>
      <w:r w:rsidRPr="009B4BEB">
        <w:rPr>
          <w:noProof/>
          <w:color w:val="000000"/>
          <w:szCs w:val="22"/>
        </w:rPr>
        <w:drawing>
          <wp:inline distT="0" distB="0" distL="0" distR="0" wp14:anchorId="2AC42A75" wp14:editId="429D846C">
            <wp:extent cx="5727700" cy="2369820"/>
            <wp:effectExtent l="0" t="0" r="1270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29418" cy="2370531"/>
                    </a:xfrm>
                    <a:prstGeom prst="rect">
                      <a:avLst/>
                    </a:prstGeom>
                    <a:noFill/>
                    <a:ln>
                      <a:noFill/>
                    </a:ln>
                  </pic:spPr>
                </pic:pic>
              </a:graphicData>
            </a:graphic>
          </wp:inline>
        </w:drawing>
      </w:r>
    </w:p>
    <w:p w:rsidR="00A25767" w:rsidRPr="004B1B85" w:rsidRDefault="00A25767" w:rsidP="00A25767">
      <w:pPr>
        <w:rPr>
          <w:color w:val="000000"/>
          <w:sz w:val="24"/>
        </w:rPr>
      </w:pPr>
    </w:p>
    <w:p w:rsidR="00A25767" w:rsidRPr="004B1B85" w:rsidRDefault="00A25767" w:rsidP="00A25767">
      <w:pPr>
        <w:rPr>
          <w:color w:val="000000"/>
          <w:sz w:val="24"/>
        </w:rPr>
      </w:pPr>
      <w:r w:rsidRPr="004B1B85">
        <w:rPr>
          <w:color w:val="000000"/>
          <w:sz w:val="24"/>
        </w:rPr>
        <w:t>ICP Checklist Activities have a pattern</w:t>
      </w:r>
      <w:r>
        <w:rPr>
          <w:color w:val="000000"/>
          <w:sz w:val="24"/>
        </w:rPr>
        <w:t>:</w:t>
      </w:r>
      <w:r w:rsidRPr="004B1B85">
        <w:rPr>
          <w:color w:val="000000"/>
          <w:sz w:val="24"/>
        </w:rPr>
        <w:t xml:space="preserve"> </w:t>
      </w:r>
    </w:p>
    <w:p w:rsidR="00A25767" w:rsidRDefault="00A25767" w:rsidP="00A25767">
      <w:pPr>
        <w:pStyle w:val="Caption"/>
      </w:pPr>
      <w:bookmarkStart w:id="186" w:name="_Toc437531797"/>
      <w:r>
        <w:t xml:space="preserve">Table </w:t>
      </w:r>
      <w:r w:rsidR="006B6C96">
        <w:fldChar w:fldCharType="begin"/>
      </w:r>
      <w:r w:rsidR="006B6C96">
        <w:instrText xml:space="preserve"> SEQ Table \* ARABIC </w:instrText>
      </w:r>
      <w:r w:rsidR="006B6C96">
        <w:fldChar w:fldCharType="separate"/>
      </w:r>
      <w:r w:rsidR="00B62194">
        <w:rPr>
          <w:noProof/>
        </w:rPr>
        <w:t>21</w:t>
      </w:r>
      <w:r w:rsidR="006B6C96">
        <w:rPr>
          <w:noProof/>
        </w:rPr>
        <w:fldChar w:fldCharType="end"/>
      </w:r>
      <w:r>
        <w:t xml:space="preserve">: </w:t>
      </w:r>
      <w:r w:rsidRPr="003F0A00">
        <w:rPr>
          <w:rFonts w:ascii="Times New Roman" w:hAnsi="Times New Roman" w:cs="Times New Roman"/>
          <w:sz w:val="24"/>
          <w:szCs w:val="24"/>
        </w:rPr>
        <w:t>ICP Activity Patterns</w:t>
      </w:r>
      <w:bookmarkEnd w:id="186"/>
    </w:p>
    <w:tbl>
      <w:tblPr>
        <w:tblStyle w:val="GridTable4-Accent11"/>
        <w:tblW w:w="8820" w:type="dxa"/>
        <w:tblLayout w:type="fixed"/>
        <w:tblLook w:val="04A0" w:firstRow="1" w:lastRow="0" w:firstColumn="1" w:lastColumn="0" w:noHBand="0" w:noVBand="1"/>
      </w:tblPr>
      <w:tblGrid>
        <w:gridCol w:w="3240"/>
        <w:gridCol w:w="2790"/>
        <w:gridCol w:w="2790"/>
      </w:tblGrid>
      <w:tr w:rsidR="00A25767" w:rsidRPr="00A44152" w:rsidTr="00A44152">
        <w:trPr>
          <w:cnfStyle w:val="100000000000" w:firstRow="1" w:lastRow="0" w:firstColumn="0" w:lastColumn="0" w:oddVBand="0" w:evenVBand="0" w:oddHBand="0" w:evenHBand="0" w:firstRowFirstColumn="0" w:firstRowLastColumn="0" w:lastRowFirstColumn="0" w:lastRowLastColumn="0"/>
          <w:trHeight w:val="280"/>
          <w:tblHeader/>
        </w:trPr>
        <w:tc>
          <w:tcPr>
            <w:cnfStyle w:val="001000000000" w:firstRow="0" w:lastRow="0" w:firstColumn="1" w:lastColumn="0" w:oddVBand="0" w:evenVBand="0" w:oddHBand="0" w:evenHBand="0" w:firstRowFirstColumn="0" w:firstRowLastColumn="0" w:lastRowFirstColumn="0" w:lastRowLastColumn="0"/>
            <w:tcW w:w="3240" w:type="dxa"/>
          </w:tcPr>
          <w:p w:rsidR="00A25767" w:rsidRPr="00A44152" w:rsidRDefault="00A25767" w:rsidP="00110D51">
            <w:pPr>
              <w:rPr>
                <w:szCs w:val="22"/>
              </w:rPr>
            </w:pPr>
            <w:r w:rsidRPr="00A44152">
              <w:rPr>
                <w:szCs w:val="22"/>
              </w:rPr>
              <w:t xml:space="preserve">ICP Activity pattern type </w:t>
            </w:r>
          </w:p>
        </w:tc>
        <w:tc>
          <w:tcPr>
            <w:tcW w:w="2790" w:type="dxa"/>
            <w:noWrap/>
          </w:tcPr>
          <w:p w:rsidR="00A25767" w:rsidRPr="00A44152" w:rsidRDefault="00A25767" w:rsidP="00110D51">
            <w:pPr>
              <w:cnfStyle w:val="100000000000" w:firstRow="1" w:lastRow="0" w:firstColumn="0" w:lastColumn="0" w:oddVBand="0" w:evenVBand="0" w:oddHBand="0" w:evenHBand="0" w:firstRowFirstColumn="0" w:firstRowLastColumn="0" w:lastRowFirstColumn="0" w:lastRowLastColumn="0"/>
              <w:rPr>
                <w:szCs w:val="22"/>
              </w:rPr>
            </w:pPr>
            <w:r w:rsidRPr="00A44152">
              <w:rPr>
                <w:szCs w:val="22"/>
              </w:rPr>
              <w:t xml:space="preserve">Example ICP Category Activity </w:t>
            </w:r>
          </w:p>
        </w:tc>
        <w:tc>
          <w:tcPr>
            <w:tcW w:w="2790" w:type="dxa"/>
          </w:tcPr>
          <w:p w:rsidR="00A25767" w:rsidRPr="00A44152" w:rsidRDefault="00A25767" w:rsidP="00110D51">
            <w:pPr>
              <w:cnfStyle w:val="100000000000" w:firstRow="1" w:lastRow="0" w:firstColumn="0" w:lastColumn="0" w:oddVBand="0" w:evenVBand="0" w:oddHBand="0" w:evenHBand="0" w:firstRowFirstColumn="0" w:firstRowLastColumn="0" w:lastRowFirstColumn="0" w:lastRowLastColumn="0"/>
              <w:rPr>
                <w:szCs w:val="22"/>
              </w:rPr>
            </w:pPr>
            <w:r w:rsidRPr="00A44152">
              <w:rPr>
                <w:szCs w:val="22"/>
              </w:rPr>
              <w:t xml:space="preserve">Example Response </w:t>
            </w:r>
          </w:p>
        </w:tc>
      </w:tr>
      <w:tr w:rsidR="00A25767" w:rsidRPr="004B1B85" w:rsidTr="00110D51">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3240" w:type="dxa"/>
          </w:tcPr>
          <w:p w:rsidR="00A25767" w:rsidRPr="004B1B85" w:rsidRDefault="00A25767" w:rsidP="00110D51">
            <w:pPr>
              <w:rPr>
                <w:color w:val="000000"/>
                <w:szCs w:val="22"/>
              </w:rPr>
            </w:pPr>
            <w:r w:rsidRPr="004B1B85">
              <w:rPr>
                <w:color w:val="000000"/>
                <w:szCs w:val="22"/>
              </w:rPr>
              <w:t>Question type with a Yes / No response</w:t>
            </w:r>
          </w:p>
        </w:tc>
        <w:tc>
          <w:tcPr>
            <w:tcW w:w="2790" w:type="dxa"/>
            <w:noWrap/>
            <w:hideMark/>
          </w:tcPr>
          <w:p w:rsidR="00A25767" w:rsidRPr="004B1B85" w:rsidRDefault="00A25767" w:rsidP="009A55DA">
            <w:pPr>
              <w:pStyle w:val="ListParagraph"/>
              <w:numPr>
                <w:ilvl w:val="0"/>
                <w:numId w:val="36"/>
              </w:numPr>
              <w:cnfStyle w:val="000000100000" w:firstRow="0" w:lastRow="0" w:firstColumn="0" w:lastColumn="0" w:oddVBand="0" w:evenVBand="0" w:oddHBand="1" w:evenHBand="0" w:firstRowFirstColumn="0" w:firstRowLastColumn="0" w:lastRowFirstColumn="0" w:lastRowLastColumn="0"/>
              <w:rPr>
                <w:color w:val="000000"/>
                <w:sz w:val="22"/>
                <w:szCs w:val="22"/>
              </w:rPr>
            </w:pPr>
            <w:r w:rsidRPr="004B1B85">
              <w:rPr>
                <w:color w:val="000000"/>
                <w:sz w:val="22"/>
                <w:szCs w:val="22"/>
              </w:rPr>
              <w:t>Is there a need for this benefits or service</w:t>
            </w:r>
          </w:p>
          <w:p w:rsidR="00A25767" w:rsidRPr="004B1B85" w:rsidRDefault="00A25767" w:rsidP="009A55DA">
            <w:pPr>
              <w:pStyle w:val="ListParagraph"/>
              <w:numPr>
                <w:ilvl w:val="0"/>
                <w:numId w:val="36"/>
              </w:numPr>
              <w:cnfStyle w:val="000000100000" w:firstRow="0" w:lastRow="0" w:firstColumn="0" w:lastColumn="0" w:oddVBand="0" w:evenVBand="0" w:oddHBand="1" w:evenHBand="0" w:firstRowFirstColumn="0" w:firstRowLastColumn="0" w:lastRowFirstColumn="0" w:lastRowLastColumn="0"/>
              <w:rPr>
                <w:color w:val="000000"/>
                <w:sz w:val="22"/>
                <w:szCs w:val="22"/>
              </w:rPr>
            </w:pPr>
            <w:r w:rsidRPr="004B1B85">
              <w:rPr>
                <w:color w:val="000000"/>
                <w:sz w:val="22"/>
                <w:szCs w:val="22"/>
              </w:rPr>
              <w:t>Have they received the benefit or service</w:t>
            </w:r>
          </w:p>
        </w:tc>
        <w:tc>
          <w:tcPr>
            <w:tcW w:w="2790" w:type="dxa"/>
          </w:tcPr>
          <w:p w:rsidR="00A25767" w:rsidRPr="004B1B85" w:rsidRDefault="00A25767"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4B1B85">
              <w:rPr>
                <w:color w:val="000000"/>
                <w:szCs w:val="22"/>
              </w:rPr>
              <w:t xml:space="preserve">Yes or No </w:t>
            </w:r>
          </w:p>
        </w:tc>
      </w:tr>
      <w:tr w:rsidR="00A25767" w:rsidRPr="004B1B85" w:rsidTr="00110D51">
        <w:trPr>
          <w:trHeight w:val="280"/>
        </w:trPr>
        <w:tc>
          <w:tcPr>
            <w:cnfStyle w:val="001000000000" w:firstRow="0" w:lastRow="0" w:firstColumn="1" w:lastColumn="0" w:oddVBand="0" w:evenVBand="0" w:oddHBand="0" w:evenHBand="0" w:firstRowFirstColumn="0" w:firstRowLastColumn="0" w:lastRowFirstColumn="0" w:lastRowLastColumn="0"/>
            <w:tcW w:w="3240" w:type="dxa"/>
          </w:tcPr>
          <w:p w:rsidR="00A25767" w:rsidRPr="004B1B85" w:rsidRDefault="00A25767" w:rsidP="00110D51">
            <w:pPr>
              <w:rPr>
                <w:color w:val="000000"/>
                <w:szCs w:val="22"/>
              </w:rPr>
            </w:pPr>
            <w:r w:rsidRPr="004B1B85">
              <w:rPr>
                <w:color w:val="000000"/>
                <w:szCs w:val="22"/>
              </w:rPr>
              <w:t xml:space="preserve">Status question with a Status response </w:t>
            </w:r>
          </w:p>
          <w:p w:rsidR="00A25767" w:rsidRPr="004B1B85" w:rsidRDefault="00A25767" w:rsidP="009A55DA">
            <w:pPr>
              <w:pStyle w:val="ListParagraph"/>
              <w:numPr>
                <w:ilvl w:val="0"/>
                <w:numId w:val="39"/>
              </w:numPr>
              <w:rPr>
                <w:color w:val="000000"/>
                <w:sz w:val="22"/>
                <w:szCs w:val="22"/>
              </w:rPr>
            </w:pPr>
            <w:r w:rsidRPr="004B1B85">
              <w:rPr>
                <w:color w:val="000000"/>
                <w:sz w:val="22"/>
                <w:szCs w:val="22"/>
              </w:rPr>
              <w:t xml:space="preserve">selected from  a Status look up field or </w:t>
            </w:r>
          </w:p>
          <w:p w:rsidR="00A25767" w:rsidRPr="004B1B85" w:rsidRDefault="00A25767" w:rsidP="009A55DA">
            <w:pPr>
              <w:pStyle w:val="ListParagraph"/>
              <w:numPr>
                <w:ilvl w:val="0"/>
                <w:numId w:val="39"/>
              </w:numPr>
              <w:rPr>
                <w:color w:val="000000"/>
                <w:sz w:val="22"/>
                <w:szCs w:val="22"/>
              </w:rPr>
            </w:pPr>
            <w:r w:rsidRPr="004B1B85">
              <w:rPr>
                <w:color w:val="000000"/>
                <w:sz w:val="22"/>
                <w:szCs w:val="22"/>
              </w:rPr>
              <w:t>pulled from a SOR using a web service</w:t>
            </w:r>
          </w:p>
          <w:p w:rsidR="00A25767" w:rsidRPr="004B1B85" w:rsidRDefault="00A25767" w:rsidP="009A55DA">
            <w:pPr>
              <w:pStyle w:val="ListParagraph"/>
              <w:numPr>
                <w:ilvl w:val="0"/>
                <w:numId w:val="39"/>
              </w:numPr>
              <w:rPr>
                <w:color w:val="000000"/>
                <w:sz w:val="22"/>
                <w:szCs w:val="22"/>
              </w:rPr>
            </w:pPr>
            <w:r w:rsidRPr="004B1B85">
              <w:rPr>
                <w:color w:val="000000"/>
                <w:sz w:val="22"/>
                <w:szCs w:val="22"/>
              </w:rPr>
              <w:t>entered manually</w:t>
            </w:r>
          </w:p>
        </w:tc>
        <w:tc>
          <w:tcPr>
            <w:tcW w:w="2790" w:type="dxa"/>
            <w:noWrap/>
            <w:hideMark/>
          </w:tcPr>
          <w:p w:rsidR="00A25767" w:rsidRPr="004B1B85" w:rsidRDefault="00A25767" w:rsidP="009A55DA">
            <w:pPr>
              <w:pStyle w:val="ListParagraph"/>
              <w:numPr>
                <w:ilvl w:val="0"/>
                <w:numId w:val="37"/>
              </w:numPr>
              <w:cnfStyle w:val="000000000000" w:firstRow="0" w:lastRow="0" w:firstColumn="0" w:lastColumn="0" w:oddVBand="0" w:evenVBand="0" w:oddHBand="0" w:evenHBand="0" w:firstRowFirstColumn="0" w:firstRowLastColumn="0" w:lastRowFirstColumn="0" w:lastRowLastColumn="0"/>
              <w:rPr>
                <w:color w:val="000000"/>
                <w:sz w:val="22"/>
                <w:szCs w:val="22"/>
              </w:rPr>
            </w:pPr>
            <w:r w:rsidRPr="004B1B85">
              <w:rPr>
                <w:color w:val="000000"/>
                <w:sz w:val="22"/>
                <w:szCs w:val="22"/>
              </w:rPr>
              <w:t>Status of a claim or decision</w:t>
            </w:r>
          </w:p>
          <w:p w:rsidR="00A25767" w:rsidRPr="004B1B85" w:rsidRDefault="00A25767" w:rsidP="009A55DA">
            <w:pPr>
              <w:pStyle w:val="ListParagraph"/>
              <w:numPr>
                <w:ilvl w:val="0"/>
                <w:numId w:val="37"/>
              </w:numPr>
              <w:cnfStyle w:val="000000000000" w:firstRow="0" w:lastRow="0" w:firstColumn="0" w:lastColumn="0" w:oddVBand="0" w:evenVBand="0" w:oddHBand="0" w:evenHBand="0" w:firstRowFirstColumn="0" w:firstRowLastColumn="0" w:lastRowFirstColumn="0" w:lastRowLastColumn="0"/>
              <w:rPr>
                <w:color w:val="000000"/>
                <w:sz w:val="22"/>
                <w:szCs w:val="22"/>
              </w:rPr>
            </w:pPr>
            <w:r w:rsidRPr="004B1B85">
              <w:rPr>
                <w:color w:val="000000"/>
                <w:sz w:val="22"/>
                <w:szCs w:val="22"/>
              </w:rPr>
              <w:t>Status of the benefit or service determination letter</w:t>
            </w:r>
          </w:p>
        </w:tc>
        <w:tc>
          <w:tcPr>
            <w:tcW w:w="2790" w:type="dxa"/>
          </w:tcPr>
          <w:p w:rsidR="00A25767" w:rsidRPr="004B1B85" w:rsidRDefault="00A25767" w:rsidP="009A55DA">
            <w:pPr>
              <w:pStyle w:val="ListParagraph"/>
              <w:numPr>
                <w:ilvl w:val="0"/>
                <w:numId w:val="35"/>
              </w:numPr>
              <w:cnfStyle w:val="000000000000" w:firstRow="0" w:lastRow="0" w:firstColumn="0" w:lastColumn="0" w:oddVBand="0" w:evenVBand="0" w:oddHBand="0" w:evenHBand="0" w:firstRowFirstColumn="0" w:firstRowLastColumn="0" w:lastRowFirstColumn="0" w:lastRowLastColumn="0"/>
              <w:rPr>
                <w:color w:val="000000"/>
                <w:sz w:val="22"/>
                <w:szCs w:val="22"/>
              </w:rPr>
            </w:pPr>
            <w:r w:rsidRPr="004B1B85">
              <w:rPr>
                <w:color w:val="000000"/>
                <w:sz w:val="22"/>
                <w:szCs w:val="22"/>
              </w:rPr>
              <w:t xml:space="preserve">Claim received </w:t>
            </w:r>
          </w:p>
          <w:p w:rsidR="00A25767" w:rsidRPr="004B1B85" w:rsidRDefault="00A25767" w:rsidP="009A55DA">
            <w:pPr>
              <w:pStyle w:val="ListParagraph"/>
              <w:numPr>
                <w:ilvl w:val="0"/>
                <w:numId w:val="35"/>
              </w:numPr>
              <w:cnfStyle w:val="000000000000" w:firstRow="0" w:lastRow="0" w:firstColumn="0" w:lastColumn="0" w:oddVBand="0" w:evenVBand="0" w:oddHBand="0" w:evenHBand="0" w:firstRowFirstColumn="0" w:firstRowLastColumn="0" w:lastRowFirstColumn="0" w:lastRowLastColumn="0"/>
              <w:rPr>
                <w:color w:val="000000"/>
                <w:sz w:val="22"/>
                <w:szCs w:val="22"/>
              </w:rPr>
            </w:pPr>
            <w:r w:rsidRPr="004B1B85">
              <w:rPr>
                <w:color w:val="000000"/>
                <w:sz w:val="22"/>
                <w:szCs w:val="22"/>
              </w:rPr>
              <w:t xml:space="preserve">Claim In Development </w:t>
            </w:r>
          </w:p>
          <w:p w:rsidR="00A25767" w:rsidRPr="004B1B85" w:rsidRDefault="00A25767" w:rsidP="009A55DA">
            <w:pPr>
              <w:pStyle w:val="ListParagraph"/>
              <w:numPr>
                <w:ilvl w:val="0"/>
                <w:numId w:val="35"/>
              </w:numPr>
              <w:cnfStyle w:val="000000000000" w:firstRow="0" w:lastRow="0" w:firstColumn="0" w:lastColumn="0" w:oddVBand="0" w:evenVBand="0" w:oddHBand="0" w:evenHBand="0" w:firstRowFirstColumn="0" w:firstRowLastColumn="0" w:lastRowFirstColumn="0" w:lastRowLastColumn="0"/>
              <w:rPr>
                <w:color w:val="000000"/>
                <w:sz w:val="22"/>
                <w:szCs w:val="22"/>
              </w:rPr>
            </w:pPr>
            <w:r w:rsidRPr="004B1B85">
              <w:rPr>
                <w:color w:val="000000"/>
                <w:sz w:val="22"/>
                <w:szCs w:val="22"/>
              </w:rPr>
              <w:t>Denied or Approved</w:t>
            </w:r>
          </w:p>
        </w:tc>
      </w:tr>
      <w:tr w:rsidR="00A25767" w:rsidRPr="004B1B85" w:rsidTr="00110D51">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3240" w:type="dxa"/>
          </w:tcPr>
          <w:p w:rsidR="00A25767" w:rsidRPr="004B1B85" w:rsidRDefault="00A25767" w:rsidP="00110D51">
            <w:pPr>
              <w:rPr>
                <w:color w:val="000000"/>
                <w:szCs w:val="22"/>
              </w:rPr>
            </w:pPr>
            <w:r w:rsidRPr="004B1B85">
              <w:rPr>
                <w:color w:val="000000"/>
                <w:szCs w:val="22"/>
              </w:rPr>
              <w:t xml:space="preserve">Claim Decision with a response </w:t>
            </w:r>
          </w:p>
          <w:p w:rsidR="00A25767" w:rsidRPr="004B1B85" w:rsidRDefault="00A25767" w:rsidP="009A55DA">
            <w:pPr>
              <w:pStyle w:val="ListParagraph"/>
              <w:numPr>
                <w:ilvl w:val="0"/>
                <w:numId w:val="38"/>
              </w:numPr>
              <w:rPr>
                <w:color w:val="000000"/>
                <w:sz w:val="22"/>
                <w:szCs w:val="22"/>
              </w:rPr>
            </w:pPr>
            <w:r w:rsidRPr="004B1B85">
              <w:rPr>
                <w:color w:val="000000"/>
                <w:sz w:val="22"/>
                <w:szCs w:val="22"/>
              </w:rPr>
              <w:t xml:space="preserve">selected from  a look up </w:t>
            </w:r>
            <w:r w:rsidRPr="004B1B85">
              <w:rPr>
                <w:color w:val="000000"/>
                <w:sz w:val="22"/>
                <w:szCs w:val="22"/>
              </w:rPr>
              <w:lastRenderedPageBreak/>
              <w:t>field or</w:t>
            </w:r>
          </w:p>
          <w:p w:rsidR="00A25767" w:rsidRPr="004B1B85" w:rsidRDefault="00A25767" w:rsidP="009A55DA">
            <w:pPr>
              <w:pStyle w:val="ListParagraph"/>
              <w:numPr>
                <w:ilvl w:val="0"/>
                <w:numId w:val="38"/>
              </w:numPr>
              <w:rPr>
                <w:color w:val="000000"/>
                <w:sz w:val="22"/>
                <w:szCs w:val="22"/>
              </w:rPr>
            </w:pPr>
            <w:r w:rsidRPr="004B1B85">
              <w:rPr>
                <w:color w:val="000000"/>
                <w:sz w:val="22"/>
                <w:szCs w:val="22"/>
              </w:rPr>
              <w:t>pulled from a SOR using a web service</w:t>
            </w:r>
          </w:p>
          <w:p w:rsidR="00A25767" w:rsidRPr="004B1B85" w:rsidRDefault="00A25767" w:rsidP="009A55DA">
            <w:pPr>
              <w:pStyle w:val="ListParagraph"/>
              <w:numPr>
                <w:ilvl w:val="0"/>
                <w:numId w:val="38"/>
              </w:numPr>
              <w:rPr>
                <w:color w:val="000000"/>
                <w:sz w:val="22"/>
                <w:szCs w:val="22"/>
              </w:rPr>
            </w:pPr>
            <w:r w:rsidRPr="004B1B85">
              <w:rPr>
                <w:color w:val="000000"/>
                <w:sz w:val="22"/>
                <w:szCs w:val="22"/>
              </w:rPr>
              <w:t>entered manually</w:t>
            </w:r>
          </w:p>
        </w:tc>
        <w:tc>
          <w:tcPr>
            <w:tcW w:w="2790" w:type="dxa"/>
            <w:noWrap/>
            <w:hideMark/>
          </w:tcPr>
          <w:p w:rsidR="00A25767" w:rsidRPr="004B1B85" w:rsidRDefault="00A25767"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4B1B85">
              <w:rPr>
                <w:color w:val="000000"/>
                <w:szCs w:val="22"/>
              </w:rPr>
              <w:lastRenderedPageBreak/>
              <w:t>Claim Decision</w:t>
            </w:r>
          </w:p>
        </w:tc>
        <w:tc>
          <w:tcPr>
            <w:tcW w:w="2790" w:type="dxa"/>
          </w:tcPr>
          <w:p w:rsidR="00A25767" w:rsidRPr="004B1B85" w:rsidRDefault="00A25767" w:rsidP="009A55DA">
            <w:pPr>
              <w:pStyle w:val="ListParagraph"/>
              <w:numPr>
                <w:ilvl w:val="0"/>
                <w:numId w:val="20"/>
              </w:numPr>
              <w:cnfStyle w:val="000000100000" w:firstRow="0" w:lastRow="0" w:firstColumn="0" w:lastColumn="0" w:oddVBand="0" w:evenVBand="0" w:oddHBand="1" w:evenHBand="0" w:firstRowFirstColumn="0" w:firstRowLastColumn="0" w:lastRowFirstColumn="0" w:lastRowLastColumn="0"/>
              <w:rPr>
                <w:color w:val="000000"/>
                <w:sz w:val="22"/>
                <w:szCs w:val="22"/>
              </w:rPr>
            </w:pPr>
            <w:r w:rsidRPr="004B1B85">
              <w:rPr>
                <w:color w:val="000000"/>
                <w:sz w:val="22"/>
                <w:szCs w:val="22"/>
              </w:rPr>
              <w:t xml:space="preserve">Denied </w:t>
            </w:r>
          </w:p>
          <w:p w:rsidR="00A25767" w:rsidRPr="004B1B85" w:rsidRDefault="00A25767" w:rsidP="009A55DA">
            <w:pPr>
              <w:pStyle w:val="ListParagraph"/>
              <w:numPr>
                <w:ilvl w:val="0"/>
                <w:numId w:val="20"/>
              </w:numPr>
              <w:cnfStyle w:val="000000100000" w:firstRow="0" w:lastRow="0" w:firstColumn="0" w:lastColumn="0" w:oddVBand="0" w:evenVBand="0" w:oddHBand="1" w:evenHBand="0" w:firstRowFirstColumn="0" w:firstRowLastColumn="0" w:lastRowFirstColumn="0" w:lastRowLastColumn="0"/>
              <w:rPr>
                <w:color w:val="000000"/>
                <w:sz w:val="22"/>
                <w:szCs w:val="22"/>
              </w:rPr>
            </w:pPr>
            <w:r w:rsidRPr="004B1B85">
              <w:rPr>
                <w:color w:val="000000"/>
                <w:sz w:val="22"/>
                <w:szCs w:val="22"/>
              </w:rPr>
              <w:t>Approved</w:t>
            </w:r>
          </w:p>
        </w:tc>
      </w:tr>
      <w:tr w:rsidR="00A25767" w:rsidRPr="004B1B85" w:rsidTr="00110D51">
        <w:trPr>
          <w:trHeight w:val="280"/>
        </w:trPr>
        <w:tc>
          <w:tcPr>
            <w:cnfStyle w:val="001000000000" w:firstRow="0" w:lastRow="0" w:firstColumn="1" w:lastColumn="0" w:oddVBand="0" w:evenVBand="0" w:oddHBand="0" w:evenHBand="0" w:firstRowFirstColumn="0" w:firstRowLastColumn="0" w:lastRowFirstColumn="0" w:lastRowLastColumn="0"/>
            <w:tcW w:w="3240" w:type="dxa"/>
          </w:tcPr>
          <w:p w:rsidR="00A25767" w:rsidRPr="004B1B85" w:rsidRDefault="00A25767" w:rsidP="00110D51">
            <w:pPr>
              <w:rPr>
                <w:color w:val="000000"/>
                <w:szCs w:val="22"/>
              </w:rPr>
            </w:pPr>
            <w:r w:rsidRPr="004B1B85">
              <w:rPr>
                <w:color w:val="000000"/>
                <w:szCs w:val="22"/>
              </w:rPr>
              <w:lastRenderedPageBreak/>
              <w:t>Notes Pattern. User will enter notes on the activity</w:t>
            </w:r>
          </w:p>
        </w:tc>
        <w:tc>
          <w:tcPr>
            <w:tcW w:w="2790" w:type="dxa"/>
            <w:noWrap/>
            <w:hideMark/>
          </w:tcPr>
          <w:p w:rsidR="00A25767" w:rsidRPr="004B1B85" w:rsidRDefault="00A25767"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4B1B85">
              <w:rPr>
                <w:color w:val="000000"/>
                <w:szCs w:val="22"/>
              </w:rPr>
              <w:t xml:space="preserve">Notes </w:t>
            </w:r>
          </w:p>
        </w:tc>
        <w:tc>
          <w:tcPr>
            <w:tcW w:w="2790" w:type="dxa"/>
          </w:tcPr>
          <w:p w:rsidR="00A25767" w:rsidRPr="004B1B85" w:rsidRDefault="00A25767"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4B1B85">
              <w:rPr>
                <w:color w:val="000000"/>
                <w:szCs w:val="22"/>
              </w:rPr>
              <w:t>Text written by the care coordinator</w:t>
            </w:r>
          </w:p>
        </w:tc>
      </w:tr>
      <w:tr w:rsidR="00A25767" w:rsidRPr="004B1B85" w:rsidTr="00110D51">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3240" w:type="dxa"/>
          </w:tcPr>
          <w:p w:rsidR="00A25767" w:rsidRPr="004B1B85" w:rsidRDefault="00A25767" w:rsidP="00110D51">
            <w:pPr>
              <w:rPr>
                <w:color w:val="000000"/>
                <w:szCs w:val="22"/>
              </w:rPr>
            </w:pPr>
            <w:r w:rsidRPr="004B1B85">
              <w:rPr>
                <w:color w:val="000000"/>
                <w:szCs w:val="22"/>
              </w:rPr>
              <w:t>Names Pattern</w:t>
            </w:r>
          </w:p>
          <w:p w:rsidR="00A25767" w:rsidRPr="004B1B85" w:rsidRDefault="00A25767" w:rsidP="00110D51">
            <w:pPr>
              <w:rPr>
                <w:color w:val="000000"/>
                <w:szCs w:val="22"/>
              </w:rPr>
            </w:pPr>
            <w:r w:rsidRPr="004B1B85">
              <w:rPr>
                <w:color w:val="000000"/>
                <w:szCs w:val="22"/>
              </w:rPr>
              <w:t>Many activities have references to people who are</w:t>
            </w:r>
          </w:p>
          <w:p w:rsidR="00A25767" w:rsidRPr="004B1B85" w:rsidRDefault="00A25767" w:rsidP="009A55DA">
            <w:pPr>
              <w:pStyle w:val="ListParagraph"/>
              <w:numPr>
                <w:ilvl w:val="0"/>
                <w:numId w:val="40"/>
              </w:numPr>
              <w:rPr>
                <w:color w:val="000000"/>
                <w:sz w:val="22"/>
                <w:szCs w:val="22"/>
              </w:rPr>
            </w:pPr>
            <w:r w:rsidRPr="004B1B85">
              <w:rPr>
                <w:color w:val="000000"/>
                <w:sz w:val="22"/>
                <w:szCs w:val="22"/>
              </w:rPr>
              <w:t>Referrers of an SM/V</w:t>
            </w:r>
          </w:p>
          <w:p w:rsidR="00A25767" w:rsidRPr="004B1B85" w:rsidRDefault="00A25767" w:rsidP="009A55DA">
            <w:pPr>
              <w:pStyle w:val="ListParagraph"/>
              <w:numPr>
                <w:ilvl w:val="0"/>
                <w:numId w:val="40"/>
              </w:numPr>
              <w:rPr>
                <w:color w:val="000000"/>
                <w:sz w:val="22"/>
                <w:szCs w:val="22"/>
              </w:rPr>
            </w:pPr>
            <w:r w:rsidRPr="004B1B85">
              <w:rPr>
                <w:color w:val="000000"/>
                <w:sz w:val="22"/>
                <w:szCs w:val="22"/>
              </w:rPr>
              <w:t>Assigned the task</w:t>
            </w:r>
          </w:p>
          <w:p w:rsidR="00A25767" w:rsidRPr="004B1B85" w:rsidRDefault="00A25767" w:rsidP="00110D51">
            <w:pPr>
              <w:rPr>
                <w:color w:val="000000"/>
                <w:szCs w:val="22"/>
              </w:rPr>
            </w:pPr>
          </w:p>
        </w:tc>
        <w:tc>
          <w:tcPr>
            <w:tcW w:w="2790" w:type="dxa"/>
            <w:noWrap/>
            <w:hideMark/>
          </w:tcPr>
          <w:p w:rsidR="00A25767" w:rsidRPr="004B1B85" w:rsidRDefault="00A25767"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4B1B85">
              <w:rPr>
                <w:color w:val="000000"/>
                <w:szCs w:val="22"/>
              </w:rPr>
              <w:t>Name of Referral parties ( person and organization)</w:t>
            </w:r>
          </w:p>
        </w:tc>
        <w:tc>
          <w:tcPr>
            <w:tcW w:w="2790" w:type="dxa"/>
          </w:tcPr>
          <w:p w:rsidR="00A25767" w:rsidRPr="004B1B85" w:rsidRDefault="00A25767" w:rsidP="009A55DA">
            <w:pPr>
              <w:pStyle w:val="ListParagraph"/>
              <w:numPr>
                <w:ilvl w:val="0"/>
                <w:numId w:val="41"/>
              </w:numPr>
              <w:cnfStyle w:val="000000100000" w:firstRow="0" w:lastRow="0" w:firstColumn="0" w:lastColumn="0" w:oddVBand="0" w:evenVBand="0" w:oddHBand="1" w:evenHBand="0" w:firstRowFirstColumn="0" w:firstRowLastColumn="0" w:lastRowFirstColumn="0" w:lastRowLastColumn="0"/>
              <w:rPr>
                <w:color w:val="000000"/>
                <w:sz w:val="22"/>
                <w:szCs w:val="22"/>
              </w:rPr>
            </w:pPr>
            <w:r w:rsidRPr="004B1B85">
              <w:rPr>
                <w:color w:val="000000"/>
                <w:sz w:val="22"/>
                <w:szCs w:val="22"/>
              </w:rPr>
              <w:t xml:space="preserve">Person Name </w:t>
            </w:r>
          </w:p>
          <w:p w:rsidR="00A25767" w:rsidRPr="004B1B85" w:rsidRDefault="00A25767" w:rsidP="009A55DA">
            <w:pPr>
              <w:pStyle w:val="ListParagraph"/>
              <w:keepNext/>
              <w:numPr>
                <w:ilvl w:val="0"/>
                <w:numId w:val="41"/>
              </w:numPr>
              <w:cnfStyle w:val="000000100000" w:firstRow="0" w:lastRow="0" w:firstColumn="0" w:lastColumn="0" w:oddVBand="0" w:evenVBand="0" w:oddHBand="1" w:evenHBand="0" w:firstRowFirstColumn="0" w:firstRowLastColumn="0" w:lastRowFirstColumn="0" w:lastRowLastColumn="0"/>
              <w:rPr>
                <w:color w:val="000000"/>
                <w:sz w:val="22"/>
                <w:szCs w:val="22"/>
              </w:rPr>
            </w:pPr>
            <w:r w:rsidRPr="004B1B85">
              <w:rPr>
                <w:color w:val="000000"/>
                <w:sz w:val="22"/>
                <w:szCs w:val="22"/>
              </w:rPr>
              <w:t xml:space="preserve">Organization name </w:t>
            </w:r>
          </w:p>
        </w:tc>
      </w:tr>
    </w:tbl>
    <w:p w:rsidR="00A25767" w:rsidRPr="009B4BEB" w:rsidRDefault="00A25767" w:rsidP="00A25767">
      <w:pPr>
        <w:pStyle w:val="Heading6"/>
      </w:pPr>
      <w:bookmarkStart w:id="187" w:name="_Toc436656557"/>
      <w:bookmarkStart w:id="188" w:name="_Toc438713588"/>
      <w:r w:rsidRPr="009B4BEB">
        <w:t xml:space="preserve">Activity Tracked or </w:t>
      </w:r>
      <w:r>
        <w:t>T</w:t>
      </w:r>
      <w:r w:rsidRPr="009B4BEB">
        <w:t xml:space="preserve">racking </w:t>
      </w:r>
      <w:r>
        <w:t>I</w:t>
      </w:r>
      <w:r w:rsidRPr="009B4BEB">
        <w:t>tems</w:t>
      </w:r>
      <w:bookmarkEnd w:id="187"/>
      <w:bookmarkEnd w:id="188"/>
      <w:r w:rsidRPr="009B4BEB">
        <w:t xml:space="preserve"> </w:t>
      </w:r>
    </w:p>
    <w:p w:rsidR="00A25767" w:rsidRPr="004B1B85" w:rsidRDefault="00A25767" w:rsidP="00A25767">
      <w:pPr>
        <w:rPr>
          <w:color w:val="000000"/>
          <w:sz w:val="24"/>
        </w:rPr>
      </w:pPr>
      <w:r w:rsidRPr="004B1B85">
        <w:rPr>
          <w:color w:val="000000"/>
          <w:sz w:val="24"/>
        </w:rPr>
        <w:t xml:space="preserve">Each Domain Category has one or more tracking items. </w:t>
      </w:r>
      <w:r>
        <w:rPr>
          <w:color w:val="000000"/>
          <w:sz w:val="24"/>
        </w:rPr>
        <w:t xml:space="preserve"> </w:t>
      </w:r>
      <w:r w:rsidRPr="004B1B85">
        <w:rPr>
          <w:color w:val="000000"/>
          <w:sz w:val="24"/>
        </w:rPr>
        <w:t>Tracking items are used to track one or more of the following</w:t>
      </w:r>
      <w:r>
        <w:rPr>
          <w:color w:val="000000"/>
          <w:sz w:val="24"/>
        </w:rPr>
        <w:t>:</w:t>
      </w:r>
      <w:r w:rsidRPr="004B1B85">
        <w:rPr>
          <w:color w:val="000000"/>
          <w:sz w:val="24"/>
        </w:rPr>
        <w:t xml:space="preserve"> </w:t>
      </w:r>
    </w:p>
    <w:p w:rsidR="00A25767" w:rsidRPr="004B1B85" w:rsidRDefault="00A25767" w:rsidP="009A55DA">
      <w:pPr>
        <w:pStyle w:val="ListParagraph"/>
        <w:numPr>
          <w:ilvl w:val="0"/>
          <w:numId w:val="42"/>
        </w:numPr>
        <w:rPr>
          <w:color w:val="000000"/>
        </w:rPr>
      </w:pPr>
      <w:r w:rsidRPr="004B1B85">
        <w:rPr>
          <w:color w:val="000000"/>
        </w:rPr>
        <w:t xml:space="preserve">Start dates of an action </w:t>
      </w:r>
    </w:p>
    <w:p w:rsidR="00A25767" w:rsidRPr="004B1B85" w:rsidRDefault="00A25767" w:rsidP="009A55DA">
      <w:pPr>
        <w:pStyle w:val="ListParagraph"/>
        <w:numPr>
          <w:ilvl w:val="0"/>
          <w:numId w:val="42"/>
        </w:numPr>
        <w:rPr>
          <w:color w:val="000000"/>
        </w:rPr>
      </w:pPr>
      <w:r w:rsidRPr="004B1B85">
        <w:rPr>
          <w:color w:val="000000"/>
        </w:rPr>
        <w:t xml:space="preserve">Date of an appointment </w:t>
      </w:r>
    </w:p>
    <w:p w:rsidR="00A25767" w:rsidRPr="004B1B85" w:rsidRDefault="00A25767" w:rsidP="009A55DA">
      <w:pPr>
        <w:pStyle w:val="ListParagraph"/>
        <w:numPr>
          <w:ilvl w:val="0"/>
          <w:numId w:val="42"/>
        </w:numPr>
        <w:rPr>
          <w:color w:val="000000"/>
        </w:rPr>
      </w:pPr>
      <w:r w:rsidRPr="004B1B85">
        <w:rPr>
          <w:color w:val="000000"/>
        </w:rPr>
        <w:t>Due date of an item</w:t>
      </w:r>
    </w:p>
    <w:p w:rsidR="00A25767" w:rsidRPr="004B1B85" w:rsidRDefault="00A25767" w:rsidP="009A55DA">
      <w:pPr>
        <w:pStyle w:val="ListParagraph"/>
        <w:numPr>
          <w:ilvl w:val="0"/>
          <w:numId w:val="42"/>
        </w:numPr>
        <w:rPr>
          <w:color w:val="000000"/>
        </w:rPr>
      </w:pPr>
      <w:r w:rsidRPr="004B1B85">
        <w:rPr>
          <w:color w:val="000000"/>
        </w:rPr>
        <w:t xml:space="preserve">Alert 1 date of an item </w:t>
      </w:r>
    </w:p>
    <w:p w:rsidR="00A25767" w:rsidRPr="004B1B85" w:rsidRDefault="00A25767" w:rsidP="009A55DA">
      <w:pPr>
        <w:pStyle w:val="ListParagraph"/>
        <w:numPr>
          <w:ilvl w:val="0"/>
          <w:numId w:val="42"/>
        </w:numPr>
        <w:rPr>
          <w:color w:val="000000"/>
        </w:rPr>
      </w:pPr>
      <w:r w:rsidRPr="004B1B85">
        <w:rPr>
          <w:color w:val="000000"/>
        </w:rPr>
        <w:t xml:space="preserve">Alert 2 date of an item </w:t>
      </w:r>
    </w:p>
    <w:p w:rsidR="00A25767" w:rsidRPr="004B1B85" w:rsidRDefault="00A25767" w:rsidP="00A25767">
      <w:pPr>
        <w:rPr>
          <w:color w:val="000000"/>
          <w:sz w:val="24"/>
        </w:rPr>
      </w:pPr>
      <w:r w:rsidRPr="004B1B85">
        <w:rPr>
          <w:color w:val="000000"/>
          <w:sz w:val="24"/>
        </w:rPr>
        <w:t xml:space="preserve"> </w:t>
      </w:r>
    </w:p>
    <w:p w:rsidR="00A25767" w:rsidRPr="00A442CF" w:rsidRDefault="00A25767" w:rsidP="00A25767">
      <w:pPr>
        <w:rPr>
          <w:color w:val="000000"/>
        </w:rPr>
      </w:pPr>
      <w:r w:rsidRPr="004B1B85">
        <w:rPr>
          <w:color w:val="000000"/>
          <w:sz w:val="24"/>
        </w:rPr>
        <w:t>Activity tracking items have</w:t>
      </w:r>
      <w:r>
        <w:rPr>
          <w:color w:val="000000"/>
          <w:sz w:val="24"/>
        </w:rPr>
        <w:t xml:space="preserve"> </w:t>
      </w:r>
      <w:r>
        <w:rPr>
          <w:color w:val="000000"/>
        </w:rPr>
        <w:t>a</w:t>
      </w:r>
      <w:r w:rsidRPr="00A442CF">
        <w:rPr>
          <w:color w:val="000000"/>
        </w:rPr>
        <w:t xml:space="preserve"> description field and one and only one of the following</w:t>
      </w:r>
      <w:r>
        <w:rPr>
          <w:color w:val="000000"/>
        </w:rPr>
        <w:t>:</w:t>
      </w:r>
      <w:r w:rsidRPr="00A442CF">
        <w:rPr>
          <w:color w:val="000000"/>
        </w:rPr>
        <w:t xml:space="preserve"> </w:t>
      </w:r>
    </w:p>
    <w:p w:rsidR="00A25767" w:rsidRPr="004B1B85" w:rsidRDefault="00A25767" w:rsidP="009A55DA">
      <w:pPr>
        <w:pStyle w:val="ListParagraph"/>
        <w:numPr>
          <w:ilvl w:val="0"/>
          <w:numId w:val="33"/>
        </w:numPr>
        <w:rPr>
          <w:color w:val="000000"/>
        </w:rPr>
      </w:pPr>
      <w:r w:rsidRPr="004B1B85">
        <w:rPr>
          <w:color w:val="000000"/>
        </w:rPr>
        <w:t xml:space="preserve">A checkbox selection with values Yes, No or blank OR </w:t>
      </w:r>
    </w:p>
    <w:p w:rsidR="00A25767" w:rsidRPr="004B1B85" w:rsidRDefault="00A25767" w:rsidP="009A55DA">
      <w:pPr>
        <w:pStyle w:val="ListParagraph"/>
        <w:numPr>
          <w:ilvl w:val="0"/>
          <w:numId w:val="33"/>
        </w:numPr>
        <w:rPr>
          <w:color w:val="000000"/>
        </w:rPr>
      </w:pPr>
      <w:r w:rsidRPr="004B1B85">
        <w:rPr>
          <w:color w:val="000000"/>
        </w:rPr>
        <w:t xml:space="preserve">Selection from a lookup list OR </w:t>
      </w:r>
    </w:p>
    <w:p w:rsidR="00A25767" w:rsidRPr="004B1B85" w:rsidRDefault="00A25767" w:rsidP="009A55DA">
      <w:pPr>
        <w:pStyle w:val="ListParagraph"/>
        <w:numPr>
          <w:ilvl w:val="0"/>
          <w:numId w:val="33"/>
        </w:numPr>
        <w:rPr>
          <w:color w:val="000000"/>
        </w:rPr>
      </w:pPr>
      <w:r w:rsidRPr="004B1B85">
        <w:rPr>
          <w:color w:val="000000"/>
        </w:rPr>
        <w:t xml:space="preserve">Status field with status values that can be selected OR </w:t>
      </w:r>
    </w:p>
    <w:p w:rsidR="00A25767" w:rsidRPr="004B1B85" w:rsidRDefault="00A25767" w:rsidP="009A55DA">
      <w:pPr>
        <w:pStyle w:val="ListParagraph"/>
        <w:numPr>
          <w:ilvl w:val="0"/>
          <w:numId w:val="33"/>
        </w:numPr>
        <w:rPr>
          <w:color w:val="000000"/>
        </w:rPr>
      </w:pPr>
      <w:r w:rsidRPr="004B1B85">
        <w:rPr>
          <w:color w:val="000000"/>
        </w:rPr>
        <w:t xml:space="preserve">Text field with max number of characters = 3,000 </w:t>
      </w:r>
    </w:p>
    <w:p w:rsidR="00A25767" w:rsidRPr="004B1B85" w:rsidRDefault="00A25767" w:rsidP="00A25767">
      <w:pPr>
        <w:rPr>
          <w:color w:val="000000"/>
          <w:sz w:val="24"/>
        </w:rPr>
      </w:pPr>
    </w:p>
    <w:p w:rsidR="00A25767" w:rsidRPr="004B1B85" w:rsidRDefault="00A25767" w:rsidP="00A25767">
      <w:pPr>
        <w:rPr>
          <w:color w:val="000000"/>
          <w:sz w:val="24"/>
        </w:rPr>
      </w:pPr>
      <w:r w:rsidRPr="004B1B85">
        <w:rPr>
          <w:color w:val="000000"/>
          <w:sz w:val="24"/>
        </w:rPr>
        <w:t xml:space="preserve">Some Activity items with </w:t>
      </w:r>
      <w:r>
        <w:rPr>
          <w:color w:val="000000"/>
          <w:sz w:val="24"/>
        </w:rPr>
        <w:t xml:space="preserve">a </w:t>
      </w:r>
      <w:r w:rsidRPr="004B1B85">
        <w:rPr>
          <w:color w:val="000000"/>
          <w:sz w:val="24"/>
        </w:rPr>
        <w:t>Yes or No value will have some logic associated. Example</w:t>
      </w:r>
      <w:r>
        <w:rPr>
          <w:color w:val="000000"/>
          <w:sz w:val="24"/>
        </w:rPr>
        <w:t>:</w:t>
      </w:r>
      <w:r w:rsidRPr="004B1B85">
        <w:rPr>
          <w:color w:val="000000"/>
          <w:sz w:val="24"/>
        </w:rPr>
        <w:t xml:space="preserve"> </w:t>
      </w:r>
    </w:p>
    <w:p w:rsidR="00A25767" w:rsidRPr="004B1B85" w:rsidRDefault="00A25767" w:rsidP="009A55DA">
      <w:pPr>
        <w:pStyle w:val="ListParagraph"/>
        <w:numPr>
          <w:ilvl w:val="0"/>
          <w:numId w:val="34"/>
        </w:numPr>
        <w:rPr>
          <w:color w:val="000000"/>
        </w:rPr>
      </w:pPr>
      <w:r w:rsidRPr="004B1B85">
        <w:rPr>
          <w:color w:val="000000"/>
        </w:rPr>
        <w:t xml:space="preserve">For </w:t>
      </w:r>
      <w:r>
        <w:rPr>
          <w:color w:val="000000"/>
        </w:rPr>
        <w:t>t</w:t>
      </w:r>
      <w:r w:rsidRPr="004B1B85">
        <w:rPr>
          <w:color w:val="000000"/>
        </w:rPr>
        <w:t>he activity: Is there a need for this benefits or service?</w:t>
      </w:r>
    </w:p>
    <w:p w:rsidR="00A25767" w:rsidRPr="004B1B85" w:rsidRDefault="00A25767" w:rsidP="009A55DA">
      <w:pPr>
        <w:pStyle w:val="ListParagraph"/>
        <w:numPr>
          <w:ilvl w:val="0"/>
          <w:numId w:val="34"/>
        </w:numPr>
        <w:rPr>
          <w:color w:val="000000"/>
        </w:rPr>
      </w:pPr>
      <w:r w:rsidRPr="004B1B85">
        <w:rPr>
          <w:color w:val="000000"/>
        </w:rPr>
        <w:t xml:space="preserve">IF response = </w:t>
      </w:r>
      <w:r>
        <w:rPr>
          <w:color w:val="000000"/>
        </w:rPr>
        <w:t>‘Y</w:t>
      </w:r>
      <w:r w:rsidRPr="004B1B85">
        <w:rPr>
          <w:color w:val="000000"/>
        </w:rPr>
        <w:t>es</w:t>
      </w:r>
      <w:r>
        <w:rPr>
          <w:color w:val="000000"/>
        </w:rPr>
        <w:t>’</w:t>
      </w:r>
      <w:r w:rsidRPr="004B1B85">
        <w:rPr>
          <w:color w:val="000000"/>
        </w:rPr>
        <w:t xml:space="preserve"> then user needs to capture a description of the assessment of the need</w:t>
      </w:r>
    </w:p>
    <w:p w:rsidR="00A25767" w:rsidRDefault="00A25767" w:rsidP="009A55DA">
      <w:pPr>
        <w:pStyle w:val="ListParagraph"/>
        <w:numPr>
          <w:ilvl w:val="0"/>
          <w:numId w:val="34"/>
        </w:numPr>
        <w:rPr>
          <w:color w:val="000000"/>
        </w:rPr>
      </w:pPr>
      <w:r w:rsidRPr="004B1B85">
        <w:rPr>
          <w:color w:val="000000"/>
        </w:rPr>
        <w:t>System will flag a field with a marker IF a response is required and no response has been submitted</w:t>
      </w:r>
      <w:r>
        <w:rPr>
          <w:color w:val="000000"/>
        </w:rPr>
        <w:t>.</w:t>
      </w:r>
      <w:r w:rsidRPr="004B1B85">
        <w:rPr>
          <w:color w:val="000000"/>
        </w:rPr>
        <w:t xml:space="preserve"> </w:t>
      </w:r>
    </w:p>
    <w:p w:rsidR="00A25767" w:rsidRPr="004B1B85" w:rsidRDefault="00A25767" w:rsidP="00A25767">
      <w:pPr>
        <w:ind w:left="220" w:right="282"/>
        <w:rPr>
          <w:sz w:val="24"/>
        </w:rPr>
      </w:pPr>
      <w:r w:rsidRPr="004B1B85">
        <w:rPr>
          <w:sz w:val="24"/>
        </w:rPr>
        <w:t xml:space="preserve">The following are the actions and behavior that the users can perform while accessing the ICP </w:t>
      </w:r>
    </w:p>
    <w:p w:rsidR="00A25767" w:rsidRPr="004B1B85" w:rsidRDefault="00A25767" w:rsidP="00A25767">
      <w:pPr>
        <w:ind w:left="220" w:right="282"/>
        <w:rPr>
          <w:sz w:val="24"/>
        </w:rPr>
      </w:pPr>
    </w:p>
    <w:p w:rsidR="00A25767" w:rsidRPr="004B1B85" w:rsidRDefault="00A25767" w:rsidP="009A55DA">
      <w:pPr>
        <w:pStyle w:val="ListParagraph"/>
        <w:numPr>
          <w:ilvl w:val="0"/>
          <w:numId w:val="44"/>
        </w:numPr>
        <w:ind w:right="282"/>
        <w:rPr>
          <w:color w:val="000000"/>
        </w:rPr>
      </w:pPr>
      <w:r w:rsidRPr="004B1B85">
        <w:rPr>
          <w:color w:val="000000"/>
        </w:rPr>
        <w:t>Browse Tree</w:t>
      </w:r>
    </w:p>
    <w:p w:rsidR="00A25767" w:rsidRPr="004B1B85" w:rsidRDefault="00A25767" w:rsidP="009A55DA">
      <w:pPr>
        <w:pStyle w:val="ListParagraph"/>
        <w:numPr>
          <w:ilvl w:val="0"/>
          <w:numId w:val="44"/>
        </w:numPr>
        <w:ind w:right="282"/>
        <w:rPr>
          <w:color w:val="000000"/>
        </w:rPr>
      </w:pPr>
      <w:r w:rsidRPr="004B1B85">
        <w:rPr>
          <w:color w:val="000000"/>
        </w:rPr>
        <w:t>Select tree elements</w:t>
      </w:r>
    </w:p>
    <w:p w:rsidR="00A25767" w:rsidRPr="004B1B85" w:rsidRDefault="00A25767" w:rsidP="009A55DA">
      <w:pPr>
        <w:pStyle w:val="ListParagraph"/>
        <w:numPr>
          <w:ilvl w:val="0"/>
          <w:numId w:val="44"/>
        </w:numPr>
        <w:ind w:right="282"/>
        <w:rPr>
          <w:color w:val="000000"/>
        </w:rPr>
      </w:pPr>
      <w:r w:rsidRPr="004B1B85">
        <w:rPr>
          <w:color w:val="000000"/>
        </w:rPr>
        <w:t xml:space="preserve">Input data at the activity level </w:t>
      </w:r>
    </w:p>
    <w:p w:rsidR="00A25767" w:rsidRPr="004B1B85" w:rsidRDefault="00A25767" w:rsidP="009A55DA">
      <w:pPr>
        <w:pStyle w:val="ListParagraph"/>
        <w:numPr>
          <w:ilvl w:val="0"/>
          <w:numId w:val="44"/>
        </w:numPr>
        <w:ind w:right="282"/>
        <w:rPr>
          <w:color w:val="000000"/>
        </w:rPr>
      </w:pPr>
      <w:r w:rsidRPr="004B1B85">
        <w:rPr>
          <w:color w:val="000000"/>
        </w:rPr>
        <w:t xml:space="preserve">Save changes  </w:t>
      </w:r>
    </w:p>
    <w:p w:rsidR="00A25767" w:rsidRPr="004B1B85" w:rsidRDefault="00A25767" w:rsidP="009A55DA">
      <w:pPr>
        <w:pStyle w:val="ListParagraph"/>
        <w:numPr>
          <w:ilvl w:val="0"/>
          <w:numId w:val="44"/>
        </w:numPr>
        <w:ind w:right="282"/>
        <w:rPr>
          <w:color w:val="000000"/>
        </w:rPr>
      </w:pPr>
      <w:r w:rsidRPr="004B1B85">
        <w:rPr>
          <w:color w:val="000000"/>
        </w:rPr>
        <w:t>Print the ICP plan</w:t>
      </w:r>
    </w:p>
    <w:p w:rsidR="00A25767" w:rsidRPr="004B1B85" w:rsidRDefault="00A25767" w:rsidP="009A55DA">
      <w:pPr>
        <w:pStyle w:val="ListParagraph"/>
        <w:numPr>
          <w:ilvl w:val="0"/>
          <w:numId w:val="44"/>
        </w:numPr>
        <w:ind w:right="282"/>
        <w:rPr>
          <w:color w:val="000000"/>
        </w:rPr>
      </w:pPr>
      <w:r w:rsidRPr="004B1B85">
        <w:rPr>
          <w:color w:val="000000"/>
        </w:rPr>
        <w:t xml:space="preserve">Generate a PDF of the plan </w:t>
      </w:r>
    </w:p>
    <w:p w:rsidR="00A25767" w:rsidRPr="004B1B85" w:rsidRDefault="00A25767" w:rsidP="009A55DA">
      <w:pPr>
        <w:pStyle w:val="ListParagraph"/>
        <w:numPr>
          <w:ilvl w:val="0"/>
          <w:numId w:val="44"/>
        </w:numPr>
        <w:ind w:right="282"/>
        <w:rPr>
          <w:color w:val="000000"/>
        </w:rPr>
      </w:pPr>
      <w:r w:rsidRPr="004B1B85">
        <w:rPr>
          <w:color w:val="000000"/>
        </w:rPr>
        <w:t xml:space="preserve">Email the PDF to ICP users or SM/V and contacts </w:t>
      </w:r>
    </w:p>
    <w:p w:rsidR="00A25767" w:rsidRPr="004B1B85" w:rsidRDefault="00A25767" w:rsidP="009A55DA">
      <w:pPr>
        <w:pStyle w:val="ListParagraph"/>
        <w:numPr>
          <w:ilvl w:val="0"/>
          <w:numId w:val="44"/>
        </w:numPr>
        <w:ind w:right="282"/>
        <w:rPr>
          <w:color w:val="000000"/>
        </w:rPr>
      </w:pPr>
      <w:r w:rsidRPr="004B1B85">
        <w:rPr>
          <w:color w:val="000000"/>
        </w:rPr>
        <w:t xml:space="preserve">Close plan </w:t>
      </w:r>
    </w:p>
    <w:p w:rsidR="00A25767" w:rsidRPr="004B1B85" w:rsidRDefault="00A25767" w:rsidP="00A25767">
      <w:pPr>
        <w:ind w:left="360" w:right="282"/>
        <w:rPr>
          <w:color w:val="000000"/>
          <w:sz w:val="24"/>
        </w:rPr>
      </w:pPr>
    </w:p>
    <w:p w:rsidR="00A25767" w:rsidRPr="000036EF" w:rsidRDefault="00A25767" w:rsidP="00A25767">
      <w:pPr>
        <w:pStyle w:val="Heading6"/>
      </w:pPr>
      <w:bookmarkStart w:id="189" w:name="_Toc436656562"/>
      <w:bookmarkStart w:id="190" w:name="_Toc438713589"/>
      <w:r w:rsidRPr="000036EF">
        <w:t>ICP User Groups</w:t>
      </w:r>
      <w:bookmarkEnd w:id="189"/>
      <w:bookmarkEnd w:id="190"/>
    </w:p>
    <w:p w:rsidR="00A25767" w:rsidRPr="009B4BEB" w:rsidRDefault="00A25767" w:rsidP="00A25767">
      <w:pPr>
        <w:pStyle w:val="BodyText"/>
      </w:pPr>
      <w:r>
        <w:t>Please see S</w:t>
      </w:r>
      <w:r w:rsidRPr="009B4BEB">
        <w:t xml:space="preserve">ection </w:t>
      </w:r>
      <w:r>
        <w:t>1.2 for ICP User Groups.</w:t>
      </w:r>
    </w:p>
    <w:p w:rsidR="00A25767" w:rsidRPr="000036EF" w:rsidRDefault="00A25767" w:rsidP="00A25767">
      <w:pPr>
        <w:pStyle w:val="Heading6"/>
      </w:pPr>
      <w:bookmarkStart w:id="191" w:name="_Toc436656563"/>
      <w:bookmarkStart w:id="192" w:name="_Toc438713590"/>
      <w:r w:rsidRPr="000036EF">
        <w:t>ICP Teams</w:t>
      </w:r>
      <w:bookmarkEnd w:id="191"/>
      <w:bookmarkEnd w:id="192"/>
    </w:p>
    <w:p w:rsidR="00A25767" w:rsidRPr="009B4BEB" w:rsidRDefault="00A44152" w:rsidP="00A25767">
      <w:pPr>
        <w:pStyle w:val="BodyText"/>
      </w:pPr>
      <w:r>
        <w:t>ICP users belong to Care C</w:t>
      </w:r>
      <w:r w:rsidR="00A25767" w:rsidRPr="009B4BEB">
        <w:t>oordinator teams with the lead coordinator having the main responsibility and care coordinators from different programs managing the service delivery to the SM/V for their specific program.</w:t>
      </w:r>
    </w:p>
    <w:p w:rsidR="00A25767" w:rsidRDefault="00A25767" w:rsidP="00A25767">
      <w:pPr>
        <w:pStyle w:val="Caption"/>
      </w:pPr>
      <w:bookmarkStart w:id="193" w:name="_Toc437531798"/>
      <w:r>
        <w:t xml:space="preserve">Table </w:t>
      </w:r>
      <w:r w:rsidR="006B6C96">
        <w:fldChar w:fldCharType="begin"/>
      </w:r>
      <w:r w:rsidR="006B6C96">
        <w:instrText xml:space="preserve"> SEQ Table \* ARABIC </w:instrText>
      </w:r>
      <w:r w:rsidR="006B6C96">
        <w:fldChar w:fldCharType="separate"/>
      </w:r>
      <w:r w:rsidR="00B62194">
        <w:rPr>
          <w:noProof/>
        </w:rPr>
        <w:t>22</w:t>
      </w:r>
      <w:r w:rsidR="006B6C96">
        <w:rPr>
          <w:noProof/>
        </w:rPr>
        <w:fldChar w:fldCharType="end"/>
      </w:r>
      <w:r>
        <w:t xml:space="preserve">: </w:t>
      </w:r>
      <w:r w:rsidRPr="009524D5">
        <w:rPr>
          <w:rFonts w:ascii="Times New Roman" w:hAnsi="Times New Roman" w:cs="Times New Roman"/>
          <w:sz w:val="24"/>
          <w:szCs w:val="24"/>
        </w:rPr>
        <w:t>ICP Teams</w:t>
      </w:r>
      <w:bookmarkEnd w:id="193"/>
    </w:p>
    <w:tbl>
      <w:tblPr>
        <w:tblStyle w:val="GridTable4-Accent11"/>
        <w:tblW w:w="0" w:type="auto"/>
        <w:jc w:val="center"/>
        <w:tblLook w:val="04A0" w:firstRow="1" w:lastRow="0" w:firstColumn="1" w:lastColumn="0" w:noHBand="0" w:noVBand="1"/>
      </w:tblPr>
      <w:tblGrid>
        <w:gridCol w:w="1394"/>
        <w:gridCol w:w="2134"/>
        <w:gridCol w:w="2340"/>
      </w:tblGrid>
      <w:tr w:rsidR="00A25767" w:rsidRPr="00A44152" w:rsidTr="00110D5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94" w:type="dxa"/>
          </w:tcPr>
          <w:p w:rsidR="00A25767" w:rsidRPr="00A44152" w:rsidRDefault="00A25767" w:rsidP="00110D51">
            <w:pPr>
              <w:pStyle w:val="BodyText"/>
              <w:spacing w:before="0" w:after="0"/>
              <w:rPr>
                <w:szCs w:val="24"/>
              </w:rPr>
            </w:pPr>
            <w:r w:rsidRPr="00A44152">
              <w:rPr>
                <w:szCs w:val="24"/>
              </w:rPr>
              <w:t xml:space="preserve">Person </w:t>
            </w:r>
          </w:p>
        </w:tc>
        <w:tc>
          <w:tcPr>
            <w:tcW w:w="2134" w:type="dxa"/>
          </w:tcPr>
          <w:p w:rsidR="00A25767" w:rsidRPr="00A44152" w:rsidRDefault="00A25767" w:rsidP="00110D51">
            <w:pPr>
              <w:pStyle w:val="BodyText"/>
              <w:spacing w:before="0" w:after="0"/>
              <w:cnfStyle w:val="100000000000" w:firstRow="1" w:lastRow="0" w:firstColumn="0" w:lastColumn="0" w:oddVBand="0" w:evenVBand="0" w:oddHBand="0" w:evenHBand="0" w:firstRowFirstColumn="0" w:firstRowLastColumn="0" w:lastRowFirstColumn="0" w:lastRowLastColumn="0"/>
              <w:rPr>
                <w:szCs w:val="24"/>
              </w:rPr>
            </w:pPr>
            <w:r w:rsidRPr="00A44152">
              <w:rPr>
                <w:szCs w:val="24"/>
              </w:rPr>
              <w:t>Team Role</w:t>
            </w:r>
          </w:p>
        </w:tc>
        <w:tc>
          <w:tcPr>
            <w:tcW w:w="2340" w:type="dxa"/>
          </w:tcPr>
          <w:p w:rsidR="00A25767" w:rsidRPr="00A44152" w:rsidRDefault="00A25767" w:rsidP="00110D51">
            <w:pPr>
              <w:pStyle w:val="BodyText"/>
              <w:spacing w:before="0" w:after="0"/>
              <w:cnfStyle w:val="100000000000" w:firstRow="1" w:lastRow="0" w:firstColumn="0" w:lastColumn="0" w:oddVBand="0" w:evenVBand="0" w:oddHBand="0" w:evenHBand="0" w:firstRowFirstColumn="0" w:firstRowLastColumn="0" w:lastRowFirstColumn="0" w:lastRowLastColumn="0"/>
              <w:rPr>
                <w:szCs w:val="24"/>
              </w:rPr>
            </w:pPr>
            <w:r w:rsidRPr="00A44152">
              <w:rPr>
                <w:szCs w:val="24"/>
              </w:rPr>
              <w:t xml:space="preserve">Program </w:t>
            </w:r>
          </w:p>
        </w:tc>
      </w:tr>
      <w:tr w:rsidR="00A25767" w:rsidRPr="009469A3" w:rsidTr="00110D5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94" w:type="dxa"/>
          </w:tcPr>
          <w:p w:rsidR="00A25767" w:rsidRPr="009469A3" w:rsidRDefault="00A25767" w:rsidP="00110D51">
            <w:pPr>
              <w:pStyle w:val="BodyText"/>
              <w:spacing w:before="0" w:after="0"/>
              <w:rPr>
                <w:szCs w:val="24"/>
              </w:rPr>
            </w:pPr>
            <w:r w:rsidRPr="009469A3">
              <w:rPr>
                <w:szCs w:val="24"/>
              </w:rPr>
              <w:t>Person A</w:t>
            </w:r>
          </w:p>
        </w:tc>
        <w:tc>
          <w:tcPr>
            <w:tcW w:w="2134" w:type="dxa"/>
          </w:tcPr>
          <w:p w:rsidR="00A25767" w:rsidRPr="009469A3" w:rsidRDefault="00A25767" w:rsidP="00110D51">
            <w:pPr>
              <w:pStyle w:val="BodyText"/>
              <w:spacing w:before="0" w:after="0"/>
              <w:cnfStyle w:val="000000100000" w:firstRow="0" w:lastRow="0" w:firstColumn="0" w:lastColumn="0" w:oddVBand="0" w:evenVBand="0" w:oddHBand="1" w:evenHBand="0" w:firstRowFirstColumn="0" w:firstRowLastColumn="0" w:lastRowFirstColumn="0" w:lastRowLastColumn="0"/>
              <w:rPr>
                <w:szCs w:val="24"/>
              </w:rPr>
            </w:pPr>
            <w:r w:rsidRPr="009469A3">
              <w:rPr>
                <w:szCs w:val="24"/>
              </w:rPr>
              <w:t xml:space="preserve">Lead Coordinator </w:t>
            </w:r>
          </w:p>
        </w:tc>
        <w:tc>
          <w:tcPr>
            <w:tcW w:w="2340" w:type="dxa"/>
          </w:tcPr>
          <w:p w:rsidR="00A25767" w:rsidRPr="009469A3" w:rsidRDefault="00A25767" w:rsidP="00110D51">
            <w:pPr>
              <w:pStyle w:val="BodyText"/>
              <w:spacing w:before="0" w:after="0"/>
              <w:cnfStyle w:val="000000100000" w:firstRow="0" w:lastRow="0" w:firstColumn="0" w:lastColumn="0" w:oddVBand="0" w:evenVBand="0" w:oddHBand="1" w:evenHBand="0" w:firstRowFirstColumn="0" w:firstRowLastColumn="0" w:lastRowFirstColumn="0" w:lastRowLastColumn="0"/>
              <w:rPr>
                <w:szCs w:val="24"/>
              </w:rPr>
            </w:pPr>
            <w:r w:rsidRPr="009469A3">
              <w:rPr>
                <w:szCs w:val="24"/>
              </w:rPr>
              <w:t>FRC</w:t>
            </w:r>
          </w:p>
        </w:tc>
      </w:tr>
      <w:tr w:rsidR="00A25767" w:rsidRPr="009469A3" w:rsidTr="00110D51">
        <w:trPr>
          <w:jc w:val="center"/>
        </w:trPr>
        <w:tc>
          <w:tcPr>
            <w:cnfStyle w:val="001000000000" w:firstRow="0" w:lastRow="0" w:firstColumn="1" w:lastColumn="0" w:oddVBand="0" w:evenVBand="0" w:oddHBand="0" w:evenHBand="0" w:firstRowFirstColumn="0" w:firstRowLastColumn="0" w:lastRowFirstColumn="0" w:lastRowLastColumn="0"/>
            <w:tcW w:w="1394" w:type="dxa"/>
          </w:tcPr>
          <w:p w:rsidR="00A25767" w:rsidRPr="009469A3" w:rsidRDefault="00A25767" w:rsidP="00110D51">
            <w:pPr>
              <w:pStyle w:val="BodyText"/>
              <w:spacing w:before="0" w:after="0"/>
              <w:rPr>
                <w:szCs w:val="24"/>
              </w:rPr>
            </w:pPr>
            <w:r w:rsidRPr="009469A3">
              <w:rPr>
                <w:szCs w:val="24"/>
              </w:rPr>
              <w:t>Person B</w:t>
            </w:r>
          </w:p>
        </w:tc>
        <w:tc>
          <w:tcPr>
            <w:tcW w:w="2134" w:type="dxa"/>
          </w:tcPr>
          <w:p w:rsidR="00A25767" w:rsidRPr="009469A3" w:rsidRDefault="00A25767" w:rsidP="00110D51">
            <w:pPr>
              <w:pStyle w:val="BodyText"/>
              <w:spacing w:before="0" w:after="0"/>
              <w:cnfStyle w:val="000000000000" w:firstRow="0" w:lastRow="0" w:firstColumn="0" w:lastColumn="0" w:oddVBand="0" w:evenVBand="0" w:oddHBand="0" w:evenHBand="0" w:firstRowFirstColumn="0" w:firstRowLastColumn="0" w:lastRowFirstColumn="0" w:lastRowLastColumn="0"/>
              <w:rPr>
                <w:szCs w:val="24"/>
              </w:rPr>
            </w:pPr>
            <w:r w:rsidRPr="009469A3">
              <w:rPr>
                <w:szCs w:val="24"/>
              </w:rPr>
              <w:t xml:space="preserve">Care Coordinator </w:t>
            </w:r>
          </w:p>
        </w:tc>
        <w:tc>
          <w:tcPr>
            <w:tcW w:w="2340" w:type="dxa"/>
          </w:tcPr>
          <w:p w:rsidR="00A25767" w:rsidRPr="009469A3" w:rsidRDefault="00A25767" w:rsidP="00110D51">
            <w:pPr>
              <w:pStyle w:val="BodyText"/>
              <w:spacing w:before="0" w:after="0"/>
              <w:cnfStyle w:val="000000000000" w:firstRow="0" w:lastRow="0" w:firstColumn="0" w:lastColumn="0" w:oddVBand="0" w:evenVBand="0" w:oddHBand="0" w:evenHBand="0" w:firstRowFirstColumn="0" w:firstRowLastColumn="0" w:lastRowFirstColumn="0" w:lastRowLastColumn="0"/>
              <w:rPr>
                <w:szCs w:val="24"/>
              </w:rPr>
            </w:pPr>
            <w:r w:rsidRPr="009469A3">
              <w:rPr>
                <w:szCs w:val="24"/>
              </w:rPr>
              <w:t xml:space="preserve">Compensation Benefits  </w:t>
            </w:r>
          </w:p>
        </w:tc>
      </w:tr>
      <w:tr w:rsidR="00A25767" w:rsidRPr="009469A3" w:rsidTr="00110D5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94" w:type="dxa"/>
          </w:tcPr>
          <w:p w:rsidR="00A25767" w:rsidRPr="009469A3" w:rsidRDefault="00A25767" w:rsidP="00110D51">
            <w:pPr>
              <w:pStyle w:val="BodyText"/>
              <w:spacing w:before="0" w:after="0"/>
              <w:rPr>
                <w:szCs w:val="24"/>
              </w:rPr>
            </w:pPr>
            <w:r w:rsidRPr="009469A3">
              <w:rPr>
                <w:szCs w:val="24"/>
              </w:rPr>
              <w:t>Person C</w:t>
            </w:r>
          </w:p>
        </w:tc>
        <w:tc>
          <w:tcPr>
            <w:tcW w:w="2134" w:type="dxa"/>
          </w:tcPr>
          <w:p w:rsidR="00A25767" w:rsidRPr="009469A3" w:rsidRDefault="00A25767" w:rsidP="00110D51">
            <w:pPr>
              <w:pStyle w:val="BodyText"/>
              <w:spacing w:before="0" w:after="0"/>
              <w:cnfStyle w:val="000000100000" w:firstRow="0" w:lastRow="0" w:firstColumn="0" w:lastColumn="0" w:oddVBand="0" w:evenVBand="0" w:oddHBand="1" w:evenHBand="0" w:firstRowFirstColumn="0" w:firstRowLastColumn="0" w:lastRowFirstColumn="0" w:lastRowLastColumn="0"/>
              <w:rPr>
                <w:szCs w:val="24"/>
              </w:rPr>
            </w:pPr>
            <w:r w:rsidRPr="009469A3">
              <w:rPr>
                <w:szCs w:val="24"/>
              </w:rPr>
              <w:t>Care Coordinator</w:t>
            </w:r>
          </w:p>
        </w:tc>
        <w:tc>
          <w:tcPr>
            <w:tcW w:w="2340" w:type="dxa"/>
          </w:tcPr>
          <w:p w:rsidR="00A25767" w:rsidRPr="009469A3" w:rsidRDefault="00A25767" w:rsidP="00110D51">
            <w:pPr>
              <w:pStyle w:val="BodyText"/>
              <w:spacing w:before="0" w:after="0"/>
              <w:cnfStyle w:val="000000100000" w:firstRow="0" w:lastRow="0" w:firstColumn="0" w:lastColumn="0" w:oddVBand="0" w:evenVBand="0" w:oddHBand="1" w:evenHBand="0" w:firstRowFirstColumn="0" w:firstRowLastColumn="0" w:lastRowFirstColumn="0" w:lastRowLastColumn="0"/>
              <w:rPr>
                <w:szCs w:val="24"/>
              </w:rPr>
            </w:pPr>
            <w:r w:rsidRPr="009469A3">
              <w:rPr>
                <w:szCs w:val="24"/>
              </w:rPr>
              <w:t>Education</w:t>
            </w:r>
          </w:p>
        </w:tc>
      </w:tr>
      <w:tr w:rsidR="00A25767" w:rsidRPr="009469A3" w:rsidTr="00110D51">
        <w:trPr>
          <w:jc w:val="center"/>
        </w:trPr>
        <w:tc>
          <w:tcPr>
            <w:cnfStyle w:val="001000000000" w:firstRow="0" w:lastRow="0" w:firstColumn="1" w:lastColumn="0" w:oddVBand="0" w:evenVBand="0" w:oddHBand="0" w:evenHBand="0" w:firstRowFirstColumn="0" w:firstRowLastColumn="0" w:lastRowFirstColumn="0" w:lastRowLastColumn="0"/>
            <w:tcW w:w="1394" w:type="dxa"/>
          </w:tcPr>
          <w:p w:rsidR="00A25767" w:rsidRPr="009469A3" w:rsidRDefault="00A25767" w:rsidP="00110D51">
            <w:pPr>
              <w:pStyle w:val="BodyText"/>
              <w:spacing w:before="0" w:after="0"/>
              <w:rPr>
                <w:szCs w:val="24"/>
              </w:rPr>
            </w:pPr>
            <w:r w:rsidRPr="009469A3">
              <w:rPr>
                <w:szCs w:val="24"/>
              </w:rPr>
              <w:t>Person D</w:t>
            </w:r>
          </w:p>
        </w:tc>
        <w:tc>
          <w:tcPr>
            <w:tcW w:w="2134" w:type="dxa"/>
          </w:tcPr>
          <w:p w:rsidR="00A25767" w:rsidRPr="009469A3" w:rsidRDefault="00A25767" w:rsidP="00110D51">
            <w:pPr>
              <w:pStyle w:val="BodyText"/>
              <w:spacing w:before="0" w:after="0"/>
              <w:cnfStyle w:val="000000000000" w:firstRow="0" w:lastRow="0" w:firstColumn="0" w:lastColumn="0" w:oddVBand="0" w:evenVBand="0" w:oddHBand="0" w:evenHBand="0" w:firstRowFirstColumn="0" w:firstRowLastColumn="0" w:lastRowFirstColumn="0" w:lastRowLastColumn="0"/>
              <w:rPr>
                <w:szCs w:val="24"/>
              </w:rPr>
            </w:pPr>
            <w:r w:rsidRPr="009469A3">
              <w:rPr>
                <w:szCs w:val="24"/>
              </w:rPr>
              <w:t>Care Coordinator</w:t>
            </w:r>
          </w:p>
        </w:tc>
        <w:tc>
          <w:tcPr>
            <w:tcW w:w="2340" w:type="dxa"/>
          </w:tcPr>
          <w:p w:rsidR="00A25767" w:rsidRPr="009469A3" w:rsidRDefault="00A44152" w:rsidP="00110D51">
            <w:pPr>
              <w:pStyle w:val="BodyText"/>
              <w:keepNext/>
              <w:spacing w:before="0" w:after="0"/>
              <w:cnfStyle w:val="000000000000" w:firstRow="0" w:lastRow="0" w:firstColumn="0" w:lastColumn="0" w:oddVBand="0" w:evenVBand="0" w:oddHBand="0" w:evenHBand="0" w:firstRowFirstColumn="0" w:firstRowLastColumn="0" w:lastRowFirstColumn="0" w:lastRowLastColumn="0"/>
              <w:rPr>
                <w:szCs w:val="24"/>
              </w:rPr>
            </w:pPr>
            <w:r>
              <w:rPr>
                <w:szCs w:val="24"/>
              </w:rPr>
              <w:t>DoD</w:t>
            </w:r>
          </w:p>
        </w:tc>
      </w:tr>
    </w:tbl>
    <w:p w:rsidR="00A25767" w:rsidRPr="00A25767" w:rsidRDefault="00A25767" w:rsidP="00A25767">
      <w:pPr>
        <w:rPr>
          <w:color w:val="000000"/>
        </w:rPr>
      </w:pPr>
    </w:p>
    <w:p w:rsidR="00BC468A" w:rsidRDefault="00BC468A" w:rsidP="001046AA">
      <w:pPr>
        <w:pStyle w:val="Heading5"/>
      </w:pPr>
      <w:bookmarkStart w:id="194" w:name="_Toc438713591"/>
      <w:r>
        <w:t>Hardware Interfaces</w:t>
      </w:r>
      <w:bookmarkEnd w:id="170"/>
      <w:bookmarkEnd w:id="194"/>
    </w:p>
    <w:p w:rsidR="00460A16" w:rsidRPr="00070F61" w:rsidRDefault="00460A16" w:rsidP="00460A16">
      <w:pPr>
        <w:pStyle w:val="BodyText"/>
        <w:jc w:val="both"/>
        <w:rPr>
          <w:szCs w:val="24"/>
        </w:rPr>
      </w:pPr>
      <w:bookmarkStart w:id="195" w:name="_Toc381778399"/>
      <w:r w:rsidRPr="00CD4BCE">
        <w:t xml:space="preserve">The following is a list of hardware that will be used with the </w:t>
      </w:r>
      <w:r>
        <w:t xml:space="preserve">ICP CRM </w:t>
      </w:r>
      <w:r w:rsidRPr="00CD4BCE">
        <w:t xml:space="preserve">solution built by the hosting vendor to specifications that are finalized during the design and integration sessions with </w:t>
      </w:r>
      <w:r w:rsidRPr="00070F61">
        <w:rPr>
          <w:szCs w:val="24"/>
        </w:rPr>
        <w:t>the Technical Integration team that is part of the Member Services Project:</w:t>
      </w:r>
    </w:p>
    <w:p w:rsidR="00460A16" w:rsidRPr="006A704F" w:rsidRDefault="00460A16" w:rsidP="009A55DA">
      <w:pPr>
        <w:pStyle w:val="MediumGrid1-Accent21"/>
        <w:numPr>
          <w:ilvl w:val="0"/>
          <w:numId w:val="54"/>
        </w:numPr>
        <w:jc w:val="both"/>
        <w:rPr>
          <w:rFonts w:ascii="Times New Roman" w:hAnsi="Times New Roman"/>
        </w:rPr>
      </w:pPr>
      <w:r w:rsidRPr="006A704F">
        <w:rPr>
          <w:rFonts w:ascii="Times New Roman" w:hAnsi="Times New Roman"/>
        </w:rPr>
        <w:t>CRM Application Server</w:t>
      </w:r>
    </w:p>
    <w:p w:rsidR="00460A16" w:rsidRPr="006A704F" w:rsidRDefault="00460A16" w:rsidP="009A55DA">
      <w:pPr>
        <w:pStyle w:val="MediumGrid1-Accent21"/>
        <w:numPr>
          <w:ilvl w:val="0"/>
          <w:numId w:val="54"/>
        </w:numPr>
        <w:jc w:val="both"/>
        <w:rPr>
          <w:rFonts w:ascii="Times New Roman" w:hAnsi="Times New Roman"/>
        </w:rPr>
      </w:pPr>
      <w:r w:rsidRPr="006A704F">
        <w:rPr>
          <w:rFonts w:ascii="Times New Roman" w:hAnsi="Times New Roman"/>
        </w:rPr>
        <w:t>IIS Server v7</w:t>
      </w:r>
    </w:p>
    <w:p w:rsidR="00460A16" w:rsidRPr="006A704F" w:rsidRDefault="00460A16" w:rsidP="009A55DA">
      <w:pPr>
        <w:pStyle w:val="MediumGrid1-Accent21"/>
        <w:numPr>
          <w:ilvl w:val="0"/>
          <w:numId w:val="54"/>
        </w:numPr>
        <w:jc w:val="both"/>
        <w:rPr>
          <w:rFonts w:ascii="Times New Roman" w:hAnsi="Times New Roman"/>
        </w:rPr>
      </w:pPr>
      <w:r w:rsidRPr="006A704F">
        <w:rPr>
          <w:rFonts w:ascii="Times New Roman" w:hAnsi="Times New Roman"/>
        </w:rPr>
        <w:t>CRM Database Server</w:t>
      </w:r>
    </w:p>
    <w:p w:rsidR="00460A16" w:rsidRPr="006A704F" w:rsidRDefault="00460A16" w:rsidP="009A55DA">
      <w:pPr>
        <w:pStyle w:val="MediumGrid1-Accent21"/>
        <w:numPr>
          <w:ilvl w:val="0"/>
          <w:numId w:val="54"/>
        </w:numPr>
        <w:jc w:val="both"/>
        <w:rPr>
          <w:rFonts w:ascii="Times New Roman" w:hAnsi="Times New Roman"/>
          <w:i/>
          <w:iCs/>
        </w:rPr>
      </w:pPr>
      <w:r w:rsidRPr="006A704F">
        <w:rPr>
          <w:rFonts w:ascii="Times New Roman" w:hAnsi="Times New Roman"/>
        </w:rPr>
        <w:t xml:space="preserve">Data Access Component Server </w:t>
      </w:r>
      <w:r w:rsidRPr="006A704F">
        <w:rPr>
          <w:rFonts w:ascii="Times New Roman" w:hAnsi="Times New Roman"/>
          <w:i/>
          <w:iCs/>
        </w:rPr>
        <w:t>(optional)</w:t>
      </w:r>
    </w:p>
    <w:p w:rsidR="00460A16" w:rsidRPr="006A704F" w:rsidRDefault="00460A16" w:rsidP="009A55DA">
      <w:pPr>
        <w:pStyle w:val="MediumGrid1-Accent21"/>
        <w:numPr>
          <w:ilvl w:val="0"/>
          <w:numId w:val="54"/>
        </w:numPr>
        <w:jc w:val="both"/>
        <w:rPr>
          <w:rFonts w:ascii="Times New Roman" w:hAnsi="Times New Roman"/>
        </w:rPr>
      </w:pPr>
      <w:r w:rsidRPr="006A704F">
        <w:rPr>
          <w:rFonts w:ascii="Times New Roman" w:hAnsi="Times New Roman"/>
        </w:rPr>
        <w:t>Web Server</w:t>
      </w:r>
    </w:p>
    <w:p w:rsidR="00460A16" w:rsidRPr="006A704F" w:rsidRDefault="00460A16" w:rsidP="009A55DA">
      <w:pPr>
        <w:pStyle w:val="MediumGrid1-Accent21"/>
        <w:numPr>
          <w:ilvl w:val="0"/>
          <w:numId w:val="54"/>
        </w:numPr>
        <w:jc w:val="both"/>
        <w:rPr>
          <w:rFonts w:ascii="Times New Roman" w:hAnsi="Times New Roman"/>
        </w:rPr>
      </w:pPr>
      <w:r w:rsidRPr="006A704F">
        <w:rPr>
          <w:rFonts w:ascii="Times New Roman" w:hAnsi="Times New Roman"/>
        </w:rPr>
        <w:t>CRM Email Server</w:t>
      </w:r>
    </w:p>
    <w:p w:rsidR="00BC468A" w:rsidRDefault="00BC468A" w:rsidP="001046AA">
      <w:pPr>
        <w:pStyle w:val="Heading5"/>
      </w:pPr>
      <w:bookmarkStart w:id="196" w:name="_Toc438713592"/>
      <w:r>
        <w:t>Software Interfaces</w:t>
      </w:r>
      <w:bookmarkEnd w:id="195"/>
      <w:bookmarkEnd w:id="196"/>
    </w:p>
    <w:p w:rsidR="00A25767" w:rsidRPr="009B4BEB" w:rsidRDefault="00A25767" w:rsidP="00A25767">
      <w:pPr>
        <w:pStyle w:val="BodyText"/>
      </w:pPr>
      <w:bookmarkStart w:id="197" w:name="_Toc436656558"/>
      <w:r w:rsidRPr="009B4BEB">
        <w:t xml:space="preserve">ICP is a component / module of FCMT. </w:t>
      </w:r>
      <w:r>
        <w:t xml:space="preserve"> </w:t>
      </w:r>
      <w:r w:rsidRPr="009B4BEB">
        <w:t xml:space="preserve">All of its library data is housed in the FCMT repositories. </w:t>
      </w:r>
      <w:r>
        <w:t xml:space="preserve"> </w:t>
      </w:r>
      <w:r w:rsidRPr="009B4BEB">
        <w:t xml:space="preserve">ICP leverages FCMT for all its case management and related functionality. </w:t>
      </w:r>
      <w:r>
        <w:t xml:space="preserve"> </w:t>
      </w:r>
      <w:r w:rsidRPr="009B4BEB">
        <w:t xml:space="preserve">FCMT does rely on integration efforts with a host of other systems and uses VA web services to access data from VA systems of record. </w:t>
      </w:r>
      <w:r>
        <w:t xml:space="preserve"> ICP application utilizes multiple interfaces from external applications/systems or legacy </w:t>
      </w:r>
      <w:r w:rsidRPr="009B4BEB">
        <w:t xml:space="preserve">DoD/VA systems currently built into FCMT. </w:t>
      </w:r>
      <w:r>
        <w:t xml:space="preserve"> </w:t>
      </w:r>
      <w:r w:rsidRPr="009B4BEB">
        <w:t xml:space="preserve">For more information on the FCMT application context, see </w:t>
      </w:r>
      <w:r>
        <w:t xml:space="preserve">the </w:t>
      </w:r>
      <w:r w:rsidRPr="009B4BEB">
        <w:t>FCMT</w:t>
      </w:r>
      <w:r w:rsidRPr="009B4BEB">
        <w:rPr>
          <w:spacing w:val="1"/>
        </w:rPr>
        <w:t xml:space="preserve"> </w:t>
      </w:r>
      <w:r w:rsidRPr="009B4BEB">
        <w:t>v2</w:t>
      </w:r>
      <w:r w:rsidRPr="009B4BEB">
        <w:rPr>
          <w:spacing w:val="-3"/>
        </w:rPr>
        <w:t>.</w:t>
      </w:r>
      <w:r w:rsidRPr="009B4BEB">
        <w:t>1</w:t>
      </w:r>
      <w:r w:rsidRPr="009B4BEB">
        <w:rPr>
          <w:spacing w:val="1"/>
        </w:rPr>
        <w:t xml:space="preserve"> </w:t>
      </w:r>
      <w:r w:rsidRPr="009B4BEB">
        <w:t>R</w:t>
      </w:r>
      <w:r w:rsidRPr="009B4BEB">
        <w:rPr>
          <w:spacing w:val="-1"/>
        </w:rPr>
        <w:t>e</w:t>
      </w:r>
      <w:r w:rsidRPr="009B4BEB">
        <w:t>lease</w:t>
      </w:r>
      <w:r w:rsidRPr="009B4BEB">
        <w:rPr>
          <w:spacing w:val="1"/>
        </w:rPr>
        <w:t xml:space="preserve"> </w:t>
      </w:r>
      <w:r w:rsidRPr="009B4BEB">
        <w:t>2</w:t>
      </w:r>
      <w:r w:rsidRPr="009B4BEB">
        <w:rPr>
          <w:spacing w:val="-1"/>
        </w:rPr>
        <w:t xml:space="preserve"> </w:t>
      </w:r>
      <w:r w:rsidRPr="009B4BEB">
        <w:rPr>
          <w:spacing w:val="-3"/>
        </w:rPr>
        <w:t>S</w:t>
      </w:r>
      <w:r w:rsidRPr="009B4BEB">
        <w:t>yst</w:t>
      </w:r>
      <w:r w:rsidRPr="009B4BEB">
        <w:rPr>
          <w:spacing w:val="1"/>
        </w:rPr>
        <w:t>e</w:t>
      </w:r>
      <w:r w:rsidRPr="009B4BEB">
        <w:t>m Des</w:t>
      </w:r>
      <w:r w:rsidRPr="009B4BEB">
        <w:rPr>
          <w:spacing w:val="-2"/>
        </w:rPr>
        <w:t>i</w:t>
      </w:r>
      <w:r w:rsidRPr="009B4BEB">
        <w:t>gn</w:t>
      </w:r>
      <w:r w:rsidRPr="009B4BEB">
        <w:rPr>
          <w:spacing w:val="-1"/>
        </w:rPr>
        <w:t xml:space="preserve"> </w:t>
      </w:r>
      <w:r w:rsidRPr="009B4BEB">
        <w:t>Do</w:t>
      </w:r>
      <w:r w:rsidRPr="009B4BEB">
        <w:rPr>
          <w:spacing w:val="-1"/>
        </w:rPr>
        <w:t>c</w:t>
      </w:r>
      <w:r w:rsidRPr="009B4BEB">
        <w:t>u</w:t>
      </w:r>
      <w:r w:rsidRPr="009B4BEB">
        <w:rPr>
          <w:spacing w:val="-1"/>
        </w:rPr>
        <w:t>m</w:t>
      </w:r>
      <w:r w:rsidRPr="009B4BEB">
        <w:t>e</w:t>
      </w:r>
      <w:r w:rsidRPr="009B4BEB">
        <w:rPr>
          <w:spacing w:val="1"/>
        </w:rPr>
        <w:t>n</w:t>
      </w:r>
      <w:r w:rsidRPr="009B4BEB">
        <w:t>t. The ICP module is part of a set of components, modules and services that together provides the functionality needed by Case Managers and Care Coordinators</w:t>
      </w:r>
      <w:r>
        <w:t>.</w:t>
      </w:r>
      <w:r w:rsidRPr="009B4BEB">
        <w:t xml:space="preserve">  </w:t>
      </w:r>
    </w:p>
    <w:p w:rsidR="00A25767" w:rsidRDefault="00A25767" w:rsidP="00A25767">
      <w:pPr>
        <w:pStyle w:val="Caption"/>
      </w:pPr>
      <w:bookmarkStart w:id="198" w:name="_Toc381778400"/>
      <w:bookmarkEnd w:id="197"/>
      <w:r>
        <w:lastRenderedPageBreak/>
        <w:t xml:space="preserve">Figure </w:t>
      </w:r>
      <w:r w:rsidR="006B6C96">
        <w:fldChar w:fldCharType="begin"/>
      </w:r>
      <w:r w:rsidR="006B6C96">
        <w:instrText xml:space="preserve"> SEQ Figure \* ARABIC </w:instrText>
      </w:r>
      <w:r w:rsidR="006B6C96">
        <w:fldChar w:fldCharType="separate"/>
      </w:r>
      <w:r w:rsidR="0039464D">
        <w:rPr>
          <w:noProof/>
        </w:rPr>
        <w:t>16</w:t>
      </w:r>
      <w:r w:rsidR="006B6C96">
        <w:rPr>
          <w:noProof/>
        </w:rPr>
        <w:fldChar w:fldCharType="end"/>
      </w:r>
      <w:r>
        <w:t xml:space="preserve">: </w:t>
      </w:r>
      <w:r w:rsidRPr="00EE2B29">
        <w:rPr>
          <w:rFonts w:ascii="Times New Roman" w:hAnsi="Times New Roman" w:cs="Times New Roman"/>
          <w:sz w:val="24"/>
          <w:szCs w:val="24"/>
        </w:rPr>
        <w:t>Modules, Components and Services</w:t>
      </w:r>
    </w:p>
    <w:p w:rsidR="00A25767" w:rsidRDefault="00A25767" w:rsidP="00A25767">
      <w:pPr>
        <w:pStyle w:val="BodyText"/>
        <w:keepNext/>
        <w:jc w:val="center"/>
      </w:pPr>
      <w:r w:rsidRPr="009B4BEB">
        <w:rPr>
          <w:b/>
          <w:noProof/>
        </w:rPr>
        <w:drawing>
          <wp:inline distT="0" distB="0" distL="0" distR="0" wp14:anchorId="2FEE0CBC" wp14:editId="5A6B588B">
            <wp:extent cx="3966088" cy="4546600"/>
            <wp:effectExtent l="25400" t="25400" r="22225" b="25400"/>
            <wp:docPr id="18"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966088" cy="4546600"/>
                    </a:xfrm>
                    <a:prstGeom prst="rect">
                      <a:avLst/>
                    </a:prstGeom>
                    <a:noFill/>
                    <a:ln>
                      <a:solidFill>
                        <a:srgbClr val="7F7F7F"/>
                      </a:solidFill>
                    </a:ln>
                  </pic:spPr>
                </pic:pic>
              </a:graphicData>
            </a:graphic>
          </wp:inline>
        </w:drawing>
      </w:r>
    </w:p>
    <w:p w:rsidR="00A25767" w:rsidRDefault="00A25767" w:rsidP="00A25767">
      <w:pPr>
        <w:pStyle w:val="Caption"/>
      </w:pPr>
      <w:bookmarkStart w:id="199" w:name="_Toc437531799"/>
      <w:bookmarkStart w:id="200" w:name="_Ref437598091"/>
      <w:r>
        <w:t xml:space="preserve">Table </w:t>
      </w:r>
      <w:r w:rsidR="006B6C96">
        <w:fldChar w:fldCharType="begin"/>
      </w:r>
      <w:r w:rsidR="006B6C96">
        <w:instrText xml:space="preserve"> SEQ Table \* ARABIC </w:instrText>
      </w:r>
      <w:r w:rsidR="006B6C96">
        <w:fldChar w:fldCharType="separate"/>
      </w:r>
      <w:r w:rsidR="00B62194">
        <w:rPr>
          <w:noProof/>
        </w:rPr>
        <w:t>23</w:t>
      </w:r>
      <w:r w:rsidR="006B6C96">
        <w:rPr>
          <w:noProof/>
        </w:rPr>
        <w:fldChar w:fldCharType="end"/>
      </w:r>
      <w:r>
        <w:t xml:space="preserve">: </w:t>
      </w:r>
      <w:r w:rsidRPr="00EE2B29">
        <w:rPr>
          <w:rFonts w:ascii="Times New Roman" w:hAnsi="Times New Roman" w:cs="Times New Roman"/>
          <w:sz w:val="24"/>
          <w:szCs w:val="24"/>
        </w:rPr>
        <w:t>FCMT Interfaces</w:t>
      </w:r>
      <w:bookmarkEnd w:id="199"/>
      <w:bookmarkEnd w:id="200"/>
    </w:p>
    <w:tbl>
      <w:tblPr>
        <w:tblStyle w:val="GridTable4-Accent11"/>
        <w:tblW w:w="5000" w:type="pct"/>
        <w:tblLook w:val="04A0" w:firstRow="1" w:lastRow="0" w:firstColumn="1" w:lastColumn="0" w:noHBand="0" w:noVBand="1"/>
        <w:tblDescription w:val="Information in the Application Context Diagram in four sections. Note that the system for which this design applies is represented by a single object (typically in the center of the diagram)."/>
      </w:tblPr>
      <w:tblGrid>
        <w:gridCol w:w="1712"/>
        <w:gridCol w:w="3601"/>
        <w:gridCol w:w="2057"/>
        <w:gridCol w:w="2206"/>
      </w:tblGrid>
      <w:tr w:rsidR="00A44152" w:rsidRPr="00A44152" w:rsidTr="00A4415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894" w:type="pct"/>
          </w:tcPr>
          <w:p w:rsidR="00A44152" w:rsidRPr="00A44152" w:rsidRDefault="00A44152" w:rsidP="00110D51">
            <w:pPr>
              <w:pStyle w:val="TableHeading"/>
              <w:rPr>
                <w:rFonts w:ascii="Times New Roman" w:hAnsi="Times New Roman" w:cs="Times New Roman"/>
                <w:b/>
              </w:rPr>
            </w:pPr>
            <w:r w:rsidRPr="00A44152">
              <w:rPr>
                <w:rFonts w:ascii="Times New Roman" w:hAnsi="Times New Roman" w:cs="Times New Roman"/>
                <w:b/>
              </w:rPr>
              <w:t>Name</w:t>
            </w:r>
          </w:p>
        </w:tc>
        <w:tc>
          <w:tcPr>
            <w:tcW w:w="1880" w:type="pct"/>
          </w:tcPr>
          <w:p w:rsidR="00A44152" w:rsidRPr="00A44152" w:rsidRDefault="00A44152" w:rsidP="00110D5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A44152">
              <w:rPr>
                <w:rFonts w:ascii="Times New Roman" w:hAnsi="Times New Roman" w:cs="Times New Roman"/>
                <w:b/>
              </w:rPr>
              <w:t>Description</w:t>
            </w:r>
          </w:p>
        </w:tc>
        <w:tc>
          <w:tcPr>
            <w:tcW w:w="1074" w:type="pct"/>
          </w:tcPr>
          <w:p w:rsidR="00A44152" w:rsidRPr="00A44152" w:rsidRDefault="00A44152" w:rsidP="00110D5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A44152">
              <w:rPr>
                <w:rFonts w:ascii="Times New Roman" w:hAnsi="Times New Roman" w:cs="Times New Roman"/>
                <w:b/>
              </w:rPr>
              <w:t>Interface Name</w:t>
            </w:r>
          </w:p>
        </w:tc>
        <w:tc>
          <w:tcPr>
            <w:tcW w:w="1152" w:type="pct"/>
          </w:tcPr>
          <w:p w:rsidR="00A44152" w:rsidRPr="00A44152" w:rsidRDefault="00A44152" w:rsidP="00110D5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A44152">
              <w:rPr>
                <w:rFonts w:ascii="Times New Roman" w:hAnsi="Times New Roman" w:cs="Times New Roman"/>
                <w:b/>
              </w:rPr>
              <w:t>Interface System</w:t>
            </w:r>
          </w:p>
        </w:tc>
      </w:tr>
      <w:tr w:rsidR="00A44152" w:rsidRPr="0083540B" w:rsidTr="00A4415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4" w:type="pct"/>
          </w:tcPr>
          <w:p w:rsidR="00A44152" w:rsidRPr="0083540B" w:rsidRDefault="00A44152" w:rsidP="00110D51">
            <w:pPr>
              <w:pStyle w:val="InstructionalTable"/>
              <w:rPr>
                <w:i w:val="0"/>
                <w:color w:val="auto"/>
                <w:szCs w:val="22"/>
              </w:rPr>
            </w:pPr>
            <w:r w:rsidRPr="0083540B">
              <w:rPr>
                <w:i w:val="0"/>
                <w:color w:val="auto"/>
                <w:szCs w:val="22"/>
              </w:rPr>
              <w:t>MVI Enterprise Person Search</w:t>
            </w:r>
          </w:p>
        </w:tc>
        <w:tc>
          <w:tcPr>
            <w:tcW w:w="1880" w:type="pct"/>
          </w:tcPr>
          <w:p w:rsidR="00A44152" w:rsidRPr="0083540B" w:rsidRDefault="00A44152" w:rsidP="00110D51">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Master Veteran Index Services and Database provides the VA lines of business ability to search for a customer that is currently getting a benefit or using VA services.</w:t>
            </w:r>
          </w:p>
        </w:tc>
        <w:tc>
          <w:tcPr>
            <w:tcW w:w="1074" w:type="pct"/>
          </w:tcPr>
          <w:p w:rsidR="00A44152" w:rsidRPr="0083540B" w:rsidRDefault="00A44152" w:rsidP="00110D51">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Master Veteran Index (MVI) Service</w:t>
            </w:r>
          </w:p>
        </w:tc>
        <w:tc>
          <w:tcPr>
            <w:tcW w:w="1152" w:type="pct"/>
          </w:tcPr>
          <w:p w:rsidR="00A44152" w:rsidRPr="0083540B" w:rsidRDefault="00A44152" w:rsidP="00110D51">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Vista National Databases</w:t>
            </w:r>
          </w:p>
        </w:tc>
      </w:tr>
      <w:tr w:rsidR="00A44152" w:rsidRPr="0083540B" w:rsidTr="00A44152">
        <w:tc>
          <w:tcPr>
            <w:cnfStyle w:val="001000000000" w:firstRow="0" w:lastRow="0" w:firstColumn="1" w:lastColumn="0" w:oddVBand="0" w:evenVBand="0" w:oddHBand="0" w:evenHBand="0" w:firstRowFirstColumn="0" w:firstRowLastColumn="0" w:lastRowFirstColumn="0" w:lastRowLastColumn="0"/>
            <w:tcW w:w="894" w:type="pct"/>
          </w:tcPr>
          <w:p w:rsidR="00A44152" w:rsidRPr="0083540B" w:rsidRDefault="00A44152" w:rsidP="0039464D">
            <w:pPr>
              <w:pStyle w:val="InstructionalTable"/>
              <w:rPr>
                <w:i w:val="0"/>
                <w:color w:val="auto"/>
                <w:szCs w:val="22"/>
              </w:rPr>
            </w:pPr>
            <w:r w:rsidRPr="0083540B">
              <w:rPr>
                <w:i w:val="0"/>
                <w:color w:val="auto"/>
                <w:szCs w:val="22"/>
              </w:rPr>
              <w:t>Vista Appointments and Exams</w:t>
            </w:r>
          </w:p>
        </w:tc>
        <w:tc>
          <w:tcPr>
            <w:tcW w:w="1880" w:type="pct"/>
          </w:tcPr>
          <w:p w:rsidR="00A44152" w:rsidRPr="0083540B" w:rsidRDefault="00A44152" w:rsidP="00110D51">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 xml:space="preserve">Vista Appointments and Exams are accessed through a VA Web-Services </w:t>
            </w:r>
          </w:p>
        </w:tc>
        <w:tc>
          <w:tcPr>
            <w:tcW w:w="1074" w:type="pct"/>
          </w:tcPr>
          <w:p w:rsidR="00A44152" w:rsidRPr="0083540B" w:rsidRDefault="00A44152" w:rsidP="00110D51">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Pathways Exam and Appointments</w:t>
            </w:r>
          </w:p>
        </w:tc>
        <w:tc>
          <w:tcPr>
            <w:tcW w:w="1152" w:type="pct"/>
          </w:tcPr>
          <w:p w:rsidR="00A44152" w:rsidRPr="0083540B" w:rsidRDefault="00A44152" w:rsidP="00110D51">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Health Data Repository (HDR)</w:t>
            </w:r>
          </w:p>
        </w:tc>
      </w:tr>
      <w:tr w:rsidR="00A44152" w:rsidRPr="0083540B" w:rsidTr="00A4415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4" w:type="pct"/>
          </w:tcPr>
          <w:p w:rsidR="00A44152" w:rsidRPr="0083540B" w:rsidRDefault="00A44152" w:rsidP="0039464D">
            <w:pPr>
              <w:pStyle w:val="InstructionalTable"/>
              <w:rPr>
                <w:i w:val="0"/>
                <w:color w:val="auto"/>
                <w:szCs w:val="22"/>
              </w:rPr>
            </w:pPr>
            <w:r w:rsidRPr="0083540B">
              <w:rPr>
                <w:i w:val="0"/>
                <w:color w:val="auto"/>
                <w:szCs w:val="22"/>
              </w:rPr>
              <w:t xml:space="preserve">VLER Feed </w:t>
            </w:r>
          </w:p>
        </w:tc>
        <w:tc>
          <w:tcPr>
            <w:tcW w:w="1880" w:type="pct"/>
          </w:tcPr>
          <w:p w:rsidR="00A44152" w:rsidRPr="0083540B" w:rsidRDefault="00A44152" w:rsidP="00110D51">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 xml:space="preserve">Veteran Life Type Electronic Record delivers certain patient health and case information from VHA and DoD. </w:t>
            </w:r>
          </w:p>
        </w:tc>
        <w:tc>
          <w:tcPr>
            <w:tcW w:w="1074" w:type="pct"/>
          </w:tcPr>
          <w:p w:rsidR="00A44152" w:rsidRPr="0083540B" w:rsidRDefault="00A44152" w:rsidP="00110D51">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Health and DoD data</w:t>
            </w:r>
          </w:p>
        </w:tc>
        <w:tc>
          <w:tcPr>
            <w:tcW w:w="1152" w:type="pct"/>
          </w:tcPr>
          <w:p w:rsidR="00A44152" w:rsidRPr="0083540B" w:rsidRDefault="00A44152" w:rsidP="00110D51">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VLER DAS</w:t>
            </w:r>
          </w:p>
        </w:tc>
      </w:tr>
      <w:tr w:rsidR="00A44152" w:rsidRPr="0083540B" w:rsidTr="00A44152">
        <w:tc>
          <w:tcPr>
            <w:cnfStyle w:val="001000000000" w:firstRow="0" w:lastRow="0" w:firstColumn="1" w:lastColumn="0" w:oddVBand="0" w:evenVBand="0" w:oddHBand="0" w:evenHBand="0" w:firstRowFirstColumn="0" w:firstRowLastColumn="0" w:lastRowFirstColumn="0" w:lastRowLastColumn="0"/>
            <w:tcW w:w="894" w:type="pct"/>
          </w:tcPr>
          <w:p w:rsidR="00A44152" w:rsidRPr="0083540B" w:rsidRDefault="00A44152" w:rsidP="00110D51">
            <w:pPr>
              <w:pStyle w:val="InstructionalTable"/>
              <w:rPr>
                <w:i w:val="0"/>
                <w:color w:val="auto"/>
                <w:szCs w:val="22"/>
              </w:rPr>
            </w:pPr>
            <w:r w:rsidRPr="0083540B">
              <w:rPr>
                <w:i w:val="0"/>
                <w:color w:val="auto"/>
                <w:szCs w:val="22"/>
              </w:rPr>
              <w:t xml:space="preserve">HEC </w:t>
            </w:r>
          </w:p>
        </w:tc>
        <w:tc>
          <w:tcPr>
            <w:tcW w:w="1880" w:type="pct"/>
          </w:tcPr>
          <w:p w:rsidR="00A44152" w:rsidRPr="0083540B" w:rsidRDefault="00A44152" w:rsidP="00110D51">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Health Eligibility Center – Information is provided to HRC about the new enrollees</w:t>
            </w:r>
          </w:p>
        </w:tc>
        <w:tc>
          <w:tcPr>
            <w:tcW w:w="1074" w:type="pct"/>
          </w:tcPr>
          <w:p w:rsidR="00A44152" w:rsidRPr="0083540B" w:rsidRDefault="00A44152" w:rsidP="00110D51">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 xml:space="preserve">HEC Data </w:t>
            </w:r>
          </w:p>
        </w:tc>
        <w:tc>
          <w:tcPr>
            <w:tcW w:w="1152" w:type="pct"/>
          </w:tcPr>
          <w:p w:rsidR="00A44152" w:rsidRPr="0083540B" w:rsidRDefault="00A44152" w:rsidP="00110D51">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Eligibility System Redesign (ESR) Service</w:t>
            </w:r>
          </w:p>
        </w:tc>
      </w:tr>
      <w:tr w:rsidR="00A44152" w:rsidRPr="0083540B" w:rsidTr="00A4415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4" w:type="pct"/>
          </w:tcPr>
          <w:p w:rsidR="00A44152" w:rsidRPr="0083540B" w:rsidRDefault="00A44152" w:rsidP="0039464D">
            <w:pPr>
              <w:pStyle w:val="InstructionalTable"/>
              <w:rPr>
                <w:i w:val="0"/>
                <w:color w:val="auto"/>
                <w:szCs w:val="22"/>
              </w:rPr>
            </w:pPr>
            <w:r w:rsidRPr="0083540B">
              <w:rPr>
                <w:i w:val="0"/>
                <w:color w:val="auto"/>
                <w:szCs w:val="22"/>
              </w:rPr>
              <w:t xml:space="preserve">eBenefits </w:t>
            </w:r>
          </w:p>
        </w:tc>
        <w:tc>
          <w:tcPr>
            <w:tcW w:w="1880" w:type="pct"/>
          </w:tcPr>
          <w:p w:rsidR="00A44152" w:rsidRPr="0083540B" w:rsidRDefault="00A44152" w:rsidP="00110D51">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 xml:space="preserve">VA Self Service secure portal </w:t>
            </w:r>
          </w:p>
        </w:tc>
        <w:tc>
          <w:tcPr>
            <w:tcW w:w="1074" w:type="pct"/>
          </w:tcPr>
          <w:p w:rsidR="00A44152" w:rsidRPr="0083540B" w:rsidRDefault="00A44152" w:rsidP="00110D51">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eBenefit</w:t>
            </w:r>
          </w:p>
        </w:tc>
        <w:tc>
          <w:tcPr>
            <w:tcW w:w="1152" w:type="pct"/>
          </w:tcPr>
          <w:p w:rsidR="00A44152" w:rsidRPr="0083540B" w:rsidRDefault="00A44152" w:rsidP="00110D51">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 xml:space="preserve">Identify and Access Management (IAM) </w:t>
            </w:r>
            <w:r w:rsidRPr="0083540B">
              <w:rPr>
                <w:i w:val="0"/>
                <w:color w:val="auto"/>
                <w:szCs w:val="22"/>
              </w:rPr>
              <w:lastRenderedPageBreak/>
              <w:t>Proxy Service</w:t>
            </w:r>
          </w:p>
        </w:tc>
      </w:tr>
      <w:tr w:rsidR="00A44152" w:rsidRPr="0083540B" w:rsidTr="00A44152">
        <w:tc>
          <w:tcPr>
            <w:cnfStyle w:val="001000000000" w:firstRow="0" w:lastRow="0" w:firstColumn="1" w:lastColumn="0" w:oddVBand="0" w:evenVBand="0" w:oddHBand="0" w:evenHBand="0" w:firstRowFirstColumn="0" w:firstRowLastColumn="0" w:lastRowFirstColumn="0" w:lastRowLastColumn="0"/>
            <w:tcW w:w="894" w:type="pct"/>
          </w:tcPr>
          <w:p w:rsidR="00A44152" w:rsidRPr="0083540B" w:rsidRDefault="00A44152" w:rsidP="0039464D">
            <w:pPr>
              <w:pStyle w:val="InstructionalTable"/>
              <w:rPr>
                <w:i w:val="0"/>
                <w:color w:val="auto"/>
                <w:szCs w:val="22"/>
              </w:rPr>
            </w:pPr>
            <w:r w:rsidRPr="0083540B">
              <w:rPr>
                <w:i w:val="0"/>
                <w:color w:val="auto"/>
                <w:szCs w:val="22"/>
              </w:rPr>
              <w:lastRenderedPageBreak/>
              <w:t xml:space="preserve">My HealtheVet </w:t>
            </w:r>
          </w:p>
        </w:tc>
        <w:tc>
          <w:tcPr>
            <w:tcW w:w="1880" w:type="pct"/>
          </w:tcPr>
          <w:p w:rsidR="00A44152" w:rsidRPr="0083540B" w:rsidRDefault="00A44152" w:rsidP="00110D51">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 xml:space="preserve">VA secure portal for patients to access PACT and health information </w:t>
            </w:r>
          </w:p>
        </w:tc>
        <w:tc>
          <w:tcPr>
            <w:tcW w:w="1074" w:type="pct"/>
          </w:tcPr>
          <w:p w:rsidR="00A44152" w:rsidRPr="0083540B" w:rsidRDefault="00A44152" w:rsidP="00110D51">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MyHealtheVet API/Service</w:t>
            </w:r>
          </w:p>
        </w:tc>
        <w:tc>
          <w:tcPr>
            <w:tcW w:w="1152" w:type="pct"/>
          </w:tcPr>
          <w:p w:rsidR="00A44152" w:rsidRPr="0083540B" w:rsidRDefault="00A44152" w:rsidP="00110D51">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TBD</w:t>
            </w:r>
          </w:p>
        </w:tc>
      </w:tr>
      <w:tr w:rsidR="00A44152" w:rsidRPr="0083540B" w:rsidTr="00A4415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4" w:type="pct"/>
          </w:tcPr>
          <w:p w:rsidR="00A44152" w:rsidRPr="0083540B" w:rsidRDefault="00A44152" w:rsidP="0039464D">
            <w:pPr>
              <w:pStyle w:val="InstructionalTable"/>
              <w:rPr>
                <w:i w:val="0"/>
                <w:color w:val="auto"/>
                <w:szCs w:val="22"/>
              </w:rPr>
            </w:pPr>
            <w:r w:rsidRPr="0083540B">
              <w:rPr>
                <w:i w:val="0"/>
                <w:color w:val="auto"/>
                <w:szCs w:val="22"/>
              </w:rPr>
              <w:t xml:space="preserve">Beneficiary Identification Records Locator Subsystem (BIRLS) </w:t>
            </w:r>
          </w:p>
        </w:tc>
        <w:tc>
          <w:tcPr>
            <w:tcW w:w="1880" w:type="pct"/>
          </w:tcPr>
          <w:p w:rsidR="00A44152" w:rsidRPr="0083540B" w:rsidRDefault="00A44152" w:rsidP="00110D51">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 xml:space="preserve">Beneficiary Identification Records Locator Subsystem (BIRLS) provides VA military history, benefits, demographic and death records </w:t>
            </w:r>
          </w:p>
        </w:tc>
        <w:tc>
          <w:tcPr>
            <w:tcW w:w="1074" w:type="pct"/>
          </w:tcPr>
          <w:p w:rsidR="00A44152" w:rsidRPr="0083540B" w:rsidRDefault="00A44152" w:rsidP="00110D51">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BIRLS DB</w:t>
            </w:r>
          </w:p>
        </w:tc>
        <w:tc>
          <w:tcPr>
            <w:tcW w:w="1152" w:type="pct"/>
          </w:tcPr>
          <w:p w:rsidR="00A44152" w:rsidRPr="0083540B" w:rsidRDefault="00A44152" w:rsidP="00110D51">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Benefit Enterprise Portal (BEP)</w:t>
            </w:r>
          </w:p>
        </w:tc>
      </w:tr>
      <w:tr w:rsidR="00A44152" w:rsidRPr="0083540B" w:rsidTr="00A44152">
        <w:tc>
          <w:tcPr>
            <w:cnfStyle w:val="001000000000" w:firstRow="0" w:lastRow="0" w:firstColumn="1" w:lastColumn="0" w:oddVBand="0" w:evenVBand="0" w:oddHBand="0" w:evenHBand="0" w:firstRowFirstColumn="0" w:firstRowLastColumn="0" w:lastRowFirstColumn="0" w:lastRowLastColumn="0"/>
            <w:tcW w:w="894" w:type="pct"/>
          </w:tcPr>
          <w:p w:rsidR="00A44152" w:rsidRPr="0083540B" w:rsidRDefault="00A44152" w:rsidP="00110D51">
            <w:pPr>
              <w:pStyle w:val="InstructionalTable"/>
              <w:rPr>
                <w:i w:val="0"/>
                <w:color w:val="auto"/>
                <w:szCs w:val="22"/>
              </w:rPr>
            </w:pPr>
            <w:r w:rsidRPr="0083540B">
              <w:rPr>
                <w:i w:val="0"/>
                <w:color w:val="auto"/>
                <w:szCs w:val="22"/>
              </w:rPr>
              <w:t>VBA CORP DB</w:t>
            </w:r>
          </w:p>
        </w:tc>
        <w:tc>
          <w:tcPr>
            <w:tcW w:w="1880" w:type="pct"/>
          </w:tcPr>
          <w:p w:rsidR="00A44152" w:rsidRPr="0083540B" w:rsidRDefault="00A44152" w:rsidP="00110D51">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 xml:space="preserve">VBA Corp Database is the repository of the VBA benefit data including disability, education and pension data </w:t>
            </w:r>
          </w:p>
        </w:tc>
        <w:tc>
          <w:tcPr>
            <w:tcW w:w="1074" w:type="pct"/>
          </w:tcPr>
          <w:p w:rsidR="00A44152" w:rsidRPr="0083540B" w:rsidRDefault="00A44152" w:rsidP="00110D51">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VBA CORP access through Benefit Enterprise Portal (BEP)</w:t>
            </w:r>
          </w:p>
        </w:tc>
        <w:tc>
          <w:tcPr>
            <w:tcW w:w="1152" w:type="pct"/>
          </w:tcPr>
          <w:p w:rsidR="00A44152" w:rsidRPr="0083540B" w:rsidRDefault="00A44152" w:rsidP="00110D51">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p>
        </w:tc>
      </w:tr>
      <w:tr w:rsidR="00A44152" w:rsidRPr="0083540B" w:rsidTr="00A4415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4" w:type="pct"/>
          </w:tcPr>
          <w:p w:rsidR="00A44152" w:rsidRPr="0083540B" w:rsidRDefault="00A44152" w:rsidP="00110D51">
            <w:pPr>
              <w:pStyle w:val="InstructionalTable"/>
              <w:rPr>
                <w:i w:val="0"/>
                <w:color w:val="auto"/>
                <w:szCs w:val="22"/>
              </w:rPr>
            </w:pPr>
            <w:r w:rsidRPr="0083540B">
              <w:rPr>
                <w:i w:val="0"/>
                <w:color w:val="auto"/>
                <w:szCs w:val="22"/>
              </w:rPr>
              <w:t>VVA Database</w:t>
            </w:r>
          </w:p>
        </w:tc>
        <w:tc>
          <w:tcPr>
            <w:tcW w:w="1880" w:type="pct"/>
          </w:tcPr>
          <w:p w:rsidR="00A44152" w:rsidRPr="0083540B" w:rsidRDefault="00A44152" w:rsidP="00110D51">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 xml:space="preserve">Virtual VA Document Repository </w:t>
            </w:r>
          </w:p>
        </w:tc>
        <w:tc>
          <w:tcPr>
            <w:tcW w:w="1074" w:type="pct"/>
          </w:tcPr>
          <w:p w:rsidR="00A44152" w:rsidRPr="0083540B" w:rsidRDefault="00A44152" w:rsidP="00110D51">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 xml:space="preserve">Virtual VA </w:t>
            </w:r>
          </w:p>
        </w:tc>
        <w:tc>
          <w:tcPr>
            <w:tcW w:w="1152" w:type="pct"/>
          </w:tcPr>
          <w:p w:rsidR="00A44152" w:rsidRPr="0083540B" w:rsidRDefault="00A44152" w:rsidP="00110D51">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 xml:space="preserve">VVA Service </w:t>
            </w:r>
          </w:p>
        </w:tc>
      </w:tr>
      <w:tr w:rsidR="00A44152" w:rsidRPr="0083540B" w:rsidTr="00A44152">
        <w:tc>
          <w:tcPr>
            <w:cnfStyle w:val="001000000000" w:firstRow="0" w:lastRow="0" w:firstColumn="1" w:lastColumn="0" w:oddVBand="0" w:evenVBand="0" w:oddHBand="0" w:evenHBand="0" w:firstRowFirstColumn="0" w:firstRowLastColumn="0" w:lastRowFirstColumn="0" w:lastRowLastColumn="0"/>
            <w:tcW w:w="894" w:type="pct"/>
          </w:tcPr>
          <w:p w:rsidR="00A44152" w:rsidRPr="0083540B" w:rsidRDefault="00A44152" w:rsidP="00110D51">
            <w:pPr>
              <w:pStyle w:val="InstructionalTable"/>
              <w:rPr>
                <w:i w:val="0"/>
                <w:color w:val="auto"/>
                <w:szCs w:val="22"/>
              </w:rPr>
            </w:pPr>
            <w:r w:rsidRPr="0083540B">
              <w:rPr>
                <w:i w:val="0"/>
                <w:color w:val="auto"/>
                <w:szCs w:val="22"/>
              </w:rPr>
              <w:t>VBMS</w:t>
            </w:r>
          </w:p>
        </w:tc>
        <w:tc>
          <w:tcPr>
            <w:tcW w:w="1880" w:type="pct"/>
          </w:tcPr>
          <w:p w:rsidR="00A44152" w:rsidRPr="0083540B" w:rsidRDefault="00A44152" w:rsidP="00110D51">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Veteran Benefit Management System is a web-based benefit intake, development and award system.</w:t>
            </w:r>
          </w:p>
        </w:tc>
        <w:tc>
          <w:tcPr>
            <w:tcW w:w="1074" w:type="pct"/>
          </w:tcPr>
          <w:p w:rsidR="00A44152" w:rsidRPr="0083540B" w:rsidRDefault="00A44152" w:rsidP="00110D51">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BEP Benefit Services</w:t>
            </w:r>
          </w:p>
        </w:tc>
        <w:tc>
          <w:tcPr>
            <w:tcW w:w="1152" w:type="pct"/>
          </w:tcPr>
          <w:p w:rsidR="00A44152" w:rsidRPr="0083540B" w:rsidRDefault="00A44152" w:rsidP="00110D51">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Benefit Gateway Services (BGS)</w:t>
            </w:r>
          </w:p>
        </w:tc>
      </w:tr>
      <w:tr w:rsidR="00A44152" w:rsidRPr="0083540B" w:rsidTr="00A4415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4" w:type="pct"/>
          </w:tcPr>
          <w:p w:rsidR="00A44152" w:rsidRPr="0083540B" w:rsidRDefault="00A44152" w:rsidP="00110D51">
            <w:pPr>
              <w:pStyle w:val="InstructionalTable"/>
              <w:rPr>
                <w:i w:val="0"/>
                <w:color w:val="auto"/>
                <w:szCs w:val="22"/>
              </w:rPr>
            </w:pPr>
            <w:r w:rsidRPr="0083540B">
              <w:rPr>
                <w:i w:val="0"/>
                <w:color w:val="auto"/>
                <w:szCs w:val="22"/>
              </w:rPr>
              <w:t>VADIR</w:t>
            </w:r>
          </w:p>
        </w:tc>
        <w:tc>
          <w:tcPr>
            <w:tcW w:w="1880" w:type="pct"/>
          </w:tcPr>
          <w:p w:rsidR="00A44152" w:rsidRPr="0083540B" w:rsidRDefault="00A44152" w:rsidP="00110D51">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Veteran Affairs/Department of Defense Identity Repository (VADIR) is a VA/DoD database for Veteran info, demographics and military history</w:t>
            </w:r>
          </w:p>
        </w:tc>
        <w:tc>
          <w:tcPr>
            <w:tcW w:w="1074" w:type="pct"/>
          </w:tcPr>
          <w:p w:rsidR="00A44152" w:rsidRPr="0083540B" w:rsidRDefault="00A44152" w:rsidP="00110D51">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VADIR</w:t>
            </w:r>
          </w:p>
        </w:tc>
        <w:tc>
          <w:tcPr>
            <w:tcW w:w="1152" w:type="pct"/>
          </w:tcPr>
          <w:p w:rsidR="00A44152" w:rsidRPr="0083540B" w:rsidRDefault="00A44152" w:rsidP="00110D51">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 xml:space="preserve">Member Services Technical Integration (MSTI) VADIR Service </w:t>
            </w:r>
          </w:p>
        </w:tc>
      </w:tr>
      <w:tr w:rsidR="00A44152" w:rsidRPr="0083540B" w:rsidTr="00A44152">
        <w:tc>
          <w:tcPr>
            <w:cnfStyle w:val="001000000000" w:firstRow="0" w:lastRow="0" w:firstColumn="1" w:lastColumn="0" w:oddVBand="0" w:evenVBand="0" w:oddHBand="0" w:evenHBand="0" w:firstRowFirstColumn="0" w:firstRowLastColumn="0" w:lastRowFirstColumn="0" w:lastRowLastColumn="0"/>
            <w:tcW w:w="894" w:type="pct"/>
          </w:tcPr>
          <w:p w:rsidR="00A44152" w:rsidRPr="0083540B" w:rsidRDefault="00A44152" w:rsidP="00110D51">
            <w:pPr>
              <w:pStyle w:val="InstructionalTable"/>
              <w:rPr>
                <w:i w:val="0"/>
                <w:color w:val="auto"/>
                <w:szCs w:val="22"/>
              </w:rPr>
            </w:pPr>
            <w:r w:rsidRPr="0083540B">
              <w:rPr>
                <w:i w:val="0"/>
                <w:color w:val="auto"/>
                <w:szCs w:val="22"/>
              </w:rPr>
              <w:t>SATORI</w:t>
            </w:r>
          </w:p>
        </w:tc>
        <w:tc>
          <w:tcPr>
            <w:tcW w:w="1880" w:type="pct"/>
          </w:tcPr>
          <w:p w:rsidR="00A44152" w:rsidRPr="0083540B" w:rsidRDefault="00A44152" w:rsidP="00110D51">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Address verification tool</w:t>
            </w:r>
          </w:p>
        </w:tc>
        <w:tc>
          <w:tcPr>
            <w:tcW w:w="1074" w:type="pct"/>
          </w:tcPr>
          <w:p w:rsidR="00A44152" w:rsidRPr="0083540B" w:rsidRDefault="00A44152" w:rsidP="00110D51">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CRM</w:t>
            </w:r>
          </w:p>
        </w:tc>
        <w:tc>
          <w:tcPr>
            <w:tcW w:w="1152" w:type="pct"/>
          </w:tcPr>
          <w:p w:rsidR="00A44152" w:rsidRPr="0083540B" w:rsidRDefault="00A44152" w:rsidP="00110D51">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CRM</w:t>
            </w:r>
          </w:p>
        </w:tc>
      </w:tr>
    </w:tbl>
    <w:p w:rsidR="00CE05D4" w:rsidRDefault="00CE05D4" w:rsidP="00A25767">
      <w:pPr>
        <w:pStyle w:val="BodyText"/>
      </w:pPr>
    </w:p>
    <w:p w:rsidR="00CE05D4" w:rsidRDefault="00CE05D4" w:rsidP="00CE05D4">
      <w:pPr>
        <w:pStyle w:val="Caption"/>
      </w:pPr>
      <w:bookmarkStart w:id="201" w:name="_Ref437598097"/>
      <w:r>
        <w:t xml:space="preserve">Table </w:t>
      </w:r>
      <w:r w:rsidR="006B6C96">
        <w:fldChar w:fldCharType="begin"/>
      </w:r>
      <w:r w:rsidR="006B6C96">
        <w:instrText xml:space="preserve"> SEQ Table \* ARABIC </w:instrText>
      </w:r>
      <w:r w:rsidR="006B6C96">
        <w:fldChar w:fldCharType="separate"/>
      </w:r>
      <w:r w:rsidR="00B62194">
        <w:rPr>
          <w:noProof/>
        </w:rPr>
        <w:t>24</w:t>
      </w:r>
      <w:r w:rsidR="006B6C96">
        <w:rPr>
          <w:noProof/>
        </w:rPr>
        <w:fldChar w:fldCharType="end"/>
      </w:r>
      <w:r w:rsidRPr="00164645">
        <w:t>: Interfaces External to OIT</w:t>
      </w:r>
      <w:bookmarkEnd w:id="201"/>
    </w:p>
    <w:tbl>
      <w:tblPr>
        <w:tblStyle w:val="GridTable4-Accent11"/>
        <w:tblW w:w="4955" w:type="pct"/>
        <w:tblLook w:val="04A0" w:firstRow="1" w:lastRow="0" w:firstColumn="1" w:lastColumn="0" w:noHBand="0" w:noVBand="1"/>
        <w:tblDescription w:val="Information in the Application Context Diagram in four sections. Note that the system for which this design applies is represented by a single object (typically in the center of the diagram)."/>
      </w:tblPr>
      <w:tblGrid>
        <w:gridCol w:w="1731"/>
        <w:gridCol w:w="1761"/>
        <w:gridCol w:w="2496"/>
        <w:gridCol w:w="2120"/>
        <w:gridCol w:w="1382"/>
      </w:tblGrid>
      <w:tr w:rsidR="00A44152" w:rsidRPr="00A44152" w:rsidTr="0039464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912" w:type="pct"/>
          </w:tcPr>
          <w:p w:rsidR="00A44152" w:rsidRPr="00A44152" w:rsidRDefault="00A44152" w:rsidP="00EF0BBB">
            <w:pPr>
              <w:pStyle w:val="TableHeading"/>
              <w:rPr>
                <w:rFonts w:ascii="Times New Roman" w:hAnsi="Times New Roman" w:cs="Times New Roman"/>
                <w:b/>
              </w:rPr>
            </w:pPr>
            <w:r w:rsidRPr="00A44152">
              <w:rPr>
                <w:rFonts w:ascii="Times New Roman" w:hAnsi="Times New Roman" w:cs="Times New Roman"/>
                <w:b/>
              </w:rPr>
              <w:t>Name</w:t>
            </w:r>
          </w:p>
        </w:tc>
        <w:tc>
          <w:tcPr>
            <w:tcW w:w="928" w:type="pct"/>
          </w:tcPr>
          <w:p w:rsidR="00A44152" w:rsidRPr="00A44152" w:rsidRDefault="00A44152" w:rsidP="00EF0BBB">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A44152">
              <w:rPr>
                <w:rFonts w:ascii="Times New Roman" w:hAnsi="Times New Roman" w:cs="Times New Roman"/>
                <w:b/>
              </w:rPr>
              <w:t>Related Object</w:t>
            </w:r>
          </w:p>
        </w:tc>
        <w:tc>
          <w:tcPr>
            <w:tcW w:w="1315" w:type="pct"/>
          </w:tcPr>
          <w:p w:rsidR="00A44152" w:rsidRPr="00A44152" w:rsidRDefault="00A44152" w:rsidP="00EF0BBB">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A44152">
              <w:rPr>
                <w:rFonts w:ascii="Times New Roman" w:hAnsi="Times New Roman" w:cs="Times New Roman"/>
                <w:b/>
              </w:rPr>
              <w:t>Input Messages</w:t>
            </w:r>
          </w:p>
        </w:tc>
        <w:tc>
          <w:tcPr>
            <w:tcW w:w="1117" w:type="pct"/>
          </w:tcPr>
          <w:p w:rsidR="00A44152" w:rsidRPr="00A44152" w:rsidRDefault="00A44152" w:rsidP="00EF0BBB">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A44152">
              <w:rPr>
                <w:rFonts w:ascii="Times New Roman" w:hAnsi="Times New Roman" w:cs="Times New Roman"/>
                <w:b/>
              </w:rPr>
              <w:t>Output Messages</w:t>
            </w:r>
          </w:p>
        </w:tc>
        <w:tc>
          <w:tcPr>
            <w:tcW w:w="728" w:type="pct"/>
          </w:tcPr>
          <w:p w:rsidR="00A44152" w:rsidRPr="00A44152" w:rsidRDefault="00A44152" w:rsidP="00EF0BBB">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rPr>
            </w:pPr>
            <w:r w:rsidRPr="00A44152">
              <w:rPr>
                <w:rFonts w:ascii="Times New Roman" w:hAnsi="Times New Roman" w:cs="Times New Roman"/>
                <w:b/>
              </w:rPr>
              <w:t>External Party</w:t>
            </w:r>
          </w:p>
        </w:tc>
      </w:tr>
      <w:tr w:rsidR="00A44152" w:rsidRPr="0083540B" w:rsidTr="003946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2" w:type="pct"/>
          </w:tcPr>
          <w:p w:rsidR="00A44152" w:rsidRPr="0083540B" w:rsidRDefault="00A44152" w:rsidP="00EF0BBB">
            <w:pPr>
              <w:pStyle w:val="InstructionalTable"/>
              <w:rPr>
                <w:i w:val="0"/>
                <w:color w:val="auto"/>
                <w:szCs w:val="22"/>
              </w:rPr>
            </w:pPr>
            <w:r w:rsidRPr="0083540B">
              <w:rPr>
                <w:i w:val="0"/>
                <w:color w:val="auto"/>
                <w:szCs w:val="22"/>
              </w:rPr>
              <w:t>MVI Enterprise Person Search</w:t>
            </w:r>
          </w:p>
        </w:tc>
        <w:tc>
          <w:tcPr>
            <w:tcW w:w="928" w:type="pct"/>
          </w:tcPr>
          <w:p w:rsidR="00A44152" w:rsidRPr="0083540B" w:rsidRDefault="00A44152"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MVI Enterprise Person Search</w:t>
            </w:r>
          </w:p>
        </w:tc>
        <w:tc>
          <w:tcPr>
            <w:tcW w:w="1315" w:type="pct"/>
          </w:tcPr>
          <w:p w:rsidR="00A44152" w:rsidRPr="0083540B" w:rsidRDefault="00A44152"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IAM MVI Input Search Parameters and minimum required ID traits (Examples: FNAME, LNAME, DOB, SS# etc.)</w:t>
            </w:r>
          </w:p>
        </w:tc>
        <w:tc>
          <w:tcPr>
            <w:tcW w:w="1117" w:type="pct"/>
          </w:tcPr>
          <w:p w:rsidR="00A44152" w:rsidRPr="0083540B" w:rsidRDefault="00A44152"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 xml:space="preserve">Veteran or Beneficiary identification Information </w:t>
            </w:r>
          </w:p>
        </w:tc>
        <w:tc>
          <w:tcPr>
            <w:tcW w:w="728" w:type="pct"/>
          </w:tcPr>
          <w:p w:rsidR="00A44152" w:rsidRPr="0083540B" w:rsidRDefault="00A44152"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Pr>
                <w:i w:val="0"/>
                <w:color w:val="auto"/>
                <w:szCs w:val="22"/>
              </w:rPr>
              <w:t>DoD</w:t>
            </w:r>
          </w:p>
        </w:tc>
      </w:tr>
      <w:tr w:rsidR="0039464D" w:rsidRPr="0083540B" w:rsidTr="002C1D84">
        <w:tc>
          <w:tcPr>
            <w:cnfStyle w:val="001000000000" w:firstRow="0" w:lastRow="0" w:firstColumn="1" w:lastColumn="0" w:oddVBand="0" w:evenVBand="0" w:oddHBand="0" w:evenHBand="0" w:firstRowFirstColumn="0" w:firstRowLastColumn="0" w:lastRowFirstColumn="0" w:lastRowLastColumn="0"/>
            <w:tcW w:w="912" w:type="pct"/>
          </w:tcPr>
          <w:p w:rsidR="0039464D" w:rsidRPr="0083540B" w:rsidRDefault="0039464D" w:rsidP="002C1D84">
            <w:pPr>
              <w:pStyle w:val="InstructionalTable"/>
              <w:rPr>
                <w:i w:val="0"/>
                <w:color w:val="auto"/>
                <w:szCs w:val="22"/>
              </w:rPr>
            </w:pPr>
            <w:r w:rsidRPr="0083540B">
              <w:rPr>
                <w:i w:val="0"/>
                <w:color w:val="auto"/>
                <w:szCs w:val="22"/>
              </w:rPr>
              <w:t>VADIR</w:t>
            </w:r>
          </w:p>
        </w:tc>
        <w:tc>
          <w:tcPr>
            <w:tcW w:w="928" w:type="pct"/>
          </w:tcPr>
          <w:p w:rsidR="0039464D" w:rsidRPr="0083540B" w:rsidRDefault="0039464D" w:rsidP="002C1D84">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VADIR</w:t>
            </w:r>
          </w:p>
        </w:tc>
        <w:tc>
          <w:tcPr>
            <w:tcW w:w="1315" w:type="pct"/>
          </w:tcPr>
          <w:p w:rsidR="0039464D" w:rsidRPr="0083540B" w:rsidRDefault="0039464D" w:rsidP="002C1D84">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Pr>
                <w:i w:val="0"/>
                <w:color w:val="auto"/>
                <w:szCs w:val="22"/>
              </w:rPr>
              <w:t>Veteran SSN &amp; Service Record Data – authoritative source for Veteran Data</w:t>
            </w:r>
          </w:p>
        </w:tc>
        <w:tc>
          <w:tcPr>
            <w:tcW w:w="1117" w:type="pct"/>
          </w:tcPr>
          <w:p w:rsidR="0039464D" w:rsidRPr="0083540B" w:rsidRDefault="0039464D" w:rsidP="002C1D84">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Pr>
                <w:i w:val="0"/>
                <w:color w:val="auto"/>
                <w:szCs w:val="22"/>
              </w:rPr>
              <w:t>N/A</w:t>
            </w:r>
          </w:p>
        </w:tc>
        <w:tc>
          <w:tcPr>
            <w:tcW w:w="728" w:type="pct"/>
          </w:tcPr>
          <w:p w:rsidR="0039464D" w:rsidRPr="0083540B" w:rsidRDefault="0039464D" w:rsidP="002C1D84">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Pr>
                <w:i w:val="0"/>
                <w:color w:val="auto"/>
                <w:szCs w:val="22"/>
              </w:rPr>
              <w:t>DoD</w:t>
            </w:r>
          </w:p>
        </w:tc>
      </w:tr>
      <w:tr w:rsidR="00A44152" w:rsidRPr="0083540B" w:rsidTr="003946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2" w:type="pct"/>
          </w:tcPr>
          <w:p w:rsidR="00A44152" w:rsidRPr="0083540B" w:rsidRDefault="00A44152" w:rsidP="00EF0BBB">
            <w:pPr>
              <w:pStyle w:val="InstructionalTable"/>
              <w:rPr>
                <w:i w:val="0"/>
                <w:color w:val="auto"/>
                <w:szCs w:val="22"/>
              </w:rPr>
            </w:pPr>
            <w:r w:rsidRPr="0083540B">
              <w:rPr>
                <w:i w:val="0"/>
                <w:color w:val="auto"/>
                <w:szCs w:val="22"/>
              </w:rPr>
              <w:t>VISTA Health</w:t>
            </w:r>
          </w:p>
        </w:tc>
        <w:tc>
          <w:tcPr>
            <w:tcW w:w="928" w:type="pct"/>
          </w:tcPr>
          <w:p w:rsidR="00A44152" w:rsidRPr="0083540B" w:rsidRDefault="00A44152"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VISTA Health</w:t>
            </w:r>
          </w:p>
        </w:tc>
        <w:tc>
          <w:tcPr>
            <w:tcW w:w="1315" w:type="pct"/>
          </w:tcPr>
          <w:p w:rsidR="00A44152" w:rsidRPr="0083540B" w:rsidRDefault="00A44152"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MVI Integration Control Number (ICN) and Vista Station ID</w:t>
            </w:r>
          </w:p>
        </w:tc>
        <w:tc>
          <w:tcPr>
            <w:tcW w:w="1117" w:type="pct"/>
          </w:tcPr>
          <w:p w:rsidR="00A44152" w:rsidRPr="0083540B" w:rsidRDefault="00A44152"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 xml:space="preserve">Various VISTA records based on the target module </w:t>
            </w:r>
          </w:p>
        </w:tc>
        <w:tc>
          <w:tcPr>
            <w:tcW w:w="728" w:type="pct"/>
          </w:tcPr>
          <w:p w:rsidR="00A44152" w:rsidRPr="0083540B" w:rsidRDefault="00A44152"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Pr>
                <w:i w:val="0"/>
                <w:color w:val="auto"/>
                <w:szCs w:val="22"/>
              </w:rPr>
              <w:t>VHA</w:t>
            </w:r>
          </w:p>
        </w:tc>
      </w:tr>
      <w:tr w:rsidR="00A44152" w:rsidRPr="0083540B" w:rsidTr="0039464D">
        <w:tc>
          <w:tcPr>
            <w:cnfStyle w:val="001000000000" w:firstRow="0" w:lastRow="0" w:firstColumn="1" w:lastColumn="0" w:oddVBand="0" w:evenVBand="0" w:oddHBand="0" w:evenHBand="0" w:firstRowFirstColumn="0" w:firstRowLastColumn="0" w:lastRowFirstColumn="0" w:lastRowLastColumn="0"/>
            <w:tcW w:w="912" w:type="pct"/>
          </w:tcPr>
          <w:p w:rsidR="00A44152" w:rsidRPr="0083540B" w:rsidRDefault="00A44152" w:rsidP="00EF0BBB">
            <w:pPr>
              <w:pStyle w:val="InstructionalTable"/>
              <w:rPr>
                <w:i w:val="0"/>
                <w:color w:val="auto"/>
                <w:szCs w:val="22"/>
              </w:rPr>
            </w:pPr>
            <w:r w:rsidRPr="0083540B">
              <w:rPr>
                <w:i w:val="0"/>
                <w:color w:val="auto"/>
                <w:szCs w:val="22"/>
              </w:rPr>
              <w:t>Vista Appointments and Exams***</w:t>
            </w:r>
          </w:p>
        </w:tc>
        <w:tc>
          <w:tcPr>
            <w:tcW w:w="928" w:type="pct"/>
          </w:tcPr>
          <w:p w:rsidR="00A44152" w:rsidRPr="0083540B" w:rsidRDefault="00A44152" w:rsidP="00EF0BBB">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Vista Appointments and Exams***</w:t>
            </w:r>
          </w:p>
        </w:tc>
        <w:tc>
          <w:tcPr>
            <w:tcW w:w="1315" w:type="pct"/>
          </w:tcPr>
          <w:p w:rsidR="00A44152" w:rsidRPr="0083540B" w:rsidRDefault="00A44152" w:rsidP="00EF0BBB">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MVI ICN #</w:t>
            </w:r>
          </w:p>
        </w:tc>
        <w:tc>
          <w:tcPr>
            <w:tcW w:w="1117" w:type="pct"/>
          </w:tcPr>
          <w:p w:rsidR="00A44152" w:rsidRPr="0083540B" w:rsidRDefault="00A44152" w:rsidP="00EF0BBB">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 xml:space="preserve">Exam and Appointment data </w:t>
            </w:r>
          </w:p>
        </w:tc>
        <w:tc>
          <w:tcPr>
            <w:tcW w:w="728" w:type="pct"/>
          </w:tcPr>
          <w:p w:rsidR="00A44152" w:rsidRPr="0083540B" w:rsidRDefault="00A44152" w:rsidP="00EF0BBB">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Pr>
                <w:i w:val="0"/>
                <w:color w:val="auto"/>
                <w:szCs w:val="22"/>
              </w:rPr>
              <w:t>VHA</w:t>
            </w:r>
          </w:p>
        </w:tc>
      </w:tr>
      <w:tr w:rsidR="00A44152" w:rsidRPr="0083540B" w:rsidTr="003946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2" w:type="pct"/>
          </w:tcPr>
          <w:p w:rsidR="00A44152" w:rsidRPr="0083540B" w:rsidRDefault="00A44152" w:rsidP="00A44152">
            <w:pPr>
              <w:pStyle w:val="InstructionalTable"/>
              <w:rPr>
                <w:i w:val="0"/>
                <w:color w:val="auto"/>
                <w:szCs w:val="22"/>
              </w:rPr>
            </w:pPr>
            <w:r w:rsidRPr="0083540B">
              <w:rPr>
                <w:i w:val="0"/>
                <w:color w:val="auto"/>
                <w:szCs w:val="22"/>
              </w:rPr>
              <w:t xml:space="preserve">eBenefits </w:t>
            </w:r>
          </w:p>
        </w:tc>
        <w:tc>
          <w:tcPr>
            <w:tcW w:w="928" w:type="pct"/>
          </w:tcPr>
          <w:p w:rsidR="00A44152" w:rsidRPr="0083540B" w:rsidRDefault="00A44152" w:rsidP="00A44152">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 xml:space="preserve">eBenefits </w:t>
            </w:r>
          </w:p>
        </w:tc>
        <w:tc>
          <w:tcPr>
            <w:tcW w:w="1315" w:type="pct"/>
          </w:tcPr>
          <w:p w:rsidR="00A44152" w:rsidRPr="0083540B" w:rsidRDefault="00A44152"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Pr>
                <w:i w:val="0"/>
                <w:color w:val="auto"/>
                <w:szCs w:val="22"/>
              </w:rPr>
              <w:t>Benefits Inforamtion</w:t>
            </w:r>
          </w:p>
        </w:tc>
        <w:tc>
          <w:tcPr>
            <w:tcW w:w="1117" w:type="pct"/>
          </w:tcPr>
          <w:p w:rsidR="00A44152" w:rsidRPr="0083540B" w:rsidRDefault="00A44152"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Pr>
                <w:i w:val="0"/>
                <w:color w:val="auto"/>
                <w:szCs w:val="22"/>
              </w:rPr>
              <w:t>Benefit Data</w:t>
            </w:r>
          </w:p>
        </w:tc>
        <w:tc>
          <w:tcPr>
            <w:tcW w:w="728" w:type="pct"/>
          </w:tcPr>
          <w:p w:rsidR="00A44152" w:rsidRPr="0083540B" w:rsidRDefault="00A44152"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Pr>
                <w:i w:val="0"/>
                <w:color w:val="auto"/>
                <w:szCs w:val="22"/>
              </w:rPr>
              <w:t>VBA</w:t>
            </w:r>
          </w:p>
        </w:tc>
      </w:tr>
      <w:tr w:rsidR="00A44152" w:rsidRPr="0083540B" w:rsidTr="0039464D">
        <w:tc>
          <w:tcPr>
            <w:cnfStyle w:val="001000000000" w:firstRow="0" w:lastRow="0" w:firstColumn="1" w:lastColumn="0" w:oddVBand="0" w:evenVBand="0" w:oddHBand="0" w:evenHBand="0" w:firstRowFirstColumn="0" w:firstRowLastColumn="0" w:lastRowFirstColumn="0" w:lastRowLastColumn="0"/>
            <w:tcW w:w="912" w:type="pct"/>
          </w:tcPr>
          <w:p w:rsidR="00A44152" w:rsidRPr="0083540B" w:rsidRDefault="00A44152" w:rsidP="00A44152">
            <w:pPr>
              <w:pStyle w:val="InstructionalTable"/>
              <w:rPr>
                <w:i w:val="0"/>
                <w:color w:val="auto"/>
                <w:szCs w:val="22"/>
              </w:rPr>
            </w:pPr>
            <w:r w:rsidRPr="0083540B">
              <w:rPr>
                <w:i w:val="0"/>
                <w:color w:val="auto"/>
                <w:szCs w:val="22"/>
              </w:rPr>
              <w:t xml:space="preserve">Beneficiary Identification Records </w:t>
            </w:r>
            <w:r w:rsidRPr="0083540B">
              <w:rPr>
                <w:i w:val="0"/>
                <w:color w:val="auto"/>
                <w:szCs w:val="22"/>
              </w:rPr>
              <w:lastRenderedPageBreak/>
              <w:t xml:space="preserve">Locator Subsystem (BIRLS) </w:t>
            </w:r>
          </w:p>
        </w:tc>
        <w:tc>
          <w:tcPr>
            <w:tcW w:w="928" w:type="pct"/>
          </w:tcPr>
          <w:p w:rsidR="00A44152" w:rsidRPr="0083540B" w:rsidRDefault="00A44152" w:rsidP="00A44152">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lastRenderedPageBreak/>
              <w:t xml:space="preserve">Beneficiary Identification Records Locator </w:t>
            </w:r>
            <w:r w:rsidRPr="0083540B">
              <w:rPr>
                <w:i w:val="0"/>
                <w:color w:val="auto"/>
                <w:szCs w:val="22"/>
              </w:rPr>
              <w:lastRenderedPageBreak/>
              <w:t xml:space="preserve">Subsystem (BIRLS) </w:t>
            </w:r>
          </w:p>
        </w:tc>
        <w:tc>
          <w:tcPr>
            <w:tcW w:w="1315" w:type="pct"/>
          </w:tcPr>
          <w:p w:rsidR="00A44152" w:rsidRPr="0083540B" w:rsidRDefault="00A44152" w:rsidP="00EF0BBB">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lastRenderedPageBreak/>
              <w:t>Veteran and Beneficiary SS#</w:t>
            </w:r>
          </w:p>
        </w:tc>
        <w:tc>
          <w:tcPr>
            <w:tcW w:w="1117" w:type="pct"/>
          </w:tcPr>
          <w:p w:rsidR="00A44152" w:rsidRPr="0083540B" w:rsidRDefault="00A44152" w:rsidP="00EF0BBB">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Benefit Data</w:t>
            </w:r>
          </w:p>
        </w:tc>
        <w:tc>
          <w:tcPr>
            <w:tcW w:w="728" w:type="pct"/>
          </w:tcPr>
          <w:p w:rsidR="00A44152" w:rsidRPr="0083540B" w:rsidRDefault="00A44152" w:rsidP="00EF0BBB">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Pr>
                <w:i w:val="0"/>
                <w:color w:val="auto"/>
                <w:szCs w:val="22"/>
              </w:rPr>
              <w:t>VBA</w:t>
            </w:r>
          </w:p>
        </w:tc>
      </w:tr>
      <w:tr w:rsidR="00A44152" w:rsidRPr="0083540B" w:rsidTr="003946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2" w:type="pct"/>
          </w:tcPr>
          <w:p w:rsidR="00A44152" w:rsidRPr="0083540B" w:rsidRDefault="00A44152" w:rsidP="00EF0BBB">
            <w:pPr>
              <w:pStyle w:val="InstructionalTable"/>
              <w:rPr>
                <w:i w:val="0"/>
                <w:color w:val="auto"/>
                <w:szCs w:val="22"/>
              </w:rPr>
            </w:pPr>
            <w:r w:rsidRPr="0083540B">
              <w:rPr>
                <w:i w:val="0"/>
                <w:color w:val="auto"/>
                <w:szCs w:val="22"/>
              </w:rPr>
              <w:lastRenderedPageBreak/>
              <w:t>VBA CORP DB</w:t>
            </w:r>
          </w:p>
        </w:tc>
        <w:tc>
          <w:tcPr>
            <w:tcW w:w="928" w:type="pct"/>
          </w:tcPr>
          <w:p w:rsidR="00A44152" w:rsidRPr="0083540B" w:rsidRDefault="00A44152"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VBA CORP DB</w:t>
            </w:r>
          </w:p>
        </w:tc>
        <w:tc>
          <w:tcPr>
            <w:tcW w:w="1315" w:type="pct"/>
          </w:tcPr>
          <w:p w:rsidR="00A44152" w:rsidRPr="0083540B" w:rsidRDefault="00A44152"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 xml:space="preserve">Veteran and Beneficiary SS# or CORP Participant ID </w:t>
            </w:r>
          </w:p>
        </w:tc>
        <w:tc>
          <w:tcPr>
            <w:tcW w:w="1117" w:type="pct"/>
          </w:tcPr>
          <w:p w:rsidR="00A44152" w:rsidRPr="0083540B" w:rsidRDefault="00A44152"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 xml:space="preserve">Benefit Data </w:t>
            </w:r>
          </w:p>
        </w:tc>
        <w:tc>
          <w:tcPr>
            <w:tcW w:w="728" w:type="pct"/>
          </w:tcPr>
          <w:p w:rsidR="00A44152" w:rsidRPr="0083540B" w:rsidRDefault="00A44152"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Pr>
                <w:i w:val="0"/>
                <w:color w:val="auto"/>
                <w:szCs w:val="22"/>
              </w:rPr>
              <w:t>VBA</w:t>
            </w:r>
          </w:p>
        </w:tc>
      </w:tr>
      <w:tr w:rsidR="00A44152" w:rsidRPr="0083540B" w:rsidTr="0039464D">
        <w:tc>
          <w:tcPr>
            <w:cnfStyle w:val="001000000000" w:firstRow="0" w:lastRow="0" w:firstColumn="1" w:lastColumn="0" w:oddVBand="0" w:evenVBand="0" w:oddHBand="0" w:evenHBand="0" w:firstRowFirstColumn="0" w:firstRowLastColumn="0" w:lastRowFirstColumn="0" w:lastRowLastColumn="0"/>
            <w:tcW w:w="912" w:type="pct"/>
          </w:tcPr>
          <w:p w:rsidR="00A44152" w:rsidRPr="0083540B" w:rsidRDefault="00A44152" w:rsidP="00EF0BBB">
            <w:pPr>
              <w:pStyle w:val="InstructionalTable"/>
              <w:rPr>
                <w:i w:val="0"/>
                <w:color w:val="auto"/>
                <w:szCs w:val="22"/>
              </w:rPr>
            </w:pPr>
            <w:r w:rsidRPr="0083540B">
              <w:rPr>
                <w:i w:val="0"/>
                <w:color w:val="auto"/>
                <w:szCs w:val="22"/>
              </w:rPr>
              <w:t>VVA Database</w:t>
            </w:r>
          </w:p>
        </w:tc>
        <w:tc>
          <w:tcPr>
            <w:tcW w:w="928" w:type="pct"/>
          </w:tcPr>
          <w:p w:rsidR="00A44152" w:rsidRPr="0083540B" w:rsidRDefault="00A44152" w:rsidP="00EF0BBB">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VVA Database</w:t>
            </w:r>
          </w:p>
        </w:tc>
        <w:tc>
          <w:tcPr>
            <w:tcW w:w="1315" w:type="pct"/>
          </w:tcPr>
          <w:p w:rsidR="00A44152" w:rsidRPr="0083540B" w:rsidRDefault="00A44152" w:rsidP="00EF0BBB">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Veteran and Beneficiary SS#</w:t>
            </w:r>
          </w:p>
        </w:tc>
        <w:tc>
          <w:tcPr>
            <w:tcW w:w="1117" w:type="pct"/>
          </w:tcPr>
          <w:p w:rsidR="00A44152" w:rsidRPr="0083540B" w:rsidRDefault="00A44152" w:rsidP="00EF0BBB">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Benefit Data</w:t>
            </w:r>
          </w:p>
        </w:tc>
        <w:tc>
          <w:tcPr>
            <w:tcW w:w="728" w:type="pct"/>
          </w:tcPr>
          <w:p w:rsidR="00A44152" w:rsidRPr="0083540B" w:rsidRDefault="00A44152" w:rsidP="00EF0BBB">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Pr>
                <w:i w:val="0"/>
                <w:color w:val="auto"/>
                <w:szCs w:val="22"/>
              </w:rPr>
              <w:t>VBA</w:t>
            </w:r>
          </w:p>
        </w:tc>
      </w:tr>
      <w:tr w:rsidR="00A44152" w:rsidRPr="0083540B" w:rsidTr="003946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2" w:type="pct"/>
          </w:tcPr>
          <w:p w:rsidR="00A44152" w:rsidRPr="0083540B" w:rsidRDefault="00A44152" w:rsidP="00EF0BBB">
            <w:pPr>
              <w:pStyle w:val="InstructionalTable"/>
              <w:rPr>
                <w:i w:val="0"/>
                <w:color w:val="auto"/>
                <w:szCs w:val="22"/>
              </w:rPr>
            </w:pPr>
            <w:r w:rsidRPr="0083540B">
              <w:rPr>
                <w:i w:val="0"/>
                <w:color w:val="auto"/>
                <w:szCs w:val="22"/>
              </w:rPr>
              <w:t>VBMS</w:t>
            </w:r>
          </w:p>
        </w:tc>
        <w:tc>
          <w:tcPr>
            <w:tcW w:w="928" w:type="pct"/>
          </w:tcPr>
          <w:p w:rsidR="00A44152" w:rsidRPr="0083540B" w:rsidRDefault="00A44152"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VBMS</w:t>
            </w:r>
          </w:p>
        </w:tc>
        <w:tc>
          <w:tcPr>
            <w:tcW w:w="1315" w:type="pct"/>
          </w:tcPr>
          <w:p w:rsidR="00A44152" w:rsidRPr="0083540B" w:rsidRDefault="00A44152"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Veteran and Beneficiary SS# or CORP Participant ID</w:t>
            </w:r>
          </w:p>
        </w:tc>
        <w:tc>
          <w:tcPr>
            <w:tcW w:w="1117" w:type="pct"/>
          </w:tcPr>
          <w:p w:rsidR="00A44152" w:rsidRPr="0083540B" w:rsidRDefault="00A44152"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Benefit Data</w:t>
            </w:r>
          </w:p>
        </w:tc>
        <w:tc>
          <w:tcPr>
            <w:tcW w:w="728" w:type="pct"/>
          </w:tcPr>
          <w:p w:rsidR="00A44152" w:rsidRPr="0083540B" w:rsidRDefault="00A44152"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Pr>
                <w:i w:val="0"/>
                <w:color w:val="auto"/>
                <w:szCs w:val="22"/>
              </w:rPr>
              <w:t>VBA</w:t>
            </w:r>
          </w:p>
        </w:tc>
      </w:tr>
      <w:tr w:rsidR="0039464D" w:rsidRPr="0083540B" w:rsidTr="0039464D">
        <w:tc>
          <w:tcPr>
            <w:cnfStyle w:val="001000000000" w:firstRow="0" w:lastRow="0" w:firstColumn="1" w:lastColumn="0" w:oddVBand="0" w:evenVBand="0" w:oddHBand="0" w:evenHBand="0" w:firstRowFirstColumn="0" w:firstRowLastColumn="0" w:lastRowFirstColumn="0" w:lastRowLastColumn="0"/>
            <w:tcW w:w="912" w:type="pct"/>
          </w:tcPr>
          <w:p w:rsidR="0039464D" w:rsidRPr="0083540B" w:rsidRDefault="0039464D" w:rsidP="00EF0BBB">
            <w:pPr>
              <w:pStyle w:val="InstructionalTable"/>
              <w:rPr>
                <w:i w:val="0"/>
                <w:color w:val="auto"/>
                <w:szCs w:val="22"/>
              </w:rPr>
            </w:pPr>
            <w:r w:rsidRPr="0083540B">
              <w:rPr>
                <w:i w:val="0"/>
                <w:color w:val="auto"/>
                <w:szCs w:val="22"/>
              </w:rPr>
              <w:t>Education Benefit</w:t>
            </w:r>
          </w:p>
        </w:tc>
        <w:tc>
          <w:tcPr>
            <w:tcW w:w="928" w:type="pct"/>
          </w:tcPr>
          <w:p w:rsidR="0039464D" w:rsidRPr="0083540B" w:rsidRDefault="0039464D" w:rsidP="00EF0BBB">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sidRPr="0083540B">
              <w:rPr>
                <w:i w:val="0"/>
                <w:color w:val="auto"/>
                <w:szCs w:val="22"/>
              </w:rPr>
              <w:t>Part of the VBA benefits</w:t>
            </w:r>
          </w:p>
        </w:tc>
        <w:tc>
          <w:tcPr>
            <w:tcW w:w="1315" w:type="pct"/>
          </w:tcPr>
          <w:p w:rsidR="0039464D" w:rsidRDefault="0039464D" w:rsidP="00EF0BBB">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Pr>
                <w:i w:val="0"/>
                <w:color w:val="auto"/>
                <w:szCs w:val="22"/>
              </w:rPr>
              <w:t>Education Benefit Information</w:t>
            </w:r>
          </w:p>
        </w:tc>
        <w:tc>
          <w:tcPr>
            <w:tcW w:w="1117" w:type="pct"/>
          </w:tcPr>
          <w:p w:rsidR="0039464D" w:rsidRDefault="0039464D" w:rsidP="00EF0BBB">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Pr>
                <w:i w:val="0"/>
                <w:color w:val="auto"/>
                <w:szCs w:val="22"/>
              </w:rPr>
              <w:t>N/A</w:t>
            </w:r>
          </w:p>
        </w:tc>
        <w:tc>
          <w:tcPr>
            <w:tcW w:w="728" w:type="pct"/>
          </w:tcPr>
          <w:p w:rsidR="0039464D" w:rsidRDefault="0039464D" w:rsidP="00EF0BBB">
            <w:pPr>
              <w:pStyle w:val="InstructionalTable"/>
              <w:cnfStyle w:val="000000000000" w:firstRow="0" w:lastRow="0" w:firstColumn="0" w:lastColumn="0" w:oddVBand="0" w:evenVBand="0" w:oddHBand="0" w:evenHBand="0" w:firstRowFirstColumn="0" w:firstRowLastColumn="0" w:lastRowFirstColumn="0" w:lastRowLastColumn="0"/>
              <w:rPr>
                <w:i w:val="0"/>
                <w:color w:val="auto"/>
                <w:szCs w:val="22"/>
              </w:rPr>
            </w:pPr>
            <w:r>
              <w:rPr>
                <w:i w:val="0"/>
                <w:color w:val="auto"/>
                <w:szCs w:val="22"/>
              </w:rPr>
              <w:t>VBA</w:t>
            </w:r>
          </w:p>
        </w:tc>
      </w:tr>
      <w:tr w:rsidR="0039464D" w:rsidRPr="0083540B" w:rsidTr="003946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2" w:type="pct"/>
          </w:tcPr>
          <w:p w:rsidR="00A44152" w:rsidRPr="0083540B" w:rsidRDefault="00A44152" w:rsidP="00EF0BBB">
            <w:pPr>
              <w:pStyle w:val="InstructionalTable"/>
              <w:rPr>
                <w:i w:val="0"/>
                <w:color w:val="auto"/>
                <w:szCs w:val="22"/>
              </w:rPr>
            </w:pPr>
            <w:r w:rsidRPr="0083540B">
              <w:rPr>
                <w:i w:val="0"/>
                <w:color w:val="auto"/>
                <w:szCs w:val="22"/>
              </w:rPr>
              <w:t>VA Facility Locator</w:t>
            </w:r>
          </w:p>
        </w:tc>
        <w:tc>
          <w:tcPr>
            <w:tcW w:w="928" w:type="pct"/>
          </w:tcPr>
          <w:p w:rsidR="00A44152" w:rsidRPr="0083540B" w:rsidRDefault="00A44152"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VA Facility Locator</w:t>
            </w:r>
          </w:p>
        </w:tc>
        <w:tc>
          <w:tcPr>
            <w:tcW w:w="1315" w:type="pct"/>
          </w:tcPr>
          <w:p w:rsidR="00A44152" w:rsidRPr="0083540B" w:rsidRDefault="0039464D"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Pr>
                <w:i w:val="0"/>
                <w:color w:val="auto"/>
                <w:szCs w:val="22"/>
              </w:rPr>
              <w:t>Online Facility Location Service</w:t>
            </w:r>
          </w:p>
        </w:tc>
        <w:tc>
          <w:tcPr>
            <w:tcW w:w="1117" w:type="pct"/>
          </w:tcPr>
          <w:p w:rsidR="00A44152" w:rsidRPr="0083540B" w:rsidRDefault="0039464D" w:rsidP="00EF0BBB">
            <w:pPr>
              <w:pStyle w:val="InstructionalTable"/>
              <w:cnfStyle w:val="000000100000" w:firstRow="0" w:lastRow="0" w:firstColumn="0" w:lastColumn="0" w:oddVBand="0" w:evenVBand="0" w:oddHBand="1" w:evenHBand="0" w:firstRowFirstColumn="0" w:firstRowLastColumn="0" w:lastRowFirstColumn="0" w:lastRowLastColumn="0"/>
              <w:rPr>
                <w:i w:val="0"/>
                <w:color w:val="auto"/>
                <w:szCs w:val="22"/>
              </w:rPr>
            </w:pPr>
            <w:r>
              <w:rPr>
                <w:i w:val="0"/>
                <w:color w:val="auto"/>
                <w:szCs w:val="22"/>
              </w:rPr>
              <w:t>N/A</w:t>
            </w:r>
          </w:p>
        </w:tc>
        <w:tc>
          <w:tcPr>
            <w:tcW w:w="728" w:type="pct"/>
          </w:tcPr>
          <w:p w:rsidR="00A44152" w:rsidRPr="0083540B" w:rsidRDefault="00A44152" w:rsidP="00EF0BBB">
            <w:pPr>
              <w:pStyle w:val="InstructionalTable"/>
              <w:keepNext/>
              <w:cnfStyle w:val="000000100000" w:firstRow="0" w:lastRow="0" w:firstColumn="0" w:lastColumn="0" w:oddVBand="0" w:evenVBand="0" w:oddHBand="1" w:evenHBand="0" w:firstRowFirstColumn="0" w:firstRowLastColumn="0" w:lastRowFirstColumn="0" w:lastRowLastColumn="0"/>
              <w:rPr>
                <w:i w:val="0"/>
                <w:color w:val="auto"/>
                <w:szCs w:val="22"/>
              </w:rPr>
            </w:pPr>
            <w:r w:rsidRPr="0083540B">
              <w:rPr>
                <w:i w:val="0"/>
                <w:color w:val="auto"/>
                <w:szCs w:val="22"/>
              </w:rPr>
              <w:t>NA</w:t>
            </w:r>
          </w:p>
        </w:tc>
      </w:tr>
    </w:tbl>
    <w:p w:rsidR="00CE05D4" w:rsidRDefault="00CE05D4" w:rsidP="00A25767">
      <w:pPr>
        <w:pStyle w:val="BodyText"/>
      </w:pPr>
    </w:p>
    <w:p w:rsidR="00A25767" w:rsidRPr="00A00E05" w:rsidRDefault="00A25767" w:rsidP="00A25767">
      <w:pPr>
        <w:pStyle w:val="BodyText"/>
      </w:pPr>
      <w:r w:rsidRPr="00A00E05">
        <w:t>This Integration Plan applies directly to the following FCMT interfaces:</w:t>
      </w:r>
    </w:p>
    <w:p w:rsidR="00A25767" w:rsidRPr="00A00E05" w:rsidRDefault="00A25767" w:rsidP="009A55DA">
      <w:pPr>
        <w:pStyle w:val="BodyTextBullet1"/>
        <w:numPr>
          <w:ilvl w:val="0"/>
          <w:numId w:val="23"/>
        </w:numPr>
        <w:spacing w:before="40" w:after="40"/>
      </w:pPr>
      <w:r w:rsidRPr="00A00E05">
        <w:t>VLER DAS</w:t>
      </w:r>
    </w:p>
    <w:p w:rsidR="00A25767" w:rsidRPr="00A00E05" w:rsidRDefault="00A25767" w:rsidP="009A55DA">
      <w:pPr>
        <w:pStyle w:val="BodyTextBullet1"/>
        <w:numPr>
          <w:ilvl w:val="0"/>
          <w:numId w:val="23"/>
        </w:numPr>
        <w:spacing w:before="40" w:after="40"/>
      </w:pPr>
      <w:r w:rsidRPr="00A00E05">
        <w:t>Veterans Affairs Department of Defense Identity Repository (VADIR)</w:t>
      </w:r>
    </w:p>
    <w:p w:rsidR="00A25767" w:rsidRPr="00A00E05" w:rsidRDefault="00A25767" w:rsidP="009A55DA">
      <w:pPr>
        <w:pStyle w:val="BodyTextBullet1"/>
        <w:numPr>
          <w:ilvl w:val="0"/>
          <w:numId w:val="23"/>
        </w:numPr>
        <w:spacing w:before="40" w:after="40"/>
      </w:pPr>
      <w:r w:rsidRPr="00A00E05">
        <w:t>Care Management Tracking Recording Application (CMTRA)</w:t>
      </w:r>
    </w:p>
    <w:p w:rsidR="00A25767" w:rsidRPr="00A00E05" w:rsidRDefault="00A25767" w:rsidP="009A55DA">
      <w:pPr>
        <w:pStyle w:val="BodyTextBullet1"/>
        <w:numPr>
          <w:ilvl w:val="0"/>
          <w:numId w:val="23"/>
        </w:numPr>
        <w:spacing w:before="40" w:after="40"/>
      </w:pPr>
      <w:r w:rsidRPr="00A00E05">
        <w:t>eBenefits</w:t>
      </w:r>
    </w:p>
    <w:p w:rsidR="00A25767" w:rsidRPr="00A00E05" w:rsidRDefault="00A25767" w:rsidP="009A55DA">
      <w:pPr>
        <w:pStyle w:val="BodyTextBullet1"/>
        <w:numPr>
          <w:ilvl w:val="0"/>
          <w:numId w:val="23"/>
        </w:numPr>
        <w:spacing w:before="40" w:after="40"/>
      </w:pPr>
      <w:r w:rsidRPr="00A00E05">
        <w:t>Servicemembers’ Group Life Insurance Traumatic Injury Protection Program (TSGLI)</w:t>
      </w:r>
    </w:p>
    <w:p w:rsidR="00A25767" w:rsidRPr="00A00E05" w:rsidRDefault="00A25767" w:rsidP="009A55DA">
      <w:pPr>
        <w:pStyle w:val="BodyTextBullet1"/>
        <w:numPr>
          <w:ilvl w:val="0"/>
          <w:numId w:val="23"/>
        </w:numPr>
        <w:spacing w:before="40" w:after="40"/>
      </w:pPr>
      <w:r w:rsidRPr="00A00E05">
        <w:t xml:space="preserve">VA </w:t>
      </w:r>
      <w:r w:rsidRPr="00A00E05">
        <w:rPr>
          <w:bCs/>
        </w:rPr>
        <w:t>Simple Mail Transfer Protocol</w:t>
      </w:r>
      <w:r w:rsidRPr="00A00E05">
        <w:t xml:space="preserve"> (SMTP)</w:t>
      </w:r>
    </w:p>
    <w:p w:rsidR="00A25767" w:rsidRPr="00A00E05" w:rsidRDefault="00A25767" w:rsidP="009A55DA">
      <w:pPr>
        <w:pStyle w:val="BodyTextBullet1"/>
        <w:numPr>
          <w:ilvl w:val="0"/>
          <w:numId w:val="23"/>
        </w:numPr>
        <w:spacing w:before="40" w:after="40"/>
      </w:pPr>
      <w:r w:rsidRPr="00A00E05">
        <w:t xml:space="preserve">VA Active Directory Federation Service (ADFS) </w:t>
      </w:r>
    </w:p>
    <w:p w:rsidR="00A25767" w:rsidRPr="00A00E05" w:rsidRDefault="00A25767" w:rsidP="009A55DA">
      <w:pPr>
        <w:pStyle w:val="BodyTextBullet1"/>
        <w:numPr>
          <w:ilvl w:val="0"/>
          <w:numId w:val="23"/>
        </w:numPr>
        <w:spacing w:before="40" w:after="40"/>
      </w:pPr>
      <w:r w:rsidRPr="00A00E05">
        <w:t>Veteran Identity/Eligib</w:t>
      </w:r>
      <w:r>
        <w:t>ility Reporting System (VIERS)</w:t>
      </w:r>
    </w:p>
    <w:p w:rsidR="00A25767" w:rsidRPr="00A00E05" w:rsidRDefault="00A25767" w:rsidP="009A55DA">
      <w:pPr>
        <w:pStyle w:val="BodyTextBullet1"/>
        <w:numPr>
          <w:ilvl w:val="0"/>
          <w:numId w:val="23"/>
        </w:numPr>
        <w:spacing w:before="40" w:after="40"/>
      </w:pPr>
      <w:r w:rsidRPr="00A00E05">
        <w:t>Master Veteran Index (MVI)</w:t>
      </w:r>
    </w:p>
    <w:p w:rsidR="00A25767" w:rsidRPr="00A00E05" w:rsidRDefault="00A25767" w:rsidP="009A55DA">
      <w:pPr>
        <w:pStyle w:val="BodyTextBullet1"/>
        <w:numPr>
          <w:ilvl w:val="0"/>
          <w:numId w:val="23"/>
        </w:numPr>
        <w:spacing w:before="40" w:after="40"/>
      </w:pPr>
      <w:r w:rsidRPr="00A00E05">
        <w:t>VistA</w:t>
      </w:r>
    </w:p>
    <w:p w:rsidR="00A25767" w:rsidRPr="00A00E05" w:rsidRDefault="00A25767" w:rsidP="009A55DA">
      <w:pPr>
        <w:pStyle w:val="BodyTextBullet1"/>
        <w:numPr>
          <w:ilvl w:val="0"/>
          <w:numId w:val="23"/>
        </w:numPr>
        <w:spacing w:before="40" w:after="40"/>
      </w:pPr>
      <w:r w:rsidRPr="00A00E05">
        <w:t>Health Data Repository (HDR)</w:t>
      </w:r>
    </w:p>
    <w:p w:rsidR="00A25767" w:rsidRPr="00CA3137" w:rsidRDefault="00A25767" w:rsidP="009A55DA">
      <w:pPr>
        <w:pStyle w:val="BodyTextBullet1"/>
        <w:numPr>
          <w:ilvl w:val="0"/>
          <w:numId w:val="23"/>
        </w:numPr>
        <w:spacing w:before="40" w:after="40"/>
        <w:rPr>
          <w:b/>
        </w:rPr>
      </w:pPr>
      <w:r w:rsidRPr="00A00E05">
        <w:t>DoD systems (through VLER DAS or VADIR) to include Theater Medical Data Store (TMDS)</w:t>
      </w:r>
    </w:p>
    <w:p w:rsidR="00A25767" w:rsidRPr="00757618" w:rsidRDefault="00A25767" w:rsidP="00A25767">
      <w:pPr>
        <w:pStyle w:val="Caption"/>
        <w:rPr>
          <w:rFonts w:ascii="Times New Roman" w:hAnsi="Times New Roman" w:cs="Times New Roman"/>
        </w:rPr>
      </w:pPr>
      <w:bookmarkStart w:id="202" w:name="_Toc437531800"/>
      <w:r>
        <w:t xml:space="preserve">Table </w:t>
      </w:r>
      <w:r w:rsidR="006B6C96">
        <w:fldChar w:fldCharType="begin"/>
      </w:r>
      <w:r w:rsidR="006B6C96">
        <w:instrText xml:space="preserve"> SEQ Table \* ARABIC </w:instrText>
      </w:r>
      <w:r w:rsidR="006B6C96">
        <w:fldChar w:fldCharType="separate"/>
      </w:r>
      <w:r w:rsidR="00B62194">
        <w:rPr>
          <w:noProof/>
        </w:rPr>
        <w:t>25</w:t>
      </w:r>
      <w:r w:rsidR="006B6C96">
        <w:rPr>
          <w:noProof/>
        </w:rPr>
        <w:fldChar w:fldCharType="end"/>
      </w:r>
      <w:r>
        <w:t xml:space="preserve">: </w:t>
      </w:r>
      <w:r>
        <w:rPr>
          <w:rFonts w:ascii="Times New Roman" w:hAnsi="Times New Roman" w:cs="Times New Roman"/>
        </w:rPr>
        <w:t>Externally Shared Data Stores</w:t>
      </w:r>
      <w:bookmarkEnd w:id="202"/>
    </w:p>
    <w:tbl>
      <w:tblPr>
        <w:tblStyle w:val="GridTable4-Accent11"/>
        <w:tblW w:w="5000" w:type="pct"/>
        <w:tblLook w:val="04A0" w:firstRow="1" w:lastRow="0" w:firstColumn="1" w:lastColumn="0" w:noHBand="0" w:noVBand="1"/>
        <w:tblDescription w:val="Externally shared data sources, detailed by ID, name, data stored, owner,  and access."/>
      </w:tblPr>
      <w:tblGrid>
        <w:gridCol w:w="1113"/>
        <w:gridCol w:w="1354"/>
        <w:gridCol w:w="3336"/>
        <w:gridCol w:w="1567"/>
        <w:gridCol w:w="2206"/>
      </w:tblGrid>
      <w:tr w:rsidR="00A25767" w:rsidRPr="009B4BEB" w:rsidTr="00110D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1" w:type="pct"/>
          </w:tcPr>
          <w:p w:rsidR="00A25767" w:rsidRPr="009B4BEB" w:rsidRDefault="00A25767" w:rsidP="00110D51">
            <w:pPr>
              <w:pStyle w:val="TableHeading"/>
              <w:rPr>
                <w:rFonts w:ascii="Times New Roman" w:hAnsi="Times New Roman" w:cs="Times New Roman"/>
              </w:rPr>
            </w:pPr>
            <w:r w:rsidRPr="009B4BEB">
              <w:rPr>
                <w:rFonts w:ascii="Times New Roman" w:hAnsi="Times New Roman" w:cs="Times New Roman"/>
              </w:rPr>
              <w:t>ID</w:t>
            </w:r>
          </w:p>
        </w:tc>
        <w:tc>
          <w:tcPr>
            <w:tcW w:w="707" w:type="pct"/>
          </w:tcPr>
          <w:p w:rsidR="00A25767" w:rsidRPr="009B4BEB" w:rsidRDefault="00A25767" w:rsidP="00110D5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Name</w:t>
            </w:r>
          </w:p>
        </w:tc>
        <w:tc>
          <w:tcPr>
            <w:tcW w:w="1742" w:type="pct"/>
          </w:tcPr>
          <w:p w:rsidR="00A25767" w:rsidRPr="009B4BEB" w:rsidRDefault="00A25767" w:rsidP="00110D5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Data Stored</w:t>
            </w:r>
          </w:p>
        </w:tc>
        <w:tc>
          <w:tcPr>
            <w:tcW w:w="818" w:type="pct"/>
          </w:tcPr>
          <w:p w:rsidR="00A25767" w:rsidRPr="009B4BEB" w:rsidRDefault="00A25767" w:rsidP="00110D5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Owner</w:t>
            </w:r>
          </w:p>
        </w:tc>
        <w:tc>
          <w:tcPr>
            <w:tcW w:w="1152" w:type="pct"/>
          </w:tcPr>
          <w:p w:rsidR="00A25767" w:rsidRPr="009B4BEB" w:rsidRDefault="00A25767" w:rsidP="00110D51">
            <w:pPr>
              <w:pStyle w:val="TableHead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B4BEB">
              <w:rPr>
                <w:rFonts w:ascii="Times New Roman" w:hAnsi="Times New Roman" w:cs="Times New Roman"/>
              </w:rPr>
              <w:t>Access</w:t>
            </w:r>
          </w:p>
        </w:tc>
      </w:tr>
      <w:tr w:rsidR="00A25767" w:rsidRPr="009B4BEB" w:rsidTr="00110D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1" w:type="pct"/>
          </w:tcPr>
          <w:p w:rsidR="00A25767" w:rsidRPr="009B4BEB" w:rsidRDefault="00A25767" w:rsidP="00110D51">
            <w:pPr>
              <w:pStyle w:val="InstructionalTable"/>
              <w:rPr>
                <w:i w:val="0"/>
                <w:color w:val="auto"/>
              </w:rPr>
            </w:pPr>
            <w:r w:rsidRPr="009B4BEB">
              <w:rPr>
                <w:i w:val="0"/>
                <w:color w:val="auto"/>
              </w:rPr>
              <w:t>1</w:t>
            </w:r>
          </w:p>
        </w:tc>
        <w:tc>
          <w:tcPr>
            <w:tcW w:w="707" w:type="pct"/>
          </w:tcPr>
          <w:p w:rsidR="00A25767" w:rsidRPr="009B4BEB" w:rsidRDefault="00A25767" w:rsidP="00110D51">
            <w:pPr>
              <w:pStyle w:val="InstructionalTable"/>
              <w:cnfStyle w:val="000000100000" w:firstRow="0" w:lastRow="0" w:firstColumn="0" w:lastColumn="0" w:oddVBand="0" w:evenVBand="0" w:oddHBand="1" w:evenHBand="0" w:firstRowFirstColumn="0" w:firstRowLastColumn="0" w:lastRowFirstColumn="0" w:lastRowLastColumn="0"/>
              <w:rPr>
                <w:i w:val="0"/>
                <w:color w:val="auto"/>
              </w:rPr>
            </w:pPr>
            <w:r>
              <w:rPr>
                <w:i w:val="0"/>
                <w:color w:val="auto"/>
              </w:rPr>
              <w:t>e</w:t>
            </w:r>
            <w:r w:rsidRPr="009B4BEB">
              <w:rPr>
                <w:i w:val="0"/>
                <w:color w:val="auto"/>
              </w:rPr>
              <w:t xml:space="preserve">Benefits </w:t>
            </w:r>
          </w:p>
        </w:tc>
        <w:tc>
          <w:tcPr>
            <w:tcW w:w="1742" w:type="pct"/>
          </w:tcPr>
          <w:p w:rsidR="00A25767" w:rsidRPr="009B4BEB" w:rsidRDefault="00A25767" w:rsidP="00110D51">
            <w:pPr>
              <w:pStyle w:val="InstructionalTable"/>
              <w:cnfStyle w:val="000000100000" w:firstRow="0" w:lastRow="0" w:firstColumn="0" w:lastColumn="0" w:oddVBand="0" w:evenVBand="0" w:oddHBand="1" w:evenHBand="0" w:firstRowFirstColumn="0" w:firstRowLastColumn="0" w:lastRowFirstColumn="0" w:lastRowLastColumn="0"/>
              <w:rPr>
                <w:i w:val="0"/>
                <w:color w:val="auto"/>
              </w:rPr>
            </w:pPr>
            <w:r w:rsidRPr="009B4BEB">
              <w:rPr>
                <w:i w:val="0"/>
                <w:color w:val="auto"/>
              </w:rPr>
              <w:t xml:space="preserve">FCIP sends the Contact Summary Data to </w:t>
            </w:r>
            <w:r>
              <w:rPr>
                <w:i w:val="0"/>
                <w:color w:val="auto"/>
              </w:rPr>
              <w:t>eBenefits</w:t>
            </w:r>
            <w:r w:rsidRPr="009B4BEB">
              <w:rPr>
                <w:i w:val="0"/>
                <w:color w:val="auto"/>
              </w:rPr>
              <w:t xml:space="preserve"> </w:t>
            </w:r>
          </w:p>
        </w:tc>
        <w:tc>
          <w:tcPr>
            <w:tcW w:w="818" w:type="pct"/>
          </w:tcPr>
          <w:p w:rsidR="00A25767" w:rsidRPr="009B4BEB" w:rsidRDefault="00A25767" w:rsidP="00110D51">
            <w:pPr>
              <w:pStyle w:val="InstructionalTable"/>
              <w:cnfStyle w:val="000000100000" w:firstRow="0" w:lastRow="0" w:firstColumn="0" w:lastColumn="0" w:oddVBand="0" w:evenVBand="0" w:oddHBand="1" w:evenHBand="0" w:firstRowFirstColumn="0" w:firstRowLastColumn="0" w:lastRowFirstColumn="0" w:lastRowLastColumn="0"/>
              <w:rPr>
                <w:i w:val="0"/>
                <w:color w:val="auto"/>
              </w:rPr>
            </w:pPr>
            <w:r w:rsidRPr="009B4BEB">
              <w:rPr>
                <w:i w:val="0"/>
                <w:color w:val="auto"/>
              </w:rPr>
              <w:t>FCMT</w:t>
            </w:r>
          </w:p>
        </w:tc>
        <w:tc>
          <w:tcPr>
            <w:tcW w:w="1152" w:type="pct"/>
          </w:tcPr>
          <w:p w:rsidR="00A25767" w:rsidRPr="009B4BEB" w:rsidRDefault="00A25767" w:rsidP="00110D51">
            <w:pPr>
              <w:pStyle w:val="InstructionalTable"/>
              <w:keepNext/>
              <w:cnfStyle w:val="000000100000" w:firstRow="0" w:lastRow="0" w:firstColumn="0" w:lastColumn="0" w:oddVBand="0" w:evenVBand="0" w:oddHBand="1" w:evenHBand="0" w:firstRowFirstColumn="0" w:firstRowLastColumn="0" w:lastRowFirstColumn="0" w:lastRowLastColumn="0"/>
              <w:rPr>
                <w:i w:val="0"/>
                <w:color w:val="auto"/>
              </w:rPr>
            </w:pPr>
            <w:r w:rsidRPr="009B4BEB">
              <w:rPr>
                <w:i w:val="0"/>
                <w:color w:val="auto"/>
              </w:rPr>
              <w:t xml:space="preserve">This a view only data set sent to </w:t>
            </w:r>
            <w:r>
              <w:rPr>
                <w:i w:val="0"/>
                <w:color w:val="auto"/>
              </w:rPr>
              <w:t>e</w:t>
            </w:r>
            <w:r w:rsidRPr="009B4BEB">
              <w:rPr>
                <w:i w:val="0"/>
                <w:color w:val="auto"/>
              </w:rPr>
              <w:t>Benefits</w:t>
            </w:r>
          </w:p>
        </w:tc>
      </w:tr>
    </w:tbl>
    <w:p w:rsidR="00BC468A" w:rsidRDefault="00BC468A" w:rsidP="001046AA">
      <w:pPr>
        <w:pStyle w:val="Heading5"/>
      </w:pPr>
      <w:bookmarkStart w:id="203" w:name="_Toc438713593"/>
      <w:r>
        <w:t>Communications Interfaces</w:t>
      </w:r>
      <w:bookmarkEnd w:id="198"/>
      <w:bookmarkEnd w:id="203"/>
    </w:p>
    <w:p w:rsidR="00460A16" w:rsidRPr="006A704F" w:rsidRDefault="00460A16" w:rsidP="00460A16">
      <w:pPr>
        <w:spacing w:after="120"/>
        <w:jc w:val="both"/>
        <w:rPr>
          <w:sz w:val="24"/>
        </w:rPr>
      </w:pPr>
      <w:bookmarkStart w:id="204" w:name="_Toc381778401"/>
      <w:r w:rsidRPr="006A704F">
        <w:rPr>
          <w:sz w:val="24"/>
        </w:rPr>
        <w:t xml:space="preserve">MS Dynamics CRM uses web services to access and manipulate data resources from outside data repositories and interact with enterprise tiered platform services. These services allow implementers to write applications using MS Visual Studio or other development tools by referencing the platform’s web services. The MS Web Services are interoperable with Non-MS platforms. The MS Dynamics CRM SDK includes the following Web Services: </w:t>
      </w:r>
    </w:p>
    <w:p w:rsidR="00460A16" w:rsidRPr="006A704F" w:rsidRDefault="00460A16" w:rsidP="009A55DA">
      <w:pPr>
        <w:pStyle w:val="ListParagraph"/>
        <w:numPr>
          <w:ilvl w:val="0"/>
          <w:numId w:val="59"/>
        </w:numPr>
        <w:tabs>
          <w:tab w:val="left" w:pos="720"/>
        </w:tabs>
        <w:spacing w:after="60"/>
        <w:ind w:hanging="360"/>
        <w:contextualSpacing w:val="0"/>
        <w:jc w:val="both"/>
      </w:pPr>
      <w:r w:rsidRPr="006A704F">
        <w:lastRenderedPageBreak/>
        <w:t xml:space="preserve">Discovery Web Service - The Discovery Web Service is a mechanism to find the correct endpoint for the organization web service. </w:t>
      </w:r>
    </w:p>
    <w:p w:rsidR="00460A16" w:rsidRPr="006A704F" w:rsidRDefault="00460A16" w:rsidP="009A55DA">
      <w:pPr>
        <w:pStyle w:val="ListParagraph"/>
        <w:numPr>
          <w:ilvl w:val="0"/>
          <w:numId w:val="59"/>
        </w:numPr>
        <w:tabs>
          <w:tab w:val="left" w:pos="720"/>
        </w:tabs>
        <w:spacing w:after="60"/>
        <w:ind w:hanging="360"/>
        <w:contextualSpacing w:val="0"/>
        <w:jc w:val="both"/>
      </w:pPr>
      <w:r w:rsidRPr="006A704F">
        <w:t xml:space="preserve">Metadata Web Service -The Metadata web services provide methods to read and write metadata for an organization including definitions for entities, attributes, and relationships. </w:t>
      </w:r>
    </w:p>
    <w:p w:rsidR="00460A16" w:rsidRPr="006A704F" w:rsidRDefault="00460A16" w:rsidP="00460A16">
      <w:pPr>
        <w:spacing w:before="240" w:after="120"/>
        <w:jc w:val="both"/>
        <w:rPr>
          <w:sz w:val="24"/>
        </w:rPr>
      </w:pPr>
      <w:r w:rsidRPr="006A704F">
        <w:rPr>
          <w:sz w:val="24"/>
        </w:rPr>
        <w:t xml:space="preserve">Extensible Markup Language (XML) Web and Software Services: </w:t>
      </w:r>
    </w:p>
    <w:p w:rsidR="00460A16" w:rsidRPr="006A704F" w:rsidRDefault="00460A16" w:rsidP="009A55DA">
      <w:pPr>
        <w:pStyle w:val="ListParagraph"/>
        <w:numPr>
          <w:ilvl w:val="0"/>
          <w:numId w:val="60"/>
        </w:numPr>
        <w:tabs>
          <w:tab w:val="left" w:pos="720"/>
        </w:tabs>
        <w:spacing w:after="60"/>
        <w:ind w:hanging="360"/>
        <w:contextualSpacing w:val="0"/>
        <w:jc w:val="both"/>
      </w:pPr>
      <w:r w:rsidRPr="006A704F">
        <w:t xml:space="preserve">Simple Object Access Protocol (SOAP) - SOAP is the communication protocol for XML Web Services. SOAP defines the XML format for messaging. SOAP also enables MS Dynamics CRM to perform remote procedure calls for applications built on Common Object Model (COM) or Common Object Request Broker Architecture (CORBA) instead of the latest and more flexible document style messaging where SOAP is a wrapper around an XML document.  </w:t>
      </w:r>
    </w:p>
    <w:p w:rsidR="00460A16" w:rsidRPr="006A704F" w:rsidRDefault="00460A16" w:rsidP="009A55DA">
      <w:pPr>
        <w:pStyle w:val="ListParagraph"/>
        <w:numPr>
          <w:ilvl w:val="0"/>
          <w:numId w:val="60"/>
        </w:numPr>
        <w:tabs>
          <w:tab w:val="left" w:pos="720"/>
        </w:tabs>
        <w:spacing w:after="60"/>
        <w:ind w:hanging="360"/>
        <w:contextualSpacing w:val="0"/>
        <w:jc w:val="both"/>
      </w:pPr>
      <w:r w:rsidRPr="006A704F">
        <w:t xml:space="preserve">XML Web Services - MS Dynamics CRM uses XML Web Services as a building block for distributed computing. XML Web Services are a flexible and interoperable vehicle to integrate and communicate with other applications regardless of the language or platform and is a key ingredient in a SOAP-based web-services environment.  </w:t>
      </w:r>
    </w:p>
    <w:p w:rsidR="00460A16" w:rsidRPr="006A704F" w:rsidRDefault="00460A16" w:rsidP="009A55DA">
      <w:pPr>
        <w:pStyle w:val="ListParagraph"/>
        <w:numPr>
          <w:ilvl w:val="0"/>
          <w:numId w:val="60"/>
        </w:numPr>
        <w:tabs>
          <w:tab w:val="left" w:pos="720"/>
        </w:tabs>
        <w:spacing w:after="60"/>
        <w:ind w:hanging="360"/>
        <w:contextualSpacing w:val="0"/>
        <w:jc w:val="both"/>
      </w:pPr>
      <w:r w:rsidRPr="006A704F">
        <w:t xml:space="preserve">XML/SOAP Security - MS Dynamics CRM uses WS Security while using SOAP to exchange data via XML documents supporting various security models and encryption technologies. In brief, SOAP Security Web Services provide a vehicle for security related information targeted at a specific receiver using WS Routing.  </w:t>
      </w:r>
    </w:p>
    <w:p w:rsidR="00460A16" w:rsidRPr="006A704F" w:rsidRDefault="00460A16" w:rsidP="009A55DA">
      <w:pPr>
        <w:pStyle w:val="ListParagraph"/>
        <w:numPr>
          <w:ilvl w:val="0"/>
          <w:numId w:val="60"/>
        </w:numPr>
        <w:tabs>
          <w:tab w:val="left" w:pos="720"/>
        </w:tabs>
        <w:spacing w:after="60"/>
        <w:ind w:hanging="360"/>
        <w:contextualSpacing w:val="0"/>
        <w:jc w:val="both"/>
      </w:pPr>
      <w:r w:rsidRPr="006A704F">
        <w:t xml:space="preserve">Web Services Description Language (WSDL). </w:t>
      </w:r>
    </w:p>
    <w:p w:rsidR="00460A16" w:rsidRPr="006A704F" w:rsidRDefault="00460A16" w:rsidP="00460A16">
      <w:pPr>
        <w:spacing w:before="240" w:after="120"/>
        <w:jc w:val="both"/>
        <w:rPr>
          <w:sz w:val="24"/>
        </w:rPr>
      </w:pPr>
      <w:r w:rsidRPr="006A704F">
        <w:rPr>
          <w:sz w:val="24"/>
        </w:rPr>
        <w:t xml:space="preserve">Client Side Scripting: </w:t>
      </w:r>
    </w:p>
    <w:p w:rsidR="00460A16" w:rsidRPr="006A704F" w:rsidRDefault="00460A16" w:rsidP="009A55DA">
      <w:pPr>
        <w:pStyle w:val="ListParagraph"/>
        <w:numPr>
          <w:ilvl w:val="0"/>
          <w:numId w:val="61"/>
        </w:numPr>
        <w:tabs>
          <w:tab w:val="left" w:pos="720"/>
        </w:tabs>
        <w:spacing w:after="60"/>
        <w:ind w:hanging="360"/>
        <w:contextualSpacing w:val="0"/>
        <w:jc w:val="both"/>
      </w:pPr>
      <w:r w:rsidRPr="006A704F">
        <w:t xml:space="preserve">Java Script - Client-side scripting includes the capabilities to perform business logic and actions from the MS Dynamics CRM Web or Outlook clients. It also includes capabilities to add the user interface elements to integrate MS Dynamics CRM with other applications. </w:t>
      </w:r>
    </w:p>
    <w:p w:rsidR="00460A16" w:rsidRPr="006A704F" w:rsidRDefault="00460A16" w:rsidP="00460A16">
      <w:pPr>
        <w:spacing w:before="240" w:after="120"/>
        <w:jc w:val="both"/>
        <w:rPr>
          <w:sz w:val="24"/>
        </w:rPr>
      </w:pPr>
      <w:r w:rsidRPr="006A704F">
        <w:rPr>
          <w:sz w:val="24"/>
        </w:rPr>
        <w:t xml:space="preserve">Other Protocols: </w:t>
      </w:r>
    </w:p>
    <w:p w:rsidR="00460A16" w:rsidRPr="00EB583C" w:rsidRDefault="00460A16" w:rsidP="009A55DA">
      <w:pPr>
        <w:pStyle w:val="ListParagraph"/>
        <w:numPr>
          <w:ilvl w:val="0"/>
          <w:numId w:val="62"/>
        </w:numPr>
        <w:tabs>
          <w:tab w:val="left" w:pos="720"/>
        </w:tabs>
        <w:spacing w:after="60"/>
        <w:ind w:hanging="360"/>
        <w:contextualSpacing w:val="0"/>
        <w:jc w:val="both"/>
      </w:pPr>
      <w:r w:rsidRPr="006A704F">
        <w:t xml:space="preserve">Hypertext Transfer Protocol (HTTP)/Hypertext Transfer Protocol Secure (HTTPS) - HTTP functions as a request-response protocol in the client-server computing model. HTTPS is a secure HTTP connection. </w:t>
      </w:r>
      <w:r w:rsidRPr="006A704F">
        <w:tab/>
      </w:r>
    </w:p>
    <w:p w:rsidR="00BC468A" w:rsidRDefault="00BC468A" w:rsidP="001046AA">
      <w:pPr>
        <w:pStyle w:val="Heading5"/>
      </w:pPr>
      <w:bookmarkStart w:id="205" w:name="_Toc438713594"/>
      <w:r>
        <w:t>Memory Constraints</w:t>
      </w:r>
      <w:bookmarkEnd w:id="204"/>
      <w:bookmarkEnd w:id="205"/>
    </w:p>
    <w:p w:rsidR="000B2E7F" w:rsidRPr="000B2E7F" w:rsidRDefault="000B2E7F" w:rsidP="000B2E7F">
      <w:pPr>
        <w:pStyle w:val="BodyText"/>
      </w:pPr>
      <w:r>
        <w:t>Please refer to Section 6.2.1.4 for Dependencies and Constraints.</w:t>
      </w:r>
    </w:p>
    <w:p w:rsidR="00BC468A" w:rsidRDefault="00BC468A" w:rsidP="001046AA">
      <w:pPr>
        <w:pStyle w:val="Heading5"/>
      </w:pPr>
      <w:bookmarkStart w:id="206" w:name="_Toc381778402"/>
      <w:bookmarkStart w:id="207" w:name="_Toc438713595"/>
      <w:r>
        <w:t>Special Operations</w:t>
      </w:r>
      <w:bookmarkEnd w:id="206"/>
      <w:bookmarkEnd w:id="207"/>
    </w:p>
    <w:p w:rsidR="00BC468A" w:rsidRPr="00BD0696" w:rsidRDefault="00BD0696" w:rsidP="001046AA">
      <w:pPr>
        <w:pStyle w:val="InstructionalText1"/>
        <w:rPr>
          <w:i w:val="0"/>
          <w:color w:val="auto"/>
        </w:rPr>
      </w:pPr>
      <w:r>
        <w:rPr>
          <w:i w:val="0"/>
          <w:color w:val="auto"/>
        </w:rPr>
        <w:t>This section is not applicable.</w:t>
      </w:r>
    </w:p>
    <w:p w:rsidR="00BC468A" w:rsidRDefault="00BC468A" w:rsidP="001046AA">
      <w:pPr>
        <w:pStyle w:val="Heading4"/>
      </w:pPr>
      <w:bookmarkStart w:id="208" w:name="_Toc381778403"/>
      <w:bookmarkStart w:id="209" w:name="_Toc438713596"/>
      <w:r>
        <w:t>Product Features</w:t>
      </w:r>
      <w:bookmarkEnd w:id="208"/>
      <w:bookmarkEnd w:id="209"/>
    </w:p>
    <w:p w:rsidR="00A25767" w:rsidRPr="009B4BEB" w:rsidRDefault="00A25767" w:rsidP="00A25767">
      <w:pPr>
        <w:pStyle w:val="BodyText"/>
      </w:pPr>
      <w:bookmarkStart w:id="210" w:name="_Toc381778404"/>
      <w:r w:rsidRPr="009B4BEB">
        <w:t>The system will be primarily used by Care Coordinators from various VA LOBs who will be working with the lead coordinator to plan, manage</w:t>
      </w:r>
      <w:r>
        <w:t>,</w:t>
      </w:r>
      <w:r w:rsidRPr="009B4BEB">
        <w:t xml:space="preserve"> and collaborate to achieve the goals and objectives documents in the SM/V’s ICP. The users will expect the following from the system: </w:t>
      </w:r>
    </w:p>
    <w:p w:rsidR="00A25767" w:rsidRPr="009B4BEB" w:rsidRDefault="00A25767" w:rsidP="009A55DA">
      <w:pPr>
        <w:pStyle w:val="BodyText"/>
        <w:numPr>
          <w:ilvl w:val="0"/>
          <w:numId w:val="45"/>
        </w:numPr>
      </w:pPr>
      <w:r w:rsidRPr="009B4BEB">
        <w:t xml:space="preserve">Access to a common operational picture of the SM/V, </w:t>
      </w:r>
    </w:p>
    <w:p w:rsidR="00A25767" w:rsidRPr="009B4BEB" w:rsidRDefault="00A25767" w:rsidP="009A55DA">
      <w:pPr>
        <w:pStyle w:val="BodyText"/>
        <w:numPr>
          <w:ilvl w:val="0"/>
          <w:numId w:val="45"/>
        </w:numPr>
      </w:pPr>
      <w:r w:rsidRPr="009B4BEB">
        <w:lastRenderedPageBreak/>
        <w:t xml:space="preserve">Access to a wide range of data on the veteran such as health, military history, dependent info, VBA benefit information etc. user </w:t>
      </w:r>
    </w:p>
    <w:p w:rsidR="00A25767" w:rsidRPr="009B4BEB" w:rsidRDefault="00A25767" w:rsidP="009A55DA">
      <w:pPr>
        <w:pStyle w:val="BodyText"/>
        <w:numPr>
          <w:ilvl w:val="0"/>
          <w:numId w:val="45"/>
        </w:numPr>
      </w:pPr>
      <w:r w:rsidRPr="009B4BEB">
        <w:t>Ability to track and get reminders on activities and to</w:t>
      </w:r>
      <w:r>
        <w:t>-</w:t>
      </w:r>
      <w:r w:rsidRPr="009B4BEB">
        <w:t xml:space="preserve">dos </w:t>
      </w:r>
    </w:p>
    <w:p w:rsidR="00A25767" w:rsidRPr="009B4BEB" w:rsidRDefault="00A25767" w:rsidP="009A55DA">
      <w:pPr>
        <w:pStyle w:val="BodyText"/>
        <w:numPr>
          <w:ilvl w:val="0"/>
          <w:numId w:val="45"/>
        </w:numPr>
      </w:pPr>
      <w:r w:rsidRPr="009B4BEB">
        <w:t xml:space="preserve">Ability to add notes, comments and provide feedback on the SM/V and their progress </w:t>
      </w:r>
    </w:p>
    <w:p w:rsidR="00A25767" w:rsidRPr="009B4BEB" w:rsidRDefault="00A25767" w:rsidP="009A55DA">
      <w:pPr>
        <w:pStyle w:val="BodyText"/>
        <w:numPr>
          <w:ilvl w:val="0"/>
          <w:numId w:val="45"/>
        </w:numPr>
      </w:pPr>
      <w:r w:rsidRPr="009B4BEB">
        <w:t>Ability to modify ICP plans</w:t>
      </w:r>
    </w:p>
    <w:p w:rsidR="00A25767" w:rsidRPr="009B4BEB" w:rsidRDefault="00A25767" w:rsidP="009A55DA">
      <w:pPr>
        <w:pStyle w:val="BodyText"/>
        <w:numPr>
          <w:ilvl w:val="0"/>
          <w:numId w:val="45"/>
        </w:numPr>
      </w:pPr>
      <w:r w:rsidRPr="009B4BEB">
        <w:t>SSO access to other critical VA systems during the process of executing ICP plans</w:t>
      </w:r>
    </w:p>
    <w:p w:rsidR="00BC468A" w:rsidRDefault="00BC468A" w:rsidP="001046AA">
      <w:pPr>
        <w:pStyle w:val="Heading4"/>
      </w:pPr>
      <w:bookmarkStart w:id="211" w:name="_Toc438713597"/>
      <w:r>
        <w:t>User Characteristics</w:t>
      </w:r>
      <w:bookmarkEnd w:id="210"/>
      <w:bookmarkEnd w:id="211"/>
    </w:p>
    <w:p w:rsidR="00A25767" w:rsidRPr="009B4BEB" w:rsidRDefault="00A25767" w:rsidP="00A25767">
      <w:pPr>
        <w:pStyle w:val="Heading5"/>
      </w:pPr>
      <w:bookmarkStart w:id="212" w:name="_Toc436656499"/>
      <w:bookmarkStart w:id="213" w:name="_Toc438713598"/>
      <w:bookmarkStart w:id="214" w:name="_Toc436656497"/>
      <w:bookmarkStart w:id="215" w:name="_Toc381778405"/>
      <w:r w:rsidRPr="009B4BEB">
        <w:t>User Characteristics</w:t>
      </w:r>
      <w:bookmarkEnd w:id="212"/>
      <w:bookmarkEnd w:id="213"/>
    </w:p>
    <w:p w:rsidR="00A25767" w:rsidRPr="00237127" w:rsidRDefault="00A25767" w:rsidP="00A25767">
      <w:pPr>
        <w:rPr>
          <w:sz w:val="24"/>
        </w:rPr>
      </w:pPr>
      <w:r w:rsidRPr="00237127">
        <w:rPr>
          <w:sz w:val="24"/>
        </w:rPr>
        <w:t>The users of this application will be VA employees. All users will need to be registered in the FCMT system to gain access to the FCMT and ICP module. FCMT will leverage CSUM</w:t>
      </w:r>
      <w:r>
        <w:rPr>
          <w:sz w:val="24"/>
        </w:rPr>
        <w:t>,</w:t>
      </w:r>
      <w:r w:rsidRPr="00237127">
        <w:rPr>
          <w:sz w:val="24"/>
        </w:rPr>
        <w:t xml:space="preserve"> CSEM and VHAs access model to ensure users will only gain access to records that match their sensitivity level.  Users will use their standard VA access and credentials to gain access to the FCMT / ICP system. The target users will be</w:t>
      </w:r>
      <w:r>
        <w:rPr>
          <w:sz w:val="24"/>
        </w:rPr>
        <w:t>:</w:t>
      </w:r>
      <w:r w:rsidRPr="00237127">
        <w:rPr>
          <w:sz w:val="24"/>
        </w:rPr>
        <w:t xml:space="preserve"> </w:t>
      </w:r>
    </w:p>
    <w:p w:rsidR="00A25767" w:rsidRPr="00237127" w:rsidRDefault="00A25767" w:rsidP="009A55DA">
      <w:pPr>
        <w:pStyle w:val="ListParagraph"/>
        <w:numPr>
          <w:ilvl w:val="0"/>
          <w:numId w:val="46"/>
        </w:numPr>
      </w:pPr>
      <w:r w:rsidRPr="00237127">
        <w:t>Lead Care Coordinators</w:t>
      </w:r>
    </w:p>
    <w:p w:rsidR="00A25767" w:rsidRPr="00237127" w:rsidRDefault="00A25767" w:rsidP="009A55DA">
      <w:pPr>
        <w:pStyle w:val="ListParagraph"/>
        <w:numPr>
          <w:ilvl w:val="0"/>
          <w:numId w:val="46"/>
        </w:numPr>
      </w:pPr>
      <w:r w:rsidRPr="00237127">
        <w:t xml:space="preserve">Care Coordinators </w:t>
      </w:r>
    </w:p>
    <w:p w:rsidR="00A25767" w:rsidRPr="00237127" w:rsidRDefault="00A25767" w:rsidP="009A55DA">
      <w:pPr>
        <w:pStyle w:val="ListParagraph"/>
        <w:numPr>
          <w:ilvl w:val="0"/>
          <w:numId w:val="46"/>
        </w:numPr>
      </w:pPr>
      <w:r w:rsidRPr="00237127">
        <w:t xml:space="preserve">Supervisors / managers </w:t>
      </w:r>
    </w:p>
    <w:p w:rsidR="00A25767" w:rsidRPr="009B4BEB" w:rsidRDefault="00A25767" w:rsidP="00A25767">
      <w:pPr>
        <w:pStyle w:val="Heading5"/>
      </w:pPr>
      <w:bookmarkStart w:id="216" w:name="_Toc438713599"/>
      <w:r w:rsidRPr="009B4BEB">
        <w:t>Service Members and Veterans Access</w:t>
      </w:r>
      <w:bookmarkEnd w:id="214"/>
      <w:bookmarkEnd w:id="216"/>
    </w:p>
    <w:p w:rsidR="00A25767" w:rsidRDefault="00A25767" w:rsidP="00A25767">
      <w:pPr>
        <w:pStyle w:val="BodyText"/>
      </w:pPr>
      <w:r w:rsidRPr="009B4BEB">
        <w:t>The FCMT system will be available only to VA employees. Data captured in the ICP and case management status and appointments will be made available to SM/Vs via the eBenefits portal.</w:t>
      </w:r>
    </w:p>
    <w:p w:rsidR="00925605" w:rsidRDefault="00925605" w:rsidP="00A25767">
      <w:pPr>
        <w:pStyle w:val="BodyText"/>
      </w:pPr>
    </w:p>
    <w:p w:rsidR="001F0E70" w:rsidRDefault="001F0E70" w:rsidP="001F0E70">
      <w:pPr>
        <w:pStyle w:val="Heading5"/>
      </w:pPr>
      <w:bookmarkStart w:id="217" w:name="_Toc438713600"/>
      <w:r>
        <w:t>User Roles and Security Rights</w:t>
      </w:r>
      <w:bookmarkEnd w:id="217"/>
    </w:p>
    <w:p w:rsidR="001F0E70" w:rsidRPr="0039464D" w:rsidRDefault="001F0E70" w:rsidP="001F0E70">
      <w:pPr>
        <w:pStyle w:val="Caption"/>
      </w:pPr>
      <w:bookmarkStart w:id="218" w:name="_Toc437531801"/>
      <w:r w:rsidRPr="0039464D">
        <w:t xml:space="preserve">Table </w:t>
      </w:r>
      <w:r w:rsidR="006B6C96">
        <w:fldChar w:fldCharType="begin"/>
      </w:r>
      <w:r w:rsidR="006B6C96">
        <w:instrText xml:space="preserve"> SEQ Table \* ARABIC </w:instrText>
      </w:r>
      <w:r w:rsidR="006B6C96">
        <w:fldChar w:fldCharType="separate"/>
      </w:r>
      <w:r w:rsidR="00B62194" w:rsidRPr="0039464D">
        <w:rPr>
          <w:noProof/>
        </w:rPr>
        <w:t>26</w:t>
      </w:r>
      <w:r w:rsidR="006B6C96">
        <w:rPr>
          <w:noProof/>
        </w:rPr>
        <w:fldChar w:fldCharType="end"/>
      </w:r>
      <w:r w:rsidRPr="0039464D">
        <w:t xml:space="preserve">: </w:t>
      </w:r>
      <w:r w:rsidRPr="0039464D">
        <w:rPr>
          <w:rFonts w:ascii="Times New Roman" w:hAnsi="Times New Roman" w:cs="Times New Roman"/>
          <w:sz w:val="24"/>
          <w:szCs w:val="24"/>
        </w:rPr>
        <w:t>FRCP Programs</w:t>
      </w:r>
      <w:bookmarkEnd w:id="218"/>
    </w:p>
    <w:tbl>
      <w:tblPr>
        <w:tblStyle w:val="GridTable4-Accent11"/>
        <w:tblpPr w:leftFromText="180" w:rightFromText="180" w:vertAnchor="text" w:horzAnchor="page" w:tblpX="1454" w:tblpY="-53"/>
        <w:tblW w:w="9355" w:type="dxa"/>
        <w:tblLook w:val="04A0" w:firstRow="1" w:lastRow="0" w:firstColumn="1" w:lastColumn="0" w:noHBand="0" w:noVBand="1"/>
      </w:tblPr>
      <w:tblGrid>
        <w:gridCol w:w="1280"/>
        <w:gridCol w:w="1620"/>
        <w:gridCol w:w="2305"/>
        <w:gridCol w:w="4150"/>
      </w:tblGrid>
      <w:tr w:rsidR="001F0E70" w:rsidRPr="009B4BEB" w:rsidTr="00110D51">
        <w:trPr>
          <w:cnfStyle w:val="100000000000" w:firstRow="1" w:lastRow="0" w:firstColumn="0" w:lastColumn="0" w:oddVBand="0" w:evenVBand="0" w:oddHBand="0"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1280" w:type="dxa"/>
            <w:hideMark/>
          </w:tcPr>
          <w:p w:rsidR="001F0E70" w:rsidRPr="00A677A7" w:rsidRDefault="001F0E70" w:rsidP="00110D51">
            <w:pPr>
              <w:rPr>
                <w:b w:val="0"/>
                <w:szCs w:val="22"/>
              </w:rPr>
            </w:pPr>
            <w:r w:rsidRPr="00A677A7">
              <w:rPr>
                <w:b w:val="0"/>
                <w:szCs w:val="22"/>
              </w:rPr>
              <w:t>Program</w:t>
            </w:r>
          </w:p>
        </w:tc>
        <w:tc>
          <w:tcPr>
            <w:tcW w:w="1620" w:type="dxa"/>
            <w:hideMark/>
          </w:tcPr>
          <w:p w:rsidR="001F0E70" w:rsidRPr="00A677A7" w:rsidRDefault="001F0E70" w:rsidP="00110D51">
            <w:pPr>
              <w:cnfStyle w:val="100000000000" w:firstRow="1" w:lastRow="0" w:firstColumn="0" w:lastColumn="0" w:oddVBand="0" w:evenVBand="0" w:oddHBand="0" w:evenHBand="0" w:firstRowFirstColumn="0" w:firstRowLastColumn="0" w:lastRowFirstColumn="0" w:lastRowLastColumn="0"/>
              <w:rPr>
                <w:b w:val="0"/>
                <w:szCs w:val="22"/>
              </w:rPr>
            </w:pPr>
            <w:r w:rsidRPr="00A677A7">
              <w:rPr>
                <w:b w:val="0"/>
                <w:szCs w:val="22"/>
              </w:rPr>
              <w:t>Security Role</w:t>
            </w:r>
          </w:p>
        </w:tc>
        <w:tc>
          <w:tcPr>
            <w:tcW w:w="2305" w:type="dxa"/>
            <w:hideMark/>
          </w:tcPr>
          <w:p w:rsidR="001F0E70" w:rsidRPr="00A677A7" w:rsidRDefault="001F0E70" w:rsidP="00110D51">
            <w:pPr>
              <w:cnfStyle w:val="100000000000" w:firstRow="1" w:lastRow="0" w:firstColumn="0" w:lastColumn="0" w:oddVBand="0" w:evenVBand="0" w:oddHBand="0" w:evenHBand="0" w:firstRowFirstColumn="0" w:firstRowLastColumn="0" w:lastRowFirstColumn="0" w:lastRowLastColumn="0"/>
              <w:rPr>
                <w:b w:val="0"/>
                <w:szCs w:val="22"/>
              </w:rPr>
            </w:pPr>
            <w:r w:rsidRPr="00A677A7">
              <w:rPr>
                <w:b w:val="0"/>
                <w:szCs w:val="22"/>
              </w:rPr>
              <w:t xml:space="preserve">Description </w:t>
            </w:r>
          </w:p>
        </w:tc>
        <w:tc>
          <w:tcPr>
            <w:tcW w:w="4150" w:type="dxa"/>
            <w:hideMark/>
          </w:tcPr>
          <w:p w:rsidR="001F0E70" w:rsidRPr="00A677A7" w:rsidRDefault="001F0E70" w:rsidP="00110D51">
            <w:pPr>
              <w:cnfStyle w:val="100000000000" w:firstRow="1" w:lastRow="0" w:firstColumn="0" w:lastColumn="0" w:oddVBand="0" w:evenVBand="0" w:oddHBand="0" w:evenHBand="0" w:firstRowFirstColumn="0" w:firstRowLastColumn="0" w:lastRowFirstColumn="0" w:lastRowLastColumn="0"/>
              <w:rPr>
                <w:b w:val="0"/>
                <w:szCs w:val="22"/>
              </w:rPr>
            </w:pPr>
            <w:r w:rsidRPr="00A677A7">
              <w:rPr>
                <w:b w:val="0"/>
                <w:szCs w:val="22"/>
              </w:rPr>
              <w:t>Security Rights</w:t>
            </w:r>
          </w:p>
        </w:tc>
      </w:tr>
      <w:tr w:rsidR="001F0E70" w:rsidRPr="009B4BEB" w:rsidTr="00110D51">
        <w:trPr>
          <w:cnfStyle w:val="000000100000" w:firstRow="0" w:lastRow="0" w:firstColumn="0" w:lastColumn="0" w:oddVBand="0" w:evenVBand="0" w:oddHBand="1" w:evenHBand="0" w:firstRowFirstColumn="0" w:firstRowLastColumn="0" w:lastRowFirstColumn="0" w:lastRowLastColumn="0"/>
          <w:trHeight w:val="5355"/>
        </w:trPr>
        <w:tc>
          <w:tcPr>
            <w:cnfStyle w:val="001000000000" w:firstRow="0" w:lastRow="0" w:firstColumn="1" w:lastColumn="0" w:oddVBand="0" w:evenVBand="0" w:oddHBand="0" w:evenHBand="0" w:firstRowFirstColumn="0" w:firstRowLastColumn="0" w:lastRowFirstColumn="0" w:lastRowLastColumn="0"/>
            <w:tcW w:w="1280" w:type="dxa"/>
            <w:hideMark/>
          </w:tcPr>
          <w:p w:rsidR="001F0E70" w:rsidRPr="009B4BEB" w:rsidRDefault="001F0E70" w:rsidP="00110D51">
            <w:pPr>
              <w:rPr>
                <w:szCs w:val="22"/>
              </w:rPr>
            </w:pPr>
            <w:r w:rsidRPr="009B4BEB">
              <w:rPr>
                <w:szCs w:val="22"/>
              </w:rPr>
              <w:lastRenderedPageBreak/>
              <w:t>FRCP Security Roles</w:t>
            </w:r>
          </w:p>
        </w:tc>
        <w:tc>
          <w:tcPr>
            <w:tcW w:w="1620" w:type="dxa"/>
            <w:hideMark/>
          </w:tcPr>
          <w:p w:rsidR="001F0E70" w:rsidRPr="009B4BEB" w:rsidRDefault="001F0E70"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 xml:space="preserve">Federal Recovery Coordinator (FRC)   </w:t>
            </w:r>
          </w:p>
        </w:tc>
        <w:tc>
          <w:tcPr>
            <w:tcW w:w="2305" w:type="dxa"/>
            <w:hideMark/>
          </w:tcPr>
          <w:p w:rsidR="001F0E70" w:rsidRPr="009B4BEB" w:rsidRDefault="001F0E70"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Federal Recovery Coordinator (FRC) users - “Base” business role for the FRC Program business unit</w:t>
            </w:r>
          </w:p>
        </w:tc>
        <w:tc>
          <w:tcPr>
            <w:tcW w:w="4150" w:type="dxa"/>
            <w:hideMark/>
          </w:tcPr>
          <w:p w:rsidR="001F0E70" w:rsidRPr="009B4BEB" w:rsidRDefault="001F0E70"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 xml:space="preserve">1. </w:t>
            </w:r>
            <w:r>
              <w:rPr>
                <w:color w:val="000000"/>
                <w:szCs w:val="22"/>
              </w:rPr>
              <w:t>Cannot delete any entity data</w:t>
            </w:r>
          </w:p>
          <w:p w:rsidR="001F0E70" w:rsidRPr="009B4BEB" w:rsidRDefault="001F0E70"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 xml:space="preserve">2. Can deactivate </w:t>
            </w:r>
            <w:r>
              <w:rPr>
                <w:color w:val="000000"/>
                <w:szCs w:val="22"/>
              </w:rPr>
              <w:t>the following:</w:t>
            </w:r>
            <w:r>
              <w:rPr>
                <w:color w:val="000000"/>
                <w:szCs w:val="22"/>
              </w:rPr>
              <w:br/>
              <w:t>a. Summary Notes</w:t>
            </w:r>
          </w:p>
          <w:p w:rsidR="001F0E70" w:rsidRPr="009B4BEB" w:rsidRDefault="001F0E70"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3. Can Create, Read and Edit the following:</w:t>
            </w:r>
            <w:r w:rsidRPr="009B4BEB">
              <w:rPr>
                <w:color w:val="000000"/>
                <w:szCs w:val="22"/>
              </w:rPr>
              <w:br/>
              <w:t>a. Contacts</w:t>
            </w:r>
            <w:r w:rsidRPr="009B4BEB">
              <w:rPr>
                <w:color w:val="000000"/>
                <w:szCs w:val="22"/>
              </w:rPr>
              <w:br/>
              <w:t>b. Federal Individual Recovery Plan (FIRP) Tasks</w:t>
            </w:r>
            <w:r w:rsidRPr="009B4BEB">
              <w:rPr>
                <w:color w:val="000000"/>
                <w:szCs w:val="22"/>
              </w:rPr>
              <w:br/>
              <w:t>c. Locations</w:t>
            </w:r>
            <w:r w:rsidRPr="009B4BEB">
              <w:rPr>
                <w:color w:val="000000"/>
                <w:szCs w:val="22"/>
              </w:rPr>
              <w:br/>
              <w:t>d. Workload Activity Log</w:t>
            </w:r>
            <w:r w:rsidRPr="009B4BEB">
              <w:rPr>
                <w:color w:val="000000"/>
                <w:szCs w:val="22"/>
              </w:rPr>
              <w:br/>
              <w:t>e. Summary N</w:t>
            </w:r>
            <w:r>
              <w:rPr>
                <w:color w:val="000000"/>
                <w:szCs w:val="22"/>
              </w:rPr>
              <w:t>otes associated with FRCP Cases</w:t>
            </w:r>
          </w:p>
          <w:p w:rsidR="001F0E70" w:rsidRPr="009B4BEB" w:rsidRDefault="001F0E70"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4. Can Read and Edit the following:</w:t>
            </w:r>
            <w:r w:rsidRPr="009B4BEB">
              <w:rPr>
                <w:color w:val="000000"/>
                <w:szCs w:val="22"/>
              </w:rPr>
              <w:br/>
              <w:t>a. Clients</w:t>
            </w:r>
            <w:r w:rsidRPr="009B4BEB">
              <w:rPr>
                <w:color w:val="000000"/>
                <w:szCs w:val="22"/>
              </w:rPr>
              <w:br/>
              <w:t>b. Assists</w:t>
            </w:r>
            <w:r w:rsidRPr="009B4BEB">
              <w:rPr>
                <w:color w:val="000000"/>
                <w:szCs w:val="22"/>
              </w:rPr>
              <w:br/>
              <w:t>c. FRCP Cases</w:t>
            </w:r>
            <w:r w:rsidRPr="009B4BEB">
              <w:rPr>
                <w:color w:val="000000"/>
                <w:szCs w:val="22"/>
              </w:rPr>
              <w:br/>
              <w:t>d. Medical Information</w:t>
            </w:r>
            <w:r w:rsidRPr="009B4BEB">
              <w:rPr>
                <w:color w:val="000000"/>
                <w:szCs w:val="22"/>
              </w:rPr>
              <w:br/>
              <w:t>e. FIRP Tasks</w:t>
            </w:r>
            <w:r w:rsidRPr="009B4BEB">
              <w:rPr>
                <w:color w:val="000000"/>
                <w:szCs w:val="22"/>
              </w:rPr>
              <w:br/>
              <w:t>f. Activities associated with FRCP Cases includ</w:t>
            </w:r>
            <w:r>
              <w:rPr>
                <w:color w:val="000000"/>
                <w:szCs w:val="22"/>
              </w:rPr>
              <w:t>ing:</w:t>
            </w:r>
            <w:r>
              <w:rPr>
                <w:color w:val="000000"/>
                <w:szCs w:val="22"/>
              </w:rPr>
              <w:br/>
              <w:t>i. Tasks</w:t>
            </w:r>
            <w:r>
              <w:rPr>
                <w:color w:val="000000"/>
                <w:szCs w:val="22"/>
              </w:rPr>
              <w:br/>
              <w:t>ii. Summary Notes</w:t>
            </w:r>
          </w:p>
          <w:p w:rsidR="001F0E70" w:rsidRPr="009B4BEB" w:rsidRDefault="001F0E70"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5. Can Read (but not Edit) the following:</w:t>
            </w:r>
            <w:r w:rsidRPr="009B4BEB">
              <w:rPr>
                <w:color w:val="000000"/>
                <w:szCs w:val="22"/>
              </w:rPr>
              <w:br/>
              <w:t>a. VHA Referrals</w:t>
            </w:r>
            <w:r w:rsidRPr="009B4BEB">
              <w:rPr>
                <w:color w:val="000000"/>
                <w:szCs w:val="22"/>
              </w:rPr>
              <w:br/>
              <w:t>b. Chapter 63 Cases</w:t>
            </w:r>
            <w:r w:rsidRPr="009B4BEB">
              <w:rPr>
                <w:color w:val="000000"/>
                <w:szCs w:val="22"/>
              </w:rPr>
              <w:br/>
              <w:t>c. Casualty Cases</w:t>
            </w:r>
            <w:r w:rsidRPr="009B4BEB">
              <w:rPr>
                <w:color w:val="000000"/>
                <w:szCs w:val="22"/>
              </w:rPr>
              <w:br/>
              <w:t>d. Summa</w:t>
            </w:r>
            <w:r>
              <w:rPr>
                <w:color w:val="000000"/>
                <w:szCs w:val="22"/>
              </w:rPr>
              <w:t>ry Notes entered by other Users</w:t>
            </w:r>
          </w:p>
          <w:p w:rsidR="001F0E70" w:rsidRPr="009B4BEB" w:rsidRDefault="001F0E70" w:rsidP="00110D51">
            <w:pPr>
              <w:cnfStyle w:val="000000100000" w:firstRow="0" w:lastRow="0" w:firstColumn="0" w:lastColumn="0" w:oddVBand="0" w:evenVBand="0" w:oddHBand="1" w:evenHBand="0" w:firstRowFirstColumn="0" w:firstRowLastColumn="0" w:lastRowFirstColumn="0" w:lastRowLastColumn="0"/>
              <w:rPr>
                <w:color w:val="000000"/>
                <w:szCs w:val="22"/>
              </w:rPr>
            </w:pPr>
            <w:r>
              <w:rPr>
                <w:color w:val="000000"/>
                <w:szCs w:val="22"/>
              </w:rPr>
              <w:t>6. Can Print</w:t>
            </w:r>
          </w:p>
        </w:tc>
      </w:tr>
      <w:tr w:rsidR="001F0E70" w:rsidRPr="009B4BEB" w:rsidTr="00110D51">
        <w:trPr>
          <w:trHeight w:val="915"/>
        </w:trPr>
        <w:tc>
          <w:tcPr>
            <w:cnfStyle w:val="001000000000" w:firstRow="0" w:lastRow="0" w:firstColumn="1" w:lastColumn="0" w:oddVBand="0" w:evenVBand="0" w:oddHBand="0" w:evenHBand="0" w:firstRowFirstColumn="0" w:firstRowLastColumn="0" w:lastRowFirstColumn="0" w:lastRowLastColumn="0"/>
            <w:tcW w:w="1280" w:type="dxa"/>
          </w:tcPr>
          <w:p w:rsidR="001F0E70" w:rsidRPr="009B4BEB" w:rsidRDefault="001F0E70" w:rsidP="00110D51">
            <w:pPr>
              <w:rPr>
                <w:szCs w:val="22"/>
              </w:rPr>
            </w:pPr>
            <w:r w:rsidRPr="009B4BEB">
              <w:rPr>
                <w:szCs w:val="22"/>
              </w:rPr>
              <w:t>FRCP Security Roles</w:t>
            </w:r>
          </w:p>
        </w:tc>
        <w:tc>
          <w:tcPr>
            <w:tcW w:w="1620" w:type="dxa"/>
          </w:tcPr>
          <w:p w:rsidR="001F0E70" w:rsidRPr="009B4BEB" w:rsidRDefault="001F0E70"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 xml:space="preserve">ICP Lead Coordinator </w:t>
            </w:r>
          </w:p>
        </w:tc>
        <w:tc>
          <w:tcPr>
            <w:tcW w:w="2305" w:type="dxa"/>
          </w:tcPr>
          <w:p w:rsidR="001F0E70" w:rsidRPr="009B4BEB" w:rsidRDefault="001F0E70"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Assigned Lead coordinator for an SM/V creating and managing their ICP plan</w:t>
            </w:r>
          </w:p>
        </w:tc>
        <w:tc>
          <w:tcPr>
            <w:tcW w:w="4150" w:type="dxa"/>
          </w:tcPr>
          <w:p w:rsidR="001F0E70" w:rsidRPr="009B4BEB" w:rsidRDefault="001F0E70" w:rsidP="009A55DA">
            <w:pPr>
              <w:pStyle w:val="ListParagraph"/>
              <w:numPr>
                <w:ilvl w:val="0"/>
                <w:numId w:val="50"/>
              </w:numPr>
              <w:cnfStyle w:val="000000000000" w:firstRow="0" w:lastRow="0" w:firstColumn="0" w:lastColumn="0" w:oddVBand="0" w:evenVBand="0" w:oddHBand="0" w:evenHBand="0" w:firstRowFirstColumn="0" w:firstRowLastColumn="0" w:lastRowFirstColumn="0" w:lastRowLastColumn="0"/>
              <w:rPr>
                <w:color w:val="000000"/>
                <w:sz w:val="22"/>
                <w:szCs w:val="22"/>
              </w:rPr>
            </w:pPr>
            <w:r w:rsidRPr="009B4BEB">
              <w:rPr>
                <w:color w:val="000000"/>
                <w:sz w:val="22"/>
                <w:szCs w:val="22"/>
              </w:rPr>
              <w:t xml:space="preserve">Make an FRC SM/V active </w:t>
            </w:r>
          </w:p>
          <w:p w:rsidR="001F0E70" w:rsidRPr="009B4BEB" w:rsidRDefault="001F0E70" w:rsidP="009A55DA">
            <w:pPr>
              <w:pStyle w:val="ListParagraph"/>
              <w:numPr>
                <w:ilvl w:val="0"/>
                <w:numId w:val="50"/>
              </w:numPr>
              <w:cnfStyle w:val="000000000000" w:firstRow="0" w:lastRow="0" w:firstColumn="0" w:lastColumn="0" w:oddVBand="0" w:evenVBand="0" w:oddHBand="0" w:evenHBand="0" w:firstRowFirstColumn="0" w:firstRowLastColumn="0" w:lastRowFirstColumn="0" w:lastRowLastColumn="0"/>
              <w:rPr>
                <w:color w:val="000000"/>
                <w:sz w:val="22"/>
                <w:szCs w:val="22"/>
              </w:rPr>
            </w:pPr>
            <w:r w:rsidRPr="009B4BEB">
              <w:rPr>
                <w:color w:val="000000"/>
                <w:sz w:val="22"/>
                <w:szCs w:val="22"/>
              </w:rPr>
              <w:t>Create an ICP plan</w:t>
            </w:r>
          </w:p>
          <w:p w:rsidR="001F0E70" w:rsidRPr="009B4BEB" w:rsidRDefault="001F0E70" w:rsidP="009A55DA">
            <w:pPr>
              <w:pStyle w:val="ListParagraph"/>
              <w:numPr>
                <w:ilvl w:val="0"/>
                <w:numId w:val="50"/>
              </w:numPr>
              <w:cnfStyle w:val="000000000000" w:firstRow="0" w:lastRow="0" w:firstColumn="0" w:lastColumn="0" w:oddVBand="0" w:evenVBand="0" w:oddHBand="0" w:evenHBand="0" w:firstRowFirstColumn="0" w:firstRowLastColumn="0" w:lastRowFirstColumn="0" w:lastRowLastColumn="0"/>
              <w:rPr>
                <w:color w:val="000000"/>
                <w:sz w:val="22"/>
                <w:szCs w:val="22"/>
              </w:rPr>
            </w:pPr>
            <w:r w:rsidRPr="009B4BEB">
              <w:rPr>
                <w:color w:val="000000"/>
                <w:sz w:val="22"/>
                <w:szCs w:val="22"/>
              </w:rPr>
              <w:t xml:space="preserve">Update Plan </w:t>
            </w:r>
          </w:p>
          <w:p w:rsidR="001F0E70" w:rsidRPr="009B4BEB" w:rsidRDefault="001F0E70" w:rsidP="009A55DA">
            <w:pPr>
              <w:pStyle w:val="ListParagraph"/>
              <w:numPr>
                <w:ilvl w:val="0"/>
                <w:numId w:val="50"/>
              </w:numPr>
              <w:cnfStyle w:val="000000000000" w:firstRow="0" w:lastRow="0" w:firstColumn="0" w:lastColumn="0" w:oddVBand="0" w:evenVBand="0" w:oddHBand="0" w:evenHBand="0" w:firstRowFirstColumn="0" w:firstRowLastColumn="0" w:lastRowFirstColumn="0" w:lastRowLastColumn="0"/>
              <w:rPr>
                <w:color w:val="000000"/>
                <w:sz w:val="22"/>
                <w:szCs w:val="22"/>
              </w:rPr>
            </w:pPr>
            <w:r w:rsidRPr="009B4BEB">
              <w:rPr>
                <w:color w:val="000000"/>
                <w:sz w:val="22"/>
                <w:szCs w:val="22"/>
              </w:rPr>
              <w:t>Assign other care coordinators to activities</w:t>
            </w:r>
          </w:p>
          <w:p w:rsidR="001F0E70" w:rsidRPr="009B4BEB" w:rsidRDefault="001F0E70" w:rsidP="009A55DA">
            <w:pPr>
              <w:pStyle w:val="ListParagraph"/>
              <w:numPr>
                <w:ilvl w:val="0"/>
                <w:numId w:val="50"/>
              </w:numPr>
              <w:cnfStyle w:val="000000000000" w:firstRow="0" w:lastRow="0" w:firstColumn="0" w:lastColumn="0" w:oddVBand="0" w:evenVBand="0" w:oddHBand="0" w:evenHBand="0" w:firstRowFirstColumn="0" w:firstRowLastColumn="0" w:lastRowFirstColumn="0" w:lastRowLastColumn="0"/>
              <w:rPr>
                <w:color w:val="000000"/>
                <w:sz w:val="22"/>
                <w:szCs w:val="22"/>
              </w:rPr>
            </w:pPr>
            <w:r w:rsidRPr="009B4BEB">
              <w:rPr>
                <w:color w:val="000000"/>
                <w:sz w:val="22"/>
                <w:szCs w:val="22"/>
              </w:rPr>
              <w:t xml:space="preserve">Print and send Plan </w:t>
            </w:r>
          </w:p>
          <w:p w:rsidR="001F0E70" w:rsidRPr="00FD4E4B" w:rsidRDefault="001F0E70" w:rsidP="009A55DA">
            <w:pPr>
              <w:pStyle w:val="ListParagraph"/>
              <w:numPr>
                <w:ilvl w:val="0"/>
                <w:numId w:val="50"/>
              </w:numPr>
              <w:cnfStyle w:val="000000000000" w:firstRow="0" w:lastRow="0" w:firstColumn="0" w:lastColumn="0" w:oddVBand="0" w:evenVBand="0" w:oddHBand="0" w:evenHBand="0" w:firstRowFirstColumn="0" w:firstRowLastColumn="0" w:lastRowFirstColumn="0" w:lastRowLastColumn="0"/>
              <w:rPr>
                <w:color w:val="000000"/>
                <w:sz w:val="22"/>
                <w:szCs w:val="22"/>
              </w:rPr>
            </w:pPr>
            <w:r w:rsidRPr="009B4BEB">
              <w:rPr>
                <w:color w:val="000000"/>
                <w:sz w:val="22"/>
                <w:szCs w:val="22"/>
              </w:rPr>
              <w:t>Contact SM/V</w:t>
            </w:r>
          </w:p>
        </w:tc>
      </w:tr>
      <w:tr w:rsidR="001F0E70" w:rsidRPr="009B4BEB" w:rsidTr="00110D51">
        <w:trPr>
          <w:cnfStyle w:val="000000100000" w:firstRow="0" w:lastRow="0" w:firstColumn="0" w:lastColumn="0" w:oddVBand="0" w:evenVBand="0" w:oddHBand="1" w:evenHBand="0" w:firstRowFirstColumn="0" w:firstRowLastColumn="0" w:lastRowFirstColumn="0" w:lastRowLastColumn="0"/>
          <w:trHeight w:val="1535"/>
        </w:trPr>
        <w:tc>
          <w:tcPr>
            <w:cnfStyle w:val="001000000000" w:firstRow="0" w:lastRow="0" w:firstColumn="1" w:lastColumn="0" w:oddVBand="0" w:evenVBand="0" w:oddHBand="0" w:evenHBand="0" w:firstRowFirstColumn="0" w:firstRowLastColumn="0" w:lastRowFirstColumn="0" w:lastRowLastColumn="0"/>
            <w:tcW w:w="1280" w:type="dxa"/>
            <w:hideMark/>
          </w:tcPr>
          <w:p w:rsidR="001F0E70" w:rsidRPr="009B4BEB" w:rsidRDefault="001F0E70" w:rsidP="00110D51">
            <w:pPr>
              <w:rPr>
                <w:szCs w:val="22"/>
              </w:rPr>
            </w:pPr>
            <w:r w:rsidRPr="009B4BEB">
              <w:rPr>
                <w:szCs w:val="22"/>
              </w:rPr>
              <w:t> FRCP Security Roles</w:t>
            </w:r>
          </w:p>
        </w:tc>
        <w:tc>
          <w:tcPr>
            <w:tcW w:w="1620" w:type="dxa"/>
            <w:hideMark/>
          </w:tcPr>
          <w:p w:rsidR="001F0E70" w:rsidRPr="009B4BEB" w:rsidRDefault="001F0E70"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 xml:space="preserve">FRC Case Status Approver  </w:t>
            </w:r>
          </w:p>
        </w:tc>
        <w:tc>
          <w:tcPr>
            <w:tcW w:w="2305" w:type="dxa"/>
            <w:hideMark/>
          </w:tcPr>
          <w:p w:rsidR="001F0E70" w:rsidRPr="009B4BEB" w:rsidRDefault="001F0E70"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Required for approving FRCP Case Status changes, conversions to Assist, and Extension Requests</w:t>
            </w:r>
          </w:p>
        </w:tc>
        <w:tc>
          <w:tcPr>
            <w:tcW w:w="4150" w:type="dxa"/>
            <w:hideMark/>
          </w:tcPr>
          <w:p w:rsidR="001F0E70" w:rsidRPr="009B4BEB" w:rsidRDefault="001F0E70"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1. Can approve Case status changes</w:t>
            </w:r>
          </w:p>
        </w:tc>
      </w:tr>
      <w:tr w:rsidR="001F0E70" w:rsidRPr="009B4BEB" w:rsidTr="00110D51">
        <w:trPr>
          <w:trHeight w:val="915"/>
        </w:trPr>
        <w:tc>
          <w:tcPr>
            <w:cnfStyle w:val="001000000000" w:firstRow="0" w:lastRow="0" w:firstColumn="1" w:lastColumn="0" w:oddVBand="0" w:evenVBand="0" w:oddHBand="0" w:evenHBand="0" w:firstRowFirstColumn="0" w:firstRowLastColumn="0" w:lastRowFirstColumn="0" w:lastRowLastColumn="0"/>
            <w:tcW w:w="1280" w:type="dxa"/>
            <w:hideMark/>
          </w:tcPr>
          <w:p w:rsidR="001F0E70" w:rsidRPr="009B4BEB" w:rsidRDefault="001F0E70" w:rsidP="00110D51">
            <w:pPr>
              <w:rPr>
                <w:szCs w:val="22"/>
              </w:rPr>
            </w:pPr>
            <w:r w:rsidRPr="009B4BEB">
              <w:rPr>
                <w:szCs w:val="22"/>
              </w:rPr>
              <w:t> FRCP Security Roles</w:t>
            </w:r>
          </w:p>
        </w:tc>
        <w:tc>
          <w:tcPr>
            <w:tcW w:w="1620" w:type="dxa"/>
            <w:hideMark/>
          </w:tcPr>
          <w:p w:rsidR="001F0E70" w:rsidRPr="009B4BEB" w:rsidRDefault="001F0E70"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 xml:space="preserve">FRCP Senior Manager   </w:t>
            </w:r>
          </w:p>
        </w:tc>
        <w:tc>
          <w:tcPr>
            <w:tcW w:w="2305" w:type="dxa"/>
            <w:hideMark/>
          </w:tcPr>
          <w:p w:rsidR="001F0E70" w:rsidRPr="009B4BEB" w:rsidRDefault="001F0E70"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For FRC Program Senior Manager Users</w:t>
            </w:r>
          </w:p>
        </w:tc>
        <w:tc>
          <w:tcPr>
            <w:tcW w:w="4150" w:type="dxa"/>
            <w:hideMark/>
          </w:tcPr>
          <w:p w:rsidR="001F0E70" w:rsidRPr="009B4BEB" w:rsidRDefault="001F0E70"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1. Can Reassign Clients and their related records</w:t>
            </w:r>
            <w:r w:rsidRPr="009B4BEB">
              <w:rPr>
                <w:color w:val="000000"/>
                <w:szCs w:val="22"/>
              </w:rPr>
              <w:br/>
              <w:t>2. Can run FRCP reports</w:t>
            </w:r>
            <w:r w:rsidRPr="009B4BEB">
              <w:rPr>
                <w:color w:val="000000"/>
                <w:szCs w:val="22"/>
              </w:rPr>
              <w:br/>
              <w:t>3. Can export FRCP data</w:t>
            </w:r>
          </w:p>
        </w:tc>
      </w:tr>
    </w:tbl>
    <w:p w:rsidR="001F0E70" w:rsidRPr="001F0E70" w:rsidRDefault="001F0E70" w:rsidP="001F0E70">
      <w:pPr>
        <w:pStyle w:val="BodyText"/>
      </w:pPr>
    </w:p>
    <w:p w:rsidR="00BC468A" w:rsidRDefault="00BC468A" w:rsidP="001046AA">
      <w:pPr>
        <w:pStyle w:val="Heading4"/>
      </w:pPr>
      <w:bookmarkStart w:id="219" w:name="_Toc438713601"/>
      <w:r>
        <w:t>Dependencies and Constraints</w:t>
      </w:r>
      <w:bookmarkEnd w:id="215"/>
      <w:bookmarkEnd w:id="219"/>
    </w:p>
    <w:p w:rsidR="00A25767" w:rsidRPr="009B4BEB" w:rsidRDefault="00A25767" w:rsidP="00A25767">
      <w:pPr>
        <w:pStyle w:val="BodyText"/>
      </w:pPr>
      <w:r w:rsidRPr="009B4BEB">
        <w:t>This SDD relates only to the ICP portion and leverages existing FCMT application and infrastructure architecture.</w:t>
      </w:r>
      <w:r>
        <w:t xml:space="preserve"> </w:t>
      </w:r>
      <w:r w:rsidRPr="009B4BEB">
        <w:t xml:space="preserve"> All requirements that are primarily configuration changes to FCMT </w:t>
      </w:r>
      <w:r w:rsidRPr="009B4BEB">
        <w:lastRenderedPageBreak/>
        <w:t xml:space="preserve">are not considered in the SDD. </w:t>
      </w:r>
      <w:r>
        <w:t xml:space="preserve"> </w:t>
      </w:r>
      <w:r w:rsidRPr="009B4BEB">
        <w:t xml:space="preserve">For constraining policies, directives, and procedures, </w:t>
      </w:r>
      <w:r>
        <w:t xml:space="preserve">please </w:t>
      </w:r>
      <w:r w:rsidRPr="009B4BEB">
        <w:t xml:space="preserve">refer to </w:t>
      </w:r>
      <w:r>
        <w:t xml:space="preserve">the </w:t>
      </w:r>
      <w:r w:rsidRPr="009B4BEB">
        <w:t>FCMT SDD.</w:t>
      </w:r>
    </w:p>
    <w:p w:rsidR="00A25767" w:rsidRDefault="00A25767" w:rsidP="001F0E70">
      <w:pPr>
        <w:pStyle w:val="BodyText"/>
      </w:pPr>
      <w:r w:rsidRPr="009B4BEB">
        <w:t>The design was performed with a tight timeframe</w:t>
      </w:r>
      <w:r>
        <w:t>.  F</w:t>
      </w:r>
      <w:r w:rsidRPr="009B4BEB">
        <w:t>urther reviews might be necessary as this is a living document.</w:t>
      </w:r>
    </w:p>
    <w:p w:rsidR="001F0E70" w:rsidRPr="009B4BEB" w:rsidRDefault="001F0E70" w:rsidP="001F0E70">
      <w:pPr>
        <w:pStyle w:val="BodyText"/>
      </w:pPr>
      <w:r w:rsidRPr="009B4BEB">
        <w:t>The ICP system will be architected and designed around the following known business, regulatory, technical and policy dependencies and constraints.  The following list includes items that may limit the developer’s options</w:t>
      </w:r>
      <w:r>
        <w:t>:</w:t>
      </w:r>
    </w:p>
    <w:p w:rsidR="001F0E70" w:rsidRDefault="001F0E70" w:rsidP="001F0E70">
      <w:pPr>
        <w:pStyle w:val="Caption"/>
      </w:pPr>
      <w:bookmarkStart w:id="220" w:name="_Toc437531802"/>
      <w:r>
        <w:t xml:space="preserve">Table </w:t>
      </w:r>
      <w:r w:rsidR="006B6C96">
        <w:fldChar w:fldCharType="begin"/>
      </w:r>
      <w:r w:rsidR="006B6C96">
        <w:instrText xml:space="preserve"> SEQ Table \* ARABIC </w:instrText>
      </w:r>
      <w:r w:rsidR="006B6C96">
        <w:fldChar w:fldCharType="separate"/>
      </w:r>
      <w:r w:rsidR="00B62194">
        <w:rPr>
          <w:noProof/>
        </w:rPr>
        <w:t>27</w:t>
      </w:r>
      <w:r w:rsidR="006B6C96">
        <w:rPr>
          <w:noProof/>
        </w:rPr>
        <w:fldChar w:fldCharType="end"/>
      </w:r>
      <w:r>
        <w:t xml:space="preserve">: </w:t>
      </w:r>
      <w:r w:rsidRPr="009524D5">
        <w:rPr>
          <w:rFonts w:ascii="Times New Roman" w:hAnsi="Times New Roman" w:cs="Times New Roman"/>
          <w:sz w:val="24"/>
          <w:szCs w:val="24"/>
        </w:rPr>
        <w:t>Dependencies and Constraints</w:t>
      </w:r>
      <w:bookmarkEnd w:id="220"/>
    </w:p>
    <w:tbl>
      <w:tblPr>
        <w:tblStyle w:val="GridTable4-Accent11"/>
        <w:tblW w:w="9378" w:type="dxa"/>
        <w:tblLayout w:type="fixed"/>
        <w:tblLook w:val="04A0" w:firstRow="1" w:lastRow="0" w:firstColumn="1" w:lastColumn="0" w:noHBand="0" w:noVBand="1"/>
      </w:tblPr>
      <w:tblGrid>
        <w:gridCol w:w="2358"/>
        <w:gridCol w:w="5850"/>
        <w:gridCol w:w="1170"/>
      </w:tblGrid>
      <w:tr w:rsidR="001F0E70" w:rsidRPr="004B1B85" w:rsidTr="0073203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358" w:type="dxa"/>
          </w:tcPr>
          <w:p w:rsidR="001F0E70" w:rsidRPr="009524D5" w:rsidRDefault="001F0E70" w:rsidP="00110D51">
            <w:pPr>
              <w:rPr>
                <w:b w:val="0"/>
                <w:szCs w:val="22"/>
              </w:rPr>
            </w:pPr>
            <w:r w:rsidRPr="009524D5">
              <w:rPr>
                <w:b w:val="0"/>
                <w:szCs w:val="22"/>
              </w:rPr>
              <w:t>Type</w:t>
            </w:r>
          </w:p>
        </w:tc>
        <w:tc>
          <w:tcPr>
            <w:tcW w:w="5850" w:type="dxa"/>
          </w:tcPr>
          <w:p w:rsidR="001F0E70" w:rsidRPr="009524D5" w:rsidRDefault="001F0E70" w:rsidP="00110D51">
            <w:pPr>
              <w:cnfStyle w:val="100000000000" w:firstRow="1" w:lastRow="0" w:firstColumn="0" w:lastColumn="0" w:oddVBand="0" w:evenVBand="0" w:oddHBand="0" w:evenHBand="0" w:firstRowFirstColumn="0" w:firstRowLastColumn="0" w:lastRowFirstColumn="0" w:lastRowLastColumn="0"/>
              <w:rPr>
                <w:b w:val="0"/>
                <w:szCs w:val="22"/>
              </w:rPr>
            </w:pPr>
            <w:r w:rsidRPr="009524D5">
              <w:rPr>
                <w:b w:val="0"/>
                <w:szCs w:val="22"/>
              </w:rPr>
              <w:t>Description</w:t>
            </w:r>
          </w:p>
        </w:tc>
        <w:tc>
          <w:tcPr>
            <w:tcW w:w="1170" w:type="dxa"/>
          </w:tcPr>
          <w:p w:rsidR="001F0E70" w:rsidRPr="009524D5" w:rsidRDefault="001F0E70" w:rsidP="00110D51">
            <w:pPr>
              <w:cnfStyle w:val="100000000000" w:firstRow="1" w:lastRow="0" w:firstColumn="0" w:lastColumn="0" w:oddVBand="0" w:evenVBand="0" w:oddHBand="0" w:evenHBand="0" w:firstRowFirstColumn="0" w:firstRowLastColumn="0" w:lastRowFirstColumn="0" w:lastRowLastColumn="0"/>
              <w:rPr>
                <w:b w:val="0"/>
                <w:szCs w:val="22"/>
              </w:rPr>
            </w:pPr>
            <w:r w:rsidRPr="009524D5">
              <w:rPr>
                <w:b w:val="0"/>
                <w:szCs w:val="22"/>
              </w:rPr>
              <w:t xml:space="preserve">Status </w:t>
            </w:r>
          </w:p>
        </w:tc>
      </w:tr>
      <w:tr w:rsidR="001F0E70" w:rsidRPr="004B1B85" w:rsidTr="00110D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8" w:type="dxa"/>
          </w:tcPr>
          <w:p w:rsidR="001F0E70" w:rsidRPr="004B1B85" w:rsidRDefault="001F0E70" w:rsidP="00110D51">
            <w:pPr>
              <w:rPr>
                <w:szCs w:val="22"/>
              </w:rPr>
            </w:pPr>
            <w:r w:rsidRPr="004B1B85">
              <w:rPr>
                <w:szCs w:val="22"/>
              </w:rPr>
              <w:t>Regulatory policies</w:t>
            </w:r>
          </w:p>
        </w:tc>
        <w:tc>
          <w:tcPr>
            <w:tcW w:w="5850" w:type="dxa"/>
          </w:tcPr>
          <w:p w:rsidR="001F0E70" w:rsidRPr="004B1B85" w:rsidRDefault="001F0E70" w:rsidP="00110D51">
            <w:pPr>
              <w:widowControl w:val="0"/>
              <w:tabs>
                <w:tab w:val="left" w:pos="940"/>
              </w:tabs>
              <w:spacing w:before="137"/>
              <w:ind w:right="565"/>
              <w:cnfStyle w:val="000000100000" w:firstRow="0" w:lastRow="0" w:firstColumn="0" w:lastColumn="0" w:oddVBand="0" w:evenVBand="0" w:oddHBand="1" w:evenHBand="0" w:firstRowFirstColumn="0" w:firstRowLastColumn="0" w:lastRowFirstColumn="0" w:lastRowLastColumn="0"/>
              <w:rPr>
                <w:szCs w:val="22"/>
              </w:rPr>
            </w:pPr>
            <w:r w:rsidRPr="004B1B85">
              <w:rPr>
                <w:szCs w:val="22"/>
              </w:rPr>
              <w:t>FCMT shall comply with all known PII regulations, for the use and disclosure</w:t>
            </w:r>
            <w:r w:rsidRPr="004B1B85">
              <w:rPr>
                <w:spacing w:val="-30"/>
                <w:szCs w:val="22"/>
              </w:rPr>
              <w:t xml:space="preserve"> </w:t>
            </w:r>
            <w:r w:rsidRPr="004B1B85">
              <w:rPr>
                <w:szCs w:val="22"/>
              </w:rPr>
              <w:t>of</w:t>
            </w:r>
            <w:r w:rsidRPr="004B1B85">
              <w:rPr>
                <w:spacing w:val="-1"/>
                <w:szCs w:val="22"/>
              </w:rPr>
              <w:t xml:space="preserve"> </w:t>
            </w:r>
            <w:r w:rsidRPr="004B1B85">
              <w:rPr>
                <w:szCs w:val="22"/>
              </w:rPr>
              <w:t>individually-identifiable information and individual’s rights in regards to PII data;</w:t>
            </w:r>
            <w:r w:rsidRPr="004B1B85">
              <w:rPr>
                <w:spacing w:val="-17"/>
                <w:szCs w:val="22"/>
              </w:rPr>
              <w:t xml:space="preserve"> </w:t>
            </w:r>
            <w:r w:rsidRPr="004B1B85">
              <w:rPr>
                <w:szCs w:val="22"/>
              </w:rPr>
              <w:t>this includes state, federal, and DoD laws, rules and</w:t>
            </w:r>
            <w:r w:rsidRPr="004B1B85">
              <w:rPr>
                <w:spacing w:val="-12"/>
                <w:szCs w:val="22"/>
              </w:rPr>
              <w:t xml:space="preserve"> </w:t>
            </w:r>
            <w:r w:rsidRPr="004B1B85">
              <w:rPr>
                <w:szCs w:val="22"/>
              </w:rPr>
              <w:t>regulations.</w:t>
            </w:r>
          </w:p>
          <w:p w:rsidR="001F0E70" w:rsidRPr="004B1B85" w:rsidRDefault="001F0E70" w:rsidP="00110D51">
            <w:pPr>
              <w:cnfStyle w:val="000000100000" w:firstRow="0" w:lastRow="0" w:firstColumn="0" w:lastColumn="0" w:oddVBand="0" w:evenVBand="0" w:oddHBand="1" w:evenHBand="0" w:firstRowFirstColumn="0" w:firstRowLastColumn="0" w:lastRowFirstColumn="0" w:lastRowLastColumn="0"/>
              <w:rPr>
                <w:szCs w:val="22"/>
              </w:rPr>
            </w:pPr>
          </w:p>
        </w:tc>
        <w:tc>
          <w:tcPr>
            <w:tcW w:w="1170" w:type="dxa"/>
          </w:tcPr>
          <w:p w:rsidR="001F0E70" w:rsidRPr="004B1B85" w:rsidRDefault="001F0E70" w:rsidP="00110D51">
            <w:pPr>
              <w:widowControl w:val="0"/>
              <w:tabs>
                <w:tab w:val="left" w:pos="72"/>
              </w:tabs>
              <w:spacing w:before="137"/>
              <w:ind w:left="72" w:right="-18" w:hanging="72"/>
              <w:cnfStyle w:val="000000100000" w:firstRow="0" w:lastRow="0" w:firstColumn="0" w:lastColumn="0" w:oddVBand="0" w:evenVBand="0" w:oddHBand="1" w:evenHBand="0" w:firstRowFirstColumn="0" w:firstRowLastColumn="0" w:lastRowFirstColumn="0" w:lastRowLastColumn="0"/>
              <w:rPr>
                <w:szCs w:val="22"/>
              </w:rPr>
            </w:pPr>
            <w:r w:rsidRPr="004B1B85">
              <w:rPr>
                <w:szCs w:val="22"/>
              </w:rPr>
              <w:t>In Place</w:t>
            </w:r>
          </w:p>
        </w:tc>
      </w:tr>
      <w:tr w:rsidR="001F0E70" w:rsidRPr="004B1B85" w:rsidTr="00110D51">
        <w:tc>
          <w:tcPr>
            <w:cnfStyle w:val="001000000000" w:firstRow="0" w:lastRow="0" w:firstColumn="1" w:lastColumn="0" w:oddVBand="0" w:evenVBand="0" w:oddHBand="0" w:evenHBand="0" w:firstRowFirstColumn="0" w:firstRowLastColumn="0" w:lastRowFirstColumn="0" w:lastRowLastColumn="0"/>
            <w:tcW w:w="2358" w:type="dxa"/>
          </w:tcPr>
          <w:p w:rsidR="001F0E70" w:rsidRPr="004B1B85" w:rsidRDefault="001F0E70" w:rsidP="00110D51">
            <w:pPr>
              <w:rPr>
                <w:szCs w:val="22"/>
              </w:rPr>
            </w:pPr>
            <w:r w:rsidRPr="004B1B85">
              <w:rPr>
                <w:szCs w:val="22"/>
              </w:rPr>
              <w:t>Hardware limitations (for example, signal timing requirements)</w:t>
            </w:r>
          </w:p>
        </w:tc>
        <w:tc>
          <w:tcPr>
            <w:tcW w:w="5850" w:type="dxa"/>
          </w:tcPr>
          <w:p w:rsidR="001F0E70" w:rsidRPr="004B1B85" w:rsidRDefault="001F0E70" w:rsidP="00110D51">
            <w:pPr>
              <w:cnfStyle w:val="000000000000" w:firstRow="0" w:lastRow="0" w:firstColumn="0" w:lastColumn="0" w:oddVBand="0" w:evenVBand="0" w:oddHBand="0" w:evenHBand="0" w:firstRowFirstColumn="0" w:firstRowLastColumn="0" w:lastRowFirstColumn="0" w:lastRowLastColumn="0"/>
              <w:rPr>
                <w:szCs w:val="22"/>
              </w:rPr>
            </w:pPr>
            <w:r>
              <w:rPr>
                <w:szCs w:val="22"/>
              </w:rPr>
              <w:t>There are currently no known hardware limitations on the CRM Cloud Hosting Solution</w:t>
            </w:r>
          </w:p>
          <w:p w:rsidR="001F0E70" w:rsidRPr="004B1B85" w:rsidRDefault="001F0E70" w:rsidP="00110D51">
            <w:pPr>
              <w:cnfStyle w:val="000000000000" w:firstRow="0" w:lastRow="0" w:firstColumn="0" w:lastColumn="0" w:oddVBand="0" w:evenVBand="0" w:oddHBand="0" w:evenHBand="0" w:firstRowFirstColumn="0" w:firstRowLastColumn="0" w:lastRowFirstColumn="0" w:lastRowLastColumn="0"/>
              <w:rPr>
                <w:szCs w:val="22"/>
              </w:rPr>
            </w:pPr>
          </w:p>
        </w:tc>
        <w:tc>
          <w:tcPr>
            <w:tcW w:w="1170" w:type="dxa"/>
          </w:tcPr>
          <w:p w:rsidR="001F0E70" w:rsidRPr="004B1B85" w:rsidRDefault="001F0E70" w:rsidP="00110D51">
            <w:pPr>
              <w:cnfStyle w:val="000000000000" w:firstRow="0" w:lastRow="0" w:firstColumn="0" w:lastColumn="0" w:oddVBand="0" w:evenVBand="0" w:oddHBand="0" w:evenHBand="0" w:firstRowFirstColumn="0" w:firstRowLastColumn="0" w:lastRowFirstColumn="0" w:lastRowLastColumn="0"/>
              <w:rPr>
                <w:szCs w:val="22"/>
              </w:rPr>
            </w:pPr>
            <w:r>
              <w:rPr>
                <w:szCs w:val="22"/>
              </w:rPr>
              <w:t>In Place</w:t>
            </w:r>
          </w:p>
        </w:tc>
      </w:tr>
      <w:tr w:rsidR="001F0E70" w:rsidRPr="004B1B85" w:rsidTr="00110D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8" w:type="dxa"/>
          </w:tcPr>
          <w:p w:rsidR="001F0E70" w:rsidRPr="004B1B85" w:rsidRDefault="001F0E70" w:rsidP="00110D51">
            <w:pPr>
              <w:rPr>
                <w:szCs w:val="22"/>
              </w:rPr>
            </w:pPr>
            <w:r w:rsidRPr="004B1B85">
              <w:rPr>
                <w:szCs w:val="22"/>
              </w:rPr>
              <w:t>Interfaces to other applications</w:t>
            </w:r>
          </w:p>
        </w:tc>
        <w:tc>
          <w:tcPr>
            <w:tcW w:w="5850" w:type="dxa"/>
          </w:tcPr>
          <w:p w:rsidR="001F0E70" w:rsidRPr="001B7722" w:rsidRDefault="001F0E70" w:rsidP="009A55DA">
            <w:pPr>
              <w:pStyle w:val="ListParagraph"/>
              <w:widowControl w:val="0"/>
              <w:numPr>
                <w:ilvl w:val="0"/>
                <w:numId w:val="48"/>
              </w:numPr>
              <w:tabs>
                <w:tab w:val="left" w:pos="840"/>
              </w:tabs>
              <w:spacing w:before="120"/>
              <w:ind w:right="231"/>
              <w:cnfStyle w:val="000000100000" w:firstRow="0" w:lastRow="0" w:firstColumn="0" w:lastColumn="0" w:oddVBand="0" w:evenVBand="0" w:oddHBand="1" w:evenHBand="0" w:firstRowFirstColumn="0" w:firstRowLastColumn="0" w:lastRowFirstColumn="0" w:lastRowLastColumn="0"/>
              <w:rPr>
                <w:sz w:val="22"/>
                <w:szCs w:val="22"/>
              </w:rPr>
            </w:pPr>
            <w:r w:rsidRPr="004B1B85">
              <w:rPr>
                <w:sz w:val="22"/>
                <w:szCs w:val="22"/>
              </w:rPr>
              <w:t>FCMT must use Active Directory Federation Services (ADFS) as the user</w:t>
            </w:r>
            <w:r w:rsidRPr="004B1B85">
              <w:rPr>
                <w:spacing w:val="-6"/>
                <w:sz w:val="22"/>
                <w:szCs w:val="22"/>
              </w:rPr>
              <w:t xml:space="preserve"> </w:t>
            </w:r>
            <w:r w:rsidRPr="004B1B85">
              <w:rPr>
                <w:sz w:val="22"/>
                <w:szCs w:val="22"/>
              </w:rPr>
              <w:t>authentication method.</w:t>
            </w:r>
          </w:p>
        </w:tc>
        <w:tc>
          <w:tcPr>
            <w:tcW w:w="1170" w:type="dxa"/>
          </w:tcPr>
          <w:p w:rsidR="001F0E70" w:rsidRPr="004B1B85" w:rsidRDefault="001F0E70" w:rsidP="00110D51">
            <w:pPr>
              <w:cnfStyle w:val="000000100000" w:firstRow="0" w:lastRow="0" w:firstColumn="0" w:lastColumn="0" w:oddVBand="0" w:evenVBand="0" w:oddHBand="1" w:evenHBand="0" w:firstRowFirstColumn="0" w:firstRowLastColumn="0" w:lastRowFirstColumn="0" w:lastRowLastColumn="0"/>
              <w:rPr>
                <w:szCs w:val="22"/>
              </w:rPr>
            </w:pPr>
            <w:r w:rsidRPr="004B1B85">
              <w:rPr>
                <w:szCs w:val="22"/>
              </w:rPr>
              <w:t>In Place</w:t>
            </w:r>
          </w:p>
        </w:tc>
      </w:tr>
      <w:tr w:rsidR="001F0E70" w:rsidRPr="004B1B85" w:rsidTr="00110D51">
        <w:tc>
          <w:tcPr>
            <w:cnfStyle w:val="001000000000" w:firstRow="0" w:lastRow="0" w:firstColumn="1" w:lastColumn="0" w:oddVBand="0" w:evenVBand="0" w:oddHBand="0" w:evenHBand="0" w:firstRowFirstColumn="0" w:firstRowLastColumn="0" w:lastRowFirstColumn="0" w:lastRowLastColumn="0"/>
            <w:tcW w:w="2358" w:type="dxa"/>
          </w:tcPr>
          <w:p w:rsidR="001F0E70" w:rsidRPr="004B1B85" w:rsidRDefault="001F0E70" w:rsidP="00110D51">
            <w:pPr>
              <w:rPr>
                <w:szCs w:val="22"/>
              </w:rPr>
            </w:pPr>
            <w:r w:rsidRPr="004B1B85">
              <w:rPr>
                <w:szCs w:val="22"/>
              </w:rPr>
              <w:t>Parallel operation</w:t>
            </w:r>
          </w:p>
        </w:tc>
        <w:tc>
          <w:tcPr>
            <w:tcW w:w="5850" w:type="dxa"/>
          </w:tcPr>
          <w:p w:rsidR="001F0E70" w:rsidRPr="004B1B85" w:rsidRDefault="001F0E70" w:rsidP="00110D51">
            <w:pPr>
              <w:cnfStyle w:val="000000000000" w:firstRow="0" w:lastRow="0" w:firstColumn="0" w:lastColumn="0" w:oddVBand="0" w:evenVBand="0" w:oddHBand="0" w:evenHBand="0" w:firstRowFirstColumn="0" w:firstRowLastColumn="0" w:lastRowFirstColumn="0" w:lastRowLastColumn="0"/>
              <w:rPr>
                <w:szCs w:val="22"/>
              </w:rPr>
            </w:pPr>
            <w:r>
              <w:rPr>
                <w:szCs w:val="22"/>
              </w:rPr>
              <w:t xml:space="preserve">FCMT shall have parallel operation. </w:t>
            </w:r>
          </w:p>
        </w:tc>
        <w:tc>
          <w:tcPr>
            <w:tcW w:w="1170" w:type="dxa"/>
          </w:tcPr>
          <w:p w:rsidR="001F0E70" w:rsidRPr="004B1B85" w:rsidRDefault="001F0E70" w:rsidP="00110D51">
            <w:pPr>
              <w:cnfStyle w:val="000000000000" w:firstRow="0" w:lastRow="0" w:firstColumn="0" w:lastColumn="0" w:oddVBand="0" w:evenVBand="0" w:oddHBand="0" w:evenHBand="0" w:firstRowFirstColumn="0" w:firstRowLastColumn="0" w:lastRowFirstColumn="0" w:lastRowLastColumn="0"/>
              <w:rPr>
                <w:szCs w:val="22"/>
              </w:rPr>
            </w:pPr>
            <w:r>
              <w:rPr>
                <w:szCs w:val="22"/>
              </w:rPr>
              <w:t>In Place</w:t>
            </w:r>
          </w:p>
        </w:tc>
      </w:tr>
      <w:tr w:rsidR="001F0E70" w:rsidRPr="004B1B85" w:rsidTr="00110D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8" w:type="dxa"/>
          </w:tcPr>
          <w:p w:rsidR="001F0E70" w:rsidRPr="004B1B85" w:rsidRDefault="001F0E70" w:rsidP="00110D51">
            <w:pPr>
              <w:rPr>
                <w:szCs w:val="22"/>
              </w:rPr>
            </w:pPr>
            <w:r w:rsidRPr="004B1B85">
              <w:rPr>
                <w:szCs w:val="22"/>
              </w:rPr>
              <w:t>Audit functions</w:t>
            </w:r>
          </w:p>
        </w:tc>
        <w:tc>
          <w:tcPr>
            <w:tcW w:w="5850" w:type="dxa"/>
          </w:tcPr>
          <w:p w:rsidR="001F0E70" w:rsidRDefault="001F0E70" w:rsidP="00110D51">
            <w:pPr>
              <w:cnfStyle w:val="000000100000" w:firstRow="0" w:lastRow="0" w:firstColumn="0" w:lastColumn="0" w:oddVBand="0" w:evenVBand="0" w:oddHBand="1" w:evenHBand="0" w:firstRowFirstColumn="0" w:firstRowLastColumn="0" w:lastRowFirstColumn="0" w:lastRowLastColumn="0"/>
              <w:rPr>
                <w:szCs w:val="22"/>
              </w:rPr>
            </w:pPr>
            <w:r w:rsidRPr="004B1B85">
              <w:rPr>
                <w:szCs w:val="22"/>
              </w:rPr>
              <w:t xml:space="preserve">At a minimum the system must capture the following audit information to </w:t>
            </w:r>
            <w:r>
              <w:rPr>
                <w:szCs w:val="22"/>
              </w:rPr>
              <w:t xml:space="preserve">ensure information security: </w:t>
            </w:r>
          </w:p>
          <w:p w:rsidR="001F0E70" w:rsidRPr="001B7722" w:rsidRDefault="001F0E70" w:rsidP="009A55DA">
            <w:pPr>
              <w:pStyle w:val="ListParagraph"/>
              <w:numPr>
                <w:ilvl w:val="0"/>
                <w:numId w:val="48"/>
              </w:numPr>
              <w:cnfStyle w:val="000000100000" w:firstRow="0" w:lastRow="0" w:firstColumn="0" w:lastColumn="0" w:oddVBand="0" w:evenVBand="0" w:oddHBand="1" w:evenHBand="0" w:firstRowFirstColumn="0" w:firstRowLastColumn="0" w:lastRowFirstColumn="0" w:lastRowLastColumn="0"/>
              <w:rPr>
                <w:sz w:val="22"/>
                <w:szCs w:val="22"/>
              </w:rPr>
            </w:pPr>
            <w:r w:rsidRPr="001B7722">
              <w:rPr>
                <w:sz w:val="22"/>
                <w:szCs w:val="22"/>
              </w:rPr>
              <w:t xml:space="preserve">Audit logs for user access </w:t>
            </w:r>
          </w:p>
          <w:p w:rsidR="001F0E70" w:rsidRPr="001B7722" w:rsidRDefault="001F0E70" w:rsidP="009A55DA">
            <w:pPr>
              <w:pStyle w:val="ListParagraph"/>
              <w:numPr>
                <w:ilvl w:val="0"/>
                <w:numId w:val="48"/>
              </w:numPr>
              <w:cnfStyle w:val="000000100000" w:firstRow="0" w:lastRow="0" w:firstColumn="0" w:lastColumn="0" w:oddVBand="0" w:evenVBand="0" w:oddHBand="1" w:evenHBand="0" w:firstRowFirstColumn="0" w:firstRowLastColumn="0" w:lastRowFirstColumn="0" w:lastRowLastColumn="0"/>
              <w:rPr>
                <w:sz w:val="22"/>
                <w:szCs w:val="22"/>
              </w:rPr>
            </w:pPr>
            <w:r w:rsidRPr="001B7722">
              <w:rPr>
                <w:sz w:val="22"/>
                <w:szCs w:val="22"/>
              </w:rPr>
              <w:t xml:space="preserve">Audit logs of changes made to case content </w:t>
            </w:r>
          </w:p>
          <w:p w:rsidR="001F0E70" w:rsidRPr="001B7722" w:rsidRDefault="001F0E70" w:rsidP="009A55DA">
            <w:pPr>
              <w:pStyle w:val="ListParagraph"/>
              <w:numPr>
                <w:ilvl w:val="0"/>
                <w:numId w:val="48"/>
              </w:numPr>
              <w:cnfStyle w:val="000000100000" w:firstRow="0" w:lastRow="0" w:firstColumn="0" w:lastColumn="0" w:oddVBand="0" w:evenVBand="0" w:oddHBand="1" w:evenHBand="0" w:firstRowFirstColumn="0" w:firstRowLastColumn="0" w:lastRowFirstColumn="0" w:lastRowLastColumn="0"/>
              <w:rPr>
                <w:sz w:val="22"/>
                <w:szCs w:val="22"/>
              </w:rPr>
            </w:pPr>
            <w:r w:rsidRPr="001B7722">
              <w:rPr>
                <w:sz w:val="22"/>
                <w:szCs w:val="22"/>
              </w:rPr>
              <w:t>Audit logs for access and retrieval of case documentation</w:t>
            </w:r>
          </w:p>
          <w:p w:rsidR="001F0E70" w:rsidRPr="001B7722" w:rsidRDefault="001F0E70" w:rsidP="009A55DA">
            <w:pPr>
              <w:pStyle w:val="ListParagraph"/>
              <w:numPr>
                <w:ilvl w:val="0"/>
                <w:numId w:val="48"/>
              </w:numPr>
              <w:cnfStyle w:val="000000100000" w:firstRow="0" w:lastRow="0" w:firstColumn="0" w:lastColumn="0" w:oddVBand="0" w:evenVBand="0" w:oddHBand="1" w:evenHBand="0" w:firstRowFirstColumn="0" w:firstRowLastColumn="0" w:lastRowFirstColumn="0" w:lastRowLastColumn="0"/>
              <w:rPr>
                <w:sz w:val="22"/>
                <w:szCs w:val="22"/>
              </w:rPr>
            </w:pPr>
            <w:r w:rsidRPr="001B7722">
              <w:rPr>
                <w:sz w:val="22"/>
                <w:szCs w:val="22"/>
              </w:rPr>
              <w:t xml:space="preserve">Role-based access </w:t>
            </w:r>
          </w:p>
        </w:tc>
        <w:tc>
          <w:tcPr>
            <w:tcW w:w="1170" w:type="dxa"/>
          </w:tcPr>
          <w:p w:rsidR="001F0E70" w:rsidRPr="004B1B85" w:rsidRDefault="001F0E70" w:rsidP="00110D51">
            <w:pPr>
              <w:cnfStyle w:val="000000100000" w:firstRow="0" w:lastRow="0" w:firstColumn="0" w:lastColumn="0" w:oddVBand="0" w:evenVBand="0" w:oddHBand="1" w:evenHBand="0" w:firstRowFirstColumn="0" w:firstRowLastColumn="0" w:lastRowFirstColumn="0" w:lastRowLastColumn="0"/>
              <w:rPr>
                <w:szCs w:val="22"/>
              </w:rPr>
            </w:pPr>
            <w:r>
              <w:rPr>
                <w:szCs w:val="22"/>
              </w:rPr>
              <w:t>In Place</w:t>
            </w:r>
          </w:p>
        </w:tc>
      </w:tr>
      <w:tr w:rsidR="001F0E70" w:rsidRPr="004B1B85" w:rsidTr="00110D51">
        <w:tc>
          <w:tcPr>
            <w:cnfStyle w:val="001000000000" w:firstRow="0" w:lastRow="0" w:firstColumn="1" w:lastColumn="0" w:oddVBand="0" w:evenVBand="0" w:oddHBand="0" w:evenHBand="0" w:firstRowFirstColumn="0" w:firstRowLastColumn="0" w:lastRowFirstColumn="0" w:lastRowLastColumn="0"/>
            <w:tcW w:w="2358" w:type="dxa"/>
          </w:tcPr>
          <w:p w:rsidR="001F0E70" w:rsidRPr="004B1B85" w:rsidRDefault="001F0E70" w:rsidP="00110D51">
            <w:pPr>
              <w:rPr>
                <w:szCs w:val="22"/>
              </w:rPr>
            </w:pPr>
            <w:r w:rsidRPr="004B1B85">
              <w:rPr>
                <w:szCs w:val="22"/>
              </w:rPr>
              <w:t>Control Functions</w:t>
            </w:r>
          </w:p>
        </w:tc>
        <w:tc>
          <w:tcPr>
            <w:tcW w:w="5850" w:type="dxa"/>
          </w:tcPr>
          <w:p w:rsidR="001F0E70" w:rsidRDefault="001F0E70" w:rsidP="009A55DA">
            <w:pPr>
              <w:pStyle w:val="ListParagraph"/>
              <w:widowControl w:val="0"/>
              <w:numPr>
                <w:ilvl w:val="0"/>
                <w:numId w:val="48"/>
              </w:numPr>
              <w:tabs>
                <w:tab w:val="left" w:pos="940"/>
              </w:tabs>
              <w:spacing w:before="120"/>
              <w:ind w:right="285"/>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Active Directory Federation Services (ADFS)</w:t>
            </w:r>
          </w:p>
          <w:p w:rsidR="001F0E70" w:rsidRPr="001B7722" w:rsidRDefault="001F0E70" w:rsidP="009A55DA">
            <w:pPr>
              <w:pStyle w:val="ListParagraph"/>
              <w:widowControl w:val="0"/>
              <w:numPr>
                <w:ilvl w:val="0"/>
                <w:numId w:val="48"/>
              </w:numPr>
              <w:tabs>
                <w:tab w:val="left" w:pos="940"/>
              </w:tabs>
              <w:spacing w:before="120"/>
              <w:ind w:right="285"/>
              <w:cnfStyle w:val="000000000000" w:firstRow="0" w:lastRow="0" w:firstColumn="0" w:lastColumn="0" w:oddVBand="0" w:evenVBand="0" w:oddHBand="0" w:evenHBand="0" w:firstRowFirstColumn="0" w:firstRowLastColumn="0" w:lastRowFirstColumn="0" w:lastRowLastColumn="0"/>
              <w:rPr>
                <w:sz w:val="22"/>
                <w:szCs w:val="22"/>
              </w:rPr>
            </w:pPr>
            <w:r w:rsidRPr="001B7722">
              <w:rPr>
                <w:sz w:val="22"/>
                <w:szCs w:val="22"/>
              </w:rPr>
              <w:t>Single Sign On</w:t>
            </w:r>
          </w:p>
          <w:p w:rsidR="001F0E70" w:rsidRPr="00867760" w:rsidRDefault="001F0E70" w:rsidP="009A55DA">
            <w:pPr>
              <w:pStyle w:val="ListParagraph"/>
              <w:widowControl w:val="0"/>
              <w:numPr>
                <w:ilvl w:val="0"/>
                <w:numId w:val="48"/>
              </w:numPr>
              <w:tabs>
                <w:tab w:val="left" w:pos="940"/>
              </w:tabs>
              <w:spacing w:before="120"/>
              <w:ind w:right="285"/>
              <w:cnfStyle w:val="000000000000" w:firstRow="0" w:lastRow="0" w:firstColumn="0" w:lastColumn="0" w:oddVBand="0" w:evenVBand="0" w:oddHBand="0" w:evenHBand="0" w:firstRowFirstColumn="0" w:firstRowLastColumn="0" w:lastRowFirstColumn="0" w:lastRowLastColumn="0"/>
              <w:rPr>
                <w:szCs w:val="22"/>
              </w:rPr>
            </w:pPr>
            <w:r w:rsidRPr="001B7722">
              <w:rPr>
                <w:sz w:val="22"/>
                <w:szCs w:val="22"/>
              </w:rPr>
              <w:t>PIV card</w:t>
            </w:r>
          </w:p>
        </w:tc>
        <w:tc>
          <w:tcPr>
            <w:tcW w:w="1170" w:type="dxa"/>
          </w:tcPr>
          <w:p w:rsidR="001F0E70" w:rsidRPr="004B1B85" w:rsidRDefault="001F0E70" w:rsidP="00110D51">
            <w:pPr>
              <w:widowControl w:val="0"/>
              <w:tabs>
                <w:tab w:val="left" w:pos="940"/>
              </w:tabs>
              <w:spacing w:before="120"/>
              <w:ind w:right="285"/>
              <w:cnfStyle w:val="000000000000" w:firstRow="0" w:lastRow="0" w:firstColumn="0" w:lastColumn="0" w:oddVBand="0" w:evenVBand="0" w:oddHBand="0" w:evenHBand="0" w:firstRowFirstColumn="0" w:firstRowLastColumn="0" w:lastRowFirstColumn="0" w:lastRowLastColumn="0"/>
              <w:rPr>
                <w:szCs w:val="22"/>
              </w:rPr>
            </w:pPr>
            <w:r>
              <w:rPr>
                <w:szCs w:val="22"/>
              </w:rPr>
              <w:t xml:space="preserve">In Place </w:t>
            </w:r>
          </w:p>
        </w:tc>
      </w:tr>
      <w:tr w:rsidR="001F0E70" w:rsidRPr="004B1B85" w:rsidTr="00110D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8" w:type="dxa"/>
          </w:tcPr>
          <w:p w:rsidR="001F0E70" w:rsidRPr="004B1B85" w:rsidRDefault="001F0E70" w:rsidP="00110D51">
            <w:pPr>
              <w:rPr>
                <w:szCs w:val="22"/>
              </w:rPr>
            </w:pPr>
            <w:r w:rsidRPr="004B1B85">
              <w:rPr>
                <w:szCs w:val="22"/>
              </w:rPr>
              <w:t>Higher-order language requirements</w:t>
            </w:r>
          </w:p>
        </w:tc>
        <w:tc>
          <w:tcPr>
            <w:tcW w:w="5850" w:type="dxa"/>
          </w:tcPr>
          <w:p w:rsidR="001F0E70" w:rsidRDefault="001F0E70" w:rsidP="009A55DA">
            <w:pPr>
              <w:pStyle w:val="ListParagraph"/>
              <w:widowControl w:val="0"/>
              <w:numPr>
                <w:ilvl w:val="0"/>
                <w:numId w:val="49"/>
              </w:numPr>
              <w:tabs>
                <w:tab w:val="left" w:pos="840"/>
              </w:tabs>
              <w:spacing w:before="120"/>
              <w:ind w:left="409" w:right="353"/>
              <w:cnfStyle w:val="000000100000" w:firstRow="0" w:lastRow="0" w:firstColumn="0" w:lastColumn="0" w:oddVBand="0" w:evenVBand="0" w:oddHBand="1" w:evenHBand="0" w:firstRowFirstColumn="0" w:firstRowLastColumn="0" w:lastRowFirstColumn="0" w:lastRowLastColumn="0"/>
            </w:pPr>
            <w:r>
              <w:t>.Net</w:t>
            </w:r>
          </w:p>
          <w:p w:rsidR="001F0E70" w:rsidRDefault="001F0E70" w:rsidP="009A55DA">
            <w:pPr>
              <w:pStyle w:val="ListParagraph"/>
              <w:widowControl w:val="0"/>
              <w:numPr>
                <w:ilvl w:val="0"/>
                <w:numId w:val="49"/>
              </w:numPr>
              <w:tabs>
                <w:tab w:val="left" w:pos="840"/>
              </w:tabs>
              <w:spacing w:before="120"/>
              <w:ind w:left="409" w:right="353"/>
              <w:cnfStyle w:val="000000100000" w:firstRow="0" w:lastRow="0" w:firstColumn="0" w:lastColumn="0" w:oddVBand="0" w:evenVBand="0" w:oddHBand="1" w:evenHBand="0" w:firstRowFirstColumn="0" w:firstRowLastColumn="0" w:lastRowFirstColumn="0" w:lastRowLastColumn="0"/>
            </w:pPr>
            <w:r>
              <w:t>JavaScript</w:t>
            </w:r>
          </w:p>
          <w:p w:rsidR="001F0E70" w:rsidRDefault="001F0E70" w:rsidP="009A55DA">
            <w:pPr>
              <w:pStyle w:val="ListParagraph"/>
              <w:widowControl w:val="0"/>
              <w:numPr>
                <w:ilvl w:val="0"/>
                <w:numId w:val="49"/>
              </w:numPr>
              <w:tabs>
                <w:tab w:val="left" w:pos="840"/>
              </w:tabs>
              <w:spacing w:before="120"/>
              <w:ind w:left="409" w:right="353"/>
              <w:cnfStyle w:val="000000100000" w:firstRow="0" w:lastRow="0" w:firstColumn="0" w:lastColumn="0" w:oddVBand="0" w:evenVBand="0" w:oddHBand="1" w:evenHBand="0" w:firstRowFirstColumn="0" w:firstRowLastColumn="0" w:lastRowFirstColumn="0" w:lastRowLastColumn="0"/>
            </w:pPr>
            <w:r>
              <w:t>HTML</w:t>
            </w:r>
          </w:p>
          <w:p w:rsidR="001F0E70" w:rsidRPr="00867760" w:rsidRDefault="001F0E70" w:rsidP="009A55DA">
            <w:pPr>
              <w:pStyle w:val="ListParagraph"/>
              <w:widowControl w:val="0"/>
              <w:numPr>
                <w:ilvl w:val="0"/>
                <w:numId w:val="49"/>
              </w:numPr>
              <w:tabs>
                <w:tab w:val="left" w:pos="840"/>
              </w:tabs>
              <w:spacing w:before="120"/>
              <w:ind w:left="409" w:right="353"/>
              <w:cnfStyle w:val="000000100000" w:firstRow="0" w:lastRow="0" w:firstColumn="0" w:lastColumn="0" w:oddVBand="0" w:evenVBand="0" w:oddHBand="1" w:evenHBand="0" w:firstRowFirstColumn="0" w:firstRowLastColumn="0" w:lastRowFirstColumn="0" w:lastRowLastColumn="0"/>
              <w:rPr>
                <w:szCs w:val="22"/>
              </w:rPr>
            </w:pPr>
            <w:r>
              <w:t>XSLT files</w:t>
            </w:r>
          </w:p>
        </w:tc>
        <w:tc>
          <w:tcPr>
            <w:tcW w:w="1170" w:type="dxa"/>
          </w:tcPr>
          <w:p w:rsidR="001F0E70" w:rsidRPr="004B1B85" w:rsidRDefault="001F0E70" w:rsidP="00110D51">
            <w:pPr>
              <w:cnfStyle w:val="000000100000" w:firstRow="0" w:lastRow="0" w:firstColumn="0" w:lastColumn="0" w:oddVBand="0" w:evenVBand="0" w:oddHBand="1" w:evenHBand="0" w:firstRowFirstColumn="0" w:firstRowLastColumn="0" w:lastRowFirstColumn="0" w:lastRowLastColumn="0"/>
              <w:rPr>
                <w:szCs w:val="22"/>
              </w:rPr>
            </w:pPr>
            <w:r>
              <w:rPr>
                <w:szCs w:val="22"/>
              </w:rPr>
              <w:t>In Place</w:t>
            </w:r>
          </w:p>
        </w:tc>
      </w:tr>
      <w:tr w:rsidR="001F0E70" w:rsidRPr="004B1B85" w:rsidTr="00110D51">
        <w:tc>
          <w:tcPr>
            <w:cnfStyle w:val="001000000000" w:firstRow="0" w:lastRow="0" w:firstColumn="1" w:lastColumn="0" w:oddVBand="0" w:evenVBand="0" w:oddHBand="0" w:evenHBand="0" w:firstRowFirstColumn="0" w:firstRowLastColumn="0" w:lastRowFirstColumn="0" w:lastRowLastColumn="0"/>
            <w:tcW w:w="2358" w:type="dxa"/>
          </w:tcPr>
          <w:p w:rsidR="001F0E70" w:rsidRPr="004B1B85" w:rsidRDefault="001F0E70" w:rsidP="00110D51">
            <w:pPr>
              <w:rPr>
                <w:szCs w:val="22"/>
              </w:rPr>
            </w:pPr>
            <w:r w:rsidRPr="004B1B85">
              <w:rPr>
                <w:szCs w:val="22"/>
              </w:rPr>
              <w:t>Reliability and Performance requirements</w:t>
            </w:r>
          </w:p>
        </w:tc>
        <w:tc>
          <w:tcPr>
            <w:tcW w:w="5850" w:type="dxa"/>
          </w:tcPr>
          <w:p w:rsidR="001F0E70" w:rsidRPr="004B1B85" w:rsidRDefault="001F0E70" w:rsidP="009A55DA">
            <w:pPr>
              <w:pStyle w:val="ListParagraph"/>
              <w:widowControl w:val="0"/>
              <w:numPr>
                <w:ilvl w:val="0"/>
                <w:numId w:val="48"/>
              </w:numPr>
              <w:tabs>
                <w:tab w:val="left" w:pos="840"/>
              </w:tabs>
              <w:spacing w:before="120"/>
              <w:ind w:right="353"/>
              <w:cnfStyle w:val="000000000000" w:firstRow="0" w:lastRow="0" w:firstColumn="0" w:lastColumn="0" w:oddVBand="0" w:evenVBand="0" w:oddHBand="0" w:evenHBand="0" w:firstRowFirstColumn="0" w:firstRowLastColumn="0" w:lastRowFirstColumn="0" w:lastRowLastColumn="0"/>
              <w:rPr>
                <w:sz w:val="22"/>
                <w:szCs w:val="22"/>
              </w:rPr>
            </w:pPr>
            <w:r w:rsidRPr="004B1B85">
              <w:rPr>
                <w:sz w:val="22"/>
                <w:szCs w:val="22"/>
              </w:rPr>
              <w:t>FCMT must share its Web server with other</w:t>
            </w:r>
            <w:r w:rsidRPr="004B1B85">
              <w:rPr>
                <w:spacing w:val="-6"/>
                <w:sz w:val="22"/>
                <w:szCs w:val="22"/>
              </w:rPr>
              <w:t xml:space="preserve"> </w:t>
            </w:r>
            <w:r w:rsidRPr="004B1B85">
              <w:rPr>
                <w:sz w:val="22"/>
                <w:szCs w:val="22"/>
              </w:rPr>
              <w:t>applications.</w:t>
            </w:r>
          </w:p>
          <w:p w:rsidR="001F0E70" w:rsidRPr="004B1B85" w:rsidRDefault="001F0E70" w:rsidP="00110D51">
            <w:pPr>
              <w:cnfStyle w:val="000000000000" w:firstRow="0" w:lastRow="0" w:firstColumn="0" w:lastColumn="0" w:oddVBand="0" w:evenVBand="0" w:oddHBand="0" w:evenHBand="0" w:firstRowFirstColumn="0" w:firstRowLastColumn="0" w:lastRowFirstColumn="0" w:lastRowLastColumn="0"/>
              <w:rPr>
                <w:szCs w:val="22"/>
              </w:rPr>
            </w:pPr>
          </w:p>
        </w:tc>
        <w:tc>
          <w:tcPr>
            <w:tcW w:w="1170" w:type="dxa"/>
          </w:tcPr>
          <w:p w:rsidR="001F0E70" w:rsidRPr="004B1B85" w:rsidRDefault="001F0E70" w:rsidP="00110D51">
            <w:pPr>
              <w:cnfStyle w:val="000000000000" w:firstRow="0" w:lastRow="0" w:firstColumn="0" w:lastColumn="0" w:oddVBand="0" w:evenVBand="0" w:oddHBand="0" w:evenHBand="0" w:firstRowFirstColumn="0" w:firstRowLastColumn="0" w:lastRowFirstColumn="0" w:lastRowLastColumn="0"/>
              <w:rPr>
                <w:szCs w:val="22"/>
              </w:rPr>
            </w:pPr>
            <w:r>
              <w:rPr>
                <w:szCs w:val="22"/>
              </w:rPr>
              <w:t>In Place</w:t>
            </w:r>
          </w:p>
        </w:tc>
      </w:tr>
      <w:tr w:rsidR="001F0E70" w:rsidRPr="004B1B85" w:rsidTr="00110D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8" w:type="dxa"/>
          </w:tcPr>
          <w:p w:rsidR="001F0E70" w:rsidRPr="004B1B85" w:rsidRDefault="001F0E70" w:rsidP="00110D51">
            <w:pPr>
              <w:rPr>
                <w:szCs w:val="22"/>
              </w:rPr>
            </w:pPr>
            <w:r w:rsidRPr="004B1B85">
              <w:rPr>
                <w:szCs w:val="22"/>
              </w:rPr>
              <w:t>Criticality of the application</w:t>
            </w:r>
          </w:p>
        </w:tc>
        <w:tc>
          <w:tcPr>
            <w:tcW w:w="5850" w:type="dxa"/>
          </w:tcPr>
          <w:p w:rsidR="001F0E70" w:rsidRPr="004B1B85" w:rsidRDefault="001F0E70" w:rsidP="00110D51">
            <w:pPr>
              <w:cnfStyle w:val="000000100000" w:firstRow="0" w:lastRow="0" w:firstColumn="0" w:lastColumn="0" w:oddVBand="0" w:evenVBand="0" w:oddHBand="1" w:evenHBand="0" w:firstRowFirstColumn="0" w:firstRowLastColumn="0" w:lastRowFirstColumn="0" w:lastRowLastColumn="0"/>
              <w:rPr>
                <w:szCs w:val="22"/>
              </w:rPr>
            </w:pPr>
            <w:r>
              <w:rPr>
                <w:szCs w:val="22"/>
              </w:rPr>
              <w:t>This application is considered a MODERATE criticality tool</w:t>
            </w:r>
          </w:p>
        </w:tc>
        <w:tc>
          <w:tcPr>
            <w:tcW w:w="1170" w:type="dxa"/>
          </w:tcPr>
          <w:p w:rsidR="001F0E70" w:rsidRPr="004B1B85" w:rsidRDefault="001F0E70" w:rsidP="00110D51">
            <w:pPr>
              <w:cnfStyle w:val="000000100000" w:firstRow="0" w:lastRow="0" w:firstColumn="0" w:lastColumn="0" w:oddVBand="0" w:evenVBand="0" w:oddHBand="1" w:evenHBand="0" w:firstRowFirstColumn="0" w:firstRowLastColumn="0" w:lastRowFirstColumn="0" w:lastRowLastColumn="0"/>
              <w:rPr>
                <w:szCs w:val="22"/>
              </w:rPr>
            </w:pPr>
            <w:r>
              <w:rPr>
                <w:szCs w:val="22"/>
              </w:rPr>
              <w:t xml:space="preserve">In Place </w:t>
            </w:r>
          </w:p>
        </w:tc>
      </w:tr>
      <w:tr w:rsidR="001F0E70" w:rsidRPr="004B1B85" w:rsidTr="00110D51">
        <w:tc>
          <w:tcPr>
            <w:cnfStyle w:val="001000000000" w:firstRow="0" w:lastRow="0" w:firstColumn="1" w:lastColumn="0" w:oddVBand="0" w:evenVBand="0" w:oddHBand="0" w:evenHBand="0" w:firstRowFirstColumn="0" w:firstRowLastColumn="0" w:lastRowFirstColumn="0" w:lastRowLastColumn="0"/>
            <w:tcW w:w="2358" w:type="dxa"/>
          </w:tcPr>
          <w:p w:rsidR="001F0E70" w:rsidRPr="004B1B85" w:rsidRDefault="001F0E70" w:rsidP="00110D51">
            <w:pPr>
              <w:rPr>
                <w:szCs w:val="22"/>
              </w:rPr>
            </w:pPr>
            <w:r w:rsidRPr="004B1B85">
              <w:rPr>
                <w:szCs w:val="22"/>
              </w:rPr>
              <w:t>Safety and security considerations</w:t>
            </w:r>
          </w:p>
        </w:tc>
        <w:tc>
          <w:tcPr>
            <w:tcW w:w="5850" w:type="dxa"/>
          </w:tcPr>
          <w:p w:rsidR="001F0E70" w:rsidRPr="004B1B85" w:rsidRDefault="001F0E70" w:rsidP="009A55DA">
            <w:pPr>
              <w:pStyle w:val="ListParagraph"/>
              <w:widowControl w:val="0"/>
              <w:numPr>
                <w:ilvl w:val="0"/>
                <w:numId w:val="47"/>
              </w:numPr>
              <w:tabs>
                <w:tab w:val="left" w:pos="940"/>
              </w:tabs>
              <w:spacing w:before="120"/>
              <w:ind w:right="285"/>
              <w:cnfStyle w:val="000000000000" w:firstRow="0" w:lastRow="0" w:firstColumn="0" w:lastColumn="0" w:oddVBand="0" w:evenVBand="0" w:oddHBand="0" w:evenHBand="0" w:firstRowFirstColumn="0" w:firstRowLastColumn="0" w:lastRowFirstColumn="0" w:lastRowLastColumn="0"/>
              <w:rPr>
                <w:sz w:val="22"/>
                <w:szCs w:val="22"/>
              </w:rPr>
            </w:pPr>
            <w:r w:rsidRPr="004B1B85">
              <w:rPr>
                <w:sz w:val="22"/>
                <w:szCs w:val="22"/>
              </w:rPr>
              <w:t>The system shall maintain user management for existing and new applications and</w:t>
            </w:r>
            <w:r w:rsidRPr="004B1B85">
              <w:rPr>
                <w:spacing w:val="-13"/>
                <w:sz w:val="22"/>
                <w:szCs w:val="22"/>
              </w:rPr>
              <w:t xml:space="preserve"> </w:t>
            </w:r>
            <w:r w:rsidRPr="004B1B85">
              <w:rPr>
                <w:sz w:val="22"/>
                <w:szCs w:val="22"/>
              </w:rPr>
              <w:t>shall include role-based access and security permissions with appropriate authentications.</w:t>
            </w:r>
          </w:p>
          <w:p w:rsidR="001F0E70" w:rsidRPr="004B1B85" w:rsidRDefault="001F0E70" w:rsidP="009A55DA">
            <w:pPr>
              <w:pStyle w:val="ListParagraph"/>
              <w:widowControl w:val="0"/>
              <w:numPr>
                <w:ilvl w:val="0"/>
                <w:numId w:val="47"/>
              </w:numPr>
              <w:tabs>
                <w:tab w:val="left" w:pos="940"/>
              </w:tabs>
              <w:spacing w:before="120"/>
              <w:ind w:right="351"/>
              <w:cnfStyle w:val="000000000000" w:firstRow="0" w:lastRow="0" w:firstColumn="0" w:lastColumn="0" w:oddVBand="0" w:evenVBand="0" w:oddHBand="0" w:evenHBand="0" w:firstRowFirstColumn="0" w:firstRowLastColumn="0" w:lastRowFirstColumn="0" w:lastRowLastColumn="0"/>
              <w:rPr>
                <w:sz w:val="22"/>
                <w:szCs w:val="22"/>
              </w:rPr>
            </w:pPr>
            <w:r w:rsidRPr="004B1B85">
              <w:rPr>
                <w:sz w:val="22"/>
                <w:szCs w:val="22"/>
              </w:rPr>
              <w:lastRenderedPageBreak/>
              <w:t>System must comply with Privacy Rules contained in DoD 6025.18-R when maintaining, using, and disclosing individually-identifiable health information</w:t>
            </w:r>
            <w:r w:rsidRPr="004B1B85">
              <w:rPr>
                <w:spacing w:val="-2"/>
                <w:sz w:val="22"/>
                <w:szCs w:val="22"/>
              </w:rPr>
              <w:t xml:space="preserve"> </w:t>
            </w:r>
            <w:r w:rsidRPr="004B1B85">
              <w:rPr>
                <w:sz w:val="22"/>
                <w:szCs w:val="22"/>
              </w:rPr>
              <w:t>for Service members.</w:t>
            </w:r>
          </w:p>
          <w:p w:rsidR="001F0E70" w:rsidRPr="004B1B85" w:rsidRDefault="001F0E70" w:rsidP="009A55DA">
            <w:pPr>
              <w:pStyle w:val="ListParagraph"/>
              <w:widowControl w:val="0"/>
              <w:numPr>
                <w:ilvl w:val="0"/>
                <w:numId w:val="47"/>
              </w:numPr>
              <w:tabs>
                <w:tab w:val="left" w:pos="840"/>
              </w:tabs>
              <w:spacing w:before="56"/>
              <w:ind w:right="177"/>
              <w:cnfStyle w:val="000000000000" w:firstRow="0" w:lastRow="0" w:firstColumn="0" w:lastColumn="0" w:oddVBand="0" w:evenVBand="0" w:oddHBand="0" w:evenHBand="0" w:firstRowFirstColumn="0" w:firstRowLastColumn="0" w:lastRowFirstColumn="0" w:lastRowLastColumn="0"/>
              <w:rPr>
                <w:sz w:val="22"/>
                <w:szCs w:val="22"/>
              </w:rPr>
            </w:pPr>
            <w:r w:rsidRPr="004B1B85">
              <w:rPr>
                <w:sz w:val="22"/>
                <w:szCs w:val="22"/>
              </w:rPr>
              <w:t>The development of any tools, repositories, or applications in support of the</w:t>
            </w:r>
            <w:r w:rsidRPr="004B1B85">
              <w:rPr>
                <w:spacing w:val="-21"/>
                <w:sz w:val="22"/>
                <w:szCs w:val="22"/>
              </w:rPr>
              <w:t xml:space="preserve"> </w:t>
            </w:r>
            <w:r w:rsidRPr="004B1B85">
              <w:rPr>
                <w:sz w:val="22"/>
                <w:szCs w:val="22"/>
              </w:rPr>
              <w:t>transmission of the release of health information to and between DoD and VA must adhere to the</w:t>
            </w:r>
            <w:r w:rsidRPr="004B1B85">
              <w:rPr>
                <w:spacing w:val="-21"/>
                <w:sz w:val="22"/>
                <w:szCs w:val="22"/>
              </w:rPr>
              <w:t xml:space="preserve"> </w:t>
            </w:r>
            <w:r w:rsidRPr="004B1B85">
              <w:rPr>
                <w:sz w:val="22"/>
                <w:szCs w:val="22"/>
              </w:rPr>
              <w:t>DoD and VHA Healthcare Identity Management (IdM) enterprise requirements. This</w:t>
            </w:r>
            <w:r w:rsidRPr="004B1B85">
              <w:rPr>
                <w:spacing w:val="-8"/>
                <w:sz w:val="22"/>
                <w:szCs w:val="22"/>
              </w:rPr>
              <w:t xml:space="preserve"> </w:t>
            </w:r>
            <w:r w:rsidRPr="004B1B85">
              <w:rPr>
                <w:sz w:val="22"/>
                <w:szCs w:val="22"/>
              </w:rPr>
              <w:t>ensures the highest level of integrity of the patient correlations, and VHA patient</w:t>
            </w:r>
            <w:r w:rsidRPr="004B1B85">
              <w:rPr>
                <w:spacing w:val="-6"/>
                <w:sz w:val="22"/>
                <w:szCs w:val="22"/>
              </w:rPr>
              <w:t xml:space="preserve"> </w:t>
            </w:r>
            <w:r w:rsidRPr="004B1B85">
              <w:rPr>
                <w:sz w:val="22"/>
                <w:szCs w:val="22"/>
              </w:rPr>
              <w:t>information experiences no</w:t>
            </w:r>
            <w:r w:rsidRPr="004B1B85">
              <w:rPr>
                <w:spacing w:val="-2"/>
                <w:sz w:val="22"/>
                <w:szCs w:val="22"/>
              </w:rPr>
              <w:t xml:space="preserve"> </w:t>
            </w:r>
            <w:r w:rsidRPr="004B1B85">
              <w:rPr>
                <w:sz w:val="22"/>
                <w:szCs w:val="22"/>
              </w:rPr>
              <w:t>degradation.</w:t>
            </w:r>
          </w:p>
          <w:p w:rsidR="001F0E70" w:rsidRPr="004B1B85" w:rsidRDefault="001F0E70" w:rsidP="009A55DA">
            <w:pPr>
              <w:pStyle w:val="ListParagraph"/>
              <w:widowControl w:val="0"/>
              <w:numPr>
                <w:ilvl w:val="0"/>
                <w:numId w:val="47"/>
              </w:numPr>
              <w:tabs>
                <w:tab w:val="left" w:pos="840"/>
                <w:tab w:val="left" w:pos="940"/>
              </w:tabs>
              <w:spacing w:before="120"/>
              <w:ind w:right="351"/>
              <w:contextualSpacing w:val="0"/>
              <w:cnfStyle w:val="000000000000" w:firstRow="0" w:lastRow="0" w:firstColumn="0" w:lastColumn="0" w:oddVBand="0" w:evenVBand="0" w:oddHBand="0" w:evenHBand="0" w:firstRowFirstColumn="0" w:firstRowLastColumn="0" w:lastRowFirstColumn="0" w:lastRowLastColumn="0"/>
              <w:rPr>
                <w:sz w:val="22"/>
                <w:szCs w:val="22"/>
              </w:rPr>
            </w:pPr>
            <w:r w:rsidRPr="004B1B85">
              <w:rPr>
                <w:sz w:val="22"/>
                <w:szCs w:val="22"/>
              </w:rPr>
              <w:t>The development of any tools, repositories, or applications in support of the</w:t>
            </w:r>
            <w:r w:rsidRPr="004B1B85">
              <w:rPr>
                <w:spacing w:val="-21"/>
                <w:sz w:val="22"/>
                <w:szCs w:val="22"/>
              </w:rPr>
              <w:t xml:space="preserve"> </w:t>
            </w:r>
            <w:r w:rsidRPr="004B1B85">
              <w:rPr>
                <w:sz w:val="22"/>
                <w:szCs w:val="22"/>
              </w:rPr>
              <w:t>transmission of the release of health information to and between DoD and VA must adhere to the</w:t>
            </w:r>
            <w:r w:rsidRPr="004B1B85">
              <w:rPr>
                <w:spacing w:val="-21"/>
                <w:sz w:val="22"/>
                <w:szCs w:val="22"/>
              </w:rPr>
              <w:t xml:space="preserve"> </w:t>
            </w:r>
            <w:r w:rsidRPr="004B1B85">
              <w:rPr>
                <w:sz w:val="22"/>
                <w:szCs w:val="22"/>
              </w:rPr>
              <w:t>DoD and VHA Healthcare Identity Management (IdM) enterprise requirements. This</w:t>
            </w:r>
            <w:r w:rsidRPr="004B1B85">
              <w:rPr>
                <w:spacing w:val="-8"/>
                <w:sz w:val="22"/>
                <w:szCs w:val="22"/>
              </w:rPr>
              <w:t xml:space="preserve"> </w:t>
            </w:r>
            <w:r w:rsidRPr="004B1B85">
              <w:rPr>
                <w:sz w:val="22"/>
                <w:szCs w:val="22"/>
              </w:rPr>
              <w:t>ensures the highest level of integrity of the patient correlations, and VHA patient</w:t>
            </w:r>
            <w:r w:rsidRPr="004B1B85">
              <w:rPr>
                <w:spacing w:val="-6"/>
                <w:sz w:val="22"/>
                <w:szCs w:val="22"/>
              </w:rPr>
              <w:t xml:space="preserve"> </w:t>
            </w:r>
            <w:r w:rsidRPr="004B1B85">
              <w:rPr>
                <w:sz w:val="22"/>
                <w:szCs w:val="22"/>
              </w:rPr>
              <w:t>information experiences no</w:t>
            </w:r>
            <w:r w:rsidRPr="004B1B85">
              <w:rPr>
                <w:spacing w:val="-2"/>
                <w:sz w:val="22"/>
                <w:szCs w:val="22"/>
              </w:rPr>
              <w:t xml:space="preserve"> </w:t>
            </w:r>
            <w:r w:rsidRPr="004B1B85">
              <w:rPr>
                <w:sz w:val="22"/>
                <w:szCs w:val="22"/>
              </w:rPr>
              <w:t>degradation.</w:t>
            </w:r>
          </w:p>
        </w:tc>
        <w:tc>
          <w:tcPr>
            <w:tcW w:w="1170" w:type="dxa"/>
          </w:tcPr>
          <w:p w:rsidR="001F0E70" w:rsidRPr="004B1B85" w:rsidRDefault="001F0E70" w:rsidP="00110D51">
            <w:pPr>
              <w:widowControl w:val="0"/>
              <w:tabs>
                <w:tab w:val="left" w:pos="940"/>
              </w:tabs>
              <w:spacing w:before="120"/>
              <w:ind w:right="162"/>
              <w:cnfStyle w:val="000000000000" w:firstRow="0" w:lastRow="0" w:firstColumn="0" w:lastColumn="0" w:oddVBand="0" w:evenVBand="0" w:oddHBand="0" w:evenHBand="0" w:firstRowFirstColumn="0" w:firstRowLastColumn="0" w:lastRowFirstColumn="0" w:lastRowLastColumn="0"/>
              <w:rPr>
                <w:szCs w:val="22"/>
              </w:rPr>
            </w:pPr>
            <w:r>
              <w:rPr>
                <w:szCs w:val="22"/>
              </w:rPr>
              <w:lastRenderedPageBreak/>
              <w:t>In place</w:t>
            </w:r>
          </w:p>
        </w:tc>
      </w:tr>
      <w:tr w:rsidR="001F0E70" w:rsidRPr="004B1B85" w:rsidTr="00110D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8" w:type="dxa"/>
          </w:tcPr>
          <w:p w:rsidR="001F0E70" w:rsidRPr="004B1B85" w:rsidRDefault="001F0E70" w:rsidP="00110D51">
            <w:pPr>
              <w:rPr>
                <w:szCs w:val="22"/>
              </w:rPr>
            </w:pPr>
            <w:r w:rsidRPr="004B1B85">
              <w:rPr>
                <w:szCs w:val="22"/>
              </w:rPr>
              <w:lastRenderedPageBreak/>
              <w:t>Usability (including 508 compliance)</w:t>
            </w:r>
          </w:p>
        </w:tc>
        <w:tc>
          <w:tcPr>
            <w:tcW w:w="5850" w:type="dxa"/>
          </w:tcPr>
          <w:p w:rsidR="001F0E70" w:rsidRPr="004B1B85" w:rsidRDefault="001F0E70" w:rsidP="00110D51">
            <w:pPr>
              <w:cnfStyle w:val="000000100000" w:firstRow="0" w:lastRow="0" w:firstColumn="0" w:lastColumn="0" w:oddVBand="0" w:evenVBand="0" w:oddHBand="1" w:evenHBand="0" w:firstRowFirstColumn="0" w:firstRowLastColumn="0" w:lastRowFirstColumn="0" w:lastRowLastColumn="0"/>
              <w:rPr>
                <w:szCs w:val="22"/>
              </w:rPr>
            </w:pPr>
            <w:r>
              <w:rPr>
                <w:szCs w:val="22"/>
              </w:rPr>
              <w:t>The application will be designed using the CRM Dynamics 2015 COTS out-of-the-box functionality to ensure adherence to development best practices, and improve system usability by the end users</w:t>
            </w:r>
          </w:p>
        </w:tc>
        <w:tc>
          <w:tcPr>
            <w:tcW w:w="1170" w:type="dxa"/>
          </w:tcPr>
          <w:p w:rsidR="001F0E70" w:rsidRPr="004B1B85" w:rsidRDefault="001F0E70" w:rsidP="00110D51">
            <w:pPr>
              <w:keepNext/>
              <w:cnfStyle w:val="000000100000" w:firstRow="0" w:lastRow="0" w:firstColumn="0" w:lastColumn="0" w:oddVBand="0" w:evenVBand="0" w:oddHBand="1" w:evenHBand="0" w:firstRowFirstColumn="0" w:firstRowLastColumn="0" w:lastRowFirstColumn="0" w:lastRowLastColumn="0"/>
              <w:rPr>
                <w:szCs w:val="22"/>
              </w:rPr>
            </w:pPr>
            <w:r>
              <w:rPr>
                <w:szCs w:val="22"/>
              </w:rPr>
              <w:t>In Place</w:t>
            </w:r>
          </w:p>
        </w:tc>
      </w:tr>
    </w:tbl>
    <w:p w:rsidR="00BC468A" w:rsidRDefault="00BC468A" w:rsidP="001046AA">
      <w:pPr>
        <w:pStyle w:val="Heading3"/>
      </w:pPr>
      <w:bookmarkStart w:id="221" w:name="_Toc381778406"/>
      <w:bookmarkStart w:id="222" w:name="_Toc438713602"/>
      <w:r>
        <w:t>Specific Requirements</w:t>
      </w:r>
      <w:bookmarkEnd w:id="221"/>
      <w:bookmarkEnd w:id="222"/>
    </w:p>
    <w:p w:rsidR="00BC468A" w:rsidRDefault="00BC468A" w:rsidP="001046AA">
      <w:pPr>
        <w:pStyle w:val="Heading4"/>
      </w:pPr>
      <w:bookmarkStart w:id="223" w:name="_Toc381778407"/>
      <w:bookmarkStart w:id="224" w:name="_Toc438713603"/>
      <w:r>
        <w:t>Database Repository</w:t>
      </w:r>
      <w:bookmarkEnd w:id="223"/>
      <w:bookmarkEnd w:id="224"/>
    </w:p>
    <w:p w:rsidR="001F0E70" w:rsidRPr="009C5214" w:rsidRDefault="001F0E70" w:rsidP="009C5214">
      <w:pPr>
        <w:pStyle w:val="BodyText"/>
        <w:rPr>
          <w:rFonts w:asciiTheme="minorHAnsi" w:hAnsiTheme="minorHAnsi"/>
        </w:rPr>
      </w:pPr>
      <w:r w:rsidRPr="009B4BEB">
        <w:t xml:space="preserve">The ICP data model will be implemented in the MS Dynamics CRM SQL DB where the current FIRP data model has been created. </w:t>
      </w:r>
      <w:r w:rsidR="000B2E7F" w:rsidRPr="00C31674">
        <w:rPr>
          <w:rFonts w:asciiTheme="minorHAnsi" w:hAnsiTheme="minorHAnsi"/>
        </w:rPr>
        <w:t>Please refer to</w:t>
      </w:r>
      <w:r w:rsidR="000B2E7F">
        <w:rPr>
          <w:rFonts w:asciiTheme="minorHAnsi" w:hAnsiTheme="minorHAnsi"/>
        </w:rPr>
        <w:t xml:space="preserve"> section</w:t>
      </w:r>
      <w:r w:rsidR="000B2E7F" w:rsidRPr="00C31674">
        <w:rPr>
          <w:rFonts w:asciiTheme="minorHAnsi" w:hAnsiTheme="minorHAnsi"/>
        </w:rPr>
        <w:t xml:space="preserve"> 3.1.2. High-Level Application Design and the RSD for the project’s logical database design.  </w:t>
      </w:r>
    </w:p>
    <w:p w:rsidR="00BC468A" w:rsidRDefault="00BC468A" w:rsidP="001046AA">
      <w:pPr>
        <w:pStyle w:val="Heading4"/>
      </w:pPr>
      <w:bookmarkStart w:id="225" w:name="_Toc381778408"/>
      <w:bookmarkStart w:id="226" w:name="_Toc438713604"/>
      <w:r>
        <w:t>System Features</w:t>
      </w:r>
      <w:bookmarkEnd w:id="225"/>
      <w:bookmarkEnd w:id="226"/>
    </w:p>
    <w:p w:rsidR="00460A16" w:rsidRPr="009946AA" w:rsidRDefault="00460A16" w:rsidP="00460A16">
      <w:pPr>
        <w:pStyle w:val="BodyText"/>
        <w:jc w:val="both"/>
      </w:pPr>
      <w:bookmarkStart w:id="227" w:name="_Toc381778409"/>
      <w:r>
        <w:t>This section provides the functional requirements for the ICP solution derived from the ICP Business Requirements Document (BRD).</w:t>
      </w:r>
    </w:p>
    <w:p w:rsidR="00460A16" w:rsidRPr="00795E00" w:rsidRDefault="00460A16" w:rsidP="00460A16">
      <w:pPr>
        <w:ind w:right="282"/>
        <w:jc w:val="both"/>
        <w:rPr>
          <w:sz w:val="24"/>
        </w:rPr>
      </w:pPr>
      <w:r w:rsidRPr="006A704F">
        <w:rPr>
          <w:sz w:val="24"/>
        </w:rPr>
        <w:t xml:space="preserve">Note: </w:t>
      </w:r>
      <w:r w:rsidRPr="004E199C">
        <w:rPr>
          <w:sz w:val="24"/>
        </w:rPr>
        <w:t>Func</w:t>
      </w:r>
      <w:r w:rsidRPr="008A2B2D">
        <w:rPr>
          <w:spacing w:val="-1"/>
          <w:sz w:val="24"/>
        </w:rPr>
        <w:t>t</w:t>
      </w:r>
      <w:r w:rsidRPr="00F87FEF">
        <w:rPr>
          <w:spacing w:val="1"/>
          <w:sz w:val="24"/>
        </w:rPr>
        <w:t>i</w:t>
      </w:r>
      <w:r w:rsidRPr="00F87FEF">
        <w:rPr>
          <w:sz w:val="24"/>
        </w:rPr>
        <w:t>on</w:t>
      </w:r>
      <w:r w:rsidRPr="00891845">
        <w:rPr>
          <w:spacing w:val="-2"/>
          <w:sz w:val="24"/>
        </w:rPr>
        <w:t>a</w:t>
      </w:r>
      <w:r w:rsidRPr="00891845">
        <w:rPr>
          <w:sz w:val="24"/>
        </w:rPr>
        <w:t>l</w:t>
      </w:r>
      <w:r w:rsidRPr="00795E00">
        <w:rPr>
          <w:spacing w:val="1"/>
          <w:sz w:val="24"/>
        </w:rPr>
        <w:t xml:space="preserve"> s</w:t>
      </w:r>
      <w:r w:rsidRPr="00795E00">
        <w:rPr>
          <w:spacing w:val="-2"/>
          <w:sz w:val="24"/>
        </w:rPr>
        <w:t>p</w:t>
      </w:r>
      <w:r w:rsidRPr="00795E00">
        <w:rPr>
          <w:sz w:val="24"/>
        </w:rPr>
        <w:t>e</w:t>
      </w:r>
      <w:r w:rsidRPr="00795E00">
        <w:rPr>
          <w:spacing w:val="-2"/>
          <w:sz w:val="24"/>
        </w:rPr>
        <w:t>c</w:t>
      </w:r>
      <w:r w:rsidRPr="00795E00">
        <w:rPr>
          <w:spacing w:val="1"/>
          <w:sz w:val="24"/>
        </w:rPr>
        <w:t>i</w:t>
      </w:r>
      <w:r w:rsidRPr="00795E00">
        <w:rPr>
          <w:spacing w:val="-2"/>
          <w:sz w:val="24"/>
        </w:rPr>
        <w:t>f</w:t>
      </w:r>
      <w:r w:rsidRPr="00795E00">
        <w:rPr>
          <w:spacing w:val="1"/>
          <w:sz w:val="24"/>
        </w:rPr>
        <w:t>i</w:t>
      </w:r>
      <w:r w:rsidRPr="00795E00">
        <w:rPr>
          <w:sz w:val="24"/>
        </w:rPr>
        <w:t>c</w:t>
      </w:r>
      <w:r w:rsidRPr="00795E00">
        <w:rPr>
          <w:spacing w:val="-2"/>
          <w:sz w:val="24"/>
        </w:rPr>
        <w:t>a</w:t>
      </w:r>
      <w:r w:rsidRPr="00795E00">
        <w:rPr>
          <w:spacing w:val="1"/>
          <w:sz w:val="24"/>
        </w:rPr>
        <w:t>ti</w:t>
      </w:r>
      <w:r w:rsidRPr="00795E00">
        <w:rPr>
          <w:spacing w:val="-2"/>
          <w:sz w:val="24"/>
        </w:rPr>
        <w:t>o</w:t>
      </w:r>
      <w:r w:rsidRPr="00795E00">
        <w:rPr>
          <w:sz w:val="24"/>
        </w:rPr>
        <w:t>ns</w:t>
      </w:r>
      <w:r w:rsidRPr="00795E00">
        <w:rPr>
          <w:spacing w:val="1"/>
          <w:sz w:val="24"/>
        </w:rPr>
        <w:t xml:space="preserve"> </w:t>
      </w:r>
      <w:r w:rsidRPr="00795E00">
        <w:rPr>
          <w:spacing w:val="-2"/>
          <w:sz w:val="24"/>
        </w:rPr>
        <w:t>re</w:t>
      </w:r>
      <w:r w:rsidRPr="00795E00">
        <w:rPr>
          <w:spacing w:val="1"/>
          <w:sz w:val="24"/>
        </w:rPr>
        <w:t>l</w:t>
      </w:r>
      <w:r w:rsidRPr="00795E00">
        <w:rPr>
          <w:sz w:val="24"/>
        </w:rPr>
        <w:t>a</w:t>
      </w:r>
      <w:r w:rsidRPr="00795E00">
        <w:rPr>
          <w:spacing w:val="-1"/>
          <w:sz w:val="24"/>
        </w:rPr>
        <w:t>t</w:t>
      </w:r>
      <w:r w:rsidRPr="00795E00">
        <w:rPr>
          <w:spacing w:val="1"/>
          <w:sz w:val="24"/>
        </w:rPr>
        <w:t>i</w:t>
      </w:r>
      <w:r w:rsidRPr="00795E00">
        <w:rPr>
          <w:sz w:val="24"/>
        </w:rPr>
        <w:t>ng</w:t>
      </w:r>
      <w:r w:rsidRPr="00795E00">
        <w:rPr>
          <w:spacing w:val="-2"/>
          <w:sz w:val="24"/>
        </w:rPr>
        <w:t xml:space="preserve"> </w:t>
      </w:r>
      <w:r w:rsidRPr="00795E00">
        <w:rPr>
          <w:spacing w:val="1"/>
          <w:sz w:val="24"/>
        </w:rPr>
        <w:t>t</w:t>
      </w:r>
      <w:r w:rsidRPr="00795E00">
        <w:rPr>
          <w:sz w:val="24"/>
        </w:rPr>
        <w:t>o</w:t>
      </w:r>
      <w:r w:rsidRPr="00795E00">
        <w:rPr>
          <w:spacing w:val="-3"/>
          <w:sz w:val="24"/>
        </w:rPr>
        <w:t xml:space="preserve"> </w:t>
      </w:r>
      <w:r w:rsidRPr="00795E00">
        <w:rPr>
          <w:spacing w:val="1"/>
          <w:sz w:val="24"/>
        </w:rPr>
        <w:t xml:space="preserve">Increment 1 </w:t>
      </w:r>
      <w:r w:rsidRPr="00795E00">
        <w:rPr>
          <w:sz w:val="24"/>
        </w:rPr>
        <w:t>a</w:t>
      </w:r>
      <w:r w:rsidRPr="00795E00">
        <w:rPr>
          <w:spacing w:val="1"/>
          <w:sz w:val="24"/>
        </w:rPr>
        <w:t>r</w:t>
      </w:r>
      <w:r w:rsidRPr="00795E00">
        <w:rPr>
          <w:sz w:val="24"/>
        </w:rPr>
        <w:t>e</w:t>
      </w:r>
      <w:r w:rsidRPr="00795E00">
        <w:rPr>
          <w:spacing w:val="-2"/>
          <w:sz w:val="24"/>
        </w:rPr>
        <w:t xml:space="preserve"> </w:t>
      </w:r>
      <w:r w:rsidRPr="00795E00">
        <w:rPr>
          <w:sz w:val="24"/>
        </w:rPr>
        <w:t>de</w:t>
      </w:r>
      <w:r w:rsidRPr="00795E00">
        <w:rPr>
          <w:spacing w:val="1"/>
          <w:sz w:val="24"/>
        </w:rPr>
        <w:t>s</w:t>
      </w:r>
      <w:r w:rsidRPr="00795E00">
        <w:rPr>
          <w:spacing w:val="-2"/>
          <w:sz w:val="24"/>
        </w:rPr>
        <w:t>c</w:t>
      </w:r>
      <w:r w:rsidRPr="00795E00">
        <w:rPr>
          <w:spacing w:val="1"/>
          <w:sz w:val="24"/>
        </w:rPr>
        <w:t>ri</w:t>
      </w:r>
      <w:r w:rsidRPr="00795E00">
        <w:rPr>
          <w:spacing w:val="-2"/>
          <w:sz w:val="24"/>
        </w:rPr>
        <w:t>b</w:t>
      </w:r>
      <w:r w:rsidRPr="00795E00">
        <w:rPr>
          <w:sz w:val="24"/>
        </w:rPr>
        <w:t xml:space="preserve">ed </w:t>
      </w:r>
      <w:r>
        <w:rPr>
          <w:sz w:val="24"/>
        </w:rPr>
        <w:t xml:space="preserve">in the </w:t>
      </w:r>
      <w:r w:rsidRPr="00795E00">
        <w:rPr>
          <w:spacing w:val="-1"/>
          <w:sz w:val="24"/>
        </w:rPr>
        <w:t>ICP</w:t>
      </w:r>
      <w:r w:rsidRPr="00795E00">
        <w:rPr>
          <w:spacing w:val="1"/>
          <w:sz w:val="24"/>
        </w:rPr>
        <w:t xml:space="preserve"> </w:t>
      </w:r>
      <w:r w:rsidRPr="00795E00">
        <w:rPr>
          <w:spacing w:val="-3"/>
          <w:sz w:val="24"/>
        </w:rPr>
        <w:t>R</w:t>
      </w:r>
      <w:r w:rsidRPr="00795E00">
        <w:rPr>
          <w:spacing w:val="2"/>
          <w:sz w:val="24"/>
        </w:rPr>
        <w:t>T</w:t>
      </w:r>
      <w:r w:rsidRPr="00795E00">
        <w:rPr>
          <w:sz w:val="24"/>
        </w:rPr>
        <w:t>M</w:t>
      </w:r>
      <w:r w:rsidRPr="00795E00">
        <w:rPr>
          <w:spacing w:val="-2"/>
          <w:sz w:val="24"/>
        </w:rPr>
        <w:t xml:space="preserve">.  </w:t>
      </w:r>
      <w:r w:rsidRPr="006A704F">
        <w:rPr>
          <w:b/>
          <w:sz w:val="24"/>
        </w:rPr>
        <w:t xml:space="preserve">Any updates </w:t>
      </w:r>
      <w:r w:rsidRPr="006A704F">
        <w:rPr>
          <w:b/>
          <w:spacing w:val="1"/>
          <w:sz w:val="24"/>
        </w:rPr>
        <w:t>t</w:t>
      </w:r>
      <w:r w:rsidRPr="006A704F">
        <w:rPr>
          <w:b/>
          <w:sz w:val="24"/>
        </w:rPr>
        <w:t>o</w:t>
      </w:r>
      <w:r w:rsidRPr="006A704F">
        <w:rPr>
          <w:b/>
          <w:spacing w:val="-2"/>
          <w:sz w:val="24"/>
        </w:rPr>
        <w:t xml:space="preserve"> </w:t>
      </w:r>
      <w:r w:rsidRPr="006A704F">
        <w:rPr>
          <w:b/>
          <w:spacing w:val="1"/>
          <w:sz w:val="24"/>
        </w:rPr>
        <w:t>t</w:t>
      </w:r>
      <w:r w:rsidRPr="006A704F">
        <w:rPr>
          <w:b/>
          <w:sz w:val="24"/>
        </w:rPr>
        <w:t>he</w:t>
      </w:r>
      <w:r w:rsidRPr="006A704F">
        <w:rPr>
          <w:b/>
          <w:spacing w:val="1"/>
          <w:sz w:val="24"/>
        </w:rPr>
        <w:t xml:space="preserve"> </w:t>
      </w:r>
      <w:r w:rsidRPr="006A704F">
        <w:rPr>
          <w:b/>
          <w:spacing w:val="-3"/>
          <w:sz w:val="24"/>
        </w:rPr>
        <w:t>R</w:t>
      </w:r>
      <w:r w:rsidRPr="006A704F">
        <w:rPr>
          <w:b/>
          <w:spacing w:val="-1"/>
          <w:sz w:val="24"/>
        </w:rPr>
        <w:t>T</w:t>
      </w:r>
      <w:r w:rsidRPr="006A704F">
        <w:rPr>
          <w:b/>
          <w:sz w:val="24"/>
        </w:rPr>
        <w:t>M</w:t>
      </w:r>
      <w:r w:rsidRPr="006A704F">
        <w:rPr>
          <w:b/>
          <w:spacing w:val="1"/>
          <w:sz w:val="24"/>
        </w:rPr>
        <w:t xml:space="preserve"> </w:t>
      </w:r>
      <w:r w:rsidRPr="006A704F">
        <w:rPr>
          <w:b/>
          <w:spacing w:val="-2"/>
          <w:sz w:val="24"/>
        </w:rPr>
        <w:t>a</w:t>
      </w:r>
      <w:r w:rsidRPr="006A704F">
        <w:rPr>
          <w:b/>
          <w:spacing w:val="1"/>
          <w:sz w:val="24"/>
        </w:rPr>
        <w:t>ft</w:t>
      </w:r>
      <w:r w:rsidRPr="006A704F">
        <w:rPr>
          <w:b/>
          <w:spacing w:val="-2"/>
          <w:sz w:val="24"/>
        </w:rPr>
        <w:t>e</w:t>
      </w:r>
      <w:r w:rsidRPr="006A704F">
        <w:rPr>
          <w:b/>
          <w:sz w:val="24"/>
        </w:rPr>
        <w:t>r</w:t>
      </w:r>
      <w:r w:rsidRPr="006A704F">
        <w:rPr>
          <w:b/>
          <w:spacing w:val="-1"/>
          <w:sz w:val="24"/>
        </w:rPr>
        <w:t xml:space="preserve"> </w:t>
      </w:r>
      <w:r w:rsidRPr="006A704F">
        <w:rPr>
          <w:b/>
          <w:spacing w:val="1"/>
          <w:sz w:val="24"/>
        </w:rPr>
        <w:t>t</w:t>
      </w:r>
      <w:r w:rsidRPr="006A704F">
        <w:rPr>
          <w:b/>
          <w:sz w:val="24"/>
        </w:rPr>
        <w:t>h</w:t>
      </w:r>
      <w:r w:rsidRPr="006A704F">
        <w:rPr>
          <w:b/>
          <w:spacing w:val="-1"/>
          <w:sz w:val="24"/>
        </w:rPr>
        <w:t>i</w:t>
      </w:r>
      <w:r w:rsidRPr="006A704F">
        <w:rPr>
          <w:b/>
          <w:sz w:val="24"/>
        </w:rPr>
        <w:t>s docu</w:t>
      </w:r>
      <w:r w:rsidRPr="006A704F">
        <w:rPr>
          <w:b/>
          <w:spacing w:val="-4"/>
          <w:sz w:val="24"/>
        </w:rPr>
        <w:t>m</w:t>
      </w:r>
      <w:r w:rsidRPr="006A704F">
        <w:rPr>
          <w:b/>
          <w:sz w:val="24"/>
        </w:rPr>
        <w:t>ent</w:t>
      </w:r>
      <w:r w:rsidRPr="006A704F">
        <w:rPr>
          <w:b/>
          <w:spacing w:val="1"/>
          <w:sz w:val="24"/>
        </w:rPr>
        <w:t xml:space="preserve"> </w:t>
      </w:r>
      <w:r w:rsidRPr="006A704F">
        <w:rPr>
          <w:b/>
          <w:spacing w:val="-1"/>
          <w:sz w:val="24"/>
        </w:rPr>
        <w:t>is</w:t>
      </w:r>
      <w:r w:rsidRPr="006A704F">
        <w:rPr>
          <w:b/>
          <w:spacing w:val="1"/>
          <w:sz w:val="24"/>
        </w:rPr>
        <w:t xml:space="preserve"> </w:t>
      </w:r>
      <w:r w:rsidRPr="006A704F">
        <w:rPr>
          <w:b/>
          <w:spacing w:val="-2"/>
          <w:sz w:val="24"/>
        </w:rPr>
        <w:t>c</w:t>
      </w:r>
      <w:r w:rsidRPr="006A704F">
        <w:rPr>
          <w:b/>
          <w:spacing w:val="1"/>
          <w:sz w:val="24"/>
        </w:rPr>
        <w:t>r</w:t>
      </w:r>
      <w:r w:rsidRPr="006A704F">
        <w:rPr>
          <w:b/>
          <w:sz w:val="24"/>
        </w:rPr>
        <w:t>e</w:t>
      </w:r>
      <w:r w:rsidRPr="006A704F">
        <w:rPr>
          <w:b/>
          <w:spacing w:val="-2"/>
          <w:sz w:val="24"/>
        </w:rPr>
        <w:t>a</w:t>
      </w:r>
      <w:r w:rsidRPr="006A704F">
        <w:rPr>
          <w:b/>
          <w:spacing w:val="1"/>
          <w:sz w:val="24"/>
        </w:rPr>
        <w:t>t</w:t>
      </w:r>
      <w:r w:rsidRPr="006A704F">
        <w:rPr>
          <w:b/>
          <w:sz w:val="24"/>
        </w:rPr>
        <w:t>e</w:t>
      </w:r>
      <w:r w:rsidRPr="006A704F">
        <w:rPr>
          <w:b/>
          <w:spacing w:val="-2"/>
          <w:sz w:val="24"/>
        </w:rPr>
        <w:t>d will be contained in the ICP RTM</w:t>
      </w:r>
      <w:r w:rsidRPr="006A704F">
        <w:rPr>
          <w:b/>
          <w:spacing w:val="1"/>
          <w:sz w:val="24"/>
        </w:rPr>
        <w:t>.</w:t>
      </w:r>
    </w:p>
    <w:p w:rsidR="00460A16" w:rsidRPr="00795E00" w:rsidRDefault="00460A16" w:rsidP="00460A16">
      <w:pPr>
        <w:spacing w:before="3" w:line="120" w:lineRule="exact"/>
        <w:jc w:val="both"/>
        <w:rPr>
          <w:sz w:val="24"/>
        </w:rPr>
      </w:pPr>
    </w:p>
    <w:p w:rsidR="00460A16" w:rsidRPr="00795E00" w:rsidRDefault="00460A16" w:rsidP="00460A16">
      <w:pPr>
        <w:spacing w:before="2" w:line="120" w:lineRule="exact"/>
        <w:jc w:val="both"/>
        <w:rPr>
          <w:sz w:val="24"/>
        </w:rPr>
      </w:pPr>
    </w:p>
    <w:p w:rsidR="00460A16" w:rsidRDefault="00460A16" w:rsidP="00460A16">
      <w:pPr>
        <w:spacing w:line="252" w:lineRule="exact"/>
        <w:ind w:right="695"/>
        <w:jc w:val="both"/>
        <w:rPr>
          <w:spacing w:val="53"/>
          <w:sz w:val="24"/>
        </w:rPr>
      </w:pPr>
      <w:r w:rsidRPr="00795E00">
        <w:rPr>
          <w:spacing w:val="1"/>
          <w:sz w:val="24"/>
        </w:rPr>
        <w:t>ICP I</w:t>
      </w:r>
      <w:r w:rsidRPr="00795E00">
        <w:rPr>
          <w:sz w:val="24"/>
        </w:rPr>
        <w:t>n</w:t>
      </w:r>
      <w:r w:rsidRPr="00795E00">
        <w:rPr>
          <w:spacing w:val="-2"/>
          <w:sz w:val="24"/>
        </w:rPr>
        <w:t>c</w:t>
      </w:r>
      <w:r w:rsidRPr="00795E00">
        <w:rPr>
          <w:spacing w:val="1"/>
          <w:sz w:val="24"/>
        </w:rPr>
        <w:t>r</w:t>
      </w:r>
      <w:r w:rsidRPr="00795E00">
        <w:rPr>
          <w:sz w:val="24"/>
        </w:rPr>
        <w:t>e</w:t>
      </w:r>
      <w:r w:rsidRPr="00795E00">
        <w:rPr>
          <w:spacing w:val="-4"/>
          <w:sz w:val="24"/>
        </w:rPr>
        <w:t>m</w:t>
      </w:r>
      <w:r w:rsidRPr="00795E00">
        <w:rPr>
          <w:sz w:val="24"/>
        </w:rPr>
        <w:t>ent</w:t>
      </w:r>
      <w:r w:rsidRPr="00795E00">
        <w:rPr>
          <w:spacing w:val="1"/>
          <w:sz w:val="24"/>
        </w:rPr>
        <w:t xml:space="preserve"> 1 </w:t>
      </w:r>
      <w:r w:rsidRPr="00795E00">
        <w:rPr>
          <w:spacing w:val="-1"/>
          <w:sz w:val="24"/>
        </w:rPr>
        <w:t>wi</w:t>
      </w:r>
      <w:r w:rsidRPr="00795E00">
        <w:rPr>
          <w:spacing w:val="1"/>
          <w:sz w:val="24"/>
        </w:rPr>
        <w:t>l</w:t>
      </w:r>
      <w:r w:rsidRPr="00795E00">
        <w:rPr>
          <w:sz w:val="24"/>
        </w:rPr>
        <w:t>l</w:t>
      </w:r>
      <w:r w:rsidRPr="00795E00">
        <w:rPr>
          <w:spacing w:val="-1"/>
          <w:sz w:val="24"/>
        </w:rPr>
        <w:t xml:space="preserve"> </w:t>
      </w:r>
      <w:r w:rsidRPr="00795E00">
        <w:rPr>
          <w:spacing w:val="1"/>
          <w:sz w:val="24"/>
        </w:rPr>
        <w:t>f</w:t>
      </w:r>
      <w:r w:rsidRPr="00795E00">
        <w:rPr>
          <w:sz w:val="24"/>
        </w:rPr>
        <w:t>oc</w:t>
      </w:r>
      <w:r w:rsidRPr="00795E00">
        <w:rPr>
          <w:spacing w:val="-2"/>
          <w:sz w:val="24"/>
        </w:rPr>
        <w:t>u</w:t>
      </w:r>
      <w:r w:rsidRPr="00795E00">
        <w:rPr>
          <w:sz w:val="24"/>
        </w:rPr>
        <w:t>s</w:t>
      </w:r>
      <w:r w:rsidRPr="00795E00">
        <w:rPr>
          <w:spacing w:val="1"/>
          <w:sz w:val="24"/>
        </w:rPr>
        <w:t xml:space="preserve"> </w:t>
      </w:r>
      <w:r w:rsidRPr="00795E00">
        <w:rPr>
          <w:spacing w:val="-2"/>
          <w:sz w:val="24"/>
        </w:rPr>
        <w:t>o</w:t>
      </w:r>
      <w:r w:rsidRPr="00795E00">
        <w:rPr>
          <w:sz w:val="24"/>
        </w:rPr>
        <w:t>n de</w:t>
      </w:r>
      <w:r w:rsidRPr="00795E00">
        <w:rPr>
          <w:spacing w:val="-2"/>
          <w:sz w:val="24"/>
        </w:rPr>
        <w:t>v</w:t>
      </w:r>
      <w:r w:rsidRPr="00795E00">
        <w:rPr>
          <w:sz w:val="24"/>
        </w:rPr>
        <w:t>e</w:t>
      </w:r>
      <w:r w:rsidRPr="00795E00">
        <w:rPr>
          <w:spacing w:val="1"/>
          <w:sz w:val="24"/>
        </w:rPr>
        <w:t>l</w:t>
      </w:r>
      <w:r w:rsidRPr="00795E00">
        <w:rPr>
          <w:sz w:val="24"/>
        </w:rPr>
        <w:t>op</w:t>
      </w:r>
      <w:r w:rsidRPr="00795E00">
        <w:rPr>
          <w:spacing w:val="-4"/>
          <w:sz w:val="24"/>
        </w:rPr>
        <w:t>m</w:t>
      </w:r>
      <w:r w:rsidRPr="00795E00">
        <w:rPr>
          <w:sz w:val="24"/>
        </w:rPr>
        <w:t>ent</w:t>
      </w:r>
      <w:r w:rsidRPr="00795E00">
        <w:rPr>
          <w:spacing w:val="1"/>
          <w:sz w:val="24"/>
        </w:rPr>
        <w:t xml:space="preserve"> </w:t>
      </w:r>
      <w:r w:rsidRPr="00795E00">
        <w:rPr>
          <w:sz w:val="24"/>
        </w:rPr>
        <w:t>of</w:t>
      </w:r>
      <w:r w:rsidRPr="00795E00">
        <w:rPr>
          <w:spacing w:val="-1"/>
          <w:sz w:val="24"/>
        </w:rPr>
        <w:t xml:space="preserve"> </w:t>
      </w:r>
      <w:r w:rsidRPr="00795E00">
        <w:rPr>
          <w:spacing w:val="1"/>
          <w:sz w:val="24"/>
        </w:rPr>
        <w:t>t</w:t>
      </w:r>
      <w:r w:rsidRPr="00795E00">
        <w:rPr>
          <w:spacing w:val="-2"/>
          <w:sz w:val="24"/>
        </w:rPr>
        <w:t>h</w:t>
      </w:r>
      <w:r w:rsidRPr="00795E00">
        <w:rPr>
          <w:sz w:val="24"/>
        </w:rPr>
        <w:t xml:space="preserve">e </w:t>
      </w:r>
      <w:r w:rsidRPr="00795E00">
        <w:rPr>
          <w:spacing w:val="1"/>
          <w:sz w:val="24"/>
        </w:rPr>
        <w:t>f</w:t>
      </w:r>
      <w:r w:rsidRPr="00795E00">
        <w:rPr>
          <w:spacing w:val="-2"/>
          <w:sz w:val="24"/>
        </w:rPr>
        <w:t>o</w:t>
      </w:r>
      <w:r w:rsidRPr="00795E00">
        <w:rPr>
          <w:spacing w:val="1"/>
          <w:sz w:val="24"/>
        </w:rPr>
        <w:t>ll</w:t>
      </w:r>
      <w:r w:rsidRPr="00795E00">
        <w:rPr>
          <w:spacing w:val="-2"/>
          <w:sz w:val="24"/>
        </w:rPr>
        <w:t>o</w:t>
      </w:r>
      <w:r w:rsidRPr="00795E00">
        <w:rPr>
          <w:spacing w:val="-1"/>
          <w:sz w:val="24"/>
        </w:rPr>
        <w:t>w</w:t>
      </w:r>
      <w:r w:rsidRPr="00795E00">
        <w:rPr>
          <w:spacing w:val="1"/>
          <w:sz w:val="24"/>
        </w:rPr>
        <w:t>i</w:t>
      </w:r>
      <w:r w:rsidRPr="00795E00">
        <w:rPr>
          <w:sz w:val="24"/>
        </w:rPr>
        <w:t>ng</w:t>
      </w:r>
      <w:r>
        <w:rPr>
          <w:spacing w:val="53"/>
          <w:sz w:val="24"/>
        </w:rPr>
        <w:t>:</w:t>
      </w:r>
    </w:p>
    <w:p w:rsidR="00460A16" w:rsidRDefault="00460A16" w:rsidP="00460A16">
      <w:pPr>
        <w:spacing w:line="252" w:lineRule="exact"/>
        <w:ind w:right="695"/>
        <w:jc w:val="both"/>
        <w:rPr>
          <w:spacing w:val="53"/>
          <w:sz w:val="24"/>
        </w:rPr>
      </w:pPr>
    </w:p>
    <w:p w:rsidR="00460A16" w:rsidRPr="004909E3" w:rsidRDefault="00460A16" w:rsidP="009A55DA">
      <w:pPr>
        <w:pStyle w:val="ListParagraph"/>
        <w:numPr>
          <w:ilvl w:val="0"/>
          <w:numId w:val="55"/>
        </w:numPr>
        <w:spacing w:line="252" w:lineRule="exact"/>
        <w:ind w:right="695"/>
        <w:jc w:val="both"/>
        <w:rPr>
          <w:spacing w:val="1"/>
        </w:rPr>
      </w:pPr>
      <w:r>
        <w:rPr>
          <w:spacing w:val="1"/>
        </w:rPr>
        <w:t>ICP</w:t>
      </w:r>
      <w:r w:rsidRPr="004909E3">
        <w:rPr>
          <w:spacing w:val="1"/>
        </w:rPr>
        <w:t xml:space="preserve"> Alerts and Notifications - Provide the ability to enable authorized users to receive reminders when the execution of an ICP process must be conducted in a timely manner.</w:t>
      </w:r>
    </w:p>
    <w:p w:rsidR="00460A16" w:rsidRPr="004909E3" w:rsidRDefault="00460A16" w:rsidP="00460A16">
      <w:pPr>
        <w:spacing w:line="252" w:lineRule="exact"/>
        <w:ind w:right="695"/>
        <w:jc w:val="both"/>
        <w:rPr>
          <w:spacing w:val="1"/>
          <w:sz w:val="24"/>
        </w:rPr>
      </w:pPr>
    </w:p>
    <w:p w:rsidR="00460A16" w:rsidRPr="004909E3" w:rsidRDefault="00460A16" w:rsidP="009A55DA">
      <w:pPr>
        <w:pStyle w:val="ListParagraph"/>
        <w:numPr>
          <w:ilvl w:val="0"/>
          <w:numId w:val="55"/>
        </w:numPr>
        <w:spacing w:line="252" w:lineRule="exact"/>
        <w:ind w:right="695"/>
        <w:jc w:val="both"/>
        <w:rPr>
          <w:spacing w:val="1"/>
        </w:rPr>
      </w:pPr>
      <w:r w:rsidRPr="004909E3">
        <w:rPr>
          <w:spacing w:val="1"/>
        </w:rPr>
        <w:t xml:space="preserve">Assess SM/V for </w:t>
      </w:r>
      <w:r>
        <w:rPr>
          <w:spacing w:val="1"/>
        </w:rPr>
        <w:t>ICP</w:t>
      </w:r>
      <w:r w:rsidRPr="004909E3">
        <w:rPr>
          <w:spacing w:val="1"/>
        </w:rPr>
        <w:t xml:space="preserve"> - Provide the ability to enable an assessment of the SM/V to determine his/her needs that will be met via implementation of the ICP. Input </w:t>
      </w:r>
      <w:r w:rsidRPr="004909E3">
        <w:rPr>
          <w:spacing w:val="1"/>
        </w:rPr>
        <w:lastRenderedPageBreak/>
        <w:t>is obtained from authorized users to compile a mutually agreeable list of needs to be addressed.</w:t>
      </w:r>
    </w:p>
    <w:p w:rsidR="00460A16" w:rsidRDefault="00460A16" w:rsidP="00460A16">
      <w:pPr>
        <w:pStyle w:val="BodyText"/>
        <w:spacing w:before="0" w:after="0"/>
        <w:jc w:val="both"/>
        <w:rPr>
          <w:szCs w:val="24"/>
        </w:rPr>
      </w:pPr>
    </w:p>
    <w:p w:rsidR="00460A16" w:rsidRPr="00795E00" w:rsidRDefault="00460A16" w:rsidP="00460A16">
      <w:pPr>
        <w:pStyle w:val="BodyText"/>
        <w:spacing w:before="0" w:after="0"/>
        <w:jc w:val="both"/>
        <w:rPr>
          <w:szCs w:val="24"/>
        </w:rPr>
      </w:pPr>
      <w:r>
        <w:rPr>
          <w:szCs w:val="24"/>
        </w:rPr>
        <w:t>D</w:t>
      </w:r>
      <w:r w:rsidRPr="00795E00">
        <w:rPr>
          <w:szCs w:val="24"/>
        </w:rPr>
        <w:t>etail</w:t>
      </w:r>
      <w:r>
        <w:rPr>
          <w:szCs w:val="24"/>
        </w:rPr>
        <w:t>s</w:t>
      </w:r>
      <w:r w:rsidRPr="00795E00">
        <w:rPr>
          <w:szCs w:val="24"/>
        </w:rPr>
        <w:t xml:space="preserve"> </w:t>
      </w:r>
      <w:r>
        <w:rPr>
          <w:szCs w:val="24"/>
        </w:rPr>
        <w:t xml:space="preserve">of </w:t>
      </w:r>
      <w:r w:rsidRPr="00795E00">
        <w:rPr>
          <w:szCs w:val="24"/>
        </w:rPr>
        <w:t>the functional</w:t>
      </w:r>
      <w:r>
        <w:rPr>
          <w:szCs w:val="24"/>
        </w:rPr>
        <w:t xml:space="preserve"> specifications for Increment 1 are described in Table 5.</w:t>
      </w:r>
    </w:p>
    <w:p w:rsidR="00460A16" w:rsidRDefault="00460A16" w:rsidP="00460A16">
      <w:pPr>
        <w:pStyle w:val="Caption"/>
      </w:pPr>
      <w:bookmarkStart w:id="228" w:name="_Toc437531803"/>
      <w:r>
        <w:t xml:space="preserve">Table </w:t>
      </w:r>
      <w:r w:rsidR="006B6C96">
        <w:fldChar w:fldCharType="begin"/>
      </w:r>
      <w:r w:rsidR="006B6C96">
        <w:instrText xml:space="preserve"> SEQ Table \* ARABIC </w:instrText>
      </w:r>
      <w:r w:rsidR="006B6C96">
        <w:fldChar w:fldCharType="separate"/>
      </w:r>
      <w:r w:rsidR="00B62194">
        <w:rPr>
          <w:noProof/>
        </w:rPr>
        <w:t>28</w:t>
      </w:r>
      <w:r w:rsidR="006B6C96">
        <w:rPr>
          <w:noProof/>
        </w:rPr>
        <w:fldChar w:fldCharType="end"/>
      </w:r>
      <w:r>
        <w:t xml:space="preserve"> - </w:t>
      </w:r>
      <w:r w:rsidRPr="00BF4698">
        <w:rPr>
          <w:rFonts w:ascii="Times New Roman" w:hAnsi="Times New Roman" w:cs="Times New Roman"/>
          <w:sz w:val="24"/>
          <w:szCs w:val="24"/>
        </w:rPr>
        <w:t>Functional Specifications and Business Need Per Interagency Comprehensive</w:t>
      </w:r>
      <w:r>
        <w:rPr>
          <w:rFonts w:ascii="Times New Roman" w:hAnsi="Times New Roman" w:cs="Times New Roman"/>
          <w:sz w:val="24"/>
          <w:szCs w:val="24"/>
        </w:rPr>
        <w:t xml:space="preserve"> </w:t>
      </w:r>
      <w:r w:rsidRPr="00BF4698">
        <w:rPr>
          <w:rFonts w:ascii="Times New Roman" w:hAnsi="Times New Roman" w:cs="Times New Roman"/>
          <w:sz w:val="24"/>
          <w:szCs w:val="24"/>
        </w:rPr>
        <w:t>Plan (ICP) Integrated Project Team (IPT) Integrated Business Requirements Document (iBRD) Version 2.0</w:t>
      </w:r>
      <w:bookmarkEnd w:id="228"/>
    </w:p>
    <w:tbl>
      <w:tblPr>
        <w:tblStyle w:val="GridTable4-Accent12"/>
        <w:tblW w:w="9290" w:type="dxa"/>
        <w:tblLook w:val="04A0" w:firstRow="1" w:lastRow="0" w:firstColumn="1" w:lastColumn="0" w:noHBand="0" w:noVBand="1"/>
      </w:tblPr>
      <w:tblGrid>
        <w:gridCol w:w="1255"/>
        <w:gridCol w:w="1620"/>
        <w:gridCol w:w="6415"/>
      </w:tblGrid>
      <w:tr w:rsidR="00460A16" w:rsidRPr="004909E3" w:rsidTr="0039464D">
        <w:trPr>
          <w:cnfStyle w:val="100000000000" w:firstRow="1" w:lastRow="0" w:firstColumn="0" w:lastColumn="0" w:oddVBand="0" w:evenVBand="0" w:oddHBand="0" w:evenHBand="0" w:firstRowFirstColumn="0" w:firstRowLastColumn="0" w:lastRowFirstColumn="0" w:lastRowLastColumn="0"/>
          <w:trHeight w:val="609"/>
        </w:trPr>
        <w:tc>
          <w:tcPr>
            <w:cnfStyle w:val="001000000000" w:firstRow="0" w:lastRow="0" w:firstColumn="1" w:lastColumn="0" w:oddVBand="0" w:evenVBand="0" w:oddHBand="0" w:evenHBand="0" w:firstRowFirstColumn="0" w:firstRowLastColumn="0" w:lastRowFirstColumn="0" w:lastRowLastColumn="0"/>
            <w:tcW w:w="1255" w:type="dxa"/>
            <w:hideMark/>
          </w:tcPr>
          <w:p w:rsidR="00460A16" w:rsidRPr="006A704F" w:rsidRDefault="00460A16" w:rsidP="00110D51">
            <w:pPr>
              <w:pStyle w:val="TableText"/>
              <w:jc w:val="both"/>
              <w:rPr>
                <w:rFonts w:ascii="Times New Roman" w:hAnsi="Times New Roman" w:cs="Times New Roman"/>
                <w:szCs w:val="22"/>
              </w:rPr>
            </w:pPr>
            <w:r w:rsidRPr="006A704F">
              <w:rPr>
                <w:rFonts w:ascii="Times New Roman" w:hAnsi="Times New Roman" w:cs="Times New Roman"/>
                <w:szCs w:val="22"/>
              </w:rPr>
              <w:t>Stage Number</w:t>
            </w:r>
          </w:p>
        </w:tc>
        <w:tc>
          <w:tcPr>
            <w:tcW w:w="1620" w:type="dxa"/>
            <w:hideMark/>
          </w:tcPr>
          <w:p w:rsidR="00460A16" w:rsidRPr="006A704F" w:rsidRDefault="00460A16" w:rsidP="00110D51">
            <w:pPr>
              <w:pStyle w:val="TableText"/>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Cs w:val="22"/>
              </w:rPr>
            </w:pPr>
            <w:r w:rsidRPr="006A704F">
              <w:rPr>
                <w:rFonts w:ascii="Times New Roman" w:hAnsi="Times New Roman" w:cs="Times New Roman"/>
                <w:szCs w:val="22"/>
              </w:rPr>
              <w:t>Name</w:t>
            </w:r>
          </w:p>
        </w:tc>
        <w:tc>
          <w:tcPr>
            <w:tcW w:w="6415" w:type="dxa"/>
            <w:hideMark/>
          </w:tcPr>
          <w:p w:rsidR="00460A16" w:rsidRPr="006A704F" w:rsidRDefault="00460A16" w:rsidP="00110D51">
            <w:pPr>
              <w:pStyle w:val="TableText"/>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Cs w:val="22"/>
              </w:rPr>
            </w:pPr>
            <w:r w:rsidRPr="006A704F">
              <w:rPr>
                <w:rFonts w:ascii="Times New Roman" w:hAnsi="Times New Roman" w:cs="Times New Roman"/>
                <w:szCs w:val="22"/>
              </w:rPr>
              <w:t>Description</w:t>
            </w:r>
          </w:p>
        </w:tc>
      </w:tr>
      <w:tr w:rsidR="00460A16" w:rsidRPr="004909E3" w:rsidTr="0039464D">
        <w:trPr>
          <w:cnfStyle w:val="000000100000" w:firstRow="0" w:lastRow="0" w:firstColumn="0" w:lastColumn="0" w:oddVBand="0" w:evenVBand="0" w:oddHBand="1" w:evenHBand="0" w:firstRowFirstColumn="0" w:firstRowLastColumn="0" w:lastRowFirstColumn="0" w:lastRowLastColumn="0"/>
          <w:trHeight w:val="863"/>
        </w:trPr>
        <w:tc>
          <w:tcPr>
            <w:cnfStyle w:val="001000000000" w:firstRow="0" w:lastRow="0" w:firstColumn="1" w:lastColumn="0" w:oddVBand="0" w:evenVBand="0" w:oddHBand="0" w:evenHBand="0" w:firstRowFirstColumn="0" w:firstRowLastColumn="0" w:lastRowFirstColumn="0" w:lastRowLastColumn="0"/>
            <w:tcW w:w="1255" w:type="dxa"/>
            <w:hideMark/>
          </w:tcPr>
          <w:p w:rsidR="00460A16" w:rsidRPr="004909E3" w:rsidRDefault="00460A16" w:rsidP="00110D51">
            <w:pPr>
              <w:pStyle w:val="TableText"/>
              <w:jc w:val="both"/>
              <w:rPr>
                <w:rFonts w:ascii="Times New Roman" w:hAnsi="Times New Roman" w:cs="Times New Roman"/>
                <w:bCs w:val="0"/>
                <w:szCs w:val="22"/>
              </w:rPr>
            </w:pPr>
            <w:r w:rsidRPr="004909E3">
              <w:rPr>
                <w:rFonts w:ascii="Times New Roman" w:hAnsi="Times New Roman" w:cs="Times New Roman"/>
                <w:bCs w:val="0"/>
                <w:szCs w:val="22"/>
              </w:rPr>
              <w:t>0</w:t>
            </w:r>
          </w:p>
        </w:tc>
        <w:tc>
          <w:tcPr>
            <w:tcW w:w="1620" w:type="dxa"/>
            <w:hideMark/>
          </w:tcPr>
          <w:p w:rsidR="00460A16" w:rsidRPr="004909E3" w:rsidRDefault="00460A16" w:rsidP="00110D51">
            <w:pPr>
              <w:pStyle w:val="TableText"/>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Cs w:val="22"/>
              </w:rPr>
            </w:pPr>
            <w:r w:rsidRPr="004909E3">
              <w:rPr>
                <w:rFonts w:ascii="Times New Roman" w:hAnsi="Times New Roman" w:cs="Times New Roman"/>
                <w:bCs/>
                <w:szCs w:val="22"/>
              </w:rPr>
              <w:t>Business Need</w:t>
            </w:r>
          </w:p>
        </w:tc>
        <w:tc>
          <w:tcPr>
            <w:tcW w:w="6415" w:type="dxa"/>
            <w:hideMark/>
          </w:tcPr>
          <w:p w:rsidR="00460A16" w:rsidRPr="004909E3" w:rsidRDefault="00460A16" w:rsidP="00110D51">
            <w:pPr>
              <w:pStyle w:val="TableText"/>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2"/>
              </w:rPr>
            </w:pPr>
            <w:r w:rsidRPr="004909E3">
              <w:rPr>
                <w:rFonts w:ascii="Times New Roman" w:hAnsi="Times New Roman" w:cs="Times New Roman"/>
                <w:szCs w:val="22"/>
              </w:rPr>
              <w:t>A single solution that is interoperable and generates a common operating picture for case care management of SM/V and family or caregiver across DoD/VA.</w:t>
            </w:r>
          </w:p>
        </w:tc>
      </w:tr>
      <w:tr w:rsidR="00460A16" w:rsidRPr="004909E3" w:rsidTr="0039464D">
        <w:trPr>
          <w:trHeight w:val="885"/>
        </w:trPr>
        <w:tc>
          <w:tcPr>
            <w:cnfStyle w:val="001000000000" w:firstRow="0" w:lastRow="0" w:firstColumn="1" w:lastColumn="0" w:oddVBand="0" w:evenVBand="0" w:oddHBand="0" w:evenHBand="0" w:firstRowFirstColumn="0" w:firstRowLastColumn="0" w:lastRowFirstColumn="0" w:lastRowLastColumn="0"/>
            <w:tcW w:w="1255" w:type="dxa"/>
            <w:hideMark/>
          </w:tcPr>
          <w:p w:rsidR="00460A16" w:rsidRPr="004909E3" w:rsidRDefault="00460A16" w:rsidP="00110D51">
            <w:pPr>
              <w:pStyle w:val="TableText"/>
              <w:jc w:val="both"/>
              <w:rPr>
                <w:rFonts w:ascii="Times New Roman" w:hAnsi="Times New Roman" w:cs="Times New Roman"/>
                <w:bCs w:val="0"/>
                <w:szCs w:val="22"/>
              </w:rPr>
            </w:pPr>
            <w:r w:rsidRPr="004909E3">
              <w:rPr>
                <w:rFonts w:ascii="Times New Roman" w:hAnsi="Times New Roman" w:cs="Times New Roman"/>
                <w:bCs w:val="0"/>
                <w:szCs w:val="22"/>
              </w:rPr>
              <w:t>1</w:t>
            </w:r>
          </w:p>
        </w:tc>
        <w:tc>
          <w:tcPr>
            <w:tcW w:w="1620" w:type="dxa"/>
            <w:hideMark/>
          </w:tcPr>
          <w:p w:rsidR="00460A16" w:rsidRPr="004909E3" w:rsidRDefault="00460A16" w:rsidP="00110D51">
            <w:pPr>
              <w:pStyle w:val="TableTex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Cs w:val="22"/>
              </w:rPr>
            </w:pPr>
            <w:r w:rsidRPr="004909E3">
              <w:rPr>
                <w:rFonts w:ascii="Times New Roman" w:hAnsi="Times New Roman" w:cs="Times New Roman"/>
                <w:bCs/>
                <w:szCs w:val="22"/>
              </w:rPr>
              <w:t>Owner Requirement</w:t>
            </w:r>
          </w:p>
        </w:tc>
        <w:tc>
          <w:tcPr>
            <w:tcW w:w="6415" w:type="dxa"/>
            <w:hideMark/>
          </w:tcPr>
          <w:p w:rsidR="00460A16" w:rsidRPr="004909E3" w:rsidRDefault="00460A16" w:rsidP="00110D51">
            <w:pPr>
              <w:pStyle w:val="TableTex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2"/>
              </w:rPr>
            </w:pPr>
            <w:r w:rsidRPr="004909E3">
              <w:rPr>
                <w:rFonts w:ascii="Times New Roman" w:hAnsi="Times New Roman" w:cs="Times New Roman"/>
                <w:szCs w:val="22"/>
              </w:rPr>
              <w:t xml:space="preserve">An IT solution that supports the construct of the ICP and allows authorized users the ability to input, view and exchange information across DoD/VA, supporting care, benefits and services to the SM/V and family or caregiver.  </w:t>
            </w:r>
          </w:p>
        </w:tc>
      </w:tr>
      <w:tr w:rsidR="00460A16" w:rsidRPr="004909E3" w:rsidTr="0039464D">
        <w:trPr>
          <w:cnfStyle w:val="000000100000" w:firstRow="0" w:lastRow="0" w:firstColumn="0" w:lastColumn="0" w:oddVBand="0" w:evenVBand="0" w:oddHBand="1" w:evenHBand="0" w:firstRowFirstColumn="0" w:firstRowLastColumn="0" w:lastRowFirstColumn="0" w:lastRowLastColumn="0"/>
          <w:trHeight w:val="166"/>
        </w:trPr>
        <w:tc>
          <w:tcPr>
            <w:cnfStyle w:val="001000000000" w:firstRow="0" w:lastRow="0" w:firstColumn="1" w:lastColumn="0" w:oddVBand="0" w:evenVBand="0" w:oddHBand="0" w:evenHBand="0" w:firstRowFirstColumn="0" w:firstRowLastColumn="0" w:lastRowFirstColumn="0" w:lastRowLastColumn="0"/>
            <w:tcW w:w="1255" w:type="dxa"/>
            <w:hideMark/>
          </w:tcPr>
          <w:p w:rsidR="00460A16" w:rsidRPr="004909E3" w:rsidRDefault="00460A16" w:rsidP="00110D51">
            <w:pPr>
              <w:pStyle w:val="TableText"/>
              <w:jc w:val="both"/>
              <w:rPr>
                <w:rFonts w:ascii="Times New Roman" w:hAnsi="Times New Roman" w:cs="Times New Roman"/>
                <w:bCs w:val="0"/>
                <w:szCs w:val="22"/>
              </w:rPr>
            </w:pPr>
            <w:r w:rsidRPr="004909E3">
              <w:rPr>
                <w:rFonts w:ascii="Times New Roman" w:hAnsi="Times New Roman" w:cs="Times New Roman"/>
                <w:bCs w:val="0"/>
                <w:szCs w:val="22"/>
              </w:rPr>
              <w:t>2</w:t>
            </w:r>
          </w:p>
        </w:tc>
        <w:tc>
          <w:tcPr>
            <w:tcW w:w="1620" w:type="dxa"/>
            <w:hideMark/>
          </w:tcPr>
          <w:p w:rsidR="00460A16" w:rsidRPr="004909E3" w:rsidRDefault="00460A16" w:rsidP="00110D51">
            <w:pPr>
              <w:pStyle w:val="TableText"/>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Cs w:val="22"/>
              </w:rPr>
            </w:pPr>
            <w:r w:rsidRPr="004909E3">
              <w:rPr>
                <w:rFonts w:ascii="Times New Roman" w:hAnsi="Times New Roman" w:cs="Times New Roman"/>
                <w:bCs/>
                <w:szCs w:val="22"/>
              </w:rPr>
              <w:t>Functional Requirement</w:t>
            </w:r>
          </w:p>
        </w:tc>
        <w:tc>
          <w:tcPr>
            <w:tcW w:w="6415" w:type="dxa"/>
            <w:hideMark/>
          </w:tcPr>
          <w:p w:rsidR="00460A16" w:rsidRPr="004909E3" w:rsidRDefault="00460A16" w:rsidP="00110D51">
            <w:pPr>
              <w:pStyle w:val="TableText"/>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2"/>
              </w:rPr>
            </w:pPr>
            <w:r w:rsidRPr="004909E3">
              <w:rPr>
                <w:rFonts w:ascii="Times New Roman" w:hAnsi="Times New Roman" w:cs="Times New Roman"/>
                <w:szCs w:val="22"/>
              </w:rPr>
              <w:t xml:space="preserve">Refer to the </w:t>
            </w:r>
            <w:r w:rsidRPr="006A704F">
              <w:rPr>
                <w:rFonts w:ascii="Times New Roman" w:hAnsi="Times New Roman" w:cs="Times New Roman"/>
                <w:szCs w:val="22"/>
              </w:rPr>
              <w:t>ICP Requirements Tracability Matrix</w:t>
            </w:r>
            <w:r w:rsidRPr="004909E3">
              <w:rPr>
                <w:rFonts w:ascii="Times New Roman" w:hAnsi="Times New Roman" w:cs="Times New Roman"/>
                <w:szCs w:val="22"/>
              </w:rPr>
              <w:t xml:space="preserve"> (RTM).</w:t>
            </w:r>
          </w:p>
        </w:tc>
      </w:tr>
      <w:tr w:rsidR="00460A16" w:rsidRPr="004909E3" w:rsidTr="0039464D">
        <w:trPr>
          <w:trHeight w:val="145"/>
        </w:trPr>
        <w:tc>
          <w:tcPr>
            <w:cnfStyle w:val="001000000000" w:firstRow="0" w:lastRow="0" w:firstColumn="1" w:lastColumn="0" w:oddVBand="0" w:evenVBand="0" w:oddHBand="0" w:evenHBand="0" w:firstRowFirstColumn="0" w:firstRowLastColumn="0" w:lastRowFirstColumn="0" w:lastRowLastColumn="0"/>
            <w:tcW w:w="1255" w:type="dxa"/>
            <w:hideMark/>
          </w:tcPr>
          <w:p w:rsidR="00460A16" w:rsidRPr="004909E3" w:rsidRDefault="00460A16" w:rsidP="00110D51">
            <w:pPr>
              <w:pStyle w:val="TableText"/>
              <w:jc w:val="both"/>
              <w:rPr>
                <w:rFonts w:ascii="Times New Roman" w:hAnsi="Times New Roman" w:cs="Times New Roman"/>
                <w:bCs w:val="0"/>
                <w:szCs w:val="22"/>
              </w:rPr>
            </w:pPr>
            <w:r w:rsidRPr="004909E3">
              <w:rPr>
                <w:rFonts w:ascii="Times New Roman" w:hAnsi="Times New Roman" w:cs="Times New Roman"/>
                <w:bCs w:val="0"/>
                <w:szCs w:val="22"/>
              </w:rPr>
              <w:t>3</w:t>
            </w:r>
          </w:p>
        </w:tc>
        <w:tc>
          <w:tcPr>
            <w:tcW w:w="1620" w:type="dxa"/>
            <w:hideMark/>
          </w:tcPr>
          <w:p w:rsidR="00460A16" w:rsidRPr="004909E3" w:rsidRDefault="00460A16" w:rsidP="00110D51">
            <w:pPr>
              <w:pStyle w:val="TableTex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Cs w:val="22"/>
              </w:rPr>
            </w:pPr>
            <w:r w:rsidRPr="004909E3">
              <w:rPr>
                <w:rFonts w:ascii="Times New Roman" w:hAnsi="Times New Roman" w:cs="Times New Roman"/>
                <w:bCs/>
                <w:szCs w:val="22"/>
              </w:rPr>
              <w:t>Decomposed Functional Requirement</w:t>
            </w:r>
          </w:p>
        </w:tc>
        <w:tc>
          <w:tcPr>
            <w:tcW w:w="6415" w:type="dxa"/>
            <w:hideMark/>
          </w:tcPr>
          <w:p w:rsidR="00460A16" w:rsidRPr="004909E3" w:rsidRDefault="00460A16" w:rsidP="00110D51">
            <w:pPr>
              <w:pStyle w:val="TableTex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2"/>
              </w:rPr>
            </w:pPr>
            <w:r w:rsidRPr="004909E3">
              <w:rPr>
                <w:rFonts w:ascii="Times New Roman" w:hAnsi="Times New Roman" w:cs="Times New Roman"/>
                <w:szCs w:val="22"/>
              </w:rPr>
              <w:t xml:space="preserve">Refer to the </w:t>
            </w:r>
            <w:r w:rsidRPr="006A704F">
              <w:rPr>
                <w:rFonts w:ascii="Times New Roman" w:hAnsi="Times New Roman" w:cs="Times New Roman"/>
                <w:szCs w:val="22"/>
              </w:rPr>
              <w:t>ICP Requirements Tracability Matrix</w:t>
            </w:r>
            <w:r w:rsidRPr="004909E3">
              <w:rPr>
                <w:rFonts w:ascii="Times New Roman" w:hAnsi="Times New Roman" w:cs="Times New Roman"/>
                <w:szCs w:val="22"/>
              </w:rPr>
              <w:t xml:space="preserve"> (RTM).</w:t>
            </w:r>
          </w:p>
        </w:tc>
      </w:tr>
    </w:tbl>
    <w:p w:rsidR="00460A16" w:rsidRDefault="00460A16" w:rsidP="00460A16">
      <w:pPr>
        <w:pStyle w:val="BodyText"/>
        <w:spacing w:before="0" w:after="0"/>
        <w:jc w:val="both"/>
        <w:rPr>
          <w:szCs w:val="24"/>
        </w:rPr>
      </w:pPr>
    </w:p>
    <w:p w:rsidR="00460A16" w:rsidRDefault="00460A16" w:rsidP="00460A16">
      <w:pPr>
        <w:pStyle w:val="BodyText"/>
        <w:spacing w:before="0" w:after="0"/>
        <w:jc w:val="both"/>
        <w:rPr>
          <w:szCs w:val="24"/>
        </w:rPr>
      </w:pPr>
      <w:r>
        <w:rPr>
          <w:szCs w:val="24"/>
        </w:rPr>
        <w:t>H</w:t>
      </w:r>
      <w:r w:rsidRPr="00795E00">
        <w:rPr>
          <w:szCs w:val="24"/>
        </w:rPr>
        <w:t xml:space="preserve">igh level requirements </w:t>
      </w:r>
      <w:r>
        <w:rPr>
          <w:szCs w:val="24"/>
        </w:rPr>
        <w:t xml:space="preserve">provided </w:t>
      </w:r>
      <w:r w:rsidRPr="00795E00">
        <w:rPr>
          <w:szCs w:val="24"/>
        </w:rPr>
        <w:t>by the stakeholders as functional capabili</w:t>
      </w:r>
      <w:r>
        <w:rPr>
          <w:szCs w:val="24"/>
        </w:rPr>
        <w:t>ties of the proposed ICP system are outlined in Table 6.</w:t>
      </w:r>
    </w:p>
    <w:p w:rsidR="00460A16" w:rsidRDefault="00460A16" w:rsidP="00460A16">
      <w:pPr>
        <w:pStyle w:val="Caption"/>
      </w:pPr>
      <w:bookmarkStart w:id="229" w:name="_Toc437531804"/>
      <w:r>
        <w:t xml:space="preserve">Table </w:t>
      </w:r>
      <w:r w:rsidR="006B6C96">
        <w:fldChar w:fldCharType="begin"/>
      </w:r>
      <w:r w:rsidR="006B6C96">
        <w:instrText xml:space="preserve"> SEQ Table \* ARABIC </w:instrText>
      </w:r>
      <w:r w:rsidR="006B6C96">
        <w:fldChar w:fldCharType="separate"/>
      </w:r>
      <w:r w:rsidR="00B62194">
        <w:rPr>
          <w:noProof/>
        </w:rPr>
        <w:t>29</w:t>
      </w:r>
      <w:r w:rsidR="006B6C96">
        <w:rPr>
          <w:noProof/>
        </w:rPr>
        <w:fldChar w:fldCharType="end"/>
      </w:r>
      <w:r>
        <w:t xml:space="preserve"> - Proposed Functional Capabilities</w:t>
      </w:r>
      <w:bookmarkEnd w:id="229"/>
    </w:p>
    <w:tbl>
      <w:tblPr>
        <w:tblStyle w:val="GridTable4-Accent12"/>
        <w:tblW w:w="9463" w:type="dxa"/>
        <w:tblLook w:val="04A0" w:firstRow="1" w:lastRow="0" w:firstColumn="1" w:lastColumn="0" w:noHBand="0" w:noVBand="1"/>
      </w:tblPr>
      <w:tblGrid>
        <w:gridCol w:w="1637"/>
        <w:gridCol w:w="7826"/>
      </w:tblGrid>
      <w:tr w:rsidR="00460A16" w:rsidRPr="004909E3" w:rsidTr="0073203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637" w:type="dxa"/>
          </w:tcPr>
          <w:p w:rsidR="00460A16" w:rsidRPr="004909E3" w:rsidRDefault="00460A16" w:rsidP="00110D51">
            <w:pPr>
              <w:pStyle w:val="BodyText"/>
              <w:spacing w:before="0" w:after="0"/>
              <w:jc w:val="both"/>
              <w:rPr>
                <w:sz w:val="22"/>
                <w:szCs w:val="22"/>
              </w:rPr>
            </w:pPr>
            <w:r w:rsidRPr="004909E3">
              <w:rPr>
                <w:sz w:val="22"/>
                <w:szCs w:val="22"/>
              </w:rPr>
              <w:t>Capabilities</w:t>
            </w:r>
          </w:p>
        </w:tc>
        <w:tc>
          <w:tcPr>
            <w:tcW w:w="7826" w:type="dxa"/>
          </w:tcPr>
          <w:p w:rsidR="00460A16" w:rsidRPr="006A704F" w:rsidRDefault="00460A16" w:rsidP="00110D51">
            <w:pPr>
              <w:pStyle w:val="BodyText"/>
              <w:spacing w:before="0" w:after="0"/>
              <w:jc w:val="both"/>
              <w:cnfStyle w:val="100000000000" w:firstRow="1" w:lastRow="0" w:firstColumn="0" w:lastColumn="0" w:oddVBand="0" w:evenVBand="0" w:oddHBand="0" w:evenHBand="0" w:firstRowFirstColumn="0" w:firstRowLastColumn="0" w:lastRowFirstColumn="0" w:lastRowLastColumn="0"/>
              <w:rPr>
                <w:sz w:val="22"/>
                <w:szCs w:val="22"/>
              </w:rPr>
            </w:pPr>
            <w:r w:rsidRPr="006A704F">
              <w:rPr>
                <w:sz w:val="22"/>
                <w:szCs w:val="22"/>
              </w:rPr>
              <w:t>Description</w:t>
            </w:r>
          </w:p>
        </w:tc>
      </w:tr>
      <w:tr w:rsidR="00460A16" w:rsidRPr="004909E3" w:rsidTr="00110D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7" w:type="dxa"/>
          </w:tcPr>
          <w:p w:rsidR="00460A16" w:rsidRPr="004909E3" w:rsidRDefault="00460A16" w:rsidP="00110D51">
            <w:pPr>
              <w:pStyle w:val="BodyText"/>
              <w:spacing w:before="0" w:after="0"/>
              <w:jc w:val="both"/>
              <w:rPr>
                <w:sz w:val="22"/>
                <w:szCs w:val="22"/>
              </w:rPr>
            </w:pPr>
            <w:r w:rsidRPr="004909E3">
              <w:rPr>
                <w:sz w:val="22"/>
                <w:szCs w:val="22"/>
              </w:rPr>
              <w:t>Assess SM/V</w:t>
            </w:r>
          </w:p>
        </w:tc>
        <w:tc>
          <w:tcPr>
            <w:tcW w:w="7826" w:type="dxa"/>
          </w:tcPr>
          <w:p w:rsidR="00460A16" w:rsidRPr="004909E3" w:rsidRDefault="00460A16" w:rsidP="00110D51">
            <w:pPr>
              <w:pStyle w:val="BodyText"/>
              <w:spacing w:before="0" w:after="0"/>
              <w:jc w:val="both"/>
              <w:cnfStyle w:val="000000100000" w:firstRow="0" w:lastRow="0" w:firstColumn="0" w:lastColumn="0" w:oddVBand="0" w:evenVBand="0" w:oddHBand="1" w:evenHBand="0" w:firstRowFirstColumn="0" w:firstRowLastColumn="0" w:lastRowFirstColumn="0" w:lastRowLastColumn="0"/>
              <w:rPr>
                <w:sz w:val="22"/>
                <w:szCs w:val="22"/>
              </w:rPr>
            </w:pPr>
            <w:r w:rsidRPr="004909E3">
              <w:rPr>
                <w:sz w:val="22"/>
                <w:szCs w:val="22"/>
              </w:rPr>
              <w:t>This capability enables an assessment of the SM/V to determine his/her needs that will be met via implementation of the ICP. Input is obtained from authorized users to compile a mutually agreeable list of needs to be addressed.</w:t>
            </w:r>
          </w:p>
        </w:tc>
      </w:tr>
      <w:tr w:rsidR="00460A16" w:rsidRPr="004909E3" w:rsidTr="00110D51">
        <w:tc>
          <w:tcPr>
            <w:cnfStyle w:val="001000000000" w:firstRow="0" w:lastRow="0" w:firstColumn="1" w:lastColumn="0" w:oddVBand="0" w:evenVBand="0" w:oddHBand="0" w:evenHBand="0" w:firstRowFirstColumn="0" w:firstRowLastColumn="0" w:lastRowFirstColumn="0" w:lastRowLastColumn="0"/>
            <w:tcW w:w="1637" w:type="dxa"/>
          </w:tcPr>
          <w:p w:rsidR="00460A16" w:rsidRPr="004909E3" w:rsidRDefault="00460A16" w:rsidP="00110D51">
            <w:pPr>
              <w:pStyle w:val="BodyText"/>
              <w:spacing w:before="0" w:after="0"/>
              <w:jc w:val="both"/>
              <w:rPr>
                <w:sz w:val="22"/>
                <w:szCs w:val="22"/>
              </w:rPr>
            </w:pPr>
            <w:r w:rsidRPr="004909E3">
              <w:rPr>
                <w:sz w:val="22"/>
                <w:szCs w:val="22"/>
              </w:rPr>
              <w:t>Develop ICP</w:t>
            </w:r>
          </w:p>
        </w:tc>
        <w:tc>
          <w:tcPr>
            <w:tcW w:w="7826" w:type="dxa"/>
          </w:tcPr>
          <w:p w:rsidR="00460A16" w:rsidRPr="004909E3" w:rsidRDefault="00460A16" w:rsidP="00110D51">
            <w:pPr>
              <w:pStyle w:val="BodyText"/>
              <w:spacing w:before="0" w:after="0"/>
              <w:jc w:val="both"/>
              <w:cnfStyle w:val="000000000000" w:firstRow="0" w:lastRow="0" w:firstColumn="0" w:lastColumn="0" w:oddVBand="0" w:evenVBand="0" w:oddHBand="0" w:evenHBand="0" w:firstRowFirstColumn="0" w:firstRowLastColumn="0" w:lastRowFirstColumn="0" w:lastRowLastColumn="0"/>
              <w:rPr>
                <w:sz w:val="22"/>
                <w:szCs w:val="22"/>
              </w:rPr>
            </w:pPr>
            <w:r w:rsidRPr="004909E3">
              <w:rPr>
                <w:sz w:val="22"/>
                <w:szCs w:val="22"/>
              </w:rPr>
              <w:t>This capability enables authorized users to work with the SM/V to identify needs that will establish goals and objectives that comprise the ICP.</w:t>
            </w:r>
          </w:p>
        </w:tc>
      </w:tr>
      <w:tr w:rsidR="00460A16" w:rsidRPr="004909E3" w:rsidTr="00110D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7" w:type="dxa"/>
          </w:tcPr>
          <w:p w:rsidR="00460A16" w:rsidRPr="004909E3" w:rsidRDefault="00460A16" w:rsidP="00110D51">
            <w:pPr>
              <w:pStyle w:val="BodyText"/>
              <w:spacing w:before="0" w:after="0"/>
              <w:jc w:val="both"/>
              <w:rPr>
                <w:sz w:val="22"/>
                <w:szCs w:val="22"/>
              </w:rPr>
            </w:pPr>
            <w:r w:rsidRPr="004909E3">
              <w:rPr>
                <w:sz w:val="22"/>
                <w:szCs w:val="22"/>
              </w:rPr>
              <w:t>Implement ICP</w:t>
            </w:r>
          </w:p>
        </w:tc>
        <w:tc>
          <w:tcPr>
            <w:tcW w:w="7826" w:type="dxa"/>
          </w:tcPr>
          <w:p w:rsidR="00460A16" w:rsidRPr="004909E3" w:rsidRDefault="00460A16" w:rsidP="00110D51">
            <w:pPr>
              <w:pStyle w:val="BodyText"/>
              <w:spacing w:before="0" w:after="0"/>
              <w:jc w:val="both"/>
              <w:cnfStyle w:val="000000100000" w:firstRow="0" w:lastRow="0" w:firstColumn="0" w:lastColumn="0" w:oddVBand="0" w:evenVBand="0" w:oddHBand="1" w:evenHBand="0" w:firstRowFirstColumn="0" w:firstRowLastColumn="0" w:lastRowFirstColumn="0" w:lastRowLastColumn="0"/>
              <w:rPr>
                <w:sz w:val="22"/>
                <w:szCs w:val="22"/>
              </w:rPr>
            </w:pPr>
            <w:r w:rsidRPr="004909E3">
              <w:rPr>
                <w:sz w:val="22"/>
                <w:szCs w:val="22"/>
              </w:rPr>
              <w:t>This capability allows coordination of an ICP execution with the participation of the SM/V and authorized users. This process includes updates to the ICP as required, from one LC to another.</w:t>
            </w:r>
          </w:p>
        </w:tc>
      </w:tr>
      <w:tr w:rsidR="00460A16" w:rsidRPr="004909E3" w:rsidTr="00110D51">
        <w:tc>
          <w:tcPr>
            <w:cnfStyle w:val="001000000000" w:firstRow="0" w:lastRow="0" w:firstColumn="1" w:lastColumn="0" w:oddVBand="0" w:evenVBand="0" w:oddHBand="0" w:evenHBand="0" w:firstRowFirstColumn="0" w:firstRowLastColumn="0" w:lastRowFirstColumn="0" w:lastRowLastColumn="0"/>
            <w:tcW w:w="1637" w:type="dxa"/>
          </w:tcPr>
          <w:p w:rsidR="00460A16" w:rsidRPr="004909E3" w:rsidRDefault="00460A16" w:rsidP="00110D51">
            <w:pPr>
              <w:pStyle w:val="BodyText"/>
              <w:spacing w:before="0" w:after="0"/>
              <w:jc w:val="both"/>
              <w:rPr>
                <w:sz w:val="22"/>
                <w:szCs w:val="22"/>
              </w:rPr>
            </w:pPr>
            <w:r w:rsidRPr="004909E3">
              <w:rPr>
                <w:sz w:val="22"/>
                <w:szCs w:val="22"/>
              </w:rPr>
              <w:t>Evaluate ICP</w:t>
            </w:r>
          </w:p>
        </w:tc>
        <w:tc>
          <w:tcPr>
            <w:tcW w:w="7826" w:type="dxa"/>
          </w:tcPr>
          <w:p w:rsidR="00460A16" w:rsidRPr="004909E3" w:rsidRDefault="00460A16" w:rsidP="00110D51">
            <w:pPr>
              <w:pStyle w:val="BodyText"/>
              <w:spacing w:before="0" w:after="0"/>
              <w:jc w:val="both"/>
              <w:cnfStyle w:val="000000000000" w:firstRow="0" w:lastRow="0" w:firstColumn="0" w:lastColumn="0" w:oddVBand="0" w:evenVBand="0" w:oddHBand="0" w:evenHBand="0" w:firstRowFirstColumn="0" w:firstRowLastColumn="0" w:lastRowFirstColumn="0" w:lastRowLastColumn="0"/>
              <w:rPr>
                <w:sz w:val="22"/>
                <w:szCs w:val="22"/>
              </w:rPr>
            </w:pPr>
            <w:r w:rsidRPr="004909E3">
              <w:rPr>
                <w:sz w:val="22"/>
                <w:szCs w:val="22"/>
              </w:rPr>
              <w:t>This capability enables authorized users to provide feedback on the success of a particular ICP implementation. The purpose of this process is to identify potential improvements to the overall plan.</w:t>
            </w:r>
          </w:p>
        </w:tc>
      </w:tr>
      <w:tr w:rsidR="00460A16" w:rsidRPr="004909E3" w:rsidTr="00110D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7" w:type="dxa"/>
          </w:tcPr>
          <w:p w:rsidR="00460A16" w:rsidRPr="004909E3" w:rsidRDefault="00460A16" w:rsidP="00110D51">
            <w:pPr>
              <w:pStyle w:val="BodyText"/>
              <w:spacing w:before="0" w:after="0"/>
              <w:jc w:val="both"/>
              <w:rPr>
                <w:sz w:val="22"/>
                <w:szCs w:val="22"/>
              </w:rPr>
            </w:pPr>
            <w:r w:rsidRPr="004909E3">
              <w:rPr>
                <w:sz w:val="22"/>
                <w:szCs w:val="22"/>
              </w:rPr>
              <w:t>Reporting</w:t>
            </w:r>
          </w:p>
        </w:tc>
        <w:tc>
          <w:tcPr>
            <w:tcW w:w="7826" w:type="dxa"/>
          </w:tcPr>
          <w:p w:rsidR="00460A16" w:rsidRPr="004909E3" w:rsidRDefault="00460A16" w:rsidP="00110D51">
            <w:pPr>
              <w:pStyle w:val="BodyText"/>
              <w:spacing w:before="0" w:after="0"/>
              <w:jc w:val="both"/>
              <w:cnfStyle w:val="000000100000" w:firstRow="0" w:lastRow="0" w:firstColumn="0" w:lastColumn="0" w:oddVBand="0" w:evenVBand="0" w:oddHBand="1" w:evenHBand="0" w:firstRowFirstColumn="0" w:firstRowLastColumn="0" w:lastRowFirstColumn="0" w:lastRowLastColumn="0"/>
              <w:rPr>
                <w:sz w:val="22"/>
                <w:szCs w:val="22"/>
              </w:rPr>
            </w:pPr>
            <w:r w:rsidRPr="004909E3">
              <w:rPr>
                <w:sz w:val="22"/>
                <w:szCs w:val="22"/>
              </w:rPr>
              <w:t>This capability enables DoD/VA to obtain necessary information about any ICP process as per desired time period and in desired output format.</w:t>
            </w:r>
          </w:p>
        </w:tc>
      </w:tr>
      <w:tr w:rsidR="00460A16" w:rsidRPr="004909E3" w:rsidTr="00110D51">
        <w:tc>
          <w:tcPr>
            <w:cnfStyle w:val="001000000000" w:firstRow="0" w:lastRow="0" w:firstColumn="1" w:lastColumn="0" w:oddVBand="0" w:evenVBand="0" w:oddHBand="0" w:evenHBand="0" w:firstRowFirstColumn="0" w:firstRowLastColumn="0" w:lastRowFirstColumn="0" w:lastRowLastColumn="0"/>
            <w:tcW w:w="1637" w:type="dxa"/>
          </w:tcPr>
          <w:p w:rsidR="00460A16" w:rsidRPr="004909E3" w:rsidRDefault="00460A16" w:rsidP="00110D51">
            <w:pPr>
              <w:pStyle w:val="BodyText"/>
              <w:spacing w:before="0" w:after="0"/>
              <w:jc w:val="both"/>
              <w:rPr>
                <w:sz w:val="22"/>
                <w:szCs w:val="22"/>
              </w:rPr>
            </w:pPr>
            <w:r w:rsidRPr="004909E3">
              <w:rPr>
                <w:sz w:val="22"/>
                <w:szCs w:val="22"/>
              </w:rPr>
              <w:t>Alerts and Notifications</w:t>
            </w:r>
          </w:p>
        </w:tc>
        <w:tc>
          <w:tcPr>
            <w:tcW w:w="7826" w:type="dxa"/>
          </w:tcPr>
          <w:p w:rsidR="00460A16" w:rsidRPr="004909E3" w:rsidRDefault="00460A16" w:rsidP="00110D51">
            <w:pPr>
              <w:pStyle w:val="BodyText"/>
              <w:spacing w:before="0" w:after="0"/>
              <w:jc w:val="both"/>
              <w:cnfStyle w:val="000000000000" w:firstRow="0" w:lastRow="0" w:firstColumn="0" w:lastColumn="0" w:oddVBand="0" w:evenVBand="0" w:oddHBand="0" w:evenHBand="0" w:firstRowFirstColumn="0" w:firstRowLastColumn="0" w:lastRowFirstColumn="0" w:lastRowLastColumn="0"/>
              <w:rPr>
                <w:sz w:val="22"/>
                <w:szCs w:val="22"/>
              </w:rPr>
            </w:pPr>
            <w:r w:rsidRPr="004909E3">
              <w:rPr>
                <w:sz w:val="22"/>
                <w:szCs w:val="22"/>
              </w:rPr>
              <w:t>This capability enables authorized users to receive reminders when the execution of an ICP process must be conducted in a timely manner.</w:t>
            </w:r>
          </w:p>
        </w:tc>
      </w:tr>
      <w:tr w:rsidR="00460A16" w:rsidRPr="004909E3" w:rsidTr="00110D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7" w:type="dxa"/>
          </w:tcPr>
          <w:p w:rsidR="00460A16" w:rsidRPr="004909E3" w:rsidRDefault="00460A16" w:rsidP="00110D51">
            <w:pPr>
              <w:pStyle w:val="BodyText"/>
              <w:spacing w:before="0" w:after="0"/>
              <w:jc w:val="both"/>
              <w:rPr>
                <w:sz w:val="22"/>
                <w:szCs w:val="22"/>
              </w:rPr>
            </w:pPr>
            <w:r w:rsidRPr="004909E3">
              <w:rPr>
                <w:sz w:val="22"/>
                <w:szCs w:val="22"/>
              </w:rPr>
              <w:t>User Access</w:t>
            </w:r>
          </w:p>
        </w:tc>
        <w:tc>
          <w:tcPr>
            <w:tcW w:w="7826" w:type="dxa"/>
          </w:tcPr>
          <w:p w:rsidR="00460A16" w:rsidRPr="004909E3" w:rsidRDefault="00460A16" w:rsidP="00110D51">
            <w:pPr>
              <w:pStyle w:val="BodyText"/>
              <w:spacing w:before="0" w:after="0"/>
              <w:jc w:val="both"/>
              <w:cnfStyle w:val="000000100000" w:firstRow="0" w:lastRow="0" w:firstColumn="0" w:lastColumn="0" w:oddVBand="0" w:evenVBand="0" w:oddHBand="1" w:evenHBand="0" w:firstRowFirstColumn="0" w:firstRowLastColumn="0" w:lastRowFirstColumn="0" w:lastRowLastColumn="0"/>
              <w:rPr>
                <w:sz w:val="22"/>
                <w:szCs w:val="22"/>
              </w:rPr>
            </w:pPr>
            <w:r w:rsidRPr="004909E3">
              <w:rPr>
                <w:sz w:val="22"/>
                <w:szCs w:val="22"/>
              </w:rPr>
              <w:t>This capability enables authorized users to assign specific responsibilities and access rights to members of the authorized user community.</w:t>
            </w:r>
          </w:p>
        </w:tc>
      </w:tr>
    </w:tbl>
    <w:p w:rsidR="00460A16" w:rsidRDefault="00460A16" w:rsidP="00460A16">
      <w:pPr>
        <w:pStyle w:val="Heading5"/>
      </w:pPr>
      <w:bookmarkStart w:id="230" w:name="_Toc432077794"/>
      <w:bookmarkStart w:id="231" w:name="_Toc438713605"/>
      <w:r>
        <w:lastRenderedPageBreak/>
        <w:t>Overview</w:t>
      </w:r>
      <w:bookmarkEnd w:id="230"/>
      <w:bookmarkEnd w:id="231"/>
    </w:p>
    <w:p w:rsidR="00460A16" w:rsidRPr="00795E00" w:rsidRDefault="00460A16" w:rsidP="00460A16">
      <w:pPr>
        <w:jc w:val="both"/>
        <w:rPr>
          <w:color w:val="000000"/>
          <w:sz w:val="24"/>
        </w:rPr>
      </w:pPr>
      <w:r w:rsidRPr="00795E00">
        <w:rPr>
          <w:color w:val="000000"/>
          <w:sz w:val="24"/>
        </w:rPr>
        <w:t xml:space="preserve">ICP will use and leverage the following as built functionality available in FCMT for Increment 1: </w:t>
      </w:r>
    </w:p>
    <w:p w:rsidR="00460A16" w:rsidRPr="00795E00" w:rsidRDefault="00460A16" w:rsidP="009A55DA">
      <w:pPr>
        <w:pStyle w:val="ListParagraph"/>
        <w:numPr>
          <w:ilvl w:val="0"/>
          <w:numId w:val="56"/>
        </w:numPr>
        <w:jc w:val="both"/>
        <w:rPr>
          <w:color w:val="000000"/>
        </w:rPr>
      </w:pPr>
      <w:r w:rsidRPr="00795E00">
        <w:rPr>
          <w:color w:val="000000"/>
        </w:rPr>
        <w:t>Custom Objects</w:t>
      </w:r>
    </w:p>
    <w:p w:rsidR="00460A16" w:rsidRPr="00795E00" w:rsidRDefault="00460A16" w:rsidP="009A55DA">
      <w:pPr>
        <w:pStyle w:val="ListParagraph"/>
        <w:numPr>
          <w:ilvl w:val="0"/>
          <w:numId w:val="56"/>
        </w:numPr>
        <w:jc w:val="both"/>
        <w:rPr>
          <w:color w:val="000000"/>
        </w:rPr>
      </w:pPr>
      <w:r w:rsidRPr="00795E00">
        <w:rPr>
          <w:color w:val="000000"/>
        </w:rPr>
        <w:t>Libraries</w:t>
      </w:r>
    </w:p>
    <w:p w:rsidR="00460A16" w:rsidRPr="00795E00" w:rsidRDefault="00460A16" w:rsidP="009A55DA">
      <w:pPr>
        <w:pStyle w:val="ListParagraph"/>
        <w:numPr>
          <w:ilvl w:val="0"/>
          <w:numId w:val="56"/>
        </w:numPr>
        <w:jc w:val="both"/>
        <w:rPr>
          <w:color w:val="000000"/>
        </w:rPr>
      </w:pPr>
      <w:r w:rsidRPr="00795E00">
        <w:rPr>
          <w:color w:val="000000"/>
        </w:rPr>
        <w:t>Common Entities</w:t>
      </w:r>
    </w:p>
    <w:p w:rsidR="00460A16" w:rsidRPr="00795E00" w:rsidRDefault="00460A16" w:rsidP="009A55DA">
      <w:pPr>
        <w:pStyle w:val="ListParagraph"/>
        <w:numPr>
          <w:ilvl w:val="0"/>
          <w:numId w:val="56"/>
        </w:numPr>
        <w:jc w:val="both"/>
        <w:rPr>
          <w:color w:val="000000"/>
        </w:rPr>
      </w:pPr>
      <w:r w:rsidRPr="00795E00">
        <w:rPr>
          <w:color w:val="000000"/>
        </w:rPr>
        <w:t>Clients and Contacts</w:t>
      </w:r>
    </w:p>
    <w:p w:rsidR="00460A16" w:rsidRPr="00795E00" w:rsidRDefault="00460A16" w:rsidP="009A55DA">
      <w:pPr>
        <w:pStyle w:val="ListParagraph"/>
        <w:numPr>
          <w:ilvl w:val="0"/>
          <w:numId w:val="56"/>
        </w:numPr>
        <w:jc w:val="both"/>
        <w:rPr>
          <w:color w:val="000000"/>
        </w:rPr>
      </w:pPr>
      <w:r w:rsidRPr="00795E00">
        <w:rPr>
          <w:color w:val="000000"/>
        </w:rPr>
        <w:t>Client Data</w:t>
      </w:r>
    </w:p>
    <w:p w:rsidR="00460A16" w:rsidRPr="00795E00" w:rsidRDefault="00460A16" w:rsidP="009A55DA">
      <w:pPr>
        <w:pStyle w:val="ListParagraph"/>
        <w:numPr>
          <w:ilvl w:val="0"/>
          <w:numId w:val="56"/>
        </w:numPr>
        <w:jc w:val="both"/>
        <w:rPr>
          <w:color w:val="000000"/>
        </w:rPr>
      </w:pPr>
      <w:r w:rsidRPr="00795E00">
        <w:rPr>
          <w:color w:val="000000"/>
        </w:rPr>
        <w:t>Case Management</w:t>
      </w:r>
    </w:p>
    <w:p w:rsidR="00460A16" w:rsidRPr="00795E00" w:rsidRDefault="00460A16" w:rsidP="009A55DA">
      <w:pPr>
        <w:pStyle w:val="ListParagraph"/>
        <w:numPr>
          <w:ilvl w:val="0"/>
          <w:numId w:val="56"/>
        </w:numPr>
        <w:jc w:val="both"/>
        <w:rPr>
          <w:color w:val="000000"/>
        </w:rPr>
      </w:pPr>
      <w:r w:rsidRPr="00795E00">
        <w:rPr>
          <w:color w:val="000000"/>
        </w:rPr>
        <w:t>Dashboards</w:t>
      </w:r>
    </w:p>
    <w:p w:rsidR="00460A16" w:rsidRPr="00795E00" w:rsidRDefault="00460A16" w:rsidP="009A55DA">
      <w:pPr>
        <w:pStyle w:val="ListParagraph"/>
        <w:numPr>
          <w:ilvl w:val="0"/>
          <w:numId w:val="56"/>
        </w:numPr>
        <w:jc w:val="both"/>
        <w:rPr>
          <w:color w:val="000000"/>
        </w:rPr>
      </w:pPr>
      <w:r w:rsidRPr="00795E00">
        <w:rPr>
          <w:color w:val="000000"/>
        </w:rPr>
        <w:t>Roles and Responsibilities</w:t>
      </w:r>
    </w:p>
    <w:p w:rsidR="00460A16" w:rsidRPr="00795E00" w:rsidRDefault="00460A16" w:rsidP="009A55DA">
      <w:pPr>
        <w:pStyle w:val="ListParagraph"/>
        <w:numPr>
          <w:ilvl w:val="0"/>
          <w:numId w:val="56"/>
        </w:numPr>
        <w:jc w:val="both"/>
        <w:rPr>
          <w:color w:val="000000"/>
        </w:rPr>
      </w:pPr>
      <w:r w:rsidRPr="00795E00">
        <w:rPr>
          <w:color w:val="000000"/>
        </w:rPr>
        <w:t>Referrals</w:t>
      </w:r>
    </w:p>
    <w:p w:rsidR="00460A16" w:rsidRPr="00795E00" w:rsidRDefault="00460A16" w:rsidP="009A55DA">
      <w:pPr>
        <w:pStyle w:val="ListParagraph"/>
        <w:numPr>
          <w:ilvl w:val="0"/>
          <w:numId w:val="56"/>
        </w:numPr>
        <w:jc w:val="both"/>
        <w:rPr>
          <w:color w:val="000000"/>
        </w:rPr>
      </w:pPr>
      <w:r w:rsidRPr="00795E00">
        <w:rPr>
          <w:color w:val="000000"/>
        </w:rPr>
        <w:t>Forms</w:t>
      </w:r>
    </w:p>
    <w:p w:rsidR="00460A16" w:rsidRPr="00795E00" w:rsidRDefault="00460A16" w:rsidP="009A55DA">
      <w:pPr>
        <w:pStyle w:val="ListParagraph"/>
        <w:numPr>
          <w:ilvl w:val="0"/>
          <w:numId w:val="56"/>
        </w:numPr>
        <w:jc w:val="both"/>
        <w:rPr>
          <w:color w:val="000000"/>
        </w:rPr>
      </w:pPr>
      <w:r w:rsidRPr="00795E00">
        <w:rPr>
          <w:color w:val="000000"/>
        </w:rPr>
        <w:t>Reports</w:t>
      </w:r>
    </w:p>
    <w:p w:rsidR="00460A16" w:rsidRPr="00795E00" w:rsidRDefault="00460A16" w:rsidP="009A55DA">
      <w:pPr>
        <w:pStyle w:val="ListParagraph"/>
        <w:numPr>
          <w:ilvl w:val="0"/>
          <w:numId w:val="56"/>
        </w:numPr>
        <w:jc w:val="both"/>
        <w:rPr>
          <w:color w:val="000000"/>
        </w:rPr>
      </w:pPr>
      <w:r w:rsidRPr="00795E00">
        <w:rPr>
          <w:color w:val="000000"/>
        </w:rPr>
        <w:t xml:space="preserve">Security model  </w:t>
      </w:r>
    </w:p>
    <w:p w:rsidR="00460A16" w:rsidRPr="00795E00" w:rsidRDefault="00460A16" w:rsidP="009A55DA">
      <w:pPr>
        <w:pStyle w:val="ListParagraph"/>
        <w:numPr>
          <w:ilvl w:val="0"/>
          <w:numId w:val="56"/>
        </w:numPr>
        <w:jc w:val="both"/>
        <w:rPr>
          <w:color w:val="000000"/>
        </w:rPr>
      </w:pPr>
      <w:r w:rsidRPr="00795E00">
        <w:rPr>
          <w:color w:val="000000"/>
        </w:rPr>
        <w:t xml:space="preserve">Web service based Data Access </w:t>
      </w:r>
    </w:p>
    <w:p w:rsidR="00460A16" w:rsidRPr="00795E00" w:rsidRDefault="00460A16" w:rsidP="00460A16">
      <w:pPr>
        <w:jc w:val="both"/>
        <w:rPr>
          <w:color w:val="000000"/>
          <w:sz w:val="24"/>
        </w:rPr>
      </w:pPr>
    </w:p>
    <w:p w:rsidR="00460A16" w:rsidRPr="007A3749" w:rsidRDefault="00460A16" w:rsidP="00460A16">
      <w:pPr>
        <w:jc w:val="both"/>
        <w:rPr>
          <w:color w:val="000000"/>
          <w:sz w:val="24"/>
        </w:rPr>
      </w:pPr>
      <w:r w:rsidRPr="00795E00">
        <w:rPr>
          <w:color w:val="000000"/>
          <w:sz w:val="24"/>
        </w:rPr>
        <w:t>Most of the functionality built in FCMT required to support th</w:t>
      </w:r>
      <w:r>
        <w:rPr>
          <w:color w:val="000000"/>
          <w:sz w:val="24"/>
        </w:rPr>
        <w:t xml:space="preserve">e ICP users will be unchanged. </w:t>
      </w:r>
    </w:p>
    <w:p w:rsidR="00460A16" w:rsidRPr="00DA63F2" w:rsidRDefault="00460A16" w:rsidP="00460A16">
      <w:pPr>
        <w:pStyle w:val="Heading5"/>
        <w:rPr>
          <w:color w:val="000000"/>
        </w:rPr>
      </w:pPr>
      <w:bookmarkStart w:id="232" w:name="_Toc438713606"/>
      <w:r w:rsidRPr="00721938">
        <w:t>Hierarchical Structure</w:t>
      </w:r>
      <w:bookmarkEnd w:id="232"/>
    </w:p>
    <w:p w:rsidR="00460A16" w:rsidRDefault="00460A16" w:rsidP="00460A16">
      <w:pPr>
        <w:jc w:val="both"/>
        <w:rPr>
          <w:color w:val="000000"/>
          <w:sz w:val="24"/>
        </w:rPr>
      </w:pPr>
      <w:r w:rsidRPr="00721938">
        <w:rPr>
          <w:color w:val="000000"/>
          <w:sz w:val="24"/>
        </w:rPr>
        <w:t>The ICP case will h</w:t>
      </w:r>
      <w:r>
        <w:rPr>
          <w:color w:val="000000"/>
          <w:sz w:val="24"/>
        </w:rPr>
        <w:t>ave a hierarchical structure of</w:t>
      </w:r>
      <w:r w:rsidRPr="00721938">
        <w:rPr>
          <w:color w:val="000000"/>
          <w:sz w:val="24"/>
        </w:rPr>
        <w:t>: Doma</w:t>
      </w:r>
      <w:r>
        <w:rPr>
          <w:color w:val="000000"/>
          <w:sz w:val="24"/>
        </w:rPr>
        <w:t>i</w:t>
      </w:r>
      <w:r w:rsidRPr="00721938">
        <w:rPr>
          <w:color w:val="000000"/>
          <w:sz w:val="24"/>
        </w:rPr>
        <w:t>n &gt; Category &gt;</w:t>
      </w:r>
      <w:r>
        <w:rPr>
          <w:color w:val="000000"/>
          <w:sz w:val="24"/>
        </w:rPr>
        <w:t xml:space="preserve"> Attribute.  </w:t>
      </w:r>
      <w:r w:rsidRPr="00795E00">
        <w:rPr>
          <w:color w:val="000000"/>
          <w:sz w:val="24"/>
        </w:rPr>
        <w:t>Each domain will have one or more categories associated with it. Currently</w:t>
      </w:r>
      <w:r>
        <w:rPr>
          <w:color w:val="000000"/>
          <w:sz w:val="24"/>
        </w:rPr>
        <w:t>,</w:t>
      </w:r>
      <w:r w:rsidRPr="00795E00">
        <w:rPr>
          <w:color w:val="000000"/>
          <w:sz w:val="24"/>
        </w:rPr>
        <w:t xml:space="preserve"> there are 9</w:t>
      </w:r>
      <w:r>
        <w:rPr>
          <w:color w:val="000000"/>
          <w:sz w:val="24"/>
        </w:rPr>
        <w:t>5</w:t>
      </w:r>
      <w:r w:rsidRPr="00795E00">
        <w:rPr>
          <w:color w:val="000000"/>
          <w:sz w:val="24"/>
        </w:rPr>
        <w:t xml:space="preserve"> categories defined and spread across the 8 domains</w:t>
      </w:r>
      <w:r>
        <w:rPr>
          <w:color w:val="000000"/>
          <w:sz w:val="24"/>
        </w:rPr>
        <w:t xml:space="preserve">. The Categories are also supported by various attributes. </w:t>
      </w:r>
    </w:p>
    <w:p w:rsidR="00460A16" w:rsidRDefault="00460A16" w:rsidP="00460A16">
      <w:pPr>
        <w:pStyle w:val="Caption"/>
      </w:pPr>
      <w:bookmarkStart w:id="233" w:name="_Toc437531805"/>
      <w:r>
        <w:t xml:space="preserve">Table </w:t>
      </w:r>
      <w:r w:rsidR="006B6C96">
        <w:fldChar w:fldCharType="begin"/>
      </w:r>
      <w:r w:rsidR="006B6C96">
        <w:instrText xml:space="preserve"> SEQ Table \* ARABIC </w:instrText>
      </w:r>
      <w:r w:rsidR="006B6C96">
        <w:fldChar w:fldCharType="separate"/>
      </w:r>
      <w:r w:rsidR="00B62194">
        <w:rPr>
          <w:noProof/>
        </w:rPr>
        <w:t>30</w:t>
      </w:r>
      <w:r w:rsidR="006B6C96">
        <w:rPr>
          <w:noProof/>
        </w:rPr>
        <w:fldChar w:fldCharType="end"/>
      </w:r>
      <w:r>
        <w:t xml:space="preserve"> – ICP Domain Structure</w:t>
      </w:r>
      <w:bookmarkEnd w:id="233"/>
    </w:p>
    <w:tbl>
      <w:tblPr>
        <w:tblStyle w:val="GridTable4-Accent12"/>
        <w:tblW w:w="0" w:type="auto"/>
        <w:tblLook w:val="04A0" w:firstRow="1" w:lastRow="0" w:firstColumn="1" w:lastColumn="0" w:noHBand="0" w:noVBand="1"/>
      </w:tblPr>
      <w:tblGrid>
        <w:gridCol w:w="1435"/>
        <w:gridCol w:w="4500"/>
        <w:gridCol w:w="3415"/>
      </w:tblGrid>
      <w:tr w:rsidR="00460A16" w:rsidRPr="00042B19" w:rsidTr="0073203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435" w:type="dxa"/>
          </w:tcPr>
          <w:p w:rsidR="00460A16" w:rsidRPr="00042B19" w:rsidRDefault="00460A16" w:rsidP="00110D51">
            <w:pPr>
              <w:jc w:val="both"/>
              <w:rPr>
                <w:szCs w:val="22"/>
              </w:rPr>
            </w:pPr>
            <w:r w:rsidRPr="00042B19">
              <w:rPr>
                <w:szCs w:val="22"/>
              </w:rPr>
              <w:t>Domain</w:t>
            </w:r>
          </w:p>
        </w:tc>
        <w:tc>
          <w:tcPr>
            <w:tcW w:w="4500" w:type="dxa"/>
          </w:tcPr>
          <w:p w:rsidR="00460A16" w:rsidRPr="00042B19" w:rsidRDefault="00460A16" w:rsidP="00110D51">
            <w:pPr>
              <w:jc w:val="both"/>
              <w:cnfStyle w:val="100000000000" w:firstRow="1" w:lastRow="0" w:firstColumn="0" w:lastColumn="0" w:oddVBand="0" w:evenVBand="0" w:oddHBand="0" w:evenHBand="0" w:firstRowFirstColumn="0" w:firstRowLastColumn="0" w:lastRowFirstColumn="0" w:lastRowLastColumn="0"/>
              <w:rPr>
                <w:szCs w:val="22"/>
              </w:rPr>
            </w:pPr>
            <w:r>
              <w:rPr>
                <w:szCs w:val="22"/>
              </w:rPr>
              <w:t xml:space="preserve">Sample </w:t>
            </w:r>
            <w:r w:rsidRPr="00042B19">
              <w:rPr>
                <w:szCs w:val="22"/>
              </w:rPr>
              <w:t>Categories</w:t>
            </w:r>
          </w:p>
        </w:tc>
        <w:tc>
          <w:tcPr>
            <w:tcW w:w="3415" w:type="dxa"/>
          </w:tcPr>
          <w:p w:rsidR="00460A16" w:rsidRPr="00042B19" w:rsidRDefault="00460A16" w:rsidP="00110D51">
            <w:pPr>
              <w:jc w:val="both"/>
              <w:cnfStyle w:val="100000000000" w:firstRow="1" w:lastRow="0" w:firstColumn="0" w:lastColumn="0" w:oddVBand="0" w:evenVBand="0" w:oddHBand="0" w:evenHBand="0" w:firstRowFirstColumn="0" w:firstRowLastColumn="0" w:lastRowFirstColumn="0" w:lastRowLastColumn="0"/>
              <w:rPr>
                <w:szCs w:val="22"/>
              </w:rPr>
            </w:pPr>
            <w:r>
              <w:rPr>
                <w:szCs w:val="22"/>
              </w:rPr>
              <w:t xml:space="preserve">Sample </w:t>
            </w:r>
            <w:r w:rsidRPr="00042B19">
              <w:rPr>
                <w:szCs w:val="22"/>
              </w:rPr>
              <w:t>Attributes</w:t>
            </w:r>
          </w:p>
        </w:tc>
      </w:tr>
      <w:tr w:rsidR="00460A16" w:rsidRPr="00042B19" w:rsidTr="00110D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Pr>
          <w:p w:rsidR="00460A16" w:rsidRPr="00042B19" w:rsidRDefault="00460A16" w:rsidP="00460A16">
            <w:pPr>
              <w:ind w:left="-23"/>
              <w:jc w:val="both"/>
              <w:rPr>
                <w:color w:val="000000"/>
                <w:szCs w:val="22"/>
              </w:rPr>
            </w:pPr>
            <w:r w:rsidRPr="00042B19">
              <w:rPr>
                <w:color w:val="000000"/>
                <w:szCs w:val="22"/>
              </w:rPr>
              <w:t>Career</w:t>
            </w:r>
          </w:p>
        </w:tc>
        <w:tc>
          <w:tcPr>
            <w:tcW w:w="4500" w:type="dxa"/>
          </w:tcPr>
          <w:p w:rsidR="00460A16" w:rsidRPr="00042B19" w:rsidRDefault="00460A16" w:rsidP="009A55DA">
            <w:pPr>
              <w:pStyle w:val="ListParagraph"/>
              <w:numPr>
                <w:ilvl w:val="0"/>
                <w:numId w:val="57"/>
              </w:numPr>
              <w:cnfStyle w:val="000000100000" w:firstRow="0" w:lastRow="0" w:firstColumn="0" w:lastColumn="0" w:oddVBand="0" w:evenVBand="0" w:oddHBand="1" w:evenHBand="0" w:firstRowFirstColumn="0" w:firstRowLastColumn="0" w:lastRowFirstColumn="0" w:lastRowLastColumn="0"/>
              <w:rPr>
                <w:color w:val="000000"/>
                <w:szCs w:val="22"/>
              </w:rPr>
            </w:pPr>
            <w:r w:rsidRPr="00042B19">
              <w:rPr>
                <w:color w:val="000000"/>
                <w:szCs w:val="22"/>
              </w:rPr>
              <w:t>Career Counseling</w:t>
            </w:r>
          </w:p>
          <w:p w:rsidR="00460A16" w:rsidRPr="00042B19" w:rsidRDefault="00460A16" w:rsidP="009A55DA">
            <w:pPr>
              <w:pStyle w:val="ListParagraph"/>
              <w:numPr>
                <w:ilvl w:val="0"/>
                <w:numId w:val="57"/>
              </w:numPr>
              <w:cnfStyle w:val="000000100000" w:firstRow="0" w:lastRow="0" w:firstColumn="0" w:lastColumn="0" w:oddVBand="0" w:evenVBand="0" w:oddHBand="1" w:evenHBand="0" w:firstRowFirstColumn="0" w:firstRowLastColumn="0" w:lastRowFirstColumn="0" w:lastRowLastColumn="0"/>
              <w:rPr>
                <w:color w:val="000000"/>
                <w:szCs w:val="22"/>
              </w:rPr>
            </w:pPr>
            <w:r w:rsidRPr="00042B19">
              <w:rPr>
                <w:color w:val="000000"/>
                <w:szCs w:val="22"/>
              </w:rPr>
              <w:t>Education</w:t>
            </w:r>
          </w:p>
          <w:p w:rsidR="00460A16" w:rsidRPr="00042B19" w:rsidRDefault="00460A16" w:rsidP="009A55DA">
            <w:pPr>
              <w:pStyle w:val="ListParagraph"/>
              <w:numPr>
                <w:ilvl w:val="0"/>
                <w:numId w:val="57"/>
              </w:numPr>
              <w:cnfStyle w:val="000000100000" w:firstRow="0" w:lastRow="0" w:firstColumn="0" w:lastColumn="0" w:oddVBand="0" w:evenVBand="0" w:oddHBand="1" w:evenHBand="0" w:firstRowFirstColumn="0" w:firstRowLastColumn="0" w:lastRowFirstColumn="0" w:lastRowLastColumn="0"/>
              <w:rPr>
                <w:color w:val="000000"/>
                <w:szCs w:val="22"/>
              </w:rPr>
            </w:pPr>
            <w:r w:rsidRPr="00042B19">
              <w:rPr>
                <w:color w:val="000000"/>
                <w:szCs w:val="22"/>
              </w:rPr>
              <w:t xml:space="preserve">Employment </w:t>
            </w:r>
          </w:p>
          <w:p w:rsidR="00460A16" w:rsidRPr="00042B19" w:rsidRDefault="00460A16" w:rsidP="009A55DA">
            <w:pPr>
              <w:pStyle w:val="ListParagraph"/>
              <w:numPr>
                <w:ilvl w:val="0"/>
                <w:numId w:val="57"/>
              </w:numPr>
              <w:cnfStyle w:val="000000100000" w:firstRow="0" w:lastRow="0" w:firstColumn="0" w:lastColumn="0" w:oddVBand="0" w:evenVBand="0" w:oddHBand="1" w:evenHBand="0" w:firstRowFirstColumn="0" w:firstRowLastColumn="0" w:lastRowFirstColumn="0" w:lastRowLastColumn="0"/>
              <w:rPr>
                <w:color w:val="000000"/>
                <w:szCs w:val="22"/>
              </w:rPr>
            </w:pPr>
            <w:r w:rsidRPr="00042B19">
              <w:rPr>
                <w:color w:val="000000"/>
                <w:szCs w:val="22"/>
              </w:rPr>
              <w:t>Licensure/Certification/Security Clearances</w:t>
            </w:r>
          </w:p>
        </w:tc>
        <w:tc>
          <w:tcPr>
            <w:tcW w:w="3415" w:type="dxa"/>
          </w:tcPr>
          <w:p w:rsidR="00460A16" w:rsidRPr="00042B19" w:rsidRDefault="00460A16" w:rsidP="009A55DA">
            <w:pPr>
              <w:pStyle w:val="ListParagraph"/>
              <w:numPr>
                <w:ilvl w:val="0"/>
                <w:numId w:val="57"/>
              </w:numPr>
              <w:cnfStyle w:val="000000100000" w:firstRow="0" w:lastRow="0" w:firstColumn="0" w:lastColumn="0" w:oddVBand="0" w:evenVBand="0" w:oddHBand="1" w:evenHBand="0" w:firstRowFirstColumn="0" w:firstRowLastColumn="0" w:lastRowFirstColumn="0" w:lastRowLastColumn="0"/>
              <w:rPr>
                <w:color w:val="000000"/>
                <w:szCs w:val="22"/>
              </w:rPr>
            </w:pPr>
            <w:r w:rsidRPr="00042B19">
              <w:rPr>
                <w:color w:val="000000"/>
                <w:szCs w:val="22"/>
              </w:rPr>
              <w:t>Counselor Name and Address</w:t>
            </w:r>
          </w:p>
          <w:p w:rsidR="00460A16" w:rsidRPr="00042B19" w:rsidRDefault="00460A16" w:rsidP="009A55DA">
            <w:pPr>
              <w:pStyle w:val="ListParagraph"/>
              <w:numPr>
                <w:ilvl w:val="0"/>
                <w:numId w:val="57"/>
              </w:numPr>
              <w:cnfStyle w:val="000000100000" w:firstRow="0" w:lastRow="0" w:firstColumn="0" w:lastColumn="0" w:oddVBand="0" w:evenVBand="0" w:oddHBand="1" w:evenHBand="0" w:firstRowFirstColumn="0" w:firstRowLastColumn="0" w:lastRowFirstColumn="0" w:lastRowLastColumn="0"/>
              <w:rPr>
                <w:color w:val="000000"/>
                <w:szCs w:val="22"/>
              </w:rPr>
            </w:pPr>
            <w:r w:rsidRPr="00042B19">
              <w:rPr>
                <w:color w:val="000000"/>
                <w:szCs w:val="22"/>
              </w:rPr>
              <w:t>School Name</w:t>
            </w:r>
          </w:p>
          <w:p w:rsidR="00460A16" w:rsidRPr="00042B19" w:rsidRDefault="00460A16" w:rsidP="009A55DA">
            <w:pPr>
              <w:pStyle w:val="ListParagraph"/>
              <w:numPr>
                <w:ilvl w:val="0"/>
                <w:numId w:val="57"/>
              </w:numPr>
              <w:cnfStyle w:val="000000100000" w:firstRow="0" w:lastRow="0" w:firstColumn="0" w:lastColumn="0" w:oddVBand="0" w:evenVBand="0" w:oddHBand="1" w:evenHBand="0" w:firstRowFirstColumn="0" w:firstRowLastColumn="0" w:lastRowFirstColumn="0" w:lastRowLastColumn="0"/>
              <w:rPr>
                <w:color w:val="000000"/>
                <w:szCs w:val="22"/>
              </w:rPr>
            </w:pPr>
            <w:r w:rsidRPr="00042B19">
              <w:rPr>
                <w:color w:val="000000"/>
                <w:szCs w:val="22"/>
              </w:rPr>
              <w:t>Clearance Status</w:t>
            </w:r>
          </w:p>
        </w:tc>
      </w:tr>
      <w:tr w:rsidR="00460A16" w:rsidRPr="00042B19" w:rsidTr="00110D51">
        <w:tc>
          <w:tcPr>
            <w:cnfStyle w:val="001000000000" w:firstRow="0" w:lastRow="0" w:firstColumn="1" w:lastColumn="0" w:oddVBand="0" w:evenVBand="0" w:oddHBand="0" w:evenHBand="0" w:firstRowFirstColumn="0" w:firstRowLastColumn="0" w:lastRowFirstColumn="0" w:lastRowLastColumn="0"/>
            <w:tcW w:w="1435" w:type="dxa"/>
          </w:tcPr>
          <w:p w:rsidR="00460A16" w:rsidRPr="00042B19" w:rsidRDefault="00460A16" w:rsidP="00110D51">
            <w:pPr>
              <w:rPr>
                <w:color w:val="000000"/>
                <w:szCs w:val="22"/>
              </w:rPr>
            </w:pPr>
            <w:r w:rsidRPr="00042B19">
              <w:rPr>
                <w:color w:val="000000"/>
                <w:szCs w:val="22"/>
              </w:rPr>
              <w:t>Daily Living</w:t>
            </w:r>
          </w:p>
        </w:tc>
        <w:tc>
          <w:tcPr>
            <w:tcW w:w="4500" w:type="dxa"/>
          </w:tcPr>
          <w:p w:rsidR="00460A16" w:rsidRPr="00042B19" w:rsidRDefault="00460A16" w:rsidP="009A55DA">
            <w:pPr>
              <w:pStyle w:val="ListParagraph"/>
              <w:numPr>
                <w:ilvl w:val="0"/>
                <w:numId w:val="57"/>
              </w:numPr>
              <w:cnfStyle w:val="000000000000" w:firstRow="0" w:lastRow="0" w:firstColumn="0" w:lastColumn="0" w:oddVBand="0" w:evenVBand="0" w:oddHBand="0" w:evenHBand="0" w:firstRowFirstColumn="0" w:firstRowLastColumn="0" w:lastRowFirstColumn="0" w:lastRowLastColumn="0"/>
              <w:rPr>
                <w:color w:val="000000"/>
                <w:szCs w:val="22"/>
              </w:rPr>
            </w:pPr>
            <w:r w:rsidRPr="00042B19">
              <w:rPr>
                <w:color w:val="000000"/>
                <w:szCs w:val="22"/>
              </w:rPr>
              <w:t>Assistive Technology</w:t>
            </w:r>
          </w:p>
          <w:p w:rsidR="00460A16" w:rsidRPr="00042B19" w:rsidRDefault="00460A16" w:rsidP="009A55DA">
            <w:pPr>
              <w:pStyle w:val="ListParagraph"/>
              <w:numPr>
                <w:ilvl w:val="0"/>
                <w:numId w:val="57"/>
              </w:numPr>
              <w:cnfStyle w:val="000000000000" w:firstRow="0" w:lastRow="0" w:firstColumn="0" w:lastColumn="0" w:oddVBand="0" w:evenVBand="0" w:oddHBand="0" w:evenHBand="0" w:firstRowFirstColumn="0" w:firstRowLastColumn="0" w:lastRowFirstColumn="0" w:lastRowLastColumn="0"/>
              <w:rPr>
                <w:color w:val="000000"/>
                <w:szCs w:val="22"/>
              </w:rPr>
            </w:pPr>
            <w:r w:rsidRPr="00042B19">
              <w:rPr>
                <w:color w:val="000000"/>
                <w:szCs w:val="22"/>
              </w:rPr>
              <w:t>Automobile Adaptive Equipment</w:t>
            </w:r>
          </w:p>
          <w:p w:rsidR="00460A16" w:rsidRPr="00042B19" w:rsidRDefault="00460A16" w:rsidP="009A55DA">
            <w:pPr>
              <w:pStyle w:val="ListParagraph"/>
              <w:numPr>
                <w:ilvl w:val="0"/>
                <w:numId w:val="57"/>
              </w:numPr>
              <w:cnfStyle w:val="000000000000" w:firstRow="0" w:lastRow="0" w:firstColumn="0" w:lastColumn="0" w:oddVBand="0" w:evenVBand="0" w:oddHBand="0" w:evenHBand="0" w:firstRowFirstColumn="0" w:firstRowLastColumn="0" w:lastRowFirstColumn="0" w:lastRowLastColumn="0"/>
              <w:rPr>
                <w:color w:val="000000"/>
                <w:szCs w:val="22"/>
              </w:rPr>
            </w:pPr>
            <w:r w:rsidRPr="00042B19">
              <w:rPr>
                <w:color w:val="000000"/>
                <w:szCs w:val="22"/>
              </w:rPr>
              <w:t>Communication and Translation</w:t>
            </w:r>
          </w:p>
        </w:tc>
        <w:tc>
          <w:tcPr>
            <w:tcW w:w="3415" w:type="dxa"/>
          </w:tcPr>
          <w:p w:rsidR="00460A16" w:rsidRPr="00042B19" w:rsidRDefault="00460A16" w:rsidP="009A55DA">
            <w:pPr>
              <w:pStyle w:val="ListParagraph"/>
              <w:numPr>
                <w:ilvl w:val="0"/>
                <w:numId w:val="57"/>
              </w:numPr>
              <w:cnfStyle w:val="000000000000" w:firstRow="0" w:lastRow="0" w:firstColumn="0" w:lastColumn="0" w:oddVBand="0" w:evenVBand="0" w:oddHBand="0" w:evenHBand="0" w:firstRowFirstColumn="0" w:firstRowLastColumn="0" w:lastRowFirstColumn="0" w:lastRowLastColumn="0"/>
              <w:rPr>
                <w:color w:val="000000"/>
                <w:szCs w:val="22"/>
              </w:rPr>
            </w:pPr>
            <w:r w:rsidRPr="00042B19">
              <w:rPr>
                <w:color w:val="000000"/>
                <w:szCs w:val="22"/>
              </w:rPr>
              <w:t xml:space="preserve">Special Needs </w:t>
            </w:r>
          </w:p>
        </w:tc>
      </w:tr>
      <w:tr w:rsidR="00460A16" w:rsidRPr="00042B19" w:rsidTr="00110D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Pr>
          <w:p w:rsidR="00460A16" w:rsidRPr="00042B19" w:rsidRDefault="00460A16" w:rsidP="00110D51">
            <w:pPr>
              <w:rPr>
                <w:color w:val="000000"/>
                <w:szCs w:val="22"/>
              </w:rPr>
            </w:pPr>
            <w:r w:rsidRPr="00042B19">
              <w:rPr>
                <w:color w:val="000000"/>
                <w:szCs w:val="22"/>
              </w:rPr>
              <w:t xml:space="preserve">Family </w:t>
            </w:r>
          </w:p>
        </w:tc>
        <w:tc>
          <w:tcPr>
            <w:tcW w:w="4500" w:type="dxa"/>
          </w:tcPr>
          <w:p w:rsidR="00460A16" w:rsidRPr="00042B19" w:rsidRDefault="00460A16" w:rsidP="009A55DA">
            <w:pPr>
              <w:pStyle w:val="ListParagraph"/>
              <w:numPr>
                <w:ilvl w:val="0"/>
                <w:numId w:val="57"/>
              </w:numPr>
              <w:cnfStyle w:val="000000100000" w:firstRow="0" w:lastRow="0" w:firstColumn="0" w:lastColumn="0" w:oddVBand="0" w:evenVBand="0" w:oddHBand="1" w:evenHBand="0" w:firstRowFirstColumn="0" w:firstRowLastColumn="0" w:lastRowFirstColumn="0" w:lastRowLastColumn="0"/>
              <w:rPr>
                <w:color w:val="000000"/>
                <w:szCs w:val="22"/>
              </w:rPr>
            </w:pPr>
            <w:r w:rsidRPr="00042B19">
              <w:rPr>
                <w:color w:val="000000"/>
                <w:szCs w:val="22"/>
              </w:rPr>
              <w:t>Marital Status</w:t>
            </w:r>
          </w:p>
          <w:p w:rsidR="00460A16" w:rsidRPr="00042B19" w:rsidRDefault="00460A16" w:rsidP="009A55DA">
            <w:pPr>
              <w:pStyle w:val="ListParagraph"/>
              <w:numPr>
                <w:ilvl w:val="0"/>
                <w:numId w:val="57"/>
              </w:numPr>
              <w:cnfStyle w:val="000000100000" w:firstRow="0" w:lastRow="0" w:firstColumn="0" w:lastColumn="0" w:oddVBand="0" w:evenVBand="0" w:oddHBand="1" w:evenHBand="0" w:firstRowFirstColumn="0" w:firstRowLastColumn="0" w:lastRowFirstColumn="0" w:lastRowLastColumn="0"/>
              <w:rPr>
                <w:color w:val="000000"/>
                <w:szCs w:val="22"/>
              </w:rPr>
            </w:pPr>
            <w:r w:rsidRPr="00042B19">
              <w:rPr>
                <w:color w:val="000000"/>
                <w:szCs w:val="22"/>
              </w:rPr>
              <w:t xml:space="preserve">Number of Dependents </w:t>
            </w:r>
          </w:p>
          <w:p w:rsidR="00460A16" w:rsidRPr="00042B19" w:rsidRDefault="00460A16" w:rsidP="009A55DA">
            <w:pPr>
              <w:pStyle w:val="ListParagraph"/>
              <w:numPr>
                <w:ilvl w:val="0"/>
                <w:numId w:val="57"/>
              </w:numPr>
              <w:cnfStyle w:val="000000100000" w:firstRow="0" w:lastRow="0" w:firstColumn="0" w:lastColumn="0" w:oddVBand="0" w:evenVBand="0" w:oddHBand="1" w:evenHBand="0" w:firstRowFirstColumn="0" w:firstRowLastColumn="0" w:lastRowFirstColumn="0" w:lastRowLastColumn="0"/>
              <w:rPr>
                <w:color w:val="000000"/>
                <w:szCs w:val="22"/>
              </w:rPr>
            </w:pPr>
            <w:r w:rsidRPr="00042B19">
              <w:rPr>
                <w:color w:val="000000"/>
                <w:szCs w:val="22"/>
              </w:rPr>
              <w:t>Next of Kin</w:t>
            </w:r>
          </w:p>
        </w:tc>
        <w:tc>
          <w:tcPr>
            <w:tcW w:w="3415" w:type="dxa"/>
          </w:tcPr>
          <w:p w:rsidR="00460A16" w:rsidRPr="00042B19" w:rsidRDefault="00460A16" w:rsidP="009A55DA">
            <w:pPr>
              <w:pStyle w:val="ListParagraph"/>
              <w:numPr>
                <w:ilvl w:val="0"/>
                <w:numId w:val="57"/>
              </w:numPr>
              <w:cnfStyle w:val="000000100000" w:firstRow="0" w:lastRow="0" w:firstColumn="0" w:lastColumn="0" w:oddVBand="0" w:evenVBand="0" w:oddHBand="1" w:evenHBand="0" w:firstRowFirstColumn="0" w:firstRowLastColumn="0" w:lastRowFirstColumn="0" w:lastRowLastColumn="0"/>
              <w:rPr>
                <w:color w:val="000000"/>
                <w:szCs w:val="22"/>
              </w:rPr>
            </w:pPr>
            <w:r w:rsidRPr="00042B19">
              <w:rPr>
                <w:color w:val="000000"/>
                <w:szCs w:val="22"/>
              </w:rPr>
              <w:t>Address of the NoK</w:t>
            </w:r>
          </w:p>
          <w:p w:rsidR="00460A16" w:rsidRPr="00042B19" w:rsidRDefault="00460A16" w:rsidP="00110D51">
            <w:pPr>
              <w:cnfStyle w:val="000000100000" w:firstRow="0" w:lastRow="0" w:firstColumn="0" w:lastColumn="0" w:oddVBand="0" w:evenVBand="0" w:oddHBand="1" w:evenHBand="0" w:firstRowFirstColumn="0" w:firstRowLastColumn="0" w:lastRowFirstColumn="0" w:lastRowLastColumn="0"/>
              <w:rPr>
                <w:color w:val="000000"/>
                <w:szCs w:val="22"/>
              </w:rPr>
            </w:pPr>
          </w:p>
        </w:tc>
      </w:tr>
      <w:tr w:rsidR="00460A16" w:rsidRPr="00042B19" w:rsidTr="00110D51">
        <w:tc>
          <w:tcPr>
            <w:cnfStyle w:val="001000000000" w:firstRow="0" w:lastRow="0" w:firstColumn="1" w:lastColumn="0" w:oddVBand="0" w:evenVBand="0" w:oddHBand="0" w:evenHBand="0" w:firstRowFirstColumn="0" w:firstRowLastColumn="0" w:lastRowFirstColumn="0" w:lastRowLastColumn="0"/>
            <w:tcW w:w="1435" w:type="dxa"/>
          </w:tcPr>
          <w:p w:rsidR="00460A16" w:rsidRPr="00042B19" w:rsidRDefault="00460A16" w:rsidP="00110D51">
            <w:pPr>
              <w:rPr>
                <w:color w:val="000000"/>
                <w:szCs w:val="22"/>
              </w:rPr>
            </w:pPr>
            <w:r w:rsidRPr="00042B19">
              <w:rPr>
                <w:color w:val="000000"/>
                <w:szCs w:val="22"/>
              </w:rPr>
              <w:t>Finances</w:t>
            </w:r>
          </w:p>
        </w:tc>
        <w:tc>
          <w:tcPr>
            <w:tcW w:w="4500" w:type="dxa"/>
          </w:tcPr>
          <w:p w:rsidR="00460A16" w:rsidRPr="00042B19" w:rsidRDefault="00460A16" w:rsidP="009A55DA">
            <w:pPr>
              <w:pStyle w:val="ListParagraph"/>
              <w:numPr>
                <w:ilvl w:val="0"/>
                <w:numId w:val="57"/>
              </w:numPr>
              <w:cnfStyle w:val="000000000000" w:firstRow="0" w:lastRow="0" w:firstColumn="0" w:lastColumn="0" w:oddVBand="0" w:evenVBand="0" w:oddHBand="0" w:evenHBand="0" w:firstRowFirstColumn="0" w:firstRowLastColumn="0" w:lastRowFirstColumn="0" w:lastRowLastColumn="0"/>
              <w:rPr>
                <w:color w:val="000000"/>
                <w:szCs w:val="22"/>
              </w:rPr>
            </w:pPr>
            <w:r w:rsidRPr="00042B19">
              <w:rPr>
                <w:color w:val="000000"/>
                <w:szCs w:val="22"/>
              </w:rPr>
              <w:t xml:space="preserve">Auto Grant  </w:t>
            </w:r>
          </w:p>
          <w:p w:rsidR="00460A16" w:rsidRPr="00042B19" w:rsidRDefault="00460A16" w:rsidP="009A55DA">
            <w:pPr>
              <w:pStyle w:val="ListParagraph"/>
              <w:numPr>
                <w:ilvl w:val="0"/>
                <w:numId w:val="57"/>
              </w:numPr>
              <w:cnfStyle w:val="000000000000" w:firstRow="0" w:lastRow="0" w:firstColumn="0" w:lastColumn="0" w:oddVBand="0" w:evenVBand="0" w:oddHBand="0" w:evenHBand="0" w:firstRowFirstColumn="0" w:firstRowLastColumn="0" w:lastRowFirstColumn="0" w:lastRowLastColumn="0"/>
              <w:rPr>
                <w:color w:val="000000"/>
                <w:szCs w:val="22"/>
              </w:rPr>
            </w:pPr>
            <w:r w:rsidRPr="00042B19">
              <w:rPr>
                <w:color w:val="000000"/>
                <w:szCs w:val="22"/>
              </w:rPr>
              <w:t>Clothing Allowance</w:t>
            </w:r>
          </w:p>
        </w:tc>
        <w:tc>
          <w:tcPr>
            <w:tcW w:w="3415" w:type="dxa"/>
          </w:tcPr>
          <w:p w:rsidR="00460A16" w:rsidRPr="00042B19" w:rsidRDefault="00460A16" w:rsidP="009A55DA">
            <w:pPr>
              <w:pStyle w:val="ListParagraph"/>
              <w:numPr>
                <w:ilvl w:val="0"/>
                <w:numId w:val="57"/>
              </w:numPr>
              <w:cnfStyle w:val="000000000000" w:firstRow="0" w:lastRow="0" w:firstColumn="0" w:lastColumn="0" w:oddVBand="0" w:evenVBand="0" w:oddHBand="0" w:evenHBand="0" w:firstRowFirstColumn="0" w:firstRowLastColumn="0" w:lastRowFirstColumn="0" w:lastRowLastColumn="0"/>
              <w:rPr>
                <w:color w:val="000000"/>
                <w:szCs w:val="22"/>
              </w:rPr>
            </w:pPr>
            <w:r w:rsidRPr="00042B19">
              <w:rPr>
                <w:color w:val="000000"/>
                <w:szCs w:val="22"/>
              </w:rPr>
              <w:t>Grant amount</w:t>
            </w:r>
          </w:p>
          <w:p w:rsidR="00460A16" w:rsidRPr="00042B19" w:rsidRDefault="00460A16" w:rsidP="009A55DA">
            <w:pPr>
              <w:pStyle w:val="ListParagraph"/>
              <w:numPr>
                <w:ilvl w:val="0"/>
                <w:numId w:val="57"/>
              </w:numPr>
              <w:cnfStyle w:val="000000000000" w:firstRow="0" w:lastRow="0" w:firstColumn="0" w:lastColumn="0" w:oddVBand="0" w:evenVBand="0" w:oddHBand="0" w:evenHBand="0" w:firstRowFirstColumn="0" w:firstRowLastColumn="0" w:lastRowFirstColumn="0" w:lastRowLastColumn="0"/>
              <w:rPr>
                <w:color w:val="000000"/>
                <w:szCs w:val="22"/>
              </w:rPr>
            </w:pPr>
            <w:r w:rsidRPr="00042B19">
              <w:rPr>
                <w:color w:val="000000"/>
                <w:szCs w:val="22"/>
              </w:rPr>
              <w:t>Payment due date</w:t>
            </w:r>
          </w:p>
        </w:tc>
      </w:tr>
      <w:tr w:rsidR="00460A16" w:rsidRPr="00042B19" w:rsidTr="00110D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Pr>
          <w:p w:rsidR="00460A16" w:rsidRPr="00042B19" w:rsidRDefault="00460A16" w:rsidP="00110D51">
            <w:pPr>
              <w:rPr>
                <w:color w:val="000000"/>
                <w:szCs w:val="22"/>
              </w:rPr>
            </w:pPr>
            <w:r w:rsidRPr="00042B19">
              <w:rPr>
                <w:color w:val="000000"/>
                <w:szCs w:val="22"/>
              </w:rPr>
              <w:t>Health</w:t>
            </w:r>
          </w:p>
        </w:tc>
        <w:tc>
          <w:tcPr>
            <w:tcW w:w="4500" w:type="dxa"/>
          </w:tcPr>
          <w:p w:rsidR="00460A16" w:rsidRPr="00042B19" w:rsidRDefault="00460A16" w:rsidP="009A55DA">
            <w:pPr>
              <w:pStyle w:val="ListParagraph"/>
              <w:numPr>
                <w:ilvl w:val="0"/>
                <w:numId w:val="57"/>
              </w:numPr>
              <w:cnfStyle w:val="000000100000" w:firstRow="0" w:lastRow="0" w:firstColumn="0" w:lastColumn="0" w:oddVBand="0" w:evenVBand="0" w:oddHBand="1" w:evenHBand="0" w:firstRowFirstColumn="0" w:firstRowLastColumn="0" w:lastRowFirstColumn="0" w:lastRowLastColumn="0"/>
              <w:rPr>
                <w:color w:val="000000"/>
                <w:szCs w:val="22"/>
              </w:rPr>
            </w:pPr>
            <w:r w:rsidRPr="00042B19">
              <w:rPr>
                <w:color w:val="000000"/>
                <w:szCs w:val="22"/>
              </w:rPr>
              <w:t>Health Records</w:t>
            </w:r>
          </w:p>
          <w:p w:rsidR="00460A16" w:rsidRPr="00042B19" w:rsidRDefault="00460A16" w:rsidP="009A55DA">
            <w:pPr>
              <w:pStyle w:val="ListParagraph"/>
              <w:numPr>
                <w:ilvl w:val="0"/>
                <w:numId w:val="57"/>
              </w:numPr>
              <w:cnfStyle w:val="000000100000" w:firstRow="0" w:lastRow="0" w:firstColumn="0" w:lastColumn="0" w:oddVBand="0" w:evenVBand="0" w:oddHBand="1" w:evenHBand="0" w:firstRowFirstColumn="0" w:firstRowLastColumn="0" w:lastRowFirstColumn="0" w:lastRowLastColumn="0"/>
              <w:rPr>
                <w:color w:val="000000"/>
                <w:szCs w:val="22"/>
              </w:rPr>
            </w:pPr>
            <w:r w:rsidRPr="00042B19">
              <w:rPr>
                <w:color w:val="000000"/>
                <w:szCs w:val="22"/>
              </w:rPr>
              <w:t>VA Facility Assignment</w:t>
            </w:r>
          </w:p>
        </w:tc>
        <w:tc>
          <w:tcPr>
            <w:tcW w:w="3415" w:type="dxa"/>
          </w:tcPr>
          <w:p w:rsidR="00460A16" w:rsidRPr="00042B19" w:rsidRDefault="00460A16" w:rsidP="009A55DA">
            <w:pPr>
              <w:pStyle w:val="ListParagraph"/>
              <w:numPr>
                <w:ilvl w:val="0"/>
                <w:numId w:val="57"/>
              </w:numPr>
              <w:cnfStyle w:val="000000100000" w:firstRow="0" w:lastRow="0" w:firstColumn="0" w:lastColumn="0" w:oddVBand="0" w:evenVBand="0" w:oddHBand="1" w:evenHBand="0" w:firstRowFirstColumn="0" w:firstRowLastColumn="0" w:lastRowFirstColumn="0" w:lastRowLastColumn="0"/>
              <w:rPr>
                <w:color w:val="000000"/>
                <w:szCs w:val="22"/>
              </w:rPr>
            </w:pPr>
            <w:r w:rsidRPr="00042B19">
              <w:rPr>
                <w:color w:val="000000"/>
                <w:szCs w:val="22"/>
              </w:rPr>
              <w:t>VA Hospital Facility address</w:t>
            </w:r>
          </w:p>
          <w:p w:rsidR="00460A16" w:rsidRPr="00042B19" w:rsidRDefault="00460A16" w:rsidP="009A55DA">
            <w:pPr>
              <w:pStyle w:val="ListParagraph"/>
              <w:numPr>
                <w:ilvl w:val="0"/>
                <w:numId w:val="57"/>
              </w:numPr>
              <w:cnfStyle w:val="000000100000" w:firstRow="0" w:lastRow="0" w:firstColumn="0" w:lastColumn="0" w:oddVBand="0" w:evenVBand="0" w:oddHBand="1" w:evenHBand="0" w:firstRowFirstColumn="0" w:firstRowLastColumn="0" w:lastRowFirstColumn="0" w:lastRowLastColumn="0"/>
              <w:rPr>
                <w:color w:val="000000"/>
                <w:szCs w:val="22"/>
              </w:rPr>
            </w:pPr>
            <w:r w:rsidRPr="00042B19">
              <w:rPr>
                <w:color w:val="000000"/>
                <w:szCs w:val="22"/>
              </w:rPr>
              <w:t>Care coordinator</w:t>
            </w:r>
          </w:p>
        </w:tc>
      </w:tr>
      <w:tr w:rsidR="00460A16" w:rsidRPr="00042B19" w:rsidTr="00110D51">
        <w:tc>
          <w:tcPr>
            <w:cnfStyle w:val="001000000000" w:firstRow="0" w:lastRow="0" w:firstColumn="1" w:lastColumn="0" w:oddVBand="0" w:evenVBand="0" w:oddHBand="0" w:evenHBand="0" w:firstRowFirstColumn="0" w:firstRowLastColumn="0" w:lastRowFirstColumn="0" w:lastRowLastColumn="0"/>
            <w:tcW w:w="1435" w:type="dxa"/>
          </w:tcPr>
          <w:p w:rsidR="00460A16" w:rsidRPr="00042B19" w:rsidRDefault="00460A16" w:rsidP="00110D51">
            <w:pPr>
              <w:rPr>
                <w:color w:val="000000"/>
                <w:szCs w:val="22"/>
              </w:rPr>
            </w:pPr>
            <w:r w:rsidRPr="00042B19">
              <w:rPr>
                <w:color w:val="000000"/>
                <w:szCs w:val="22"/>
              </w:rPr>
              <w:t>Legal</w:t>
            </w:r>
          </w:p>
        </w:tc>
        <w:tc>
          <w:tcPr>
            <w:tcW w:w="4500" w:type="dxa"/>
          </w:tcPr>
          <w:p w:rsidR="00460A16" w:rsidRPr="00042B19" w:rsidRDefault="00460A16" w:rsidP="009A55DA">
            <w:pPr>
              <w:pStyle w:val="ListParagraph"/>
              <w:numPr>
                <w:ilvl w:val="0"/>
                <w:numId w:val="57"/>
              </w:numPr>
              <w:cnfStyle w:val="000000000000" w:firstRow="0" w:lastRow="0" w:firstColumn="0" w:lastColumn="0" w:oddVBand="0" w:evenVBand="0" w:oddHBand="0" w:evenHBand="0" w:firstRowFirstColumn="0" w:firstRowLastColumn="0" w:lastRowFirstColumn="0" w:lastRowLastColumn="0"/>
              <w:rPr>
                <w:color w:val="000000"/>
                <w:szCs w:val="22"/>
              </w:rPr>
            </w:pPr>
            <w:r w:rsidRPr="00042B19">
              <w:rPr>
                <w:color w:val="000000"/>
                <w:szCs w:val="22"/>
              </w:rPr>
              <w:t>Current Legal Standing</w:t>
            </w:r>
          </w:p>
        </w:tc>
        <w:tc>
          <w:tcPr>
            <w:tcW w:w="3415" w:type="dxa"/>
          </w:tcPr>
          <w:p w:rsidR="00460A16" w:rsidRPr="00042B19" w:rsidRDefault="00460A16" w:rsidP="009A55DA">
            <w:pPr>
              <w:pStyle w:val="ListParagraph"/>
              <w:numPr>
                <w:ilvl w:val="0"/>
                <w:numId w:val="57"/>
              </w:numPr>
              <w:cnfStyle w:val="000000000000" w:firstRow="0" w:lastRow="0" w:firstColumn="0" w:lastColumn="0" w:oddVBand="0" w:evenVBand="0" w:oddHBand="0" w:evenHBand="0" w:firstRowFirstColumn="0" w:firstRowLastColumn="0" w:lastRowFirstColumn="0" w:lastRowLastColumn="0"/>
              <w:rPr>
                <w:color w:val="000000"/>
                <w:szCs w:val="22"/>
              </w:rPr>
            </w:pPr>
            <w:r w:rsidRPr="00042B19">
              <w:rPr>
                <w:color w:val="000000"/>
                <w:szCs w:val="22"/>
              </w:rPr>
              <w:t>Legal counselor name</w:t>
            </w:r>
          </w:p>
        </w:tc>
      </w:tr>
      <w:tr w:rsidR="00460A16" w:rsidRPr="00042B19" w:rsidTr="00110D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Pr>
          <w:p w:rsidR="00460A16" w:rsidRPr="00042B19" w:rsidRDefault="00460A16" w:rsidP="00110D51">
            <w:pPr>
              <w:rPr>
                <w:color w:val="000000"/>
                <w:szCs w:val="22"/>
              </w:rPr>
            </w:pPr>
            <w:r w:rsidRPr="00042B19">
              <w:rPr>
                <w:color w:val="000000"/>
                <w:szCs w:val="22"/>
              </w:rPr>
              <w:t xml:space="preserve">Military </w:t>
            </w:r>
          </w:p>
        </w:tc>
        <w:tc>
          <w:tcPr>
            <w:tcW w:w="4500" w:type="dxa"/>
          </w:tcPr>
          <w:p w:rsidR="00460A16" w:rsidRPr="00042B19" w:rsidRDefault="00460A16" w:rsidP="009A55DA">
            <w:pPr>
              <w:pStyle w:val="ListParagraph"/>
              <w:numPr>
                <w:ilvl w:val="0"/>
                <w:numId w:val="57"/>
              </w:numPr>
              <w:cnfStyle w:val="000000100000" w:firstRow="0" w:lastRow="0" w:firstColumn="0" w:lastColumn="0" w:oddVBand="0" w:evenVBand="0" w:oddHBand="1" w:evenHBand="0" w:firstRowFirstColumn="0" w:firstRowLastColumn="0" w:lastRowFirstColumn="0" w:lastRowLastColumn="0"/>
              <w:rPr>
                <w:color w:val="000000"/>
                <w:szCs w:val="22"/>
              </w:rPr>
            </w:pPr>
            <w:r w:rsidRPr="00042B19">
              <w:rPr>
                <w:color w:val="000000"/>
                <w:szCs w:val="22"/>
              </w:rPr>
              <w:t>Branch of Service</w:t>
            </w:r>
          </w:p>
          <w:p w:rsidR="00460A16" w:rsidRPr="00042B19" w:rsidRDefault="00460A16" w:rsidP="009A55DA">
            <w:pPr>
              <w:pStyle w:val="ListParagraph"/>
              <w:numPr>
                <w:ilvl w:val="0"/>
                <w:numId w:val="57"/>
              </w:numPr>
              <w:cnfStyle w:val="000000100000" w:firstRow="0" w:lastRow="0" w:firstColumn="0" w:lastColumn="0" w:oddVBand="0" w:evenVBand="0" w:oddHBand="1" w:evenHBand="0" w:firstRowFirstColumn="0" w:firstRowLastColumn="0" w:lastRowFirstColumn="0" w:lastRowLastColumn="0"/>
              <w:rPr>
                <w:color w:val="000000"/>
                <w:szCs w:val="22"/>
              </w:rPr>
            </w:pPr>
            <w:r w:rsidRPr="00042B19">
              <w:rPr>
                <w:color w:val="000000"/>
                <w:szCs w:val="22"/>
              </w:rPr>
              <w:t>Service Status</w:t>
            </w:r>
          </w:p>
        </w:tc>
        <w:tc>
          <w:tcPr>
            <w:tcW w:w="3415" w:type="dxa"/>
          </w:tcPr>
          <w:p w:rsidR="00460A16" w:rsidRPr="00042B19" w:rsidRDefault="00460A16" w:rsidP="009A55DA">
            <w:pPr>
              <w:pStyle w:val="ListParagraph"/>
              <w:numPr>
                <w:ilvl w:val="0"/>
                <w:numId w:val="57"/>
              </w:numPr>
              <w:cnfStyle w:val="000000100000" w:firstRow="0" w:lastRow="0" w:firstColumn="0" w:lastColumn="0" w:oddVBand="0" w:evenVBand="0" w:oddHBand="1" w:evenHBand="0" w:firstRowFirstColumn="0" w:firstRowLastColumn="0" w:lastRowFirstColumn="0" w:lastRowLastColumn="0"/>
              <w:rPr>
                <w:color w:val="000000"/>
                <w:szCs w:val="22"/>
              </w:rPr>
            </w:pPr>
            <w:r w:rsidRPr="00042B19">
              <w:rPr>
                <w:color w:val="000000"/>
                <w:szCs w:val="22"/>
              </w:rPr>
              <w:t xml:space="preserve">Dates of Service </w:t>
            </w:r>
          </w:p>
          <w:p w:rsidR="00460A16" w:rsidRPr="00042B19" w:rsidRDefault="00460A16" w:rsidP="009A55DA">
            <w:pPr>
              <w:pStyle w:val="ListParagraph"/>
              <w:numPr>
                <w:ilvl w:val="0"/>
                <w:numId w:val="57"/>
              </w:numPr>
              <w:cnfStyle w:val="000000100000" w:firstRow="0" w:lastRow="0" w:firstColumn="0" w:lastColumn="0" w:oddVBand="0" w:evenVBand="0" w:oddHBand="1" w:evenHBand="0" w:firstRowFirstColumn="0" w:firstRowLastColumn="0" w:lastRowFirstColumn="0" w:lastRowLastColumn="0"/>
              <w:rPr>
                <w:color w:val="000000"/>
                <w:szCs w:val="22"/>
              </w:rPr>
            </w:pPr>
            <w:r w:rsidRPr="00042B19">
              <w:rPr>
                <w:color w:val="000000"/>
                <w:szCs w:val="22"/>
              </w:rPr>
              <w:t xml:space="preserve">Number of Deployments </w:t>
            </w:r>
          </w:p>
          <w:p w:rsidR="00460A16" w:rsidRPr="00042B19" w:rsidRDefault="00460A16" w:rsidP="00110D51">
            <w:pPr>
              <w:cnfStyle w:val="000000100000" w:firstRow="0" w:lastRow="0" w:firstColumn="0" w:lastColumn="0" w:oddVBand="0" w:evenVBand="0" w:oddHBand="1" w:evenHBand="0" w:firstRowFirstColumn="0" w:firstRowLastColumn="0" w:lastRowFirstColumn="0" w:lastRowLastColumn="0"/>
              <w:rPr>
                <w:color w:val="000000"/>
                <w:szCs w:val="22"/>
              </w:rPr>
            </w:pPr>
          </w:p>
        </w:tc>
      </w:tr>
      <w:tr w:rsidR="00460A16" w:rsidRPr="00042B19" w:rsidTr="00110D51">
        <w:tc>
          <w:tcPr>
            <w:cnfStyle w:val="001000000000" w:firstRow="0" w:lastRow="0" w:firstColumn="1" w:lastColumn="0" w:oddVBand="0" w:evenVBand="0" w:oddHBand="0" w:evenHBand="0" w:firstRowFirstColumn="0" w:firstRowLastColumn="0" w:lastRowFirstColumn="0" w:lastRowLastColumn="0"/>
            <w:tcW w:w="1435" w:type="dxa"/>
          </w:tcPr>
          <w:p w:rsidR="00460A16" w:rsidRPr="00042B19" w:rsidRDefault="00460A16" w:rsidP="00110D51">
            <w:pPr>
              <w:rPr>
                <w:color w:val="000000"/>
                <w:szCs w:val="22"/>
              </w:rPr>
            </w:pPr>
            <w:r w:rsidRPr="00042B19">
              <w:rPr>
                <w:color w:val="000000"/>
                <w:szCs w:val="22"/>
              </w:rPr>
              <w:lastRenderedPageBreak/>
              <w:t xml:space="preserve">Spirituality </w:t>
            </w:r>
          </w:p>
        </w:tc>
        <w:tc>
          <w:tcPr>
            <w:tcW w:w="4500" w:type="dxa"/>
          </w:tcPr>
          <w:p w:rsidR="00460A16" w:rsidRPr="00042B19" w:rsidRDefault="00460A16" w:rsidP="00110D51">
            <w:pPr>
              <w:cnfStyle w:val="000000000000" w:firstRow="0" w:lastRow="0" w:firstColumn="0" w:lastColumn="0" w:oddVBand="0" w:evenVBand="0" w:oddHBand="0" w:evenHBand="0" w:firstRowFirstColumn="0" w:firstRowLastColumn="0" w:lastRowFirstColumn="0" w:lastRowLastColumn="0"/>
              <w:rPr>
                <w:color w:val="000000"/>
                <w:szCs w:val="22"/>
              </w:rPr>
            </w:pPr>
          </w:p>
        </w:tc>
        <w:tc>
          <w:tcPr>
            <w:tcW w:w="3415" w:type="dxa"/>
          </w:tcPr>
          <w:p w:rsidR="00460A16" w:rsidRPr="00042B19" w:rsidRDefault="00460A16" w:rsidP="009A55DA">
            <w:pPr>
              <w:pStyle w:val="ListParagraph"/>
              <w:numPr>
                <w:ilvl w:val="0"/>
                <w:numId w:val="58"/>
              </w:numPr>
              <w:cnfStyle w:val="000000000000" w:firstRow="0" w:lastRow="0" w:firstColumn="0" w:lastColumn="0" w:oddVBand="0" w:evenVBand="0" w:oddHBand="0" w:evenHBand="0" w:firstRowFirstColumn="0" w:firstRowLastColumn="0" w:lastRowFirstColumn="0" w:lastRowLastColumn="0"/>
              <w:rPr>
                <w:color w:val="000000"/>
                <w:szCs w:val="22"/>
              </w:rPr>
            </w:pPr>
            <w:r w:rsidRPr="00042B19">
              <w:rPr>
                <w:color w:val="000000"/>
                <w:szCs w:val="22"/>
              </w:rPr>
              <w:t>Spiritual Counselor Name</w:t>
            </w:r>
          </w:p>
        </w:tc>
      </w:tr>
    </w:tbl>
    <w:p w:rsidR="00460A16" w:rsidRPr="00795E00" w:rsidRDefault="00460A16" w:rsidP="00460A16">
      <w:pPr>
        <w:jc w:val="both"/>
        <w:rPr>
          <w:color w:val="000000"/>
          <w:sz w:val="24"/>
        </w:rPr>
      </w:pPr>
    </w:p>
    <w:p w:rsidR="00460A16" w:rsidRPr="00042B19" w:rsidRDefault="00460A16" w:rsidP="00460A16">
      <w:pPr>
        <w:jc w:val="both"/>
        <w:rPr>
          <w:color w:val="000000"/>
          <w:sz w:val="24"/>
        </w:rPr>
      </w:pPr>
      <w:r w:rsidRPr="00795E00">
        <w:rPr>
          <w:color w:val="000000"/>
          <w:sz w:val="24"/>
        </w:rPr>
        <w:t>The full list of the domain, domain category and category attribute model is described in the DoD-VA Master Comprehensive Plan Document dated 6/27/14.</w:t>
      </w:r>
    </w:p>
    <w:p w:rsidR="00E80783" w:rsidRDefault="00E80783" w:rsidP="00E80783">
      <w:pPr>
        <w:pStyle w:val="Heading2"/>
      </w:pPr>
      <w:bookmarkStart w:id="234" w:name="_Toc381778443"/>
      <w:bookmarkStart w:id="235" w:name="_Toc438713607"/>
      <w:bookmarkEnd w:id="227"/>
      <w:r>
        <w:t>Network Detailed Design</w:t>
      </w:r>
      <w:bookmarkEnd w:id="234"/>
      <w:bookmarkEnd w:id="235"/>
      <w:r>
        <w:t xml:space="preserve"> </w:t>
      </w:r>
    </w:p>
    <w:p w:rsidR="00373001" w:rsidRPr="009B4BEB" w:rsidRDefault="00373001" w:rsidP="00373001">
      <w:pPr>
        <w:pStyle w:val="BodyText"/>
      </w:pPr>
      <w:bookmarkStart w:id="236" w:name="_Toc381778444"/>
      <w:r w:rsidRPr="009B4BEB">
        <w:rPr>
          <w:rFonts w:eastAsia="Arial"/>
          <w:w w:val="95"/>
        </w:rPr>
        <w:t>ICP</w:t>
      </w:r>
      <w:r w:rsidRPr="009B4BEB">
        <w:rPr>
          <w:rFonts w:eastAsia="Arial"/>
          <w:spacing w:val="-3"/>
          <w:w w:val="95"/>
        </w:rPr>
        <w:t xml:space="preserve"> </w:t>
      </w:r>
      <w:r w:rsidRPr="009B4BEB">
        <w:rPr>
          <w:rFonts w:eastAsia="Arial"/>
        </w:rPr>
        <w:t>G</w:t>
      </w:r>
      <w:r w:rsidRPr="009B4BEB">
        <w:rPr>
          <w:rFonts w:eastAsia="Arial"/>
          <w:spacing w:val="2"/>
        </w:rPr>
        <w:t>U</w:t>
      </w:r>
      <w:r w:rsidRPr="009B4BEB">
        <w:rPr>
          <w:rFonts w:eastAsia="Arial"/>
        </w:rPr>
        <w:t>I</w:t>
      </w:r>
      <w:r>
        <w:rPr>
          <w:rFonts w:eastAsia="Arial"/>
        </w:rPr>
        <w:t xml:space="preserve"> communicates with various servers within the VA intranet via TCP/IP.  Existing VA intranet WAN backbone is leveraged as needed by any software component or service within the application.  Type of traffic over TCP/IP includes, RPC Broker, HTTP and HTTPS.  </w:t>
      </w:r>
      <w:r w:rsidRPr="009B4BEB">
        <w:rPr>
          <w:rFonts w:eastAsia="Arial"/>
          <w:spacing w:val="-11"/>
        </w:rPr>
        <w:t xml:space="preserve"> </w:t>
      </w:r>
    </w:p>
    <w:p w:rsidR="00373001" w:rsidRPr="009B4BEB" w:rsidRDefault="00373001" w:rsidP="00373001">
      <w:pPr>
        <w:pStyle w:val="Heading2"/>
        <w:rPr>
          <w:rFonts w:ascii="Times New Roman" w:hAnsi="Times New Roman" w:cs="Times New Roman"/>
        </w:rPr>
      </w:pPr>
      <w:bookmarkStart w:id="237" w:name="_Toc381778488"/>
      <w:bookmarkStart w:id="238" w:name="_Toc436656568"/>
      <w:bookmarkStart w:id="239" w:name="_Toc438713608"/>
      <w:r w:rsidRPr="009B4BEB">
        <w:rPr>
          <w:rFonts w:ascii="Times New Roman" w:hAnsi="Times New Roman" w:cs="Times New Roman"/>
        </w:rPr>
        <w:t>Security and Privacy</w:t>
      </w:r>
      <w:bookmarkEnd w:id="237"/>
      <w:bookmarkEnd w:id="238"/>
      <w:bookmarkEnd w:id="239"/>
    </w:p>
    <w:p w:rsidR="00373001" w:rsidRPr="009B4BEB" w:rsidRDefault="00373001" w:rsidP="00373001">
      <w:pPr>
        <w:pStyle w:val="Heading3"/>
        <w:rPr>
          <w:rFonts w:ascii="Times New Roman" w:hAnsi="Times New Roman" w:cs="Times New Roman"/>
        </w:rPr>
      </w:pPr>
      <w:bookmarkStart w:id="240" w:name="_Toc381778489"/>
      <w:bookmarkStart w:id="241" w:name="_Toc436656569"/>
      <w:bookmarkStart w:id="242" w:name="_Toc438713609"/>
      <w:r w:rsidRPr="009B4BEB">
        <w:rPr>
          <w:rFonts w:ascii="Times New Roman" w:hAnsi="Times New Roman" w:cs="Times New Roman"/>
        </w:rPr>
        <w:t>Security</w:t>
      </w:r>
      <w:bookmarkEnd w:id="240"/>
      <w:bookmarkEnd w:id="241"/>
      <w:bookmarkEnd w:id="242"/>
    </w:p>
    <w:p w:rsidR="00373001" w:rsidRPr="009B4BEB" w:rsidRDefault="00373001" w:rsidP="00373001">
      <w:pPr>
        <w:pStyle w:val="Default"/>
        <w:rPr>
          <w:sz w:val="23"/>
          <w:szCs w:val="23"/>
        </w:rPr>
      </w:pPr>
      <w:r w:rsidRPr="009B4BEB">
        <w:t xml:space="preserve">ICP security specifications will conform to those standards currently in place for FCMT application. </w:t>
      </w:r>
      <w:r>
        <w:t xml:space="preserve"> </w:t>
      </w:r>
      <w:r w:rsidRPr="009B4BEB">
        <w:rPr>
          <w:sz w:val="23"/>
          <w:szCs w:val="23"/>
        </w:rPr>
        <w:t xml:space="preserve">FCMT security features should include mechanism for the following: </w:t>
      </w:r>
    </w:p>
    <w:p w:rsidR="00373001" w:rsidRPr="009B4BEB" w:rsidRDefault="00373001" w:rsidP="009A55DA">
      <w:pPr>
        <w:pStyle w:val="Default"/>
        <w:numPr>
          <w:ilvl w:val="0"/>
          <w:numId w:val="51"/>
        </w:numPr>
        <w:rPr>
          <w:sz w:val="23"/>
          <w:szCs w:val="23"/>
        </w:rPr>
      </w:pPr>
      <w:r w:rsidRPr="009B4BEB">
        <w:rPr>
          <w:sz w:val="23"/>
          <w:szCs w:val="23"/>
        </w:rPr>
        <w:t>Authentication and Authorization</w:t>
      </w:r>
    </w:p>
    <w:p w:rsidR="00373001" w:rsidRPr="009B4BEB" w:rsidRDefault="00373001" w:rsidP="009A55DA">
      <w:pPr>
        <w:pStyle w:val="Default"/>
        <w:numPr>
          <w:ilvl w:val="0"/>
          <w:numId w:val="51"/>
        </w:numPr>
        <w:rPr>
          <w:sz w:val="23"/>
          <w:szCs w:val="23"/>
        </w:rPr>
      </w:pPr>
      <w:r w:rsidRPr="009B4BEB">
        <w:rPr>
          <w:sz w:val="23"/>
          <w:szCs w:val="23"/>
        </w:rPr>
        <w:t xml:space="preserve">Auditing </w:t>
      </w:r>
    </w:p>
    <w:p w:rsidR="00373001" w:rsidRPr="009B4BEB" w:rsidRDefault="00373001" w:rsidP="009A55DA">
      <w:pPr>
        <w:pStyle w:val="Default"/>
        <w:numPr>
          <w:ilvl w:val="0"/>
          <w:numId w:val="51"/>
        </w:numPr>
        <w:rPr>
          <w:sz w:val="23"/>
          <w:szCs w:val="23"/>
        </w:rPr>
      </w:pPr>
      <w:r w:rsidRPr="009B4BEB">
        <w:rPr>
          <w:sz w:val="23"/>
          <w:szCs w:val="23"/>
        </w:rPr>
        <w:t>Backup and Recovery</w:t>
      </w:r>
    </w:p>
    <w:p w:rsidR="00373001" w:rsidRPr="009B4BEB" w:rsidRDefault="00373001" w:rsidP="009A55DA">
      <w:pPr>
        <w:pStyle w:val="Default"/>
        <w:numPr>
          <w:ilvl w:val="0"/>
          <w:numId w:val="51"/>
        </w:numPr>
        <w:rPr>
          <w:sz w:val="23"/>
          <w:szCs w:val="23"/>
        </w:rPr>
      </w:pPr>
      <w:r w:rsidRPr="009B4BEB">
        <w:rPr>
          <w:sz w:val="23"/>
          <w:szCs w:val="23"/>
        </w:rPr>
        <w:t xml:space="preserve">Archiving </w:t>
      </w:r>
    </w:p>
    <w:p w:rsidR="00373001" w:rsidRPr="009B4BEB" w:rsidRDefault="00373001" w:rsidP="009A55DA">
      <w:pPr>
        <w:pStyle w:val="Default"/>
        <w:numPr>
          <w:ilvl w:val="0"/>
          <w:numId w:val="51"/>
        </w:numPr>
        <w:rPr>
          <w:sz w:val="23"/>
          <w:szCs w:val="23"/>
        </w:rPr>
      </w:pPr>
      <w:r w:rsidRPr="009B4BEB">
        <w:rPr>
          <w:sz w:val="23"/>
          <w:szCs w:val="23"/>
        </w:rPr>
        <w:t>Reporting</w:t>
      </w:r>
    </w:p>
    <w:p w:rsidR="00373001" w:rsidRPr="009B4BEB" w:rsidRDefault="00373001" w:rsidP="00373001">
      <w:pPr>
        <w:pStyle w:val="Heading3"/>
        <w:rPr>
          <w:rFonts w:ascii="Times New Roman" w:hAnsi="Times New Roman" w:cs="Times New Roman"/>
        </w:rPr>
      </w:pPr>
      <w:bookmarkStart w:id="243" w:name="_Toc381778490"/>
      <w:bookmarkStart w:id="244" w:name="_Toc436656570"/>
      <w:bookmarkStart w:id="245" w:name="_Toc438713610"/>
      <w:r w:rsidRPr="009B4BEB">
        <w:rPr>
          <w:rFonts w:ascii="Times New Roman" w:hAnsi="Times New Roman" w:cs="Times New Roman"/>
        </w:rPr>
        <w:t>Privacy</w:t>
      </w:r>
      <w:bookmarkEnd w:id="243"/>
      <w:bookmarkEnd w:id="244"/>
      <w:bookmarkEnd w:id="245"/>
    </w:p>
    <w:p w:rsidR="00373001" w:rsidRPr="009B4BEB" w:rsidRDefault="00373001" w:rsidP="00373001">
      <w:pPr>
        <w:pStyle w:val="BodyText"/>
        <w:rPr>
          <w:spacing w:val="-1"/>
          <w:szCs w:val="24"/>
        </w:rPr>
      </w:pPr>
      <w:r w:rsidRPr="009B4BEB">
        <w:t xml:space="preserve">FCMT is designated as the System of Record (SOR). </w:t>
      </w:r>
      <w:r w:rsidRPr="009B4BEB">
        <w:rPr>
          <w:spacing w:val="-1"/>
          <w:szCs w:val="24"/>
        </w:rPr>
        <w:t>When fully integrated, ICP will have a shared VA/DoD interoperability platform to provide access to SM/V data for care coordination.  The following privacy approach should be in place:</w:t>
      </w:r>
    </w:p>
    <w:p w:rsidR="00373001" w:rsidRPr="009B4BEB" w:rsidRDefault="00373001" w:rsidP="00373001">
      <w:pPr>
        <w:spacing w:before="9" w:line="130" w:lineRule="exact"/>
        <w:rPr>
          <w:sz w:val="13"/>
          <w:szCs w:val="13"/>
        </w:rPr>
      </w:pPr>
    </w:p>
    <w:p w:rsidR="00373001" w:rsidRPr="009524D5" w:rsidRDefault="00373001" w:rsidP="009A55DA">
      <w:pPr>
        <w:pStyle w:val="ListParagraph"/>
        <w:numPr>
          <w:ilvl w:val="0"/>
          <w:numId w:val="53"/>
        </w:numPr>
        <w:tabs>
          <w:tab w:val="left" w:pos="840"/>
        </w:tabs>
        <w:ind w:right="-20"/>
      </w:pPr>
      <w:r w:rsidRPr="009524D5">
        <w:rPr>
          <w:spacing w:val="-1"/>
        </w:rPr>
        <w:t>ICP compliance</w:t>
      </w:r>
      <w:r w:rsidRPr="009524D5">
        <w:rPr>
          <w:spacing w:val="1"/>
        </w:rPr>
        <w:t xml:space="preserve"> </w:t>
      </w:r>
      <w:r w:rsidRPr="009524D5">
        <w:t>with p</w:t>
      </w:r>
      <w:r w:rsidRPr="009524D5">
        <w:rPr>
          <w:spacing w:val="-1"/>
        </w:rPr>
        <w:t>r</w:t>
      </w:r>
      <w:r w:rsidRPr="009524D5">
        <w:t>iv</w:t>
      </w:r>
      <w:r w:rsidRPr="009524D5">
        <w:rPr>
          <w:spacing w:val="-1"/>
        </w:rPr>
        <w:t>a</w:t>
      </w:r>
      <w:r w:rsidRPr="009524D5">
        <w:rPr>
          <w:spacing w:val="4"/>
        </w:rPr>
        <w:t>c</w:t>
      </w:r>
      <w:r w:rsidRPr="009524D5">
        <w:t>y</w:t>
      </w:r>
      <w:r w:rsidRPr="009524D5">
        <w:rPr>
          <w:spacing w:val="-5"/>
        </w:rPr>
        <w:t xml:space="preserve"> </w:t>
      </w:r>
      <w:r w:rsidRPr="009524D5">
        <w:rPr>
          <w:spacing w:val="-1"/>
        </w:rPr>
        <w:t>c</w:t>
      </w:r>
      <w:r w:rsidRPr="009524D5">
        <w:t>ont</w:t>
      </w:r>
      <w:r w:rsidRPr="009524D5">
        <w:rPr>
          <w:spacing w:val="-1"/>
        </w:rPr>
        <w:t>r</w:t>
      </w:r>
      <w:r w:rsidRPr="009524D5">
        <w:t>ols p</w:t>
      </w:r>
      <w:r w:rsidRPr="009524D5">
        <w:rPr>
          <w:spacing w:val="1"/>
        </w:rPr>
        <w:t>e</w:t>
      </w:r>
      <w:r w:rsidRPr="009524D5">
        <w:t>r</w:t>
      </w:r>
      <w:r w:rsidRPr="009524D5">
        <w:rPr>
          <w:spacing w:val="2"/>
        </w:rPr>
        <w:t xml:space="preserve"> N</w:t>
      </w:r>
      <w:r w:rsidRPr="009524D5">
        <w:rPr>
          <w:spacing w:val="-6"/>
        </w:rPr>
        <w:t>I</w:t>
      </w:r>
      <w:r w:rsidRPr="009524D5">
        <w:rPr>
          <w:spacing w:val="1"/>
        </w:rPr>
        <w:t>S</w:t>
      </w:r>
      <w:r w:rsidRPr="009524D5">
        <w:t>T 80</w:t>
      </w:r>
      <w:r w:rsidRPr="009524D5">
        <w:rPr>
          <w:spacing w:val="2"/>
        </w:rPr>
        <w:t>0</w:t>
      </w:r>
      <w:r w:rsidRPr="009524D5">
        <w:rPr>
          <w:spacing w:val="-1"/>
        </w:rPr>
        <w:t>-</w:t>
      </w:r>
      <w:r w:rsidRPr="009524D5">
        <w:t xml:space="preserve">53 </w:t>
      </w:r>
      <w:r w:rsidRPr="009524D5">
        <w:rPr>
          <w:spacing w:val="-1"/>
        </w:rPr>
        <w:t>a</w:t>
      </w:r>
      <w:r w:rsidRPr="009524D5">
        <w:t>s do</w:t>
      </w:r>
      <w:r w:rsidRPr="009524D5">
        <w:rPr>
          <w:spacing w:val="-1"/>
        </w:rPr>
        <w:t>c</w:t>
      </w:r>
      <w:r w:rsidRPr="009524D5">
        <w:t>um</w:t>
      </w:r>
      <w:r w:rsidRPr="009524D5">
        <w:rPr>
          <w:spacing w:val="1"/>
        </w:rPr>
        <w:t>e</w:t>
      </w:r>
      <w:r w:rsidRPr="009524D5">
        <w:t>nt</w:t>
      </w:r>
      <w:r w:rsidRPr="009524D5">
        <w:rPr>
          <w:spacing w:val="-1"/>
        </w:rPr>
        <w:t>e</w:t>
      </w:r>
      <w:r w:rsidRPr="009524D5">
        <w:t xml:space="preserve">d in </w:t>
      </w:r>
      <w:r w:rsidRPr="009524D5">
        <w:rPr>
          <w:spacing w:val="1"/>
        </w:rPr>
        <w:t>SS</w:t>
      </w:r>
      <w:r w:rsidRPr="009524D5">
        <w:t>P</w:t>
      </w:r>
    </w:p>
    <w:p w:rsidR="00373001" w:rsidRPr="009524D5" w:rsidRDefault="00373001" w:rsidP="009A55DA">
      <w:pPr>
        <w:pStyle w:val="ListParagraph"/>
        <w:numPr>
          <w:ilvl w:val="0"/>
          <w:numId w:val="53"/>
        </w:numPr>
        <w:tabs>
          <w:tab w:val="left" w:pos="840"/>
        </w:tabs>
        <w:spacing w:before="77"/>
        <w:ind w:right="-20"/>
      </w:pPr>
      <w:r w:rsidRPr="009524D5">
        <w:t>On</w:t>
      </w:r>
      <w:r w:rsidRPr="009524D5">
        <w:rPr>
          <w:spacing w:val="3"/>
        </w:rPr>
        <w:t>l</w:t>
      </w:r>
      <w:r w:rsidRPr="009524D5">
        <w:t>y</w:t>
      </w:r>
      <w:r w:rsidRPr="009524D5">
        <w:rPr>
          <w:spacing w:val="-5"/>
        </w:rPr>
        <w:t xml:space="preserve"> </w:t>
      </w:r>
      <w:r w:rsidRPr="009524D5">
        <w:rPr>
          <w:spacing w:val="1"/>
        </w:rPr>
        <w:t>a</w:t>
      </w:r>
      <w:r w:rsidRPr="009524D5">
        <w:rPr>
          <w:spacing w:val="-1"/>
        </w:rPr>
        <w:t>c</w:t>
      </w:r>
      <w:r w:rsidRPr="009524D5">
        <w:rPr>
          <w:spacing w:val="1"/>
        </w:rPr>
        <w:t>c</w:t>
      </w:r>
      <w:r w:rsidRPr="009524D5">
        <w:rPr>
          <w:spacing w:val="-1"/>
        </w:rPr>
        <w:t>e</w:t>
      </w:r>
      <w:r w:rsidRPr="009524D5">
        <w:t>ssible</w:t>
      </w:r>
      <w:r w:rsidRPr="009524D5">
        <w:rPr>
          <w:spacing w:val="-1"/>
        </w:rPr>
        <w:t xml:space="preserve"> fr</w:t>
      </w:r>
      <w:r w:rsidRPr="009524D5">
        <w:t>om VA</w:t>
      </w:r>
      <w:r w:rsidRPr="009524D5">
        <w:rPr>
          <w:spacing w:val="2"/>
        </w:rPr>
        <w:t xml:space="preserve"> </w:t>
      </w:r>
      <w:r w:rsidRPr="009524D5">
        <w:t>n</w:t>
      </w:r>
      <w:r w:rsidRPr="009524D5">
        <w:rPr>
          <w:spacing w:val="-1"/>
        </w:rPr>
        <w:t>e</w:t>
      </w:r>
      <w:r w:rsidRPr="009524D5">
        <w:t>two</w:t>
      </w:r>
      <w:r w:rsidRPr="009524D5">
        <w:rPr>
          <w:spacing w:val="-1"/>
        </w:rPr>
        <w:t>r</w:t>
      </w:r>
      <w:r w:rsidRPr="009524D5">
        <w:t>k</w:t>
      </w:r>
    </w:p>
    <w:p w:rsidR="00373001" w:rsidRPr="009524D5" w:rsidRDefault="00373001" w:rsidP="009A55DA">
      <w:pPr>
        <w:pStyle w:val="ListParagraph"/>
        <w:numPr>
          <w:ilvl w:val="0"/>
          <w:numId w:val="53"/>
        </w:numPr>
        <w:tabs>
          <w:tab w:val="left" w:pos="840"/>
        </w:tabs>
        <w:spacing w:before="77"/>
        <w:ind w:right="-20"/>
      </w:pPr>
      <w:r w:rsidRPr="009524D5">
        <w:t>A</w:t>
      </w:r>
      <w:r w:rsidRPr="009524D5">
        <w:rPr>
          <w:spacing w:val="3"/>
        </w:rPr>
        <w:t>P</w:t>
      </w:r>
      <w:r w:rsidRPr="009524D5">
        <w:t>I</w:t>
      </w:r>
      <w:r w:rsidRPr="009524D5">
        <w:rPr>
          <w:spacing w:val="-6"/>
        </w:rPr>
        <w:t xml:space="preserve"> </w:t>
      </w:r>
      <w:r w:rsidRPr="009524D5">
        <w:t>p</w:t>
      </w:r>
      <w:r w:rsidRPr="009524D5">
        <w:rPr>
          <w:spacing w:val="-1"/>
        </w:rPr>
        <w:t>r</w:t>
      </w:r>
      <w:r w:rsidRPr="009524D5">
        <w:t>o</w:t>
      </w:r>
      <w:r w:rsidRPr="009524D5">
        <w:rPr>
          <w:spacing w:val="3"/>
        </w:rPr>
        <w:t>t</w:t>
      </w:r>
      <w:r w:rsidRPr="009524D5">
        <w:rPr>
          <w:spacing w:val="-1"/>
        </w:rPr>
        <w:t>ec</w:t>
      </w:r>
      <w:r w:rsidRPr="009524D5">
        <w:t>t</w:t>
      </w:r>
      <w:r w:rsidRPr="009524D5">
        <w:rPr>
          <w:spacing w:val="-1"/>
        </w:rPr>
        <w:t>e</w:t>
      </w:r>
      <w:r w:rsidRPr="009524D5">
        <w:t xml:space="preserve">d </w:t>
      </w:r>
      <w:r w:rsidRPr="009524D5">
        <w:rPr>
          <w:spacing w:val="5"/>
        </w:rPr>
        <w:t>b</w:t>
      </w:r>
      <w:r w:rsidRPr="009524D5">
        <w:t>y</w:t>
      </w:r>
      <w:r w:rsidRPr="009524D5">
        <w:rPr>
          <w:spacing w:val="-2"/>
        </w:rPr>
        <w:t xml:space="preserve"> </w:t>
      </w:r>
      <w:r w:rsidRPr="009524D5">
        <w:t>a</w:t>
      </w:r>
      <w:r w:rsidRPr="009524D5">
        <w:rPr>
          <w:spacing w:val="-1"/>
        </w:rPr>
        <w:t xml:space="preserve"> </w:t>
      </w:r>
      <w:r w:rsidRPr="009524D5">
        <w:t>poli</w:t>
      </w:r>
      <w:r w:rsidRPr="009524D5">
        <w:rPr>
          <w:spacing w:val="1"/>
        </w:rPr>
        <w:t>c</w:t>
      </w:r>
      <w:r w:rsidRPr="009524D5">
        <w:t>y</w:t>
      </w:r>
      <w:r w:rsidRPr="009524D5">
        <w:rPr>
          <w:spacing w:val="-2"/>
        </w:rPr>
        <w:t xml:space="preserve"> </w:t>
      </w:r>
      <w:r w:rsidRPr="009524D5">
        <w:rPr>
          <w:spacing w:val="-1"/>
        </w:rPr>
        <w:t>e</w:t>
      </w:r>
      <w:r w:rsidRPr="009524D5">
        <w:rPr>
          <w:spacing w:val="2"/>
        </w:rPr>
        <w:t>n</w:t>
      </w:r>
      <w:r w:rsidRPr="009524D5">
        <w:rPr>
          <w:spacing w:val="-1"/>
        </w:rPr>
        <w:t>f</w:t>
      </w:r>
      <w:r w:rsidRPr="009524D5">
        <w:t>o</w:t>
      </w:r>
      <w:r w:rsidRPr="009524D5">
        <w:rPr>
          <w:spacing w:val="-1"/>
        </w:rPr>
        <w:t>r</w:t>
      </w:r>
      <w:r w:rsidRPr="009524D5">
        <w:rPr>
          <w:spacing w:val="1"/>
        </w:rPr>
        <w:t>c</w:t>
      </w:r>
      <w:r w:rsidRPr="009524D5">
        <w:rPr>
          <w:spacing w:val="-1"/>
        </w:rPr>
        <w:t>e</w:t>
      </w:r>
      <w:r w:rsidRPr="009524D5">
        <w:t>m</w:t>
      </w:r>
      <w:r w:rsidRPr="009524D5">
        <w:rPr>
          <w:spacing w:val="-1"/>
        </w:rPr>
        <w:t>e</w:t>
      </w:r>
      <w:r w:rsidRPr="009524D5">
        <w:t>nt/poli</w:t>
      </w:r>
      <w:r w:rsidRPr="009524D5">
        <w:rPr>
          <w:spacing w:val="4"/>
        </w:rPr>
        <w:t>c</w:t>
      </w:r>
      <w:r w:rsidRPr="009524D5">
        <w:t>y</w:t>
      </w:r>
      <w:r w:rsidRPr="009524D5">
        <w:rPr>
          <w:spacing w:val="-5"/>
        </w:rPr>
        <w:t xml:space="preserve"> </w:t>
      </w:r>
      <w:r w:rsidRPr="009524D5">
        <w:t>d</w:t>
      </w:r>
      <w:r w:rsidRPr="009524D5">
        <w:rPr>
          <w:spacing w:val="-1"/>
        </w:rPr>
        <w:t>e</w:t>
      </w:r>
      <w:r w:rsidRPr="009524D5">
        <w:rPr>
          <w:spacing w:val="1"/>
        </w:rPr>
        <w:t>c</w:t>
      </w:r>
      <w:r w:rsidRPr="009524D5">
        <w:t>ision point</w:t>
      </w:r>
    </w:p>
    <w:p w:rsidR="00373001" w:rsidRPr="009524D5" w:rsidRDefault="00373001" w:rsidP="009A55DA">
      <w:pPr>
        <w:pStyle w:val="ListParagraph"/>
        <w:numPr>
          <w:ilvl w:val="0"/>
          <w:numId w:val="53"/>
        </w:numPr>
        <w:tabs>
          <w:tab w:val="left" w:pos="840"/>
        </w:tabs>
        <w:spacing w:before="79"/>
        <w:ind w:right="-20"/>
      </w:pPr>
      <w:r w:rsidRPr="009524D5">
        <w:t>D</w:t>
      </w:r>
      <w:r w:rsidRPr="009524D5">
        <w:rPr>
          <w:spacing w:val="-1"/>
        </w:rPr>
        <w:t>a</w:t>
      </w:r>
      <w:r w:rsidRPr="009524D5">
        <w:t>ta</w:t>
      </w:r>
      <w:r w:rsidRPr="009524D5">
        <w:rPr>
          <w:spacing w:val="-1"/>
        </w:rPr>
        <w:t xml:space="preserve"> e</w:t>
      </w:r>
      <w:r w:rsidRPr="009524D5">
        <w:rPr>
          <w:spacing w:val="2"/>
        </w:rPr>
        <w:t>n</w:t>
      </w:r>
      <w:r w:rsidRPr="009524D5">
        <w:rPr>
          <w:spacing w:val="-1"/>
        </w:rPr>
        <w:t>c</w:t>
      </w:r>
      <w:r w:rsidRPr="009524D5">
        <w:rPr>
          <w:spacing w:val="4"/>
        </w:rPr>
        <w:t>r</w:t>
      </w:r>
      <w:r w:rsidRPr="009524D5">
        <w:rPr>
          <w:spacing w:val="-5"/>
        </w:rPr>
        <w:t>y</w:t>
      </w:r>
      <w:r w:rsidRPr="009524D5">
        <w:t xml:space="preserve">ption </w:t>
      </w:r>
      <w:r w:rsidRPr="009524D5">
        <w:rPr>
          <w:spacing w:val="-1"/>
        </w:rPr>
        <w:t>a</w:t>
      </w:r>
      <w:r w:rsidRPr="009524D5">
        <w:t xml:space="preserve">t </w:t>
      </w:r>
      <w:r w:rsidRPr="009524D5">
        <w:rPr>
          <w:spacing w:val="-1"/>
        </w:rPr>
        <w:t>re</w:t>
      </w:r>
      <w:r w:rsidRPr="009524D5">
        <w:t xml:space="preserve">st </w:t>
      </w:r>
      <w:r w:rsidRPr="009524D5">
        <w:rPr>
          <w:spacing w:val="-1"/>
        </w:rPr>
        <w:t>f</w:t>
      </w:r>
      <w:r w:rsidRPr="009524D5">
        <w:rPr>
          <w:spacing w:val="2"/>
        </w:rPr>
        <w:t>o</w:t>
      </w:r>
      <w:r w:rsidRPr="009524D5">
        <w:t>r</w:t>
      </w:r>
      <w:r w:rsidRPr="009524D5">
        <w:rPr>
          <w:spacing w:val="-1"/>
        </w:rPr>
        <w:t xml:space="preserve"> a</w:t>
      </w:r>
      <w:r w:rsidRPr="009524D5">
        <w:rPr>
          <w:spacing w:val="5"/>
        </w:rPr>
        <w:t>n</w:t>
      </w:r>
      <w:r w:rsidRPr="009524D5">
        <w:t>y</w:t>
      </w:r>
      <w:r w:rsidRPr="009524D5">
        <w:rPr>
          <w:spacing w:val="-5"/>
        </w:rPr>
        <w:t xml:space="preserve"> </w:t>
      </w:r>
      <w:r w:rsidRPr="009524D5">
        <w:t>p</w:t>
      </w:r>
      <w:r w:rsidRPr="009524D5">
        <w:rPr>
          <w:spacing w:val="-1"/>
        </w:rPr>
        <w:t>ar</w:t>
      </w:r>
      <w:r w:rsidRPr="009524D5">
        <w:t>tition wh</w:t>
      </w:r>
      <w:r w:rsidRPr="009524D5">
        <w:rPr>
          <w:spacing w:val="-1"/>
        </w:rPr>
        <w:t>e</w:t>
      </w:r>
      <w:r w:rsidRPr="009524D5">
        <w:rPr>
          <w:spacing w:val="2"/>
        </w:rPr>
        <w:t>r</w:t>
      </w:r>
      <w:r w:rsidRPr="009524D5">
        <w:t>e</w:t>
      </w:r>
      <w:r w:rsidRPr="009524D5">
        <w:rPr>
          <w:spacing w:val="-1"/>
        </w:rPr>
        <w:t xml:space="preserve"> </w:t>
      </w:r>
      <w:r w:rsidRPr="009524D5">
        <w:rPr>
          <w:spacing w:val="3"/>
        </w:rPr>
        <w:t>P</w:t>
      </w:r>
      <w:r w:rsidRPr="009524D5">
        <w:rPr>
          <w:spacing w:val="-1"/>
        </w:rPr>
        <w:t>I</w:t>
      </w:r>
      <w:r w:rsidRPr="009524D5">
        <w:rPr>
          <w:spacing w:val="-3"/>
        </w:rPr>
        <w:t>I</w:t>
      </w:r>
      <w:r w:rsidRPr="009524D5">
        <w:rPr>
          <w:spacing w:val="3"/>
        </w:rPr>
        <w:t>/</w:t>
      </w:r>
      <w:r w:rsidRPr="009524D5">
        <w:rPr>
          <w:spacing w:val="1"/>
        </w:rPr>
        <w:t>P</w:t>
      </w:r>
      <w:r w:rsidRPr="009524D5">
        <w:rPr>
          <w:spacing w:val="2"/>
        </w:rPr>
        <w:t>H</w:t>
      </w:r>
      <w:r w:rsidRPr="009524D5">
        <w:t>I</w:t>
      </w:r>
      <w:r w:rsidRPr="009524D5">
        <w:rPr>
          <w:spacing w:val="-6"/>
        </w:rPr>
        <w:t xml:space="preserve"> </w:t>
      </w:r>
      <w:r w:rsidRPr="009524D5">
        <w:t>will be</w:t>
      </w:r>
      <w:r w:rsidRPr="009524D5">
        <w:rPr>
          <w:spacing w:val="1"/>
        </w:rPr>
        <w:t xml:space="preserve"> </w:t>
      </w:r>
      <w:r w:rsidRPr="009524D5">
        <w:rPr>
          <w:spacing w:val="-1"/>
        </w:rPr>
        <w:t>c</w:t>
      </w:r>
      <w:r w:rsidRPr="009524D5">
        <w:t>ont</w:t>
      </w:r>
      <w:r w:rsidRPr="009524D5">
        <w:rPr>
          <w:spacing w:val="-1"/>
        </w:rPr>
        <w:t>a</w:t>
      </w:r>
      <w:r w:rsidRPr="009524D5">
        <w:t>in</w:t>
      </w:r>
      <w:r w:rsidRPr="009524D5">
        <w:rPr>
          <w:spacing w:val="-1"/>
        </w:rPr>
        <w:t>ed</w:t>
      </w:r>
    </w:p>
    <w:p w:rsidR="00373001" w:rsidRPr="009524D5" w:rsidRDefault="00373001" w:rsidP="009A55DA">
      <w:pPr>
        <w:pStyle w:val="ListParagraph"/>
        <w:numPr>
          <w:ilvl w:val="0"/>
          <w:numId w:val="53"/>
        </w:numPr>
        <w:tabs>
          <w:tab w:val="left" w:pos="840"/>
        </w:tabs>
        <w:spacing w:before="77"/>
        <w:ind w:right="-20"/>
      </w:pPr>
      <w:r w:rsidRPr="009524D5">
        <w:t>D</w:t>
      </w:r>
      <w:r w:rsidRPr="009524D5">
        <w:rPr>
          <w:spacing w:val="-1"/>
        </w:rPr>
        <w:t>a</w:t>
      </w:r>
      <w:r w:rsidRPr="009524D5">
        <w:t>ta</w:t>
      </w:r>
      <w:r w:rsidRPr="009524D5">
        <w:rPr>
          <w:spacing w:val="-1"/>
        </w:rPr>
        <w:t xml:space="preserve"> e</w:t>
      </w:r>
      <w:r w:rsidRPr="009524D5">
        <w:rPr>
          <w:spacing w:val="2"/>
        </w:rPr>
        <w:t>n</w:t>
      </w:r>
      <w:r w:rsidRPr="009524D5">
        <w:rPr>
          <w:spacing w:val="-1"/>
        </w:rPr>
        <w:t>c</w:t>
      </w:r>
      <w:r w:rsidRPr="009524D5">
        <w:rPr>
          <w:spacing w:val="4"/>
        </w:rPr>
        <w:t>r</w:t>
      </w:r>
      <w:r w:rsidRPr="009524D5">
        <w:rPr>
          <w:spacing w:val="-5"/>
        </w:rPr>
        <w:t>y</w:t>
      </w:r>
      <w:r w:rsidRPr="009524D5">
        <w:t>ption in t</w:t>
      </w:r>
      <w:r w:rsidRPr="009524D5">
        <w:rPr>
          <w:spacing w:val="-1"/>
        </w:rPr>
        <w:t>ra</w:t>
      </w:r>
      <w:r w:rsidRPr="009524D5">
        <w:t>nsit using</w:t>
      </w:r>
      <w:r w:rsidRPr="009524D5">
        <w:rPr>
          <w:spacing w:val="-2"/>
        </w:rPr>
        <w:t xml:space="preserve"> </w:t>
      </w:r>
      <w:r w:rsidRPr="009524D5">
        <w:rPr>
          <w:spacing w:val="2"/>
        </w:rPr>
        <w:t>T</w:t>
      </w:r>
      <w:r w:rsidRPr="009524D5">
        <w:rPr>
          <w:spacing w:val="-3"/>
        </w:rPr>
        <w:t>L</w:t>
      </w:r>
      <w:r w:rsidRPr="009524D5">
        <w:t>S</w:t>
      </w:r>
      <w:r w:rsidRPr="009524D5">
        <w:rPr>
          <w:spacing w:val="1"/>
        </w:rPr>
        <w:t xml:space="preserve"> </w:t>
      </w:r>
      <w:r w:rsidRPr="009524D5">
        <w:t xml:space="preserve">on </w:t>
      </w:r>
      <w:r w:rsidRPr="009524D5">
        <w:rPr>
          <w:spacing w:val="-1"/>
        </w:rPr>
        <w:t>a</w:t>
      </w:r>
      <w:r w:rsidRPr="009524D5">
        <w:rPr>
          <w:spacing w:val="5"/>
        </w:rPr>
        <w:t>n</w:t>
      </w:r>
      <w:r w:rsidRPr="009524D5">
        <w:t>y</w:t>
      </w:r>
      <w:r w:rsidRPr="009524D5">
        <w:rPr>
          <w:spacing w:val="-5"/>
        </w:rPr>
        <w:t xml:space="preserve"> </w:t>
      </w:r>
      <w:r w:rsidRPr="009524D5">
        <w:t>n</w:t>
      </w:r>
      <w:r w:rsidRPr="009524D5">
        <w:rPr>
          <w:spacing w:val="-1"/>
        </w:rPr>
        <w:t>e</w:t>
      </w:r>
      <w:r w:rsidRPr="009524D5">
        <w:t>tw</w:t>
      </w:r>
      <w:r w:rsidRPr="009524D5">
        <w:rPr>
          <w:spacing w:val="2"/>
        </w:rPr>
        <w:t>o</w:t>
      </w:r>
      <w:r w:rsidRPr="009524D5">
        <w:rPr>
          <w:spacing w:val="-1"/>
        </w:rPr>
        <w:t>r</w:t>
      </w:r>
      <w:r w:rsidRPr="009524D5">
        <w:t>k t</w:t>
      </w:r>
      <w:r w:rsidRPr="009524D5">
        <w:rPr>
          <w:spacing w:val="-1"/>
        </w:rPr>
        <w:t>raff</w:t>
      </w:r>
      <w:r w:rsidRPr="009524D5">
        <w:rPr>
          <w:spacing w:val="3"/>
        </w:rPr>
        <w:t>i</w:t>
      </w:r>
      <w:r w:rsidRPr="009524D5">
        <w:t>c</w:t>
      </w:r>
      <w:r w:rsidRPr="009524D5">
        <w:rPr>
          <w:spacing w:val="-1"/>
        </w:rPr>
        <w:t xml:space="preserve"> </w:t>
      </w:r>
      <w:r w:rsidRPr="009524D5">
        <w:t>b</w:t>
      </w:r>
      <w:r w:rsidRPr="009524D5">
        <w:rPr>
          <w:spacing w:val="4"/>
        </w:rPr>
        <w:t>e</w:t>
      </w:r>
      <w:r w:rsidRPr="009524D5">
        <w:rPr>
          <w:spacing w:val="-5"/>
        </w:rPr>
        <w:t>y</w:t>
      </w:r>
      <w:r w:rsidRPr="009524D5">
        <w:t>ond the</w:t>
      </w:r>
      <w:r w:rsidRPr="009524D5">
        <w:rPr>
          <w:spacing w:val="-1"/>
        </w:rPr>
        <w:t xml:space="preserve"> </w:t>
      </w:r>
      <w:r w:rsidRPr="009524D5">
        <w:t>lo</w:t>
      </w:r>
      <w:r w:rsidRPr="009524D5">
        <w:rPr>
          <w:spacing w:val="1"/>
        </w:rPr>
        <w:t>ca</w:t>
      </w:r>
      <w:r w:rsidRPr="009524D5">
        <w:t xml:space="preserve">l </w:t>
      </w:r>
      <w:r w:rsidRPr="009524D5">
        <w:rPr>
          <w:spacing w:val="-1"/>
        </w:rPr>
        <w:t>e</w:t>
      </w:r>
      <w:r w:rsidRPr="009524D5">
        <w:t>n</w:t>
      </w:r>
      <w:r w:rsidRPr="009524D5">
        <w:rPr>
          <w:spacing w:val="-1"/>
        </w:rPr>
        <w:t>c</w:t>
      </w:r>
      <w:r w:rsidRPr="009524D5">
        <w:t>l</w:t>
      </w:r>
      <w:r w:rsidRPr="009524D5">
        <w:rPr>
          <w:spacing w:val="-1"/>
        </w:rPr>
        <w:t>a</w:t>
      </w:r>
      <w:r w:rsidRPr="009524D5">
        <w:t>ve</w:t>
      </w:r>
    </w:p>
    <w:p w:rsidR="00373001" w:rsidRPr="009B4BEB" w:rsidRDefault="00373001" w:rsidP="009A55DA">
      <w:pPr>
        <w:pStyle w:val="ListParagraph"/>
        <w:numPr>
          <w:ilvl w:val="0"/>
          <w:numId w:val="52"/>
        </w:numPr>
        <w:tabs>
          <w:tab w:val="left" w:pos="840"/>
        </w:tabs>
        <w:spacing w:before="77"/>
        <w:ind w:right="-20"/>
      </w:pPr>
      <w:r w:rsidRPr="009B4BEB">
        <w:rPr>
          <w:spacing w:val="1"/>
        </w:rPr>
        <w:t>S</w:t>
      </w:r>
      <w:r w:rsidRPr="009B4BEB">
        <w:t>o</w:t>
      </w:r>
      <w:r w:rsidRPr="009B4BEB">
        <w:rPr>
          <w:spacing w:val="-1"/>
        </w:rPr>
        <w:t>f</w:t>
      </w:r>
      <w:r w:rsidRPr="009B4BEB">
        <w:t>tw</w:t>
      </w:r>
      <w:r w:rsidRPr="009B4BEB">
        <w:rPr>
          <w:spacing w:val="-1"/>
        </w:rPr>
        <w:t>ar</w:t>
      </w:r>
      <w:r w:rsidRPr="009B4BEB">
        <w:t>e</w:t>
      </w:r>
      <w:r w:rsidRPr="009B4BEB">
        <w:rPr>
          <w:spacing w:val="-1"/>
        </w:rPr>
        <w:t xml:space="preserve"> </w:t>
      </w:r>
      <w:r w:rsidRPr="009B4BEB">
        <w:t>s</w:t>
      </w:r>
      <w:r w:rsidRPr="009B4BEB">
        <w:rPr>
          <w:spacing w:val="1"/>
        </w:rPr>
        <w:t>e</w:t>
      </w:r>
      <w:r w:rsidRPr="009B4BEB">
        <w:rPr>
          <w:spacing w:val="-1"/>
        </w:rPr>
        <w:t>c</w:t>
      </w:r>
      <w:r w:rsidRPr="009B4BEB">
        <w:t>u</w:t>
      </w:r>
      <w:r w:rsidRPr="009B4BEB">
        <w:rPr>
          <w:spacing w:val="-1"/>
        </w:rPr>
        <w:t>r</w:t>
      </w:r>
      <w:r w:rsidRPr="009B4BEB">
        <w:t>i</w:t>
      </w:r>
      <w:r w:rsidRPr="009B4BEB">
        <w:rPr>
          <w:spacing w:val="5"/>
        </w:rPr>
        <w:t>t</w:t>
      </w:r>
      <w:r w:rsidRPr="009B4BEB">
        <w:t>y</w:t>
      </w:r>
      <w:r w:rsidRPr="009B4BEB">
        <w:rPr>
          <w:spacing w:val="-5"/>
        </w:rPr>
        <w:t xml:space="preserve"> </w:t>
      </w:r>
      <w:r w:rsidRPr="009B4BEB">
        <w:t>p</w:t>
      </w:r>
      <w:r w:rsidRPr="009B4BEB">
        <w:rPr>
          <w:spacing w:val="-1"/>
        </w:rPr>
        <w:t>r</w:t>
      </w:r>
      <w:r w:rsidRPr="009B4BEB">
        <w:rPr>
          <w:spacing w:val="2"/>
        </w:rPr>
        <w:t>o</w:t>
      </w:r>
      <w:r w:rsidRPr="009B4BEB">
        <w:rPr>
          <w:spacing w:val="-2"/>
        </w:rPr>
        <w:t>g</w:t>
      </w:r>
      <w:r w:rsidRPr="009B4BEB">
        <w:rPr>
          <w:spacing w:val="2"/>
        </w:rPr>
        <w:t>r</w:t>
      </w:r>
      <w:r w:rsidRPr="009B4BEB">
        <w:rPr>
          <w:spacing w:val="1"/>
        </w:rPr>
        <w:t>a</w:t>
      </w:r>
      <w:r w:rsidRPr="009B4BEB">
        <w:t>m built into the</w:t>
      </w:r>
      <w:r w:rsidRPr="009B4BEB">
        <w:rPr>
          <w:spacing w:val="-1"/>
        </w:rPr>
        <w:t xml:space="preserve"> </w:t>
      </w:r>
      <w:r w:rsidRPr="009B4BEB">
        <w:t>so</w:t>
      </w:r>
      <w:r w:rsidRPr="009B4BEB">
        <w:rPr>
          <w:spacing w:val="-1"/>
        </w:rPr>
        <w:t>f</w:t>
      </w:r>
      <w:r w:rsidRPr="009B4BEB">
        <w:t>tw</w:t>
      </w:r>
      <w:r w:rsidRPr="009B4BEB">
        <w:rPr>
          <w:spacing w:val="-1"/>
        </w:rPr>
        <w:t>ar</w:t>
      </w:r>
      <w:r w:rsidRPr="009B4BEB">
        <w:t>e</w:t>
      </w:r>
      <w:r w:rsidRPr="009B4BEB">
        <w:rPr>
          <w:spacing w:val="-1"/>
        </w:rPr>
        <w:t xml:space="preserve"> </w:t>
      </w:r>
      <w:r w:rsidRPr="009B4BEB">
        <w:t>d</w:t>
      </w:r>
      <w:r w:rsidRPr="009B4BEB">
        <w:rPr>
          <w:spacing w:val="-1"/>
        </w:rPr>
        <w:t>e</w:t>
      </w:r>
      <w:r w:rsidRPr="009B4BEB">
        <w:t>v</w:t>
      </w:r>
      <w:r w:rsidRPr="009B4BEB">
        <w:rPr>
          <w:spacing w:val="-1"/>
        </w:rPr>
        <w:t>e</w:t>
      </w:r>
      <w:r w:rsidRPr="009B4BEB">
        <w:t>lopm</w:t>
      </w:r>
      <w:r w:rsidRPr="009B4BEB">
        <w:rPr>
          <w:spacing w:val="-1"/>
        </w:rPr>
        <w:t>e</w:t>
      </w:r>
      <w:r w:rsidRPr="009B4BEB">
        <w:t>nt li</w:t>
      </w:r>
      <w:r w:rsidRPr="009B4BEB">
        <w:rPr>
          <w:spacing w:val="-1"/>
        </w:rPr>
        <w:t>fe</w:t>
      </w:r>
      <w:r w:rsidRPr="009B4BEB">
        <w:rPr>
          <w:spacing w:val="4"/>
        </w:rPr>
        <w:t>c</w:t>
      </w:r>
      <w:r w:rsidRPr="009B4BEB">
        <w:rPr>
          <w:spacing w:val="-5"/>
        </w:rPr>
        <w:t>y</w:t>
      </w:r>
      <w:r w:rsidRPr="009B4BEB">
        <w:rPr>
          <w:spacing w:val="-1"/>
        </w:rPr>
        <w:t>c</w:t>
      </w:r>
      <w:r w:rsidRPr="009B4BEB">
        <w:rPr>
          <w:spacing w:val="3"/>
        </w:rPr>
        <w:t>l</w:t>
      </w:r>
      <w:r w:rsidRPr="009B4BEB">
        <w:t>e</w:t>
      </w:r>
      <w:r w:rsidRPr="009B4BEB">
        <w:rPr>
          <w:spacing w:val="-1"/>
        </w:rPr>
        <w:t xml:space="preserve"> (</w:t>
      </w:r>
      <w:r w:rsidRPr="009B4BEB">
        <w:rPr>
          <w:spacing w:val="3"/>
        </w:rPr>
        <w:t>S</w:t>
      </w:r>
      <w:r w:rsidRPr="009B4BEB">
        <w:rPr>
          <w:spacing w:val="2"/>
        </w:rPr>
        <w:t>D</w:t>
      </w:r>
      <w:r w:rsidRPr="009B4BEB">
        <w:rPr>
          <w:spacing w:val="-5"/>
        </w:rPr>
        <w:t>L</w:t>
      </w:r>
      <w:r w:rsidRPr="009B4BEB">
        <w:rPr>
          <w:spacing w:val="1"/>
        </w:rPr>
        <w:t>C</w:t>
      </w:r>
      <w:r w:rsidRPr="009B4BEB">
        <w:t>)</w:t>
      </w:r>
      <w:r w:rsidRPr="009B4BEB">
        <w:rPr>
          <w:spacing w:val="-1"/>
        </w:rPr>
        <w:t xml:space="preserve"> </w:t>
      </w:r>
      <w:r w:rsidRPr="009B4BEB">
        <w:t xml:space="preserve">to </w:t>
      </w:r>
      <w:r w:rsidRPr="009B4BEB">
        <w:rPr>
          <w:spacing w:val="-1"/>
        </w:rPr>
        <w:t>e</w:t>
      </w:r>
      <w:r w:rsidRPr="009B4BEB">
        <w:t>nsu</w:t>
      </w:r>
      <w:r w:rsidRPr="009B4BEB">
        <w:rPr>
          <w:spacing w:val="-1"/>
        </w:rPr>
        <w:t>r</w:t>
      </w:r>
      <w:r w:rsidRPr="009B4BEB">
        <w:t>e</w:t>
      </w:r>
      <w:r w:rsidRPr="009B4BEB">
        <w:rPr>
          <w:spacing w:val="-1"/>
        </w:rPr>
        <w:t xml:space="preserve"> </w:t>
      </w:r>
      <w:r w:rsidRPr="009B4BEB">
        <w:t>vuln</w:t>
      </w:r>
      <w:r w:rsidRPr="009B4BEB">
        <w:rPr>
          <w:spacing w:val="-1"/>
        </w:rPr>
        <w:t>e</w:t>
      </w:r>
      <w:r w:rsidRPr="009B4BEB">
        <w:rPr>
          <w:spacing w:val="2"/>
        </w:rPr>
        <w:t>r</w:t>
      </w:r>
      <w:r w:rsidRPr="009B4BEB">
        <w:rPr>
          <w:spacing w:val="-1"/>
        </w:rPr>
        <w:t>a</w:t>
      </w:r>
      <w:r w:rsidRPr="009B4BEB">
        <w:t>biliti</w:t>
      </w:r>
      <w:r w:rsidRPr="009B4BEB">
        <w:rPr>
          <w:spacing w:val="-1"/>
        </w:rPr>
        <w:t>e</w:t>
      </w:r>
      <w:r w:rsidRPr="009B4BEB">
        <w:t xml:space="preserve">s </w:t>
      </w:r>
      <w:r w:rsidRPr="009B4BEB">
        <w:rPr>
          <w:spacing w:val="-1"/>
        </w:rPr>
        <w:t>ar</w:t>
      </w:r>
      <w:r w:rsidRPr="009B4BEB">
        <w:t>e</w:t>
      </w:r>
      <w:r w:rsidRPr="009B4BEB">
        <w:rPr>
          <w:spacing w:val="1"/>
        </w:rPr>
        <w:t xml:space="preserve"> </w:t>
      </w:r>
      <w:r w:rsidRPr="009B4BEB">
        <w:rPr>
          <w:spacing w:val="-1"/>
        </w:rPr>
        <w:t>f</w:t>
      </w:r>
      <w:r w:rsidRPr="009B4BEB">
        <w:t xml:space="preserve">ound </w:t>
      </w:r>
      <w:r w:rsidRPr="009B4BEB">
        <w:rPr>
          <w:spacing w:val="-1"/>
        </w:rPr>
        <w:t>a</w:t>
      </w:r>
      <w:r w:rsidRPr="009B4BEB">
        <w:t xml:space="preserve">nd </w:t>
      </w:r>
      <w:r w:rsidRPr="009B4BEB">
        <w:rPr>
          <w:spacing w:val="-1"/>
        </w:rPr>
        <w:t>re</w:t>
      </w:r>
      <w:r w:rsidRPr="009B4BEB">
        <w:rPr>
          <w:spacing w:val="3"/>
        </w:rPr>
        <w:t>m</w:t>
      </w:r>
      <w:r w:rsidRPr="009B4BEB">
        <w:rPr>
          <w:spacing w:val="-1"/>
        </w:rPr>
        <w:t>e</w:t>
      </w:r>
      <w:r w:rsidRPr="009B4BEB">
        <w:t>di</w:t>
      </w:r>
      <w:r w:rsidRPr="009B4BEB">
        <w:rPr>
          <w:spacing w:val="-1"/>
        </w:rPr>
        <w:t>a</w:t>
      </w:r>
      <w:r w:rsidRPr="009B4BEB">
        <w:t>t</w:t>
      </w:r>
      <w:r w:rsidRPr="009B4BEB">
        <w:rPr>
          <w:spacing w:val="-1"/>
        </w:rPr>
        <w:t>e</w:t>
      </w:r>
      <w:r w:rsidRPr="009B4BEB">
        <w:t>d d</w:t>
      </w:r>
      <w:r w:rsidRPr="009B4BEB">
        <w:rPr>
          <w:spacing w:val="2"/>
        </w:rPr>
        <w:t>u</w:t>
      </w:r>
      <w:r w:rsidRPr="009B4BEB">
        <w:rPr>
          <w:spacing w:val="-1"/>
        </w:rPr>
        <w:t>r</w:t>
      </w:r>
      <w:r w:rsidRPr="009B4BEB">
        <w:t>ing</w:t>
      </w:r>
      <w:r w:rsidRPr="009B4BEB">
        <w:rPr>
          <w:spacing w:val="-2"/>
        </w:rPr>
        <w:t xml:space="preserve"> </w:t>
      </w:r>
      <w:r w:rsidRPr="009B4BEB">
        <w:t>d</w:t>
      </w:r>
      <w:r w:rsidRPr="009B4BEB">
        <w:rPr>
          <w:spacing w:val="-1"/>
        </w:rPr>
        <w:t>e</w:t>
      </w:r>
      <w:r w:rsidRPr="009B4BEB">
        <w:rPr>
          <w:spacing w:val="2"/>
        </w:rPr>
        <w:t>v</w:t>
      </w:r>
      <w:r w:rsidRPr="009B4BEB">
        <w:rPr>
          <w:spacing w:val="-1"/>
        </w:rPr>
        <w:t>e</w:t>
      </w:r>
      <w:r w:rsidRPr="009B4BEB">
        <w:t>lopm</w:t>
      </w:r>
      <w:r w:rsidRPr="009B4BEB">
        <w:rPr>
          <w:spacing w:val="-1"/>
        </w:rPr>
        <w:t>e</w:t>
      </w:r>
      <w:r w:rsidRPr="009B4BEB">
        <w:t xml:space="preserve">nt. </w:t>
      </w:r>
    </w:p>
    <w:p w:rsidR="00E80783" w:rsidRDefault="00E80783" w:rsidP="00E80783">
      <w:pPr>
        <w:pStyle w:val="Heading2"/>
      </w:pPr>
      <w:bookmarkStart w:id="246" w:name="_Toc438713611"/>
      <w:r>
        <w:t>Service Oriented Architecture / ESS Detailed Design</w:t>
      </w:r>
      <w:bookmarkEnd w:id="236"/>
      <w:bookmarkEnd w:id="246"/>
      <w:r>
        <w:t xml:space="preserve"> </w:t>
      </w:r>
    </w:p>
    <w:p w:rsidR="00E80783" w:rsidRDefault="00E80783" w:rsidP="00E80783">
      <w:pPr>
        <w:pStyle w:val="Heading3"/>
      </w:pPr>
      <w:bookmarkStart w:id="247" w:name="_Toc381778445"/>
      <w:bookmarkStart w:id="248" w:name="_Toc438713612"/>
      <w:r>
        <w:t xml:space="preserve">Service Description for </w:t>
      </w:r>
      <w:bookmarkEnd w:id="247"/>
      <w:r w:rsidR="00B07D6E">
        <w:t>Consumed Service</w:t>
      </w:r>
      <w:bookmarkEnd w:id="248"/>
    </w:p>
    <w:p w:rsidR="00E80783" w:rsidRPr="005C7F75" w:rsidRDefault="00B07D6E" w:rsidP="00E80783">
      <w:pPr>
        <w:pStyle w:val="InstructionalText1"/>
        <w:rPr>
          <w:i w:val="0"/>
          <w:color w:val="auto"/>
        </w:rPr>
      </w:pPr>
      <w:r>
        <w:rPr>
          <w:i w:val="0"/>
          <w:color w:val="auto"/>
        </w:rPr>
        <w:t>This section is not applicable.</w:t>
      </w:r>
    </w:p>
    <w:p w:rsidR="00E80783" w:rsidRDefault="00E80783" w:rsidP="00E80783">
      <w:pPr>
        <w:pStyle w:val="Heading3"/>
      </w:pPr>
      <w:bookmarkStart w:id="249" w:name="_Toc381778446"/>
      <w:bookmarkStart w:id="250" w:name="_Toc438713613"/>
      <w:r>
        <w:lastRenderedPageBreak/>
        <w:t xml:space="preserve">Service Design for </w:t>
      </w:r>
      <w:bookmarkEnd w:id="249"/>
      <w:r w:rsidR="00B07D6E">
        <w:t>Master Veterans Index (</w:t>
      </w:r>
      <w:r w:rsidR="002C5B92">
        <w:t>MVI</w:t>
      </w:r>
      <w:r w:rsidR="00B07D6E">
        <w:t>)</w:t>
      </w:r>
      <w:bookmarkEnd w:id="250"/>
      <w:r w:rsidR="002C5B92">
        <w:t xml:space="preserve"> </w:t>
      </w:r>
    </w:p>
    <w:p w:rsidR="00E80783" w:rsidRDefault="00E80783" w:rsidP="00E80783">
      <w:pPr>
        <w:pStyle w:val="Heading4"/>
      </w:pPr>
      <w:bookmarkStart w:id="251" w:name="_Toc381778447"/>
      <w:bookmarkStart w:id="252" w:name="_Toc438713614"/>
      <w:r>
        <w:t>Introduction</w:t>
      </w:r>
      <w:bookmarkEnd w:id="251"/>
      <w:bookmarkEnd w:id="252"/>
    </w:p>
    <w:p w:rsidR="00E80783" w:rsidRDefault="00E80783" w:rsidP="00E80783">
      <w:pPr>
        <w:pStyle w:val="Heading5"/>
      </w:pPr>
      <w:bookmarkStart w:id="253" w:name="_Toc381778448"/>
      <w:bookmarkStart w:id="254" w:name="_Toc438713615"/>
      <w:r>
        <w:t>Purpose and Scope of Service</w:t>
      </w:r>
      <w:bookmarkEnd w:id="253"/>
      <w:bookmarkEnd w:id="254"/>
    </w:p>
    <w:p w:rsidR="00786F60" w:rsidRDefault="00B07D6E" w:rsidP="00786F60">
      <w:pPr>
        <w:pStyle w:val="BodyText"/>
        <w:rPr>
          <w:szCs w:val="24"/>
        </w:rPr>
      </w:pPr>
      <w:bookmarkStart w:id="255" w:name="_Toc381778449"/>
      <w:r>
        <w:rPr>
          <w:szCs w:val="24"/>
        </w:rPr>
        <w:t xml:space="preserve">The purpose of this service to exchange Veteran’s personal identity information between ICP and MVI in order to create or update FCMT case file information. </w:t>
      </w:r>
    </w:p>
    <w:p w:rsidR="00E80783" w:rsidRDefault="00E80783" w:rsidP="00E80783">
      <w:pPr>
        <w:pStyle w:val="Heading5"/>
      </w:pPr>
      <w:bookmarkStart w:id="256" w:name="_Toc438713616"/>
      <w:r>
        <w:t>Links to Other Documents</w:t>
      </w:r>
      <w:bookmarkEnd w:id="255"/>
      <w:bookmarkEnd w:id="256"/>
      <w:r>
        <w:t xml:space="preserve"> </w:t>
      </w:r>
    </w:p>
    <w:p w:rsidR="00786F60" w:rsidRPr="00786F60" w:rsidRDefault="00B9335A" w:rsidP="00786F60">
      <w:pPr>
        <w:pStyle w:val="BodyText"/>
      </w:pPr>
      <w:r>
        <w:t>ICP MVI interface information can be found in the</w:t>
      </w:r>
      <w:r w:rsidR="002C5B92">
        <w:t xml:space="preserve"> </w:t>
      </w:r>
      <w:r w:rsidR="002C5B92" w:rsidRPr="00EA7850">
        <w:rPr>
          <w:rFonts w:ascii="Calibri" w:hAnsi="Calibri"/>
          <w:sz w:val="22"/>
          <w:szCs w:val="22"/>
        </w:rPr>
        <w:t>FCMT Interface Documentation</w:t>
      </w:r>
      <w:r>
        <w:t>.</w:t>
      </w:r>
    </w:p>
    <w:p w:rsidR="00E80783" w:rsidRDefault="00E80783" w:rsidP="003405F3">
      <w:pPr>
        <w:pStyle w:val="Heading4"/>
      </w:pPr>
      <w:bookmarkStart w:id="257" w:name="_Toc381778450"/>
      <w:bookmarkStart w:id="258" w:name="_Toc438713617"/>
      <w:r>
        <w:t>Service Details</w:t>
      </w:r>
      <w:bookmarkEnd w:id="257"/>
      <w:bookmarkEnd w:id="258"/>
    </w:p>
    <w:p w:rsidR="00E80783" w:rsidRDefault="00E80783" w:rsidP="00AB788F">
      <w:pPr>
        <w:pStyle w:val="Heading5"/>
        <w:keepLines/>
      </w:pPr>
      <w:bookmarkStart w:id="259" w:name="_Toc381778451"/>
      <w:bookmarkStart w:id="260" w:name="_Toc438713618"/>
      <w:r>
        <w:t>Service Identification</w:t>
      </w:r>
      <w:bookmarkEnd w:id="259"/>
      <w:bookmarkEnd w:id="260"/>
    </w:p>
    <w:p w:rsidR="00786F60" w:rsidRPr="00786F60" w:rsidRDefault="00B07D6E" w:rsidP="00786F60">
      <w:pPr>
        <w:pStyle w:val="InstructionalText1"/>
        <w:rPr>
          <w:i w:val="0"/>
          <w:color w:val="auto"/>
        </w:rPr>
      </w:pPr>
      <w:r>
        <w:rPr>
          <w:i w:val="0"/>
          <w:color w:val="auto"/>
        </w:rPr>
        <w:t>The name of the service is MVI Web Service Interface.</w:t>
      </w:r>
    </w:p>
    <w:p w:rsidR="00490A94" w:rsidRPr="00786F60" w:rsidRDefault="00DD7F63" w:rsidP="00DD7F63">
      <w:pPr>
        <w:pStyle w:val="Heading5"/>
      </w:pPr>
      <w:bookmarkStart w:id="261" w:name="_Toc381778452"/>
      <w:bookmarkStart w:id="262" w:name="_Toc438713619"/>
      <w:r w:rsidRPr="00DD7F63">
        <w:t>Service Versi</w:t>
      </w:r>
      <w:r w:rsidRPr="00786F60">
        <w:t>ons</w:t>
      </w:r>
      <w:bookmarkEnd w:id="261"/>
      <w:bookmarkEnd w:id="262"/>
    </w:p>
    <w:p w:rsidR="00786F60" w:rsidRPr="00786F60" w:rsidRDefault="00B07D6E" w:rsidP="00786F60">
      <w:pPr>
        <w:pStyle w:val="BodyText"/>
      </w:pPr>
      <w:r>
        <w:t>This is the first version of the ICP MVI interface.</w:t>
      </w:r>
    </w:p>
    <w:p w:rsidR="00621A21" w:rsidRDefault="00621A21" w:rsidP="00621A21">
      <w:pPr>
        <w:pStyle w:val="Heading5"/>
      </w:pPr>
      <w:bookmarkStart w:id="263" w:name="ColumnTitle_113"/>
      <w:bookmarkStart w:id="264" w:name="_Toc381778453"/>
      <w:bookmarkStart w:id="265" w:name="_Toc438713620"/>
      <w:bookmarkEnd w:id="263"/>
      <w:r>
        <w:t>Summary of Design and Platform Details</w:t>
      </w:r>
      <w:bookmarkEnd w:id="264"/>
      <w:bookmarkEnd w:id="265"/>
      <w:r>
        <w:t xml:space="preserve"> </w:t>
      </w:r>
    </w:p>
    <w:p w:rsidR="00621A21" w:rsidRDefault="00621A21" w:rsidP="00621A21">
      <w:pPr>
        <w:pStyle w:val="Heading6"/>
      </w:pPr>
      <w:bookmarkStart w:id="266" w:name="_Toc381778454"/>
      <w:bookmarkStart w:id="267" w:name="_Toc438713621"/>
      <w:r>
        <w:t>SOA Pattern(s) Implemented</w:t>
      </w:r>
      <w:bookmarkEnd w:id="266"/>
      <w:bookmarkEnd w:id="267"/>
    </w:p>
    <w:p w:rsidR="00621A21" w:rsidRDefault="00B07D6E" w:rsidP="00621A21">
      <w:pPr>
        <w:pStyle w:val="InstructionalText1"/>
      </w:pPr>
      <w:r>
        <w:rPr>
          <w:i w:val="0"/>
          <w:color w:val="auto"/>
        </w:rPr>
        <w:t xml:space="preserve">Please refer to the </w:t>
      </w:r>
      <w:r w:rsidR="00410E01" w:rsidRPr="00EA7850">
        <w:rPr>
          <w:rFonts w:ascii="Calibri" w:hAnsi="Calibri"/>
          <w:i w:val="0"/>
          <w:sz w:val="22"/>
          <w:szCs w:val="22"/>
        </w:rPr>
        <w:t>FCMT Interface Documentation</w:t>
      </w:r>
      <w:r w:rsidR="00410E01" w:rsidRPr="00410E01">
        <w:rPr>
          <w:rStyle w:val="Hyperlink"/>
          <w:rFonts w:ascii="Calibri" w:hAnsi="Calibri"/>
          <w:i w:val="0"/>
          <w:color w:val="800080"/>
          <w:sz w:val="22"/>
          <w:szCs w:val="22"/>
        </w:rPr>
        <w:t xml:space="preserve"> </w:t>
      </w:r>
      <w:r>
        <w:rPr>
          <w:i w:val="0"/>
          <w:color w:val="auto"/>
        </w:rPr>
        <w:t>for this information.</w:t>
      </w:r>
    </w:p>
    <w:p w:rsidR="00621A21" w:rsidRDefault="00621A21" w:rsidP="00621A21">
      <w:pPr>
        <w:pStyle w:val="Heading6"/>
      </w:pPr>
      <w:bookmarkStart w:id="268" w:name="_Toc381778455"/>
      <w:bookmarkStart w:id="269" w:name="_Toc438713622"/>
      <w:r>
        <w:t>COTS Platform vendor names and versions for hosting platform</w:t>
      </w:r>
      <w:bookmarkEnd w:id="268"/>
      <w:bookmarkEnd w:id="269"/>
    </w:p>
    <w:p w:rsidR="00621A21" w:rsidRDefault="00B07D6E" w:rsidP="00621A21">
      <w:pPr>
        <w:pStyle w:val="InstructionalText1"/>
      </w:pPr>
      <w:r>
        <w:rPr>
          <w:i w:val="0"/>
          <w:color w:val="auto"/>
        </w:rPr>
        <w:t>The MVI Web Service Interface is hosted by Booz Allen          on the Microsoft Dynamics Customer Relationship Management (CRM) Cloud Hosting solution located in Sterling, VA.</w:t>
      </w:r>
    </w:p>
    <w:p w:rsidR="00621A21" w:rsidRDefault="00621A21" w:rsidP="00621A21">
      <w:pPr>
        <w:pStyle w:val="Heading4"/>
      </w:pPr>
      <w:bookmarkStart w:id="270" w:name="_Toc381778456"/>
      <w:bookmarkStart w:id="271" w:name="_Toc438713623"/>
      <w:r>
        <w:t>Dependencies</w:t>
      </w:r>
      <w:bookmarkEnd w:id="270"/>
      <w:bookmarkEnd w:id="271"/>
    </w:p>
    <w:p w:rsidR="00621A21" w:rsidRDefault="002C5B92" w:rsidP="00621A21">
      <w:pPr>
        <w:pStyle w:val="InstructionalText1"/>
      </w:pPr>
      <w:r>
        <w:rPr>
          <w:i w:val="0"/>
          <w:color w:val="auto"/>
        </w:rPr>
        <w:t xml:space="preserve">The </w:t>
      </w:r>
      <w:r w:rsidR="00B07D6E">
        <w:rPr>
          <w:i w:val="0"/>
          <w:color w:val="auto"/>
        </w:rPr>
        <w:t>MVI Web Service Interface</w:t>
      </w:r>
      <w:r>
        <w:rPr>
          <w:i w:val="0"/>
          <w:color w:val="auto"/>
        </w:rPr>
        <w:t xml:space="preserve"> </w:t>
      </w:r>
      <w:r w:rsidR="00B07D6E">
        <w:rPr>
          <w:i w:val="0"/>
          <w:color w:val="auto"/>
        </w:rPr>
        <w:t>is</w:t>
      </w:r>
      <w:r>
        <w:rPr>
          <w:i w:val="0"/>
          <w:color w:val="auto"/>
        </w:rPr>
        <w:t xml:space="preserve"> dependent on the existing FCMT services and interfaces.</w:t>
      </w:r>
    </w:p>
    <w:p w:rsidR="00621A21" w:rsidRDefault="00621A21" w:rsidP="00621A21">
      <w:pPr>
        <w:pStyle w:val="Heading4"/>
      </w:pPr>
      <w:bookmarkStart w:id="272" w:name="_Toc381778457"/>
      <w:bookmarkStart w:id="273" w:name="_Toc438713624"/>
      <w:r>
        <w:t>Service Design Details</w:t>
      </w:r>
      <w:bookmarkEnd w:id="272"/>
      <w:bookmarkEnd w:id="273"/>
    </w:p>
    <w:p w:rsidR="008F3D27" w:rsidRPr="008F3D27" w:rsidRDefault="00621A21" w:rsidP="008F3D27">
      <w:pPr>
        <w:pStyle w:val="Heading5"/>
      </w:pPr>
      <w:bookmarkStart w:id="274" w:name="_Toc381778458"/>
      <w:bookmarkStart w:id="275" w:name="_Toc438713625"/>
      <w:r>
        <w:t>Interface Technical Specs</w:t>
      </w:r>
      <w:bookmarkEnd w:id="274"/>
      <w:bookmarkEnd w:id="275"/>
    </w:p>
    <w:p w:rsidR="00621A21" w:rsidRDefault="00621A21" w:rsidP="00865C08">
      <w:pPr>
        <w:pStyle w:val="Heading6"/>
      </w:pPr>
      <w:bookmarkStart w:id="276" w:name="_Toc381778459"/>
      <w:bookmarkStart w:id="277" w:name="_Toc438713626"/>
      <w:r>
        <w:t>Service Invocation Type</w:t>
      </w:r>
      <w:bookmarkEnd w:id="276"/>
      <w:bookmarkEnd w:id="277"/>
      <w:r>
        <w:t xml:space="preserve"> </w:t>
      </w:r>
    </w:p>
    <w:p w:rsidR="002C5B92" w:rsidRDefault="002C5B92" w:rsidP="002C5B92">
      <w:pPr>
        <w:pStyle w:val="InstructionalText1"/>
      </w:pPr>
      <w:bookmarkStart w:id="278" w:name="_Toc381778460"/>
      <w:r>
        <w:rPr>
          <w:i w:val="0"/>
          <w:color w:val="auto"/>
        </w:rPr>
        <w:t>The ICP MVI interface will use SOAP protected by TLS.</w:t>
      </w:r>
    </w:p>
    <w:p w:rsidR="00621A21" w:rsidRDefault="00621A21" w:rsidP="00865C08">
      <w:pPr>
        <w:pStyle w:val="Heading6"/>
      </w:pPr>
      <w:bookmarkStart w:id="279" w:name="_Toc438713627"/>
      <w:r>
        <w:t>Service Interface Type</w:t>
      </w:r>
      <w:bookmarkEnd w:id="278"/>
      <w:bookmarkEnd w:id="279"/>
      <w:r>
        <w:t xml:space="preserve"> </w:t>
      </w:r>
    </w:p>
    <w:p w:rsidR="00621A21" w:rsidRDefault="002C5B92" w:rsidP="00865C08">
      <w:pPr>
        <w:pStyle w:val="InstructionalText1"/>
      </w:pPr>
      <w:r>
        <w:rPr>
          <w:i w:val="0"/>
          <w:color w:val="auto"/>
        </w:rPr>
        <w:t>ICP will interface with MVI via a web service.</w:t>
      </w:r>
    </w:p>
    <w:p w:rsidR="00621A21" w:rsidRDefault="00621A21" w:rsidP="00BE7C64">
      <w:pPr>
        <w:pStyle w:val="Heading6"/>
      </w:pPr>
      <w:bookmarkStart w:id="280" w:name="_Toc381778461"/>
      <w:bookmarkStart w:id="281" w:name="_Toc438713628"/>
      <w:r>
        <w:t>Service Name</w:t>
      </w:r>
      <w:bookmarkEnd w:id="280"/>
      <w:bookmarkEnd w:id="281"/>
    </w:p>
    <w:p w:rsidR="00C8546F" w:rsidRPr="0073732A" w:rsidRDefault="002C5B92" w:rsidP="002C5B92">
      <w:pPr>
        <w:pStyle w:val="BodyText"/>
      </w:pPr>
      <w:bookmarkStart w:id="282" w:name="_Toc381778463"/>
      <w:r>
        <w:t xml:space="preserve">ICP will use the existing FCMT interface with </w:t>
      </w:r>
      <w:r w:rsidR="00C8546F" w:rsidRPr="0073732A">
        <w:t>M</w:t>
      </w:r>
      <w:r w:rsidR="00C8546F">
        <w:t xml:space="preserve">aster </w:t>
      </w:r>
      <w:r w:rsidR="00C8546F" w:rsidRPr="0073732A">
        <w:t>V</w:t>
      </w:r>
      <w:r w:rsidR="00C8546F">
        <w:t xml:space="preserve">eteran </w:t>
      </w:r>
      <w:r w:rsidR="00C8546F" w:rsidRPr="00934387">
        <w:t>Index</w:t>
      </w:r>
      <w:r w:rsidR="00C8546F">
        <w:t xml:space="preserve"> (MVI)</w:t>
      </w:r>
      <w:r>
        <w:t>, described below.</w:t>
      </w:r>
      <w:r w:rsidR="00C8546F">
        <w:t xml:space="preserve"> </w:t>
      </w:r>
    </w:p>
    <w:p w:rsidR="00C8546F" w:rsidRPr="00C8546F" w:rsidRDefault="00C8546F" w:rsidP="00C8546F">
      <w:pPr>
        <w:rPr>
          <w:iCs/>
          <w:sz w:val="24"/>
          <w:szCs w:val="20"/>
        </w:rPr>
      </w:pPr>
      <w:r w:rsidRPr="00C8546F">
        <w:rPr>
          <w:iCs/>
          <w:sz w:val="24"/>
          <w:szCs w:val="20"/>
        </w:rPr>
        <w:t xml:space="preserve">Upon initial Client search, if a SM or Veteran record returned from MVI is selected to use for registration, MVI data is used to create a new SM Client record within FCMT.  This data is also refreshed each time the Client record is opened (maximum one time per day).  This interface was introduced as part of FCMT 2.1.2. </w:t>
      </w:r>
    </w:p>
    <w:p w:rsidR="00C8546F" w:rsidRPr="00C8546F" w:rsidRDefault="00C8546F" w:rsidP="00C8546F">
      <w:pPr>
        <w:rPr>
          <w:iCs/>
          <w:sz w:val="24"/>
          <w:szCs w:val="20"/>
        </w:rPr>
      </w:pPr>
    </w:p>
    <w:p w:rsidR="00C8546F" w:rsidRPr="00C8546F" w:rsidRDefault="00C8546F" w:rsidP="00C8546F">
      <w:pPr>
        <w:rPr>
          <w:iCs/>
          <w:sz w:val="24"/>
          <w:szCs w:val="20"/>
        </w:rPr>
      </w:pPr>
      <w:r w:rsidRPr="00C8546F">
        <w:rPr>
          <w:iCs/>
          <w:sz w:val="24"/>
          <w:szCs w:val="20"/>
        </w:rPr>
        <w:t xml:space="preserve">If a SM or Veteran is registered from MVI, supplemental data is also pulled from VADIR to complete registration since limited data is currently available from MVI. If a search returns a </w:t>
      </w:r>
      <w:r w:rsidRPr="00C8546F">
        <w:rPr>
          <w:iCs/>
          <w:sz w:val="24"/>
          <w:szCs w:val="20"/>
        </w:rPr>
        <w:lastRenderedPageBreak/>
        <w:t>Client to register from MVI, the record will be pre-filled with a combination of MVI and VADIR data (if both are available). If search r</w:t>
      </w:r>
      <w:r w:rsidR="00B07D6E">
        <w:rPr>
          <w:iCs/>
          <w:sz w:val="24"/>
          <w:szCs w:val="20"/>
        </w:rPr>
        <w:t>eturns a Client to register fro</w:t>
      </w:r>
      <w:r w:rsidRPr="00C8546F">
        <w:rPr>
          <w:iCs/>
          <w:sz w:val="24"/>
          <w:szCs w:val="20"/>
        </w:rPr>
        <w:t>mVADIR, the record will be pre-filled with VADIR data only.</w:t>
      </w:r>
    </w:p>
    <w:p w:rsidR="001D39CC" w:rsidRDefault="001D39CC" w:rsidP="00BE7C64">
      <w:pPr>
        <w:pStyle w:val="Heading6"/>
      </w:pPr>
      <w:bookmarkStart w:id="283" w:name="_Toc438713629"/>
      <w:r>
        <w:t>Interfaces</w:t>
      </w:r>
      <w:bookmarkEnd w:id="283"/>
    </w:p>
    <w:p w:rsidR="00B07D6E" w:rsidRPr="00B07D6E" w:rsidRDefault="00B07D6E" w:rsidP="00B07D6E">
      <w:pPr>
        <w:pStyle w:val="BodyText"/>
      </w:pPr>
      <w:r>
        <w:t xml:space="preserve">This information can be found in the </w:t>
      </w:r>
      <w:r w:rsidR="00410E01" w:rsidRPr="00EA7850">
        <w:rPr>
          <w:rFonts w:ascii="Calibri" w:hAnsi="Calibri"/>
          <w:sz w:val="22"/>
          <w:szCs w:val="22"/>
        </w:rPr>
        <w:t>FCMT Interface Documentation</w:t>
      </w:r>
      <w:r>
        <w:t>.</w:t>
      </w:r>
    </w:p>
    <w:p w:rsidR="00B62194" w:rsidRPr="00B62194" w:rsidRDefault="00621A21" w:rsidP="00B62194">
      <w:pPr>
        <w:pStyle w:val="Heading6"/>
      </w:pPr>
      <w:bookmarkStart w:id="284" w:name="_Toc438713630"/>
      <w:r>
        <w:t>End Points</w:t>
      </w:r>
      <w:bookmarkEnd w:id="282"/>
      <w:bookmarkEnd w:id="284"/>
    </w:p>
    <w:tbl>
      <w:tblPr>
        <w:tblStyle w:val="PlainTable1"/>
        <w:tblW w:w="0" w:type="auto"/>
        <w:tblLook w:val="04A0" w:firstRow="1" w:lastRow="0" w:firstColumn="1" w:lastColumn="0" w:noHBand="0" w:noVBand="1"/>
      </w:tblPr>
      <w:tblGrid>
        <w:gridCol w:w="2355"/>
        <w:gridCol w:w="6460"/>
      </w:tblGrid>
      <w:tr w:rsidR="00B62194" w:rsidTr="00B6219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5" w:type="dxa"/>
            <w:shd w:val="clear" w:color="auto" w:fill="4F81BD" w:themeFill="accent1"/>
          </w:tcPr>
          <w:p w:rsidR="00B62194" w:rsidRPr="00B62194" w:rsidRDefault="00B62194" w:rsidP="00B62194">
            <w:pPr>
              <w:pStyle w:val="BodyText"/>
              <w:rPr>
                <w:color w:val="FFFFFF" w:themeColor="background1"/>
              </w:rPr>
            </w:pPr>
            <w:r>
              <w:rPr>
                <w:color w:val="FFFFFF" w:themeColor="background1"/>
              </w:rPr>
              <w:t>MVI</w:t>
            </w:r>
          </w:p>
        </w:tc>
        <w:tc>
          <w:tcPr>
            <w:tcW w:w="6460" w:type="dxa"/>
            <w:shd w:val="clear" w:color="auto" w:fill="DBE5F1" w:themeFill="accent1" w:themeFillTint="33"/>
          </w:tcPr>
          <w:p w:rsidR="00B62194" w:rsidRDefault="00B62194" w:rsidP="00B62194">
            <w:pPr>
              <w:pStyle w:val="BodyText"/>
              <w:cnfStyle w:val="100000000000" w:firstRow="1" w:lastRow="0" w:firstColumn="0" w:lastColumn="0" w:oddVBand="0" w:evenVBand="0" w:oddHBand="0" w:evenHBand="0" w:firstRowFirstColumn="0" w:firstRowLastColumn="0" w:lastRowFirstColumn="0" w:lastRowLastColumn="0"/>
            </w:pPr>
            <w:r>
              <w:t>End Points</w:t>
            </w:r>
          </w:p>
        </w:tc>
      </w:tr>
      <w:tr w:rsidR="00B62194" w:rsidTr="00B621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5" w:type="dxa"/>
            <w:shd w:val="clear" w:color="auto" w:fill="4F81BD" w:themeFill="accent1"/>
          </w:tcPr>
          <w:p w:rsidR="00B62194" w:rsidRPr="00B62194" w:rsidRDefault="00B62194" w:rsidP="00B62194">
            <w:pPr>
              <w:pStyle w:val="BodyText"/>
              <w:rPr>
                <w:color w:val="FFFFFF" w:themeColor="background1"/>
              </w:rPr>
            </w:pPr>
            <w:r w:rsidRPr="00B62194">
              <w:rPr>
                <w:color w:val="FFFFFF" w:themeColor="background1"/>
              </w:rPr>
              <w:t>Dev</w:t>
            </w:r>
          </w:p>
        </w:tc>
        <w:tc>
          <w:tcPr>
            <w:tcW w:w="6460" w:type="dxa"/>
            <w:shd w:val="clear" w:color="auto" w:fill="FFFFFF" w:themeFill="background1"/>
          </w:tcPr>
          <w:p w:rsidR="00B62194" w:rsidRPr="00B62194" w:rsidRDefault="006B6C96" w:rsidP="00B62194">
            <w:pPr>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hyperlink r:id="rId33" w:history="1">
              <w:r w:rsidR="00EA7850">
                <w:rPr>
                  <w:rStyle w:val="Hyperlink"/>
                  <w:rFonts w:ascii="Calibri" w:hAnsi="Calibri"/>
                  <w:sz w:val="20"/>
                  <w:szCs w:val="20"/>
                </w:rPr>
                <w:t>https://yourserver.domain</w:t>
              </w:r>
            </w:hyperlink>
          </w:p>
        </w:tc>
      </w:tr>
      <w:tr w:rsidR="00B62194" w:rsidTr="00B62194">
        <w:tc>
          <w:tcPr>
            <w:cnfStyle w:val="001000000000" w:firstRow="0" w:lastRow="0" w:firstColumn="1" w:lastColumn="0" w:oddVBand="0" w:evenVBand="0" w:oddHBand="0" w:evenHBand="0" w:firstRowFirstColumn="0" w:firstRowLastColumn="0" w:lastRowFirstColumn="0" w:lastRowLastColumn="0"/>
            <w:tcW w:w="2355" w:type="dxa"/>
            <w:shd w:val="clear" w:color="auto" w:fill="4F81BD" w:themeFill="accent1"/>
          </w:tcPr>
          <w:p w:rsidR="00B62194" w:rsidRPr="00B62194" w:rsidRDefault="00B62194" w:rsidP="00B62194">
            <w:pPr>
              <w:pStyle w:val="BodyText"/>
              <w:rPr>
                <w:color w:val="FFFFFF" w:themeColor="background1"/>
              </w:rPr>
            </w:pPr>
            <w:r w:rsidRPr="00B62194">
              <w:rPr>
                <w:color w:val="FFFFFF" w:themeColor="background1"/>
              </w:rPr>
              <w:t>Int</w:t>
            </w:r>
          </w:p>
        </w:tc>
        <w:tc>
          <w:tcPr>
            <w:tcW w:w="6460" w:type="dxa"/>
            <w:shd w:val="clear" w:color="auto" w:fill="DBE5F1" w:themeFill="accent1" w:themeFillTint="33"/>
          </w:tcPr>
          <w:p w:rsidR="00B62194" w:rsidRDefault="00B07D6E" w:rsidP="00B62194">
            <w:pPr>
              <w:pStyle w:val="BodyText"/>
              <w:cnfStyle w:val="000000000000" w:firstRow="0" w:lastRow="0" w:firstColumn="0" w:lastColumn="0" w:oddVBand="0" w:evenVBand="0" w:oddHBand="0" w:evenHBand="0" w:firstRowFirstColumn="0" w:firstRowLastColumn="0" w:lastRowFirstColumn="0" w:lastRowLastColumn="0"/>
            </w:pPr>
            <w:r>
              <w:t>Not defined</w:t>
            </w:r>
          </w:p>
        </w:tc>
      </w:tr>
      <w:tr w:rsidR="00B62194" w:rsidTr="00B621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5" w:type="dxa"/>
            <w:shd w:val="clear" w:color="auto" w:fill="4F81BD" w:themeFill="accent1"/>
          </w:tcPr>
          <w:p w:rsidR="00B62194" w:rsidRPr="00B62194" w:rsidRDefault="00B62194" w:rsidP="00B62194">
            <w:pPr>
              <w:pStyle w:val="BodyText"/>
              <w:rPr>
                <w:color w:val="FFFFFF" w:themeColor="background1"/>
              </w:rPr>
            </w:pPr>
            <w:r w:rsidRPr="00B62194">
              <w:rPr>
                <w:color w:val="FFFFFF" w:themeColor="background1"/>
              </w:rPr>
              <w:t>QA</w:t>
            </w:r>
          </w:p>
        </w:tc>
        <w:tc>
          <w:tcPr>
            <w:tcW w:w="6460" w:type="dxa"/>
            <w:shd w:val="clear" w:color="auto" w:fill="FFFFFF" w:themeFill="background1"/>
          </w:tcPr>
          <w:p w:rsidR="00B62194" w:rsidRDefault="00B07D6E" w:rsidP="00B62194">
            <w:pPr>
              <w:pStyle w:val="BodyText"/>
              <w:cnfStyle w:val="000000100000" w:firstRow="0" w:lastRow="0" w:firstColumn="0" w:lastColumn="0" w:oddVBand="0" w:evenVBand="0" w:oddHBand="1" w:evenHBand="0" w:firstRowFirstColumn="0" w:firstRowLastColumn="0" w:lastRowFirstColumn="0" w:lastRowLastColumn="0"/>
            </w:pPr>
            <w:r>
              <w:t>Not defined</w:t>
            </w:r>
          </w:p>
        </w:tc>
      </w:tr>
      <w:tr w:rsidR="00B62194" w:rsidTr="00B62194">
        <w:tc>
          <w:tcPr>
            <w:cnfStyle w:val="001000000000" w:firstRow="0" w:lastRow="0" w:firstColumn="1" w:lastColumn="0" w:oddVBand="0" w:evenVBand="0" w:oddHBand="0" w:evenHBand="0" w:firstRowFirstColumn="0" w:firstRowLastColumn="0" w:lastRowFirstColumn="0" w:lastRowLastColumn="0"/>
            <w:tcW w:w="2355" w:type="dxa"/>
            <w:shd w:val="clear" w:color="auto" w:fill="4F81BD" w:themeFill="accent1"/>
          </w:tcPr>
          <w:p w:rsidR="00B62194" w:rsidRPr="00B62194" w:rsidRDefault="00B62194" w:rsidP="00B62194">
            <w:pPr>
              <w:pStyle w:val="BodyText"/>
              <w:rPr>
                <w:color w:val="FFFFFF" w:themeColor="background1"/>
              </w:rPr>
            </w:pPr>
            <w:r w:rsidRPr="00B62194">
              <w:rPr>
                <w:color w:val="FFFFFF" w:themeColor="background1"/>
              </w:rPr>
              <w:t>Pre</w:t>
            </w:r>
          </w:p>
        </w:tc>
        <w:tc>
          <w:tcPr>
            <w:tcW w:w="6460" w:type="dxa"/>
            <w:shd w:val="clear" w:color="auto" w:fill="DBE5F1" w:themeFill="accent1" w:themeFillTint="33"/>
          </w:tcPr>
          <w:p w:rsidR="00B62194" w:rsidRDefault="00B07D6E" w:rsidP="00B62194">
            <w:pPr>
              <w:pStyle w:val="BodyText"/>
              <w:cnfStyle w:val="000000000000" w:firstRow="0" w:lastRow="0" w:firstColumn="0" w:lastColumn="0" w:oddVBand="0" w:evenVBand="0" w:oddHBand="0" w:evenHBand="0" w:firstRowFirstColumn="0" w:firstRowLastColumn="0" w:lastRowFirstColumn="0" w:lastRowLastColumn="0"/>
            </w:pPr>
            <w:r>
              <w:t>Not defined</w:t>
            </w:r>
          </w:p>
        </w:tc>
      </w:tr>
      <w:tr w:rsidR="00B62194" w:rsidTr="00B621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5" w:type="dxa"/>
            <w:shd w:val="clear" w:color="auto" w:fill="4F81BD" w:themeFill="accent1"/>
          </w:tcPr>
          <w:p w:rsidR="00B62194" w:rsidRPr="00B62194" w:rsidRDefault="00B62194" w:rsidP="00B62194">
            <w:pPr>
              <w:pStyle w:val="BodyText"/>
              <w:rPr>
                <w:color w:val="FFFFFF" w:themeColor="background1"/>
              </w:rPr>
            </w:pPr>
            <w:r w:rsidRPr="00B62194">
              <w:rPr>
                <w:color w:val="FFFFFF" w:themeColor="background1"/>
              </w:rPr>
              <w:t>Perf</w:t>
            </w:r>
          </w:p>
        </w:tc>
        <w:tc>
          <w:tcPr>
            <w:tcW w:w="6460" w:type="dxa"/>
            <w:shd w:val="clear" w:color="auto" w:fill="FFFFFF" w:themeFill="background1"/>
          </w:tcPr>
          <w:p w:rsidR="00B62194" w:rsidRDefault="00B07D6E" w:rsidP="00B62194">
            <w:pPr>
              <w:pStyle w:val="BodyText"/>
              <w:cnfStyle w:val="000000100000" w:firstRow="0" w:lastRow="0" w:firstColumn="0" w:lastColumn="0" w:oddVBand="0" w:evenVBand="0" w:oddHBand="1" w:evenHBand="0" w:firstRowFirstColumn="0" w:firstRowLastColumn="0" w:lastRowFirstColumn="0" w:lastRowLastColumn="0"/>
            </w:pPr>
            <w:r>
              <w:t>Not defined</w:t>
            </w:r>
          </w:p>
        </w:tc>
      </w:tr>
      <w:tr w:rsidR="00B62194" w:rsidTr="00B62194">
        <w:tc>
          <w:tcPr>
            <w:cnfStyle w:val="001000000000" w:firstRow="0" w:lastRow="0" w:firstColumn="1" w:lastColumn="0" w:oddVBand="0" w:evenVBand="0" w:oddHBand="0" w:evenHBand="0" w:firstRowFirstColumn="0" w:firstRowLastColumn="0" w:lastRowFirstColumn="0" w:lastRowLastColumn="0"/>
            <w:tcW w:w="2355" w:type="dxa"/>
            <w:shd w:val="clear" w:color="auto" w:fill="4F81BD" w:themeFill="accent1"/>
          </w:tcPr>
          <w:p w:rsidR="00B62194" w:rsidRPr="00B62194" w:rsidRDefault="00B62194" w:rsidP="00B62194">
            <w:pPr>
              <w:pStyle w:val="BodyText"/>
              <w:rPr>
                <w:color w:val="FFFFFF" w:themeColor="background1"/>
              </w:rPr>
            </w:pPr>
            <w:r w:rsidRPr="00B62194">
              <w:rPr>
                <w:color w:val="FFFFFF" w:themeColor="background1"/>
              </w:rPr>
              <w:t>Prod</w:t>
            </w:r>
          </w:p>
        </w:tc>
        <w:tc>
          <w:tcPr>
            <w:tcW w:w="6460" w:type="dxa"/>
            <w:shd w:val="clear" w:color="auto" w:fill="DBE5F1" w:themeFill="accent1" w:themeFillTint="33"/>
          </w:tcPr>
          <w:p w:rsidR="00B62194" w:rsidRDefault="00B07D6E" w:rsidP="00B62194">
            <w:pPr>
              <w:pStyle w:val="BodyText"/>
              <w:keepNext/>
              <w:cnfStyle w:val="000000000000" w:firstRow="0" w:lastRow="0" w:firstColumn="0" w:lastColumn="0" w:oddVBand="0" w:evenVBand="0" w:oddHBand="0" w:evenHBand="0" w:firstRowFirstColumn="0" w:firstRowLastColumn="0" w:lastRowFirstColumn="0" w:lastRowLastColumn="0"/>
            </w:pPr>
            <w:r>
              <w:t>Not defined</w:t>
            </w:r>
          </w:p>
        </w:tc>
      </w:tr>
    </w:tbl>
    <w:p w:rsidR="00B62194" w:rsidRDefault="00B62194" w:rsidP="00B62194">
      <w:pPr>
        <w:pStyle w:val="Caption"/>
        <w:rPr>
          <w:noProof/>
        </w:rPr>
      </w:pPr>
      <w:r>
        <w:t xml:space="preserve">Table </w:t>
      </w:r>
      <w:r w:rsidR="006B6C96">
        <w:fldChar w:fldCharType="begin"/>
      </w:r>
      <w:r w:rsidR="006B6C96">
        <w:instrText xml:space="preserve"> SEQ Table \* ARABIC </w:instrText>
      </w:r>
      <w:r w:rsidR="006B6C96">
        <w:fldChar w:fldCharType="separate"/>
      </w:r>
      <w:r>
        <w:rPr>
          <w:noProof/>
        </w:rPr>
        <w:t>31</w:t>
      </w:r>
      <w:r w:rsidR="006B6C96">
        <w:rPr>
          <w:noProof/>
        </w:rPr>
        <w:fldChar w:fldCharType="end"/>
      </w:r>
      <w:r>
        <w:rPr>
          <w:noProof/>
        </w:rPr>
        <w:t>: MVI End Points</w:t>
      </w:r>
    </w:p>
    <w:p w:rsidR="00621A21" w:rsidRDefault="00621A21" w:rsidP="00865C08">
      <w:pPr>
        <w:pStyle w:val="Heading6"/>
      </w:pPr>
      <w:bookmarkStart w:id="285" w:name="_Toc381778464"/>
      <w:bookmarkStart w:id="286" w:name="_Toc438713631"/>
      <w:r>
        <w:t>Operations or Methods</w:t>
      </w:r>
      <w:bookmarkEnd w:id="285"/>
      <w:bookmarkEnd w:id="286"/>
    </w:p>
    <w:p w:rsidR="009B5C77" w:rsidRDefault="00410E01" w:rsidP="009B5C77">
      <w:pPr>
        <w:pStyle w:val="InstructionalText1"/>
      </w:pPr>
      <w:r>
        <w:rPr>
          <w:i w:val="0"/>
          <w:color w:val="auto"/>
        </w:rPr>
        <w:t xml:space="preserve">This information can be found in the </w:t>
      </w:r>
      <w:hyperlink r:id="rId34" w:tgtFrame="_blank" w:history="1">
        <w:r w:rsidRPr="00410E01">
          <w:rPr>
            <w:rStyle w:val="Hyperlink"/>
            <w:rFonts w:ascii="Calibri" w:hAnsi="Calibri"/>
            <w:i w:val="0"/>
            <w:color w:val="800080"/>
            <w:sz w:val="22"/>
            <w:szCs w:val="22"/>
          </w:rPr>
          <w:t>FCMT Interface Documentation</w:t>
        </w:r>
      </w:hyperlink>
      <w:r>
        <w:rPr>
          <w:i w:val="0"/>
          <w:color w:val="auto"/>
        </w:rPr>
        <w:t>.</w:t>
      </w:r>
    </w:p>
    <w:p w:rsidR="009B5C77" w:rsidRDefault="009B5C77" w:rsidP="009B5C77">
      <w:pPr>
        <w:pStyle w:val="Heading6"/>
      </w:pPr>
      <w:bookmarkStart w:id="287" w:name="_Toc381778465"/>
      <w:bookmarkStart w:id="288" w:name="_Toc438713632"/>
      <w:r>
        <w:t>Message</w:t>
      </w:r>
      <w:bookmarkEnd w:id="287"/>
      <w:r w:rsidR="00410E01">
        <w:t>s</w:t>
      </w:r>
      <w:bookmarkEnd w:id="288"/>
    </w:p>
    <w:p w:rsidR="009B5C77" w:rsidRDefault="00410E01" w:rsidP="00410E01">
      <w:pPr>
        <w:pStyle w:val="BodyText"/>
      </w:pPr>
      <w:bookmarkStart w:id="289" w:name="_Toc381778466"/>
      <w:r w:rsidRPr="00737AC9">
        <w:t xml:space="preserve">Message requests to the MVI Web Service will be made by using a fully qualified (meaning four-part) Source ID. Fully qualified Source ID can be found in the extension attribute of the ID element. </w:t>
      </w:r>
      <w:bookmarkEnd w:id="289"/>
      <w:r>
        <w:t xml:space="preserve">More information about message requests can be found in the </w:t>
      </w:r>
      <w:hyperlink r:id="rId35" w:tgtFrame="_blank" w:history="1">
        <w:r>
          <w:rPr>
            <w:rStyle w:val="Hyperlink"/>
            <w:rFonts w:ascii="Calibri" w:hAnsi="Calibri"/>
            <w:color w:val="800080"/>
            <w:sz w:val="22"/>
            <w:szCs w:val="22"/>
          </w:rPr>
          <w:t>FCMT Interface Documentation</w:t>
        </w:r>
      </w:hyperlink>
      <w:r>
        <w:t>.</w:t>
      </w:r>
    </w:p>
    <w:tbl>
      <w:tblPr>
        <w:tblStyle w:val="TableGrid"/>
        <w:tblW w:w="7260" w:type="dxa"/>
        <w:tblLook w:val="04A0" w:firstRow="1" w:lastRow="0" w:firstColumn="1" w:lastColumn="0" w:noHBand="0" w:noVBand="1"/>
      </w:tblPr>
      <w:tblGrid>
        <w:gridCol w:w="1908"/>
        <w:gridCol w:w="2072"/>
        <w:gridCol w:w="1511"/>
        <w:gridCol w:w="1769"/>
      </w:tblGrid>
      <w:tr w:rsidR="002C5B92" w:rsidRPr="00503B3C" w:rsidTr="002C5B92">
        <w:trPr>
          <w:cantSplit/>
          <w:tblHeader/>
        </w:trPr>
        <w:tc>
          <w:tcPr>
            <w:tcW w:w="3980" w:type="dxa"/>
            <w:gridSpan w:val="2"/>
            <w:tcBorders>
              <w:top w:val="nil"/>
              <w:left w:val="nil"/>
              <w:bottom w:val="nil"/>
            </w:tcBorders>
            <w:shd w:val="clear" w:color="auto" w:fill="auto"/>
          </w:tcPr>
          <w:p w:rsidR="002C5B92" w:rsidRPr="00503B3C" w:rsidRDefault="002C5B92" w:rsidP="00B62194">
            <w:pPr>
              <w:rPr>
                <w:b/>
              </w:rPr>
            </w:pPr>
            <w:bookmarkStart w:id="290" w:name="_Toc381778467"/>
          </w:p>
        </w:tc>
        <w:tc>
          <w:tcPr>
            <w:tcW w:w="1511" w:type="dxa"/>
            <w:shd w:val="clear" w:color="auto" w:fill="D9D9D9" w:themeFill="background1" w:themeFillShade="D9"/>
            <w:vAlign w:val="center"/>
          </w:tcPr>
          <w:p w:rsidR="002C5B92" w:rsidRPr="00503B3C" w:rsidRDefault="002C5B92" w:rsidP="00B62194">
            <w:pPr>
              <w:jc w:val="center"/>
              <w:rPr>
                <w:b/>
              </w:rPr>
            </w:pPr>
            <w:r>
              <w:rPr>
                <w:b/>
              </w:rPr>
              <w:t>Interface</w:t>
            </w:r>
          </w:p>
        </w:tc>
        <w:tc>
          <w:tcPr>
            <w:tcW w:w="1769" w:type="dxa"/>
            <w:shd w:val="clear" w:color="auto" w:fill="D9D9D9" w:themeFill="background1" w:themeFillShade="D9"/>
            <w:vAlign w:val="center"/>
          </w:tcPr>
          <w:p w:rsidR="002C5B92" w:rsidRPr="00503B3C" w:rsidRDefault="002C5B92" w:rsidP="00B62194">
            <w:pPr>
              <w:jc w:val="center"/>
              <w:rPr>
                <w:b/>
              </w:rPr>
            </w:pPr>
            <w:r w:rsidRPr="00503B3C">
              <w:rPr>
                <w:b/>
              </w:rPr>
              <w:t>MVI</w:t>
            </w:r>
          </w:p>
        </w:tc>
      </w:tr>
      <w:tr w:rsidR="002C5B92" w:rsidRPr="00503B3C" w:rsidTr="002C5B92">
        <w:trPr>
          <w:cantSplit/>
          <w:tblHeader/>
        </w:trPr>
        <w:tc>
          <w:tcPr>
            <w:tcW w:w="3980" w:type="dxa"/>
            <w:gridSpan w:val="2"/>
            <w:tcBorders>
              <w:top w:val="nil"/>
              <w:left w:val="nil"/>
            </w:tcBorders>
            <w:shd w:val="clear" w:color="auto" w:fill="auto"/>
          </w:tcPr>
          <w:p w:rsidR="002C5B92" w:rsidRPr="00503B3C" w:rsidRDefault="002C5B92" w:rsidP="00B62194">
            <w:pPr>
              <w:jc w:val="center"/>
              <w:rPr>
                <w:b/>
              </w:rPr>
            </w:pPr>
          </w:p>
        </w:tc>
        <w:tc>
          <w:tcPr>
            <w:tcW w:w="1511" w:type="dxa"/>
            <w:shd w:val="clear" w:color="auto" w:fill="D9D9D9" w:themeFill="background1" w:themeFillShade="D9"/>
            <w:vAlign w:val="center"/>
          </w:tcPr>
          <w:p w:rsidR="002C5B92" w:rsidRDefault="002D7FD6" w:rsidP="00B62194">
            <w:pPr>
              <w:jc w:val="center"/>
              <w:rPr>
                <w:b/>
              </w:rPr>
            </w:pPr>
            <w:r>
              <w:rPr>
                <w:b/>
              </w:rPr>
              <w:t>Data pulled into ICP (FCMT)</w:t>
            </w:r>
          </w:p>
        </w:tc>
        <w:tc>
          <w:tcPr>
            <w:tcW w:w="1769" w:type="dxa"/>
            <w:shd w:val="clear" w:color="auto" w:fill="D9D9D9" w:themeFill="background1" w:themeFillShade="D9"/>
            <w:vAlign w:val="center"/>
          </w:tcPr>
          <w:p w:rsidR="002C5B92" w:rsidRPr="00503B3C" w:rsidRDefault="002C5B92" w:rsidP="00B62194">
            <w:pPr>
              <w:jc w:val="center"/>
              <w:rPr>
                <w:b/>
              </w:rPr>
            </w:pPr>
            <w:r>
              <w:rPr>
                <w:b/>
              </w:rPr>
              <w:t>At initial registration and refreshed when client is opened</w:t>
            </w:r>
          </w:p>
        </w:tc>
      </w:tr>
      <w:tr w:rsidR="002C5B92" w:rsidRPr="00503B3C" w:rsidTr="002C5B92">
        <w:trPr>
          <w:gridAfter w:val="1"/>
          <w:wAfter w:w="1769" w:type="dxa"/>
          <w:cantSplit/>
          <w:tblHeader/>
        </w:trPr>
        <w:tc>
          <w:tcPr>
            <w:tcW w:w="1908" w:type="dxa"/>
            <w:shd w:val="clear" w:color="auto" w:fill="D9D9D9" w:themeFill="background1" w:themeFillShade="D9"/>
          </w:tcPr>
          <w:p w:rsidR="002C5B92" w:rsidRPr="00503B3C" w:rsidRDefault="002C5B92" w:rsidP="00B62194">
            <w:pPr>
              <w:jc w:val="center"/>
              <w:rPr>
                <w:b/>
              </w:rPr>
            </w:pPr>
            <w:r w:rsidRPr="00503B3C">
              <w:rPr>
                <w:b/>
              </w:rPr>
              <w:t>Form Section</w:t>
            </w:r>
            <w:r>
              <w:rPr>
                <w:b/>
              </w:rPr>
              <w:t xml:space="preserve"> / </w:t>
            </w:r>
            <w:r w:rsidRPr="0082656A">
              <w:rPr>
                <w:b/>
              </w:rPr>
              <w:t>Case Information</w:t>
            </w:r>
          </w:p>
        </w:tc>
        <w:tc>
          <w:tcPr>
            <w:tcW w:w="2072" w:type="dxa"/>
            <w:shd w:val="clear" w:color="auto" w:fill="D9D9D9" w:themeFill="background1" w:themeFillShade="D9"/>
          </w:tcPr>
          <w:p w:rsidR="002C5B92" w:rsidRPr="00503B3C" w:rsidRDefault="002C5B92" w:rsidP="00B62194">
            <w:pPr>
              <w:jc w:val="center"/>
              <w:rPr>
                <w:b/>
              </w:rPr>
            </w:pPr>
            <w:r w:rsidRPr="00503B3C">
              <w:rPr>
                <w:b/>
              </w:rPr>
              <w:t>Field</w:t>
            </w:r>
          </w:p>
        </w:tc>
        <w:tc>
          <w:tcPr>
            <w:tcW w:w="1511" w:type="dxa"/>
            <w:vMerge w:val="restart"/>
            <w:shd w:val="clear" w:color="auto" w:fill="auto"/>
          </w:tcPr>
          <w:p w:rsidR="002C5B92" w:rsidRPr="00503B3C" w:rsidRDefault="002C5B92" w:rsidP="00B62194">
            <w:pPr>
              <w:jc w:val="center"/>
              <w:rPr>
                <w:b/>
              </w:rPr>
            </w:pPr>
          </w:p>
        </w:tc>
      </w:tr>
      <w:tr w:rsidR="002C5B92" w:rsidTr="002C5B92">
        <w:trPr>
          <w:cantSplit/>
        </w:trPr>
        <w:tc>
          <w:tcPr>
            <w:tcW w:w="1908" w:type="dxa"/>
            <w:vMerge w:val="restart"/>
          </w:tcPr>
          <w:p w:rsidR="002C5B92" w:rsidRDefault="002C5B92" w:rsidP="00B62194">
            <w:r>
              <w:t>General</w:t>
            </w:r>
          </w:p>
        </w:tc>
        <w:tc>
          <w:tcPr>
            <w:tcW w:w="2072" w:type="dxa"/>
          </w:tcPr>
          <w:p w:rsidR="002C5B92" w:rsidRDefault="002C5B92" w:rsidP="00B62194">
            <w:r>
              <w:t>First Name</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r>
              <w:sym w:font="Wingdings" w:char="F0FC"/>
            </w:r>
          </w:p>
        </w:tc>
      </w:tr>
      <w:tr w:rsidR="002C5B92" w:rsidTr="002C5B92">
        <w:trPr>
          <w:cantSplit/>
        </w:trPr>
        <w:tc>
          <w:tcPr>
            <w:tcW w:w="1908" w:type="dxa"/>
            <w:vMerge/>
          </w:tcPr>
          <w:p w:rsidR="002C5B92" w:rsidRDefault="002C5B92" w:rsidP="00B62194"/>
        </w:tc>
        <w:tc>
          <w:tcPr>
            <w:tcW w:w="2072" w:type="dxa"/>
          </w:tcPr>
          <w:p w:rsidR="002C5B92" w:rsidRDefault="002C5B92" w:rsidP="00B62194">
            <w:r>
              <w:t>Middle</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r>
              <w:sym w:font="Wingdings" w:char="F0FC"/>
            </w:r>
          </w:p>
        </w:tc>
      </w:tr>
      <w:tr w:rsidR="002C5B92" w:rsidTr="002C5B92">
        <w:trPr>
          <w:cantSplit/>
        </w:trPr>
        <w:tc>
          <w:tcPr>
            <w:tcW w:w="1908" w:type="dxa"/>
            <w:vMerge/>
          </w:tcPr>
          <w:p w:rsidR="002C5B92" w:rsidRDefault="002C5B92" w:rsidP="00B62194"/>
        </w:tc>
        <w:tc>
          <w:tcPr>
            <w:tcW w:w="2072" w:type="dxa"/>
          </w:tcPr>
          <w:p w:rsidR="002C5B92" w:rsidRDefault="002C5B92" w:rsidP="00B62194">
            <w:r>
              <w:t>Last Name</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r>
              <w:sym w:font="Wingdings" w:char="F0FC"/>
            </w:r>
          </w:p>
        </w:tc>
      </w:tr>
      <w:tr w:rsidR="002C5B92" w:rsidTr="002C5B92">
        <w:trPr>
          <w:cantSplit/>
        </w:trPr>
        <w:tc>
          <w:tcPr>
            <w:tcW w:w="1908" w:type="dxa"/>
            <w:vMerge/>
          </w:tcPr>
          <w:p w:rsidR="002C5B92" w:rsidRDefault="002C5B92" w:rsidP="00B62194"/>
        </w:tc>
        <w:tc>
          <w:tcPr>
            <w:tcW w:w="2072" w:type="dxa"/>
          </w:tcPr>
          <w:p w:rsidR="002C5B92" w:rsidRDefault="002C5B92" w:rsidP="00B62194">
            <w:r>
              <w:t>Gender</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r>
              <w:sym w:font="Wingdings" w:char="F0FC"/>
            </w:r>
          </w:p>
        </w:tc>
      </w:tr>
      <w:tr w:rsidR="002C5B92" w:rsidTr="002C5B92">
        <w:trPr>
          <w:cantSplit/>
        </w:trPr>
        <w:tc>
          <w:tcPr>
            <w:tcW w:w="1908" w:type="dxa"/>
            <w:vMerge/>
          </w:tcPr>
          <w:p w:rsidR="002C5B92" w:rsidRDefault="002C5B92" w:rsidP="00B62194"/>
        </w:tc>
        <w:tc>
          <w:tcPr>
            <w:tcW w:w="2072" w:type="dxa"/>
          </w:tcPr>
          <w:p w:rsidR="002C5B92" w:rsidRDefault="002C5B92" w:rsidP="00B62194">
            <w:r>
              <w:t>Date of Birth</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r>
              <w:sym w:font="Wingdings" w:char="F0FC"/>
            </w:r>
          </w:p>
        </w:tc>
      </w:tr>
      <w:tr w:rsidR="002C5B92" w:rsidTr="002C5B92">
        <w:trPr>
          <w:cantSplit/>
        </w:trPr>
        <w:tc>
          <w:tcPr>
            <w:tcW w:w="1908" w:type="dxa"/>
            <w:vMerge/>
          </w:tcPr>
          <w:p w:rsidR="002C5B92" w:rsidRDefault="002C5B92" w:rsidP="00B62194"/>
        </w:tc>
        <w:tc>
          <w:tcPr>
            <w:tcW w:w="2072" w:type="dxa"/>
          </w:tcPr>
          <w:p w:rsidR="002C5B92" w:rsidRDefault="002C5B92" w:rsidP="00B62194">
            <w:r>
              <w:t>Mobile Phone</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p>
        </w:tc>
      </w:tr>
      <w:tr w:rsidR="002C5B92" w:rsidTr="002C5B92">
        <w:trPr>
          <w:cantSplit/>
        </w:trPr>
        <w:tc>
          <w:tcPr>
            <w:tcW w:w="1908" w:type="dxa"/>
            <w:vMerge/>
          </w:tcPr>
          <w:p w:rsidR="002C5B92" w:rsidRDefault="002C5B92" w:rsidP="00B62194"/>
        </w:tc>
        <w:tc>
          <w:tcPr>
            <w:tcW w:w="2072" w:type="dxa"/>
          </w:tcPr>
          <w:p w:rsidR="002C5B92" w:rsidRDefault="002C5B92" w:rsidP="00B62194">
            <w:r>
              <w:t>Home Phone</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r>
              <w:sym w:font="Wingdings" w:char="F0FC"/>
            </w:r>
          </w:p>
        </w:tc>
      </w:tr>
      <w:tr w:rsidR="002C5B92" w:rsidTr="002C5B92">
        <w:trPr>
          <w:cantSplit/>
        </w:trPr>
        <w:tc>
          <w:tcPr>
            <w:tcW w:w="1908" w:type="dxa"/>
            <w:vMerge/>
          </w:tcPr>
          <w:p w:rsidR="002C5B92" w:rsidRDefault="002C5B92" w:rsidP="00B62194"/>
        </w:tc>
        <w:tc>
          <w:tcPr>
            <w:tcW w:w="2072" w:type="dxa"/>
          </w:tcPr>
          <w:p w:rsidR="002C5B92" w:rsidRDefault="002C5B92" w:rsidP="00B62194">
            <w:r>
              <w:t>Work Phone</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p>
        </w:tc>
      </w:tr>
      <w:tr w:rsidR="002C5B92" w:rsidTr="002C5B92">
        <w:trPr>
          <w:cantSplit/>
        </w:trPr>
        <w:tc>
          <w:tcPr>
            <w:tcW w:w="1908" w:type="dxa"/>
            <w:vMerge/>
          </w:tcPr>
          <w:p w:rsidR="002C5B92" w:rsidRDefault="002C5B92" w:rsidP="00B62194"/>
        </w:tc>
        <w:tc>
          <w:tcPr>
            <w:tcW w:w="2072" w:type="dxa"/>
          </w:tcPr>
          <w:p w:rsidR="002C5B92" w:rsidRDefault="002C5B92" w:rsidP="00B62194">
            <w:r>
              <w:t>Branch of Service</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p>
        </w:tc>
      </w:tr>
      <w:tr w:rsidR="002C5B92" w:rsidTr="002C5B92">
        <w:trPr>
          <w:cantSplit/>
        </w:trPr>
        <w:tc>
          <w:tcPr>
            <w:tcW w:w="1908" w:type="dxa"/>
            <w:vMerge/>
          </w:tcPr>
          <w:p w:rsidR="002C5B92" w:rsidRDefault="002C5B92" w:rsidP="00B62194"/>
        </w:tc>
        <w:tc>
          <w:tcPr>
            <w:tcW w:w="2072" w:type="dxa"/>
          </w:tcPr>
          <w:p w:rsidR="002C5B92" w:rsidRDefault="002C5B92" w:rsidP="00B62194">
            <w:r>
              <w:t>Rank</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p>
        </w:tc>
      </w:tr>
      <w:tr w:rsidR="002C5B92" w:rsidTr="002C5B92">
        <w:trPr>
          <w:cantSplit/>
        </w:trPr>
        <w:tc>
          <w:tcPr>
            <w:tcW w:w="1908" w:type="dxa"/>
            <w:vMerge w:val="restart"/>
          </w:tcPr>
          <w:p w:rsidR="002C5B92" w:rsidRPr="00503B3C" w:rsidRDefault="002C5B92" w:rsidP="00B62194">
            <w:r w:rsidRPr="00503B3C">
              <w:t>Additional Client Information</w:t>
            </w:r>
          </w:p>
        </w:tc>
        <w:tc>
          <w:tcPr>
            <w:tcW w:w="2072" w:type="dxa"/>
          </w:tcPr>
          <w:p w:rsidR="002C5B92" w:rsidRDefault="002C5B92" w:rsidP="00B62194">
            <w:r>
              <w:t>Component Status</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p>
        </w:tc>
      </w:tr>
      <w:tr w:rsidR="002C5B92" w:rsidTr="002C5B92">
        <w:trPr>
          <w:cantSplit/>
        </w:trPr>
        <w:tc>
          <w:tcPr>
            <w:tcW w:w="1908" w:type="dxa"/>
            <w:vMerge/>
          </w:tcPr>
          <w:p w:rsidR="002C5B92" w:rsidRDefault="002C5B92" w:rsidP="00B62194"/>
        </w:tc>
        <w:tc>
          <w:tcPr>
            <w:tcW w:w="2072" w:type="dxa"/>
          </w:tcPr>
          <w:p w:rsidR="002C5B92" w:rsidRDefault="002C5B92" w:rsidP="00B62194">
            <w:r>
              <w:t>Death Date If Deceased</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r>
              <w:sym w:font="Wingdings" w:char="F0FC"/>
            </w:r>
          </w:p>
        </w:tc>
      </w:tr>
      <w:tr w:rsidR="002C5B92" w:rsidTr="002C5B92">
        <w:trPr>
          <w:cantSplit/>
        </w:trPr>
        <w:tc>
          <w:tcPr>
            <w:tcW w:w="1908" w:type="dxa"/>
            <w:vMerge/>
          </w:tcPr>
          <w:p w:rsidR="002C5B92" w:rsidRDefault="002C5B92" w:rsidP="00B62194"/>
        </w:tc>
        <w:tc>
          <w:tcPr>
            <w:tcW w:w="2072" w:type="dxa"/>
          </w:tcPr>
          <w:p w:rsidR="002C5B92" w:rsidRDefault="002C5B92" w:rsidP="00B62194">
            <w:r>
              <w:t>Character of Discharge</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p>
        </w:tc>
      </w:tr>
      <w:tr w:rsidR="002C5B92" w:rsidTr="002C5B92">
        <w:trPr>
          <w:cantSplit/>
        </w:trPr>
        <w:tc>
          <w:tcPr>
            <w:tcW w:w="1908" w:type="dxa"/>
            <w:vMerge/>
          </w:tcPr>
          <w:p w:rsidR="002C5B92" w:rsidRDefault="002C5B92" w:rsidP="00B62194"/>
        </w:tc>
        <w:tc>
          <w:tcPr>
            <w:tcW w:w="2072" w:type="dxa"/>
          </w:tcPr>
          <w:p w:rsidR="002C5B92" w:rsidRDefault="002C5B92" w:rsidP="00B62194">
            <w:r>
              <w:t>Separation Date</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p>
        </w:tc>
      </w:tr>
      <w:tr w:rsidR="002C5B92" w:rsidTr="002C5B92">
        <w:trPr>
          <w:cantSplit/>
        </w:trPr>
        <w:tc>
          <w:tcPr>
            <w:tcW w:w="1908" w:type="dxa"/>
            <w:vMerge/>
          </w:tcPr>
          <w:p w:rsidR="002C5B92" w:rsidRDefault="002C5B92" w:rsidP="00B62194"/>
        </w:tc>
        <w:tc>
          <w:tcPr>
            <w:tcW w:w="2072" w:type="dxa"/>
          </w:tcPr>
          <w:p w:rsidR="002C5B92" w:rsidRDefault="002C5B92" w:rsidP="00B62194">
            <w:r>
              <w:t>Duty Status</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p>
        </w:tc>
      </w:tr>
      <w:tr w:rsidR="002C5B92" w:rsidTr="002C5B92">
        <w:trPr>
          <w:cantSplit/>
        </w:trPr>
        <w:tc>
          <w:tcPr>
            <w:tcW w:w="1908" w:type="dxa"/>
            <w:vMerge w:val="restart"/>
          </w:tcPr>
          <w:p w:rsidR="002C5B92" w:rsidRDefault="002C5B92" w:rsidP="00B62194">
            <w:r>
              <w:t>Administration</w:t>
            </w:r>
          </w:p>
          <w:p w:rsidR="002C5B92" w:rsidRDefault="002C5B92" w:rsidP="00B62194"/>
        </w:tc>
        <w:tc>
          <w:tcPr>
            <w:tcW w:w="2072" w:type="dxa"/>
          </w:tcPr>
          <w:p w:rsidR="002C5B92" w:rsidRDefault="002C5B92" w:rsidP="00B62194">
            <w:r>
              <w:t>EDIPI</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r>
              <w:sym w:font="Wingdings" w:char="F0FC"/>
            </w:r>
          </w:p>
        </w:tc>
      </w:tr>
      <w:tr w:rsidR="002C5B92" w:rsidTr="002C5B92">
        <w:trPr>
          <w:cantSplit/>
        </w:trPr>
        <w:tc>
          <w:tcPr>
            <w:tcW w:w="1908" w:type="dxa"/>
            <w:vMerge/>
            <w:tcBorders>
              <w:bottom w:val="single" w:sz="4" w:space="0" w:color="auto"/>
            </w:tcBorders>
          </w:tcPr>
          <w:p w:rsidR="002C5B92" w:rsidRDefault="002C5B92" w:rsidP="00B62194"/>
        </w:tc>
        <w:tc>
          <w:tcPr>
            <w:tcW w:w="2072" w:type="dxa"/>
          </w:tcPr>
          <w:p w:rsidR="002C5B92" w:rsidRDefault="002C5B92" w:rsidP="00B62194">
            <w:r>
              <w:t>SSN</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r>
              <w:sym w:font="Wingdings" w:char="F0FC"/>
            </w:r>
          </w:p>
        </w:tc>
      </w:tr>
      <w:tr w:rsidR="002C5B92" w:rsidTr="002C5B92">
        <w:trPr>
          <w:cantSplit/>
        </w:trPr>
        <w:tc>
          <w:tcPr>
            <w:tcW w:w="1908" w:type="dxa"/>
            <w:vMerge w:val="restart"/>
            <w:shd w:val="clear" w:color="auto" w:fill="auto"/>
          </w:tcPr>
          <w:p w:rsidR="002C5B92" w:rsidRDefault="002C5B92" w:rsidP="002C5B92">
            <w:r>
              <w:t xml:space="preserve">Addresses </w:t>
            </w:r>
          </w:p>
        </w:tc>
        <w:tc>
          <w:tcPr>
            <w:tcW w:w="2072" w:type="dxa"/>
          </w:tcPr>
          <w:p w:rsidR="002C5B92" w:rsidRDefault="002C5B92" w:rsidP="00B62194">
            <w:r>
              <w:t>Address Type</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r>
              <w:sym w:font="Wingdings" w:char="F0FC"/>
            </w:r>
          </w:p>
        </w:tc>
      </w:tr>
      <w:tr w:rsidR="002C5B92" w:rsidTr="002C5B92">
        <w:trPr>
          <w:cantSplit/>
        </w:trPr>
        <w:tc>
          <w:tcPr>
            <w:tcW w:w="1908" w:type="dxa"/>
            <w:vMerge/>
            <w:shd w:val="clear" w:color="auto" w:fill="auto"/>
          </w:tcPr>
          <w:p w:rsidR="002C5B92" w:rsidRDefault="002C5B92" w:rsidP="00B62194"/>
        </w:tc>
        <w:tc>
          <w:tcPr>
            <w:tcW w:w="2072" w:type="dxa"/>
          </w:tcPr>
          <w:p w:rsidR="002C5B92" w:rsidRDefault="002C5B92" w:rsidP="00B62194">
            <w:r>
              <w:t>Street 1</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r>
              <w:sym w:font="Wingdings" w:char="F0FC"/>
            </w:r>
          </w:p>
        </w:tc>
      </w:tr>
      <w:tr w:rsidR="002C5B92" w:rsidTr="002C5B92">
        <w:trPr>
          <w:cantSplit/>
        </w:trPr>
        <w:tc>
          <w:tcPr>
            <w:tcW w:w="1908" w:type="dxa"/>
            <w:vMerge/>
            <w:shd w:val="clear" w:color="auto" w:fill="auto"/>
          </w:tcPr>
          <w:p w:rsidR="002C5B92" w:rsidRDefault="002C5B92" w:rsidP="00B62194"/>
        </w:tc>
        <w:tc>
          <w:tcPr>
            <w:tcW w:w="2072" w:type="dxa"/>
          </w:tcPr>
          <w:p w:rsidR="002C5B92" w:rsidRDefault="002C5B92" w:rsidP="00B62194">
            <w:r>
              <w:t>City</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r>
              <w:sym w:font="Wingdings" w:char="F0FC"/>
            </w:r>
          </w:p>
        </w:tc>
      </w:tr>
      <w:tr w:rsidR="002C5B92" w:rsidTr="002C5B92">
        <w:trPr>
          <w:cantSplit/>
        </w:trPr>
        <w:tc>
          <w:tcPr>
            <w:tcW w:w="1908" w:type="dxa"/>
            <w:vMerge/>
            <w:shd w:val="clear" w:color="auto" w:fill="auto"/>
          </w:tcPr>
          <w:p w:rsidR="002C5B92" w:rsidRDefault="002C5B92" w:rsidP="00B62194"/>
        </w:tc>
        <w:tc>
          <w:tcPr>
            <w:tcW w:w="2072" w:type="dxa"/>
          </w:tcPr>
          <w:p w:rsidR="002C5B92" w:rsidRDefault="002C5B92" w:rsidP="00B62194">
            <w:r>
              <w:t>State/Province</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r>
              <w:sym w:font="Wingdings" w:char="F0FC"/>
            </w:r>
          </w:p>
        </w:tc>
      </w:tr>
      <w:tr w:rsidR="002C5B92" w:rsidTr="002C5B92">
        <w:trPr>
          <w:cantSplit/>
        </w:trPr>
        <w:tc>
          <w:tcPr>
            <w:tcW w:w="1908" w:type="dxa"/>
            <w:vMerge/>
            <w:shd w:val="clear" w:color="auto" w:fill="auto"/>
          </w:tcPr>
          <w:p w:rsidR="002C5B92" w:rsidRDefault="002C5B92" w:rsidP="00B62194"/>
        </w:tc>
        <w:tc>
          <w:tcPr>
            <w:tcW w:w="2072" w:type="dxa"/>
          </w:tcPr>
          <w:p w:rsidR="002C5B92" w:rsidRDefault="002C5B92" w:rsidP="00B62194">
            <w:r>
              <w:t>ZIP/Postal Code</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r>
              <w:sym w:font="Wingdings" w:char="F0FC"/>
            </w:r>
          </w:p>
        </w:tc>
      </w:tr>
      <w:tr w:rsidR="002C5B92" w:rsidTr="002C5B92">
        <w:trPr>
          <w:cantSplit/>
        </w:trPr>
        <w:tc>
          <w:tcPr>
            <w:tcW w:w="1908" w:type="dxa"/>
            <w:vMerge/>
            <w:shd w:val="clear" w:color="auto" w:fill="auto"/>
          </w:tcPr>
          <w:p w:rsidR="002C5B92" w:rsidRDefault="002C5B92" w:rsidP="00B62194"/>
        </w:tc>
        <w:tc>
          <w:tcPr>
            <w:tcW w:w="2072" w:type="dxa"/>
          </w:tcPr>
          <w:p w:rsidR="002C5B92" w:rsidRDefault="002C5B92" w:rsidP="00B62194">
            <w:r>
              <w:t>Country/Region</w:t>
            </w:r>
          </w:p>
        </w:tc>
        <w:tc>
          <w:tcPr>
            <w:tcW w:w="1511" w:type="dxa"/>
            <w:vMerge/>
            <w:shd w:val="clear" w:color="auto" w:fill="auto"/>
          </w:tcPr>
          <w:p w:rsidR="002C5B92" w:rsidRDefault="002C5B92" w:rsidP="00B62194">
            <w:pPr>
              <w:jc w:val="center"/>
            </w:pPr>
          </w:p>
        </w:tc>
        <w:tc>
          <w:tcPr>
            <w:tcW w:w="1769" w:type="dxa"/>
            <w:vAlign w:val="center"/>
          </w:tcPr>
          <w:p w:rsidR="002C5B92" w:rsidRDefault="002C5B92" w:rsidP="00B62194">
            <w:pPr>
              <w:jc w:val="center"/>
            </w:pPr>
            <w:r>
              <w:sym w:font="Wingdings" w:char="F0FC"/>
            </w:r>
          </w:p>
        </w:tc>
      </w:tr>
    </w:tbl>
    <w:p w:rsidR="002C5B92" w:rsidRDefault="002C5B92">
      <w:pPr>
        <w:pStyle w:val="Caption"/>
      </w:pPr>
      <w:bookmarkStart w:id="291" w:name="_Ref438624461"/>
      <w:r>
        <w:t xml:space="preserve">Figure </w:t>
      </w:r>
      <w:r w:rsidR="006B6C96">
        <w:fldChar w:fldCharType="begin"/>
      </w:r>
      <w:r w:rsidR="006B6C96">
        <w:instrText xml:space="preserve"> SEQ Figure \* ARABIC </w:instrText>
      </w:r>
      <w:r w:rsidR="006B6C96">
        <w:fldChar w:fldCharType="separate"/>
      </w:r>
      <w:r w:rsidR="0039464D">
        <w:rPr>
          <w:noProof/>
        </w:rPr>
        <w:t>17</w:t>
      </w:r>
      <w:r w:rsidR="006B6C96">
        <w:rPr>
          <w:noProof/>
        </w:rPr>
        <w:fldChar w:fldCharType="end"/>
      </w:r>
      <w:r>
        <w:t>: ICP (FCMT) Interfaces Data Model</w:t>
      </w:r>
      <w:bookmarkEnd w:id="291"/>
    </w:p>
    <w:p w:rsidR="009B5C77" w:rsidRDefault="009B5C77" w:rsidP="0099398E">
      <w:pPr>
        <w:pStyle w:val="Heading6"/>
      </w:pPr>
      <w:bookmarkStart w:id="292" w:name="_Toc438713633"/>
      <w:r>
        <w:t>Class Diagram and Description of Entities Involved</w:t>
      </w:r>
      <w:bookmarkEnd w:id="290"/>
      <w:bookmarkEnd w:id="292"/>
    </w:p>
    <w:p w:rsidR="00B9335A" w:rsidRPr="00B07D6E" w:rsidRDefault="00B9335A" w:rsidP="00B9335A">
      <w:pPr>
        <w:pStyle w:val="BodyText"/>
      </w:pPr>
      <w:bookmarkStart w:id="293" w:name="_Toc381778468"/>
      <w:r>
        <w:t xml:space="preserve">This information can be found in the </w:t>
      </w:r>
      <w:hyperlink r:id="rId36" w:tgtFrame="_blank" w:history="1">
        <w:r>
          <w:rPr>
            <w:rStyle w:val="Hyperlink"/>
            <w:rFonts w:ascii="Calibri" w:hAnsi="Calibri"/>
            <w:color w:val="800080"/>
            <w:sz w:val="22"/>
            <w:szCs w:val="22"/>
          </w:rPr>
          <w:t>FCMT Interface Documentation</w:t>
        </w:r>
      </w:hyperlink>
      <w:r>
        <w:t>.</w:t>
      </w:r>
    </w:p>
    <w:p w:rsidR="009B5C77" w:rsidRDefault="009B5C77" w:rsidP="0099398E">
      <w:pPr>
        <w:pStyle w:val="Heading6"/>
      </w:pPr>
      <w:bookmarkStart w:id="294" w:name="_Toc438713634"/>
      <w:r>
        <w:t>Mappings from ELDM to Standards Based Schemas</w:t>
      </w:r>
      <w:bookmarkEnd w:id="293"/>
      <w:bookmarkEnd w:id="294"/>
    </w:p>
    <w:p w:rsidR="00B9335A" w:rsidRPr="00B07D6E" w:rsidRDefault="00B9335A" w:rsidP="00B9335A">
      <w:pPr>
        <w:pStyle w:val="BodyText"/>
      </w:pPr>
      <w:bookmarkStart w:id="295" w:name="_Toc381778469"/>
      <w:r>
        <w:t xml:space="preserve">This information can be found in the </w:t>
      </w:r>
      <w:hyperlink r:id="rId37" w:tgtFrame="_blank" w:history="1">
        <w:r>
          <w:rPr>
            <w:rStyle w:val="Hyperlink"/>
            <w:rFonts w:ascii="Calibri" w:hAnsi="Calibri"/>
            <w:color w:val="800080"/>
            <w:sz w:val="22"/>
            <w:szCs w:val="22"/>
          </w:rPr>
          <w:t>FCMT Interface Documentation</w:t>
        </w:r>
      </w:hyperlink>
      <w:r>
        <w:t>.</w:t>
      </w:r>
    </w:p>
    <w:p w:rsidR="009B5C77" w:rsidRDefault="009B5C77" w:rsidP="0099398E">
      <w:pPr>
        <w:pStyle w:val="Heading5"/>
      </w:pPr>
      <w:bookmarkStart w:id="296" w:name="_Toc438713635"/>
      <w:r>
        <w:t>Behavior Model (AKA Use Case Realization)</w:t>
      </w:r>
      <w:bookmarkEnd w:id="295"/>
      <w:bookmarkEnd w:id="296"/>
    </w:p>
    <w:p w:rsidR="0039464D" w:rsidRDefault="00410E01" w:rsidP="00B9335A">
      <w:pPr>
        <w:pStyle w:val="BodyText"/>
      </w:pPr>
      <w:r w:rsidRPr="00737AC9">
        <w:rPr>
          <w:szCs w:val="24"/>
        </w:rPr>
        <w:t xml:space="preserve">There are two specific business processes that will take advantage of the </w:t>
      </w:r>
      <w:r w:rsidRPr="00C35992">
        <w:rPr>
          <w:szCs w:val="24"/>
        </w:rPr>
        <w:t>FCMT /MVI</w:t>
      </w:r>
      <w:r w:rsidRPr="00737AC9">
        <w:rPr>
          <w:szCs w:val="24"/>
        </w:rPr>
        <w:t xml:space="preserve"> integration.</w:t>
      </w:r>
      <w:r w:rsidR="00B9335A">
        <w:rPr>
          <w:szCs w:val="24"/>
        </w:rPr>
        <w:t xml:space="preserve"> </w:t>
      </w:r>
      <w:r w:rsidRPr="00737AC9">
        <w:t>The interactions between FCMT and MVI are depicted in</w:t>
      </w:r>
      <w:r>
        <w:t xml:space="preserve"> </w:t>
      </w:r>
      <w:r>
        <w:fldChar w:fldCharType="begin"/>
      </w:r>
      <w:r>
        <w:instrText xml:space="preserve"> REF _Ref438627658 \h </w:instrText>
      </w:r>
      <w:r>
        <w:fldChar w:fldCharType="separate"/>
      </w:r>
      <w:r>
        <w:t xml:space="preserve">Figure </w:t>
      </w:r>
      <w:r>
        <w:rPr>
          <w:noProof/>
        </w:rPr>
        <w:t>18</w:t>
      </w:r>
      <w:r>
        <w:fldChar w:fldCharType="end"/>
      </w:r>
      <w:r>
        <w:t xml:space="preserve">, </w:t>
      </w:r>
      <w:r>
        <w:fldChar w:fldCharType="begin"/>
      </w:r>
      <w:r>
        <w:instrText xml:space="preserve"> REF _Ref438627671 \h </w:instrText>
      </w:r>
      <w:r>
        <w:fldChar w:fldCharType="separate"/>
      </w:r>
      <w:r>
        <w:t xml:space="preserve">Figure </w:t>
      </w:r>
      <w:r>
        <w:rPr>
          <w:noProof/>
        </w:rPr>
        <w:t>19</w:t>
      </w:r>
      <w:r>
        <w:fldChar w:fldCharType="end"/>
      </w:r>
      <w:r>
        <w:t xml:space="preserve">, and </w:t>
      </w:r>
      <w:r>
        <w:fldChar w:fldCharType="begin"/>
      </w:r>
      <w:r>
        <w:instrText xml:space="preserve"> REF _Ref438627676 \h </w:instrText>
      </w:r>
      <w:r>
        <w:fldChar w:fldCharType="separate"/>
      </w:r>
      <w:r>
        <w:t xml:space="preserve">Figure </w:t>
      </w:r>
      <w:r>
        <w:rPr>
          <w:noProof/>
        </w:rPr>
        <w:t>20</w:t>
      </w:r>
      <w:r>
        <w:fldChar w:fldCharType="end"/>
      </w:r>
      <w:r>
        <w:t>. These</w:t>
      </w:r>
      <w:r w:rsidRPr="00737AC9">
        <w:t xml:space="preserve"> diagram</w:t>
      </w:r>
      <w:r>
        <w:t>s</w:t>
      </w:r>
      <w:r w:rsidRPr="00737AC9">
        <w:t xml:space="preserve"> also depicts at a high level how </w:t>
      </w:r>
      <w:r>
        <w:t>ICP</w:t>
      </w:r>
      <w:r w:rsidRPr="00737AC9">
        <w:t xml:space="preserve"> will use the identifiers provided to query external systems.</w:t>
      </w:r>
      <w:r>
        <w:t xml:space="preserve"> For additional information, refer to the </w:t>
      </w:r>
      <w:hyperlink r:id="rId38" w:tgtFrame="_blank" w:history="1">
        <w:r>
          <w:rPr>
            <w:rStyle w:val="Hyperlink"/>
            <w:rFonts w:ascii="Calibri" w:hAnsi="Calibri"/>
            <w:color w:val="800080"/>
            <w:sz w:val="22"/>
            <w:szCs w:val="22"/>
          </w:rPr>
          <w:t>FCMT Interface Documentation</w:t>
        </w:r>
      </w:hyperlink>
      <w:r>
        <w:t>.</w:t>
      </w:r>
    </w:p>
    <w:p w:rsidR="0039464D" w:rsidRDefault="0039464D" w:rsidP="0039464D">
      <w:pPr>
        <w:pStyle w:val="Caption"/>
        <w:jc w:val="left"/>
      </w:pPr>
      <w:r>
        <w:lastRenderedPageBreak/>
        <w:t xml:space="preserve">Figure </w:t>
      </w:r>
      <w:r w:rsidR="006B6C96">
        <w:fldChar w:fldCharType="begin"/>
      </w:r>
      <w:r w:rsidR="006B6C96">
        <w:instrText xml:space="preserve"> SEQ Figure \* ARABIC </w:instrText>
      </w:r>
      <w:r w:rsidR="006B6C96">
        <w:fldChar w:fldCharType="separate"/>
      </w:r>
      <w:r>
        <w:rPr>
          <w:noProof/>
        </w:rPr>
        <w:t>18</w:t>
      </w:r>
      <w:r w:rsidR="006B6C96">
        <w:rPr>
          <w:noProof/>
        </w:rPr>
        <w:fldChar w:fldCharType="end"/>
      </w:r>
      <w:r>
        <w:t xml:space="preserve">: </w:t>
      </w:r>
      <w:r w:rsidRPr="003B7732">
        <w:t>ICP-MVI Integration Search and Register Activity Diagram Activity Diagram</w:t>
      </w:r>
    </w:p>
    <w:p w:rsidR="00410E01" w:rsidRDefault="00410E01" w:rsidP="00B9335A">
      <w:pPr>
        <w:pStyle w:val="BodyText"/>
      </w:pPr>
      <w:r w:rsidRPr="00BB1C57">
        <w:rPr>
          <w:noProof/>
        </w:rPr>
        <w:drawing>
          <wp:inline distT="0" distB="0" distL="0" distR="0" wp14:anchorId="3432C061" wp14:editId="1A0B07CE">
            <wp:extent cx="5791200" cy="48863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l="3903" r="3903" b="3941"/>
                    <a:stretch>
                      <a:fillRect/>
                    </a:stretch>
                  </pic:blipFill>
                  <pic:spPr bwMode="auto">
                    <a:xfrm>
                      <a:off x="0" y="0"/>
                      <a:ext cx="5791200" cy="4886325"/>
                    </a:xfrm>
                    <a:prstGeom prst="rect">
                      <a:avLst/>
                    </a:prstGeom>
                    <a:noFill/>
                    <a:ln>
                      <a:noFill/>
                    </a:ln>
                  </pic:spPr>
                </pic:pic>
              </a:graphicData>
            </a:graphic>
          </wp:inline>
        </w:drawing>
      </w:r>
    </w:p>
    <w:p w:rsidR="0039464D" w:rsidRDefault="0039464D" w:rsidP="0039464D">
      <w:pPr>
        <w:pStyle w:val="Caption"/>
      </w:pPr>
      <w:r>
        <w:lastRenderedPageBreak/>
        <w:t xml:space="preserve">Figure </w:t>
      </w:r>
      <w:r w:rsidR="006B6C96">
        <w:fldChar w:fldCharType="begin"/>
      </w:r>
      <w:r w:rsidR="006B6C96">
        <w:instrText xml:space="preserve"> SEQ Figure \* ARABIC </w:instrText>
      </w:r>
      <w:r w:rsidR="006B6C96">
        <w:fldChar w:fldCharType="separate"/>
      </w:r>
      <w:r>
        <w:rPr>
          <w:noProof/>
        </w:rPr>
        <w:t>19</w:t>
      </w:r>
      <w:r w:rsidR="006B6C96">
        <w:rPr>
          <w:noProof/>
        </w:rPr>
        <w:fldChar w:fldCharType="end"/>
      </w:r>
      <w:r>
        <w:t xml:space="preserve">: </w:t>
      </w:r>
      <w:r w:rsidRPr="00814AB7">
        <w:t>ICP-MVI Integration Refresh Existing Record Activity Diagram</w:t>
      </w:r>
    </w:p>
    <w:p w:rsidR="00410E01" w:rsidRDefault="00410E01" w:rsidP="00410E01">
      <w:pPr>
        <w:pStyle w:val="BodyText"/>
        <w:keepNext/>
      </w:pPr>
      <w:r w:rsidRPr="003141EC">
        <w:rPr>
          <w:noProof/>
          <w:szCs w:val="24"/>
        </w:rPr>
        <w:drawing>
          <wp:inline distT="0" distB="0" distL="0" distR="0" wp14:anchorId="50FBD891" wp14:editId="68B025C3">
            <wp:extent cx="5772150" cy="41624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cstate="print">
                      <a:extLst>
                        <a:ext uri="{28A0092B-C50C-407E-A947-70E740481C1C}">
                          <a14:useLocalDpi xmlns:a14="http://schemas.microsoft.com/office/drawing/2010/main" val="0"/>
                        </a:ext>
                      </a:extLst>
                    </a:blip>
                    <a:srcRect l="4309" r="3645" b="3838"/>
                    <a:stretch>
                      <a:fillRect/>
                    </a:stretch>
                  </pic:blipFill>
                  <pic:spPr bwMode="auto">
                    <a:xfrm>
                      <a:off x="0" y="0"/>
                      <a:ext cx="5772150" cy="4162425"/>
                    </a:xfrm>
                    <a:prstGeom prst="rect">
                      <a:avLst/>
                    </a:prstGeom>
                    <a:noFill/>
                    <a:ln>
                      <a:noFill/>
                    </a:ln>
                  </pic:spPr>
                </pic:pic>
              </a:graphicData>
            </a:graphic>
          </wp:inline>
        </w:drawing>
      </w:r>
    </w:p>
    <w:p w:rsidR="0039464D" w:rsidRDefault="0039464D" w:rsidP="00410E01">
      <w:pPr>
        <w:pStyle w:val="BodyText"/>
        <w:keepNext/>
      </w:pPr>
    </w:p>
    <w:p w:rsidR="0039464D" w:rsidRDefault="0039464D" w:rsidP="00410E01">
      <w:pPr>
        <w:pStyle w:val="BodyText"/>
        <w:keepNext/>
      </w:pPr>
    </w:p>
    <w:p w:rsidR="0039464D" w:rsidRDefault="0039464D" w:rsidP="00410E01">
      <w:pPr>
        <w:pStyle w:val="BodyText"/>
        <w:keepNext/>
      </w:pPr>
    </w:p>
    <w:p w:rsidR="0039464D" w:rsidRDefault="0039464D" w:rsidP="00410E01">
      <w:pPr>
        <w:pStyle w:val="BodyText"/>
        <w:keepNext/>
      </w:pPr>
    </w:p>
    <w:p w:rsidR="0039464D" w:rsidRDefault="0039464D" w:rsidP="00410E01">
      <w:pPr>
        <w:pStyle w:val="BodyText"/>
        <w:keepNext/>
      </w:pPr>
    </w:p>
    <w:p w:rsidR="0039464D" w:rsidRDefault="0039464D" w:rsidP="00410E01">
      <w:pPr>
        <w:pStyle w:val="BodyText"/>
        <w:keepNext/>
      </w:pPr>
    </w:p>
    <w:p w:rsidR="0039464D" w:rsidRDefault="0039464D" w:rsidP="00410E01">
      <w:pPr>
        <w:pStyle w:val="BodyText"/>
        <w:keepNext/>
      </w:pPr>
    </w:p>
    <w:p w:rsidR="0039464D" w:rsidRDefault="0039464D" w:rsidP="00410E01">
      <w:pPr>
        <w:pStyle w:val="BodyText"/>
        <w:keepNext/>
      </w:pPr>
    </w:p>
    <w:p w:rsidR="0039464D" w:rsidRDefault="0039464D" w:rsidP="00410E01">
      <w:pPr>
        <w:pStyle w:val="BodyText"/>
        <w:keepNext/>
      </w:pPr>
    </w:p>
    <w:p w:rsidR="0039464D" w:rsidRDefault="0039464D" w:rsidP="00410E01">
      <w:pPr>
        <w:pStyle w:val="BodyText"/>
        <w:keepNext/>
      </w:pPr>
    </w:p>
    <w:p w:rsidR="0039464D" w:rsidRDefault="0039464D" w:rsidP="00410E01">
      <w:pPr>
        <w:pStyle w:val="BodyText"/>
        <w:keepNext/>
      </w:pPr>
    </w:p>
    <w:p w:rsidR="0039464D" w:rsidRDefault="0039464D" w:rsidP="00410E01">
      <w:pPr>
        <w:pStyle w:val="BodyText"/>
        <w:keepNext/>
      </w:pPr>
    </w:p>
    <w:p w:rsidR="0039464D" w:rsidRDefault="0039464D" w:rsidP="00410E01">
      <w:pPr>
        <w:pStyle w:val="BodyText"/>
        <w:keepNext/>
      </w:pPr>
    </w:p>
    <w:p w:rsidR="0039464D" w:rsidRDefault="0039464D" w:rsidP="00410E01">
      <w:pPr>
        <w:pStyle w:val="BodyText"/>
        <w:keepNext/>
      </w:pPr>
    </w:p>
    <w:p w:rsidR="0039464D" w:rsidRDefault="0039464D" w:rsidP="0039464D">
      <w:pPr>
        <w:pStyle w:val="Caption"/>
      </w:pPr>
      <w:r>
        <w:lastRenderedPageBreak/>
        <w:t xml:space="preserve">Figure </w:t>
      </w:r>
      <w:r w:rsidR="006B6C96">
        <w:fldChar w:fldCharType="begin"/>
      </w:r>
      <w:r w:rsidR="006B6C96">
        <w:instrText xml:space="preserve"> SEQ Figure \* ARABIC </w:instrText>
      </w:r>
      <w:r w:rsidR="006B6C96">
        <w:fldChar w:fldCharType="separate"/>
      </w:r>
      <w:r>
        <w:rPr>
          <w:noProof/>
        </w:rPr>
        <w:t>20</w:t>
      </w:r>
      <w:r w:rsidR="006B6C96">
        <w:rPr>
          <w:noProof/>
        </w:rPr>
        <w:fldChar w:fldCharType="end"/>
      </w:r>
      <w:r>
        <w:t xml:space="preserve">: </w:t>
      </w:r>
      <w:r w:rsidRPr="001479DF">
        <w:t>ICP-MVI Integration Chapter 63 Outreach Activity Diagram</w:t>
      </w:r>
    </w:p>
    <w:p w:rsidR="00410E01" w:rsidRDefault="00410E01" w:rsidP="00410E01">
      <w:pPr>
        <w:keepNext/>
      </w:pPr>
      <w:r w:rsidRPr="00BB1C57">
        <w:rPr>
          <w:noProof/>
        </w:rPr>
        <w:drawing>
          <wp:inline distT="0" distB="0" distL="0" distR="0" wp14:anchorId="48A5AA0B" wp14:editId="167939AC">
            <wp:extent cx="5953125" cy="6477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53125" cy="6477000"/>
                    </a:xfrm>
                    <a:prstGeom prst="rect">
                      <a:avLst/>
                    </a:prstGeom>
                    <a:noFill/>
                    <a:ln>
                      <a:noFill/>
                    </a:ln>
                  </pic:spPr>
                </pic:pic>
              </a:graphicData>
            </a:graphic>
          </wp:inline>
        </w:drawing>
      </w:r>
    </w:p>
    <w:p w:rsidR="009B5C77" w:rsidRDefault="009B5C77" w:rsidP="0099398E">
      <w:pPr>
        <w:pStyle w:val="Heading4"/>
      </w:pPr>
      <w:bookmarkStart w:id="297" w:name="_Toc381778472"/>
      <w:bookmarkStart w:id="298" w:name="_Toc438713636"/>
      <w:r>
        <w:t>Gap Analysis</w:t>
      </w:r>
      <w:bookmarkEnd w:id="297"/>
      <w:bookmarkEnd w:id="298"/>
    </w:p>
    <w:p w:rsidR="00410E01" w:rsidRPr="00737AC9" w:rsidRDefault="00410E01" w:rsidP="00410E01">
      <w:pPr>
        <w:pStyle w:val="InstructionalText1"/>
        <w:keepLines w:val="0"/>
        <w:numPr>
          <w:ilvl w:val="0"/>
          <w:numId w:val="70"/>
        </w:numPr>
        <w:rPr>
          <w:i w:val="0"/>
          <w:color w:val="auto"/>
        </w:rPr>
      </w:pPr>
      <w:bookmarkStart w:id="299" w:name="_Toc381778477"/>
      <w:r w:rsidRPr="00737AC9">
        <w:rPr>
          <w:i w:val="0"/>
          <w:color w:val="auto"/>
          <w:szCs w:val="24"/>
        </w:rPr>
        <w:t>The policy is to follow the PMAS Version 2</w:t>
      </w:r>
    </w:p>
    <w:p w:rsidR="00410E01" w:rsidRPr="00737AC9" w:rsidRDefault="00410E01" w:rsidP="00410E01">
      <w:pPr>
        <w:pStyle w:val="InstructionalText1"/>
        <w:keepLines w:val="0"/>
        <w:numPr>
          <w:ilvl w:val="0"/>
          <w:numId w:val="70"/>
        </w:numPr>
        <w:rPr>
          <w:i w:val="0"/>
          <w:color w:val="auto"/>
        </w:rPr>
      </w:pPr>
      <w:r w:rsidRPr="00737AC9">
        <w:rPr>
          <w:i w:val="0"/>
          <w:color w:val="auto"/>
          <w:szCs w:val="24"/>
        </w:rPr>
        <w:t>ProPath Version 7 processes and documentation</w:t>
      </w:r>
    </w:p>
    <w:p w:rsidR="00410E01" w:rsidRPr="00737AC9" w:rsidRDefault="00410E01" w:rsidP="00410E01">
      <w:pPr>
        <w:pStyle w:val="InstructionalText1"/>
        <w:keepLines w:val="0"/>
        <w:numPr>
          <w:ilvl w:val="0"/>
          <w:numId w:val="70"/>
        </w:numPr>
        <w:rPr>
          <w:i w:val="0"/>
          <w:color w:val="auto"/>
        </w:rPr>
      </w:pPr>
      <w:r w:rsidRPr="00737AC9">
        <w:rPr>
          <w:i w:val="0"/>
          <w:color w:val="auto"/>
        </w:rPr>
        <w:t>National Institute of Standards and Technology (NIST) Special Publication 800-60 standards</w:t>
      </w:r>
    </w:p>
    <w:p w:rsidR="00410E01" w:rsidRPr="00737AC9" w:rsidRDefault="00410E01" w:rsidP="00410E01">
      <w:pPr>
        <w:pStyle w:val="BodyText"/>
        <w:numPr>
          <w:ilvl w:val="0"/>
          <w:numId w:val="70"/>
        </w:numPr>
        <w:autoSpaceDE w:val="0"/>
        <w:autoSpaceDN w:val="0"/>
        <w:adjustRightInd w:val="0"/>
        <w:spacing w:before="60" w:after="200" w:line="276" w:lineRule="auto"/>
      </w:pPr>
      <w:r w:rsidRPr="00737AC9">
        <w:lastRenderedPageBreak/>
        <w:t xml:space="preserve">HL7v3.0 XML over </w:t>
      </w:r>
      <w:r w:rsidRPr="00737AC9">
        <w:rPr>
          <w:szCs w:val="24"/>
        </w:rPr>
        <w:t>Simple Object Access Protocol</w:t>
      </w:r>
      <w:r w:rsidRPr="00737AC9">
        <w:t xml:space="preserve"> (SOAP) Web Services per MVI-SDD</w:t>
      </w:r>
    </w:p>
    <w:p w:rsidR="008A3D94" w:rsidRDefault="008A3D94" w:rsidP="008A3D94">
      <w:pPr>
        <w:pStyle w:val="Heading1"/>
      </w:pPr>
      <w:bookmarkStart w:id="300" w:name="_Toc438713637"/>
      <w:r>
        <w:t>External System Interface Design</w:t>
      </w:r>
      <w:bookmarkEnd w:id="299"/>
      <w:bookmarkEnd w:id="300"/>
    </w:p>
    <w:p w:rsidR="00373001" w:rsidRPr="009B4BEB" w:rsidRDefault="00373001" w:rsidP="00373001">
      <w:pPr>
        <w:pStyle w:val="Heading2"/>
        <w:rPr>
          <w:rFonts w:ascii="Times New Roman" w:hAnsi="Times New Roman" w:cs="Times New Roman"/>
        </w:rPr>
      </w:pPr>
      <w:bookmarkStart w:id="301" w:name="_Toc381778478"/>
      <w:bookmarkStart w:id="302" w:name="_Toc436656572"/>
      <w:bookmarkStart w:id="303" w:name="_Toc438713638"/>
      <w:r w:rsidRPr="009B4BEB">
        <w:rPr>
          <w:rFonts w:ascii="Times New Roman" w:hAnsi="Times New Roman" w:cs="Times New Roman"/>
        </w:rPr>
        <w:t>Interface Architecture</w:t>
      </w:r>
      <w:bookmarkEnd w:id="301"/>
      <w:bookmarkEnd w:id="302"/>
      <w:bookmarkEnd w:id="303"/>
      <w:r w:rsidRPr="009B4BEB">
        <w:rPr>
          <w:rFonts w:ascii="Times New Roman" w:hAnsi="Times New Roman" w:cs="Times New Roman"/>
        </w:rPr>
        <w:t xml:space="preserve"> </w:t>
      </w:r>
    </w:p>
    <w:p w:rsidR="00373001" w:rsidRPr="009B4BEB" w:rsidRDefault="00373001" w:rsidP="00373001">
      <w:pPr>
        <w:pStyle w:val="BodyText"/>
      </w:pPr>
      <w:r w:rsidRPr="009B4BEB">
        <w:t>System interface design is not part of increment 1.</w:t>
      </w:r>
    </w:p>
    <w:p w:rsidR="00373001" w:rsidRPr="009B4BEB" w:rsidRDefault="00373001" w:rsidP="00373001">
      <w:pPr>
        <w:pStyle w:val="Heading2"/>
        <w:rPr>
          <w:rFonts w:ascii="Times New Roman" w:hAnsi="Times New Roman" w:cs="Times New Roman"/>
        </w:rPr>
      </w:pPr>
      <w:bookmarkStart w:id="304" w:name="_Toc381778479"/>
      <w:bookmarkStart w:id="305" w:name="_Toc436656573"/>
      <w:bookmarkStart w:id="306" w:name="_Toc438713639"/>
      <w:r w:rsidRPr="009B4BEB">
        <w:rPr>
          <w:rFonts w:ascii="Times New Roman" w:hAnsi="Times New Roman" w:cs="Times New Roman"/>
        </w:rPr>
        <w:t>Interface Detailed Design</w:t>
      </w:r>
      <w:bookmarkEnd w:id="304"/>
      <w:bookmarkEnd w:id="305"/>
      <w:bookmarkEnd w:id="306"/>
    </w:p>
    <w:p w:rsidR="00373001" w:rsidRDefault="00373001" w:rsidP="00373001">
      <w:pPr>
        <w:pStyle w:val="BodyText"/>
      </w:pPr>
      <w:r w:rsidRPr="009B4BEB">
        <w:t>N</w:t>
      </w:r>
      <w:r>
        <w:t>ot applicable.</w:t>
      </w:r>
    </w:p>
    <w:p w:rsidR="009A55DA" w:rsidRPr="009B4BEB" w:rsidRDefault="009A55DA" w:rsidP="00373001">
      <w:pPr>
        <w:pStyle w:val="BodyText"/>
      </w:pPr>
    </w:p>
    <w:p w:rsidR="008A3D94" w:rsidRDefault="008A3D94" w:rsidP="004F6FB2">
      <w:pPr>
        <w:pStyle w:val="Heading1"/>
      </w:pPr>
      <w:r>
        <w:t xml:space="preserve"> </w:t>
      </w:r>
      <w:bookmarkStart w:id="307" w:name="_Toc381778480"/>
      <w:bookmarkStart w:id="308" w:name="_Toc438713640"/>
      <w:r>
        <w:t>Human-Machine Interface</w:t>
      </w:r>
      <w:bookmarkEnd w:id="307"/>
      <w:bookmarkEnd w:id="308"/>
    </w:p>
    <w:p w:rsidR="00373001" w:rsidRPr="009B4BEB" w:rsidRDefault="00373001" w:rsidP="00373001">
      <w:pPr>
        <w:pStyle w:val="Heading2"/>
        <w:rPr>
          <w:rFonts w:ascii="Times New Roman" w:hAnsi="Times New Roman" w:cs="Times New Roman"/>
        </w:rPr>
      </w:pPr>
      <w:bookmarkStart w:id="309" w:name="_Toc381778481"/>
      <w:bookmarkStart w:id="310" w:name="_Toc436656575"/>
      <w:bookmarkStart w:id="311" w:name="_Toc438713641"/>
      <w:r w:rsidRPr="009B4BEB">
        <w:rPr>
          <w:rFonts w:ascii="Times New Roman" w:hAnsi="Times New Roman" w:cs="Times New Roman"/>
        </w:rPr>
        <w:t>Interface Design Rules</w:t>
      </w:r>
      <w:bookmarkEnd w:id="309"/>
      <w:bookmarkEnd w:id="310"/>
      <w:bookmarkEnd w:id="311"/>
    </w:p>
    <w:p w:rsidR="00373001" w:rsidRPr="009B4BEB" w:rsidRDefault="00373001" w:rsidP="00373001">
      <w:pPr>
        <w:pStyle w:val="BodyText"/>
      </w:pPr>
      <w:r w:rsidRPr="009B4BEB">
        <w:t>ICP user interface design follows all Graphical User Interface (GUI) design standards set by VA. Specifically, Section 508 of the Rehabilitation Act Amendments of 1973 as amended by the Workforce Investment Act of 1998, requires that when Federal agencies develop, procure, maintain, or use electronic and information technology that ensures that the electronic and information technology allows persons with disabilities to have access to, and use of, information and data that is comparable to the access to, and use of, information and data by persons who are not individuals with disabilities, unless an undue burden would be imposed on the agency.</w:t>
      </w:r>
    </w:p>
    <w:p w:rsidR="00373001" w:rsidRPr="009B4BEB" w:rsidRDefault="00373001" w:rsidP="00373001">
      <w:pPr>
        <w:pStyle w:val="Heading2"/>
        <w:rPr>
          <w:rFonts w:ascii="Times New Roman" w:hAnsi="Times New Roman" w:cs="Times New Roman"/>
        </w:rPr>
      </w:pPr>
      <w:bookmarkStart w:id="312" w:name="_Toc381778482"/>
      <w:bookmarkStart w:id="313" w:name="_Toc436656576"/>
      <w:bookmarkStart w:id="314" w:name="_Toc438713642"/>
      <w:r w:rsidRPr="009B4BEB">
        <w:rPr>
          <w:rFonts w:ascii="Times New Roman" w:hAnsi="Times New Roman" w:cs="Times New Roman"/>
        </w:rPr>
        <w:t>Inputs</w:t>
      </w:r>
      <w:bookmarkEnd w:id="312"/>
      <w:bookmarkEnd w:id="313"/>
      <w:bookmarkEnd w:id="314"/>
    </w:p>
    <w:p w:rsidR="00105831" w:rsidRPr="00B07D6E" w:rsidRDefault="00105831" w:rsidP="00105831">
      <w:pPr>
        <w:pStyle w:val="BodyText"/>
      </w:pPr>
      <w:bookmarkStart w:id="315" w:name="_Toc381778483"/>
      <w:bookmarkStart w:id="316" w:name="_Toc436656577"/>
      <w:r>
        <w:t>This information can be found in the FCMT v2.1 Release 2 System Design Document (</w:t>
      </w:r>
      <w:hyperlink r:id="rId42" w:tgtFrame="_blank" w:history="1">
        <w:r>
          <w:rPr>
            <w:rStyle w:val="Hyperlink"/>
            <w:rFonts w:ascii="Calibri" w:hAnsi="Calibri"/>
            <w:color w:val="800080"/>
            <w:sz w:val="22"/>
            <w:szCs w:val="22"/>
          </w:rPr>
          <w:t>FCMT Interface Documentation</w:t>
        </w:r>
      </w:hyperlink>
      <w:r>
        <w:rPr>
          <w:rStyle w:val="Hyperlink"/>
          <w:rFonts w:ascii="Calibri" w:hAnsi="Calibri"/>
          <w:color w:val="800080"/>
          <w:sz w:val="22"/>
          <w:szCs w:val="22"/>
        </w:rPr>
        <w:t>)</w:t>
      </w:r>
      <w:r>
        <w:t>.</w:t>
      </w:r>
    </w:p>
    <w:p w:rsidR="00373001" w:rsidRPr="009B4BEB" w:rsidRDefault="00373001" w:rsidP="00373001">
      <w:pPr>
        <w:pStyle w:val="Heading2"/>
        <w:rPr>
          <w:rFonts w:ascii="Times New Roman" w:hAnsi="Times New Roman" w:cs="Times New Roman"/>
        </w:rPr>
      </w:pPr>
      <w:bookmarkStart w:id="317" w:name="_Toc438713643"/>
      <w:r w:rsidRPr="009B4BEB">
        <w:rPr>
          <w:rFonts w:ascii="Times New Roman" w:hAnsi="Times New Roman" w:cs="Times New Roman"/>
        </w:rPr>
        <w:t>Outputs</w:t>
      </w:r>
      <w:bookmarkEnd w:id="315"/>
      <w:bookmarkEnd w:id="316"/>
      <w:bookmarkEnd w:id="317"/>
    </w:p>
    <w:p w:rsidR="00105831" w:rsidRPr="00B07D6E" w:rsidRDefault="00105831" w:rsidP="00105831">
      <w:pPr>
        <w:pStyle w:val="BodyText"/>
      </w:pPr>
      <w:bookmarkStart w:id="318" w:name="_Toc381778484"/>
      <w:bookmarkStart w:id="319" w:name="_Toc436656578"/>
      <w:r>
        <w:t>This information can be found in the FCMT v2.1 Release 2 System Design Document (</w:t>
      </w:r>
      <w:hyperlink r:id="rId43" w:tgtFrame="_blank" w:history="1">
        <w:r>
          <w:rPr>
            <w:rStyle w:val="Hyperlink"/>
            <w:rFonts w:ascii="Calibri" w:hAnsi="Calibri"/>
            <w:color w:val="800080"/>
            <w:sz w:val="22"/>
            <w:szCs w:val="22"/>
          </w:rPr>
          <w:t>FCMT Interface Documentation</w:t>
        </w:r>
      </w:hyperlink>
      <w:r>
        <w:rPr>
          <w:rStyle w:val="Hyperlink"/>
          <w:rFonts w:ascii="Calibri" w:hAnsi="Calibri"/>
          <w:color w:val="800080"/>
          <w:sz w:val="22"/>
          <w:szCs w:val="22"/>
        </w:rPr>
        <w:t>)</w:t>
      </w:r>
      <w:r>
        <w:t>.</w:t>
      </w:r>
    </w:p>
    <w:p w:rsidR="00373001" w:rsidRPr="009B4BEB" w:rsidRDefault="00373001" w:rsidP="00373001">
      <w:pPr>
        <w:pStyle w:val="Heading2"/>
        <w:rPr>
          <w:rFonts w:ascii="Times New Roman" w:hAnsi="Times New Roman" w:cs="Times New Roman"/>
        </w:rPr>
      </w:pPr>
      <w:bookmarkStart w:id="320" w:name="_Toc438713644"/>
      <w:r w:rsidRPr="009B4BEB">
        <w:rPr>
          <w:rFonts w:ascii="Times New Roman" w:hAnsi="Times New Roman" w:cs="Times New Roman"/>
        </w:rPr>
        <w:t>Navigation Hierarchy</w:t>
      </w:r>
      <w:bookmarkEnd w:id="318"/>
      <w:bookmarkEnd w:id="319"/>
      <w:bookmarkEnd w:id="320"/>
    </w:p>
    <w:p w:rsidR="00105831" w:rsidRPr="00B07D6E" w:rsidRDefault="00105831" w:rsidP="00105831">
      <w:pPr>
        <w:pStyle w:val="BodyText"/>
      </w:pPr>
      <w:r>
        <w:t>This information can be found in the FCMT v2.1 Release 2 System Design Document (</w:t>
      </w:r>
      <w:hyperlink r:id="rId44" w:tgtFrame="_blank" w:history="1">
        <w:r>
          <w:rPr>
            <w:rStyle w:val="Hyperlink"/>
            <w:rFonts w:ascii="Calibri" w:hAnsi="Calibri"/>
            <w:color w:val="800080"/>
            <w:sz w:val="22"/>
            <w:szCs w:val="22"/>
          </w:rPr>
          <w:t>FCMT Interface Documentation</w:t>
        </w:r>
      </w:hyperlink>
      <w:r>
        <w:rPr>
          <w:rStyle w:val="Hyperlink"/>
          <w:rFonts w:ascii="Calibri" w:hAnsi="Calibri"/>
          <w:color w:val="800080"/>
          <w:sz w:val="22"/>
          <w:szCs w:val="22"/>
        </w:rPr>
        <w:t>)</w:t>
      </w:r>
      <w:r>
        <w:t>.</w:t>
      </w:r>
    </w:p>
    <w:p w:rsidR="00EF0BBB" w:rsidRDefault="00EF0BBB" w:rsidP="00373001">
      <w:pPr>
        <w:pStyle w:val="BodyText"/>
      </w:pPr>
    </w:p>
    <w:p w:rsidR="00EF0BBB" w:rsidRDefault="00EF0BBB">
      <w:pPr>
        <w:rPr>
          <w:sz w:val="24"/>
          <w:szCs w:val="20"/>
        </w:rPr>
      </w:pPr>
      <w:r>
        <w:br w:type="page"/>
      </w:r>
    </w:p>
    <w:p w:rsidR="00373001" w:rsidRPr="009B4BEB" w:rsidRDefault="00373001" w:rsidP="00373001">
      <w:pPr>
        <w:pStyle w:val="BodyText"/>
      </w:pPr>
    </w:p>
    <w:p w:rsidR="00AD4E85" w:rsidRDefault="008A3D94" w:rsidP="00625FBB">
      <w:pPr>
        <w:pStyle w:val="Heading1"/>
      </w:pPr>
      <w:r>
        <w:t xml:space="preserve"> </w:t>
      </w:r>
      <w:bookmarkStart w:id="321" w:name="_Toc381778491"/>
      <w:bookmarkStart w:id="322" w:name="_Toc438713645"/>
      <w:r w:rsidR="004E698E">
        <w:t>Attachment A – Approval Signatures</w:t>
      </w:r>
      <w:bookmarkEnd w:id="321"/>
      <w:bookmarkEnd w:id="322"/>
    </w:p>
    <w:p w:rsidR="004E698E" w:rsidRDefault="004E698E" w:rsidP="004E698E">
      <w:pPr>
        <w:pStyle w:val="BodyText"/>
      </w:pPr>
      <w:r>
        <w:t>This section is used to document the approval of the System Design Document. The review should be conducted face to face where signatures can be obtained ‘live’ during the review. If unable to conduct a face-to-face meeting then it should be held via LiveMeeting and concurrence captured during the meeting. The Scribe should add /es/name by each position cited. Example provided below.</w:t>
      </w:r>
    </w:p>
    <w:p w:rsidR="00AD4E85" w:rsidRDefault="003D34F4" w:rsidP="004E698E">
      <w:pPr>
        <w:pStyle w:val="BodyText"/>
      </w:pPr>
      <w:r>
        <w:t xml:space="preserve">The </w:t>
      </w:r>
      <w:r w:rsidR="00625FBB">
        <w:t xml:space="preserve">Business Sponsor </w:t>
      </w:r>
      <w:r w:rsidR="00CB2113">
        <w:t xml:space="preserve">and </w:t>
      </w:r>
      <w:r w:rsidR="004E698E">
        <w:t>Project Manager</w:t>
      </w:r>
      <w:r w:rsidR="00625FBB">
        <w:t xml:space="preserve"> </w:t>
      </w:r>
      <w:r w:rsidR="004E698E">
        <w:t>are required to sign.</w:t>
      </w:r>
    </w:p>
    <w:p w:rsidR="001927FF" w:rsidRDefault="001927FF" w:rsidP="001927FF">
      <w:pPr>
        <w:pStyle w:val="BodyText"/>
      </w:pPr>
    </w:p>
    <w:p w:rsidR="001927FF" w:rsidRDefault="001927FF" w:rsidP="001927FF">
      <w:pPr>
        <w:pStyle w:val="BodyText"/>
      </w:pPr>
    </w:p>
    <w:p w:rsidR="001927FF" w:rsidRDefault="001927FF" w:rsidP="001927FF">
      <w:pPr>
        <w:pStyle w:val="BodyText"/>
      </w:pPr>
      <w:r>
        <w:t>______________________________________________________________________________</w:t>
      </w:r>
    </w:p>
    <w:p w:rsidR="001927FF" w:rsidRDefault="001927FF" w:rsidP="001927FF">
      <w:pPr>
        <w:pStyle w:val="BodyText"/>
        <w:tabs>
          <w:tab w:val="right" w:pos="9360"/>
        </w:tabs>
      </w:pPr>
      <w:r>
        <w:t>M.S. CRC,</w:t>
      </w:r>
      <w:r w:rsidRPr="00A046ED">
        <w:t xml:space="preserve"> </w:t>
      </w:r>
      <w:r>
        <w:t>Business Sponsor</w:t>
      </w:r>
      <w:r w:rsidRPr="00A046ED">
        <w:t xml:space="preserve"> </w:t>
      </w:r>
      <w:r>
        <w:tab/>
        <w:t>Date</w:t>
      </w:r>
    </w:p>
    <w:p w:rsidR="001927FF" w:rsidRDefault="001927FF" w:rsidP="001927FF">
      <w:pPr>
        <w:pStyle w:val="BodyText"/>
        <w:tabs>
          <w:tab w:val="left" w:pos="7920"/>
        </w:tabs>
      </w:pPr>
      <w:r>
        <w:t>Director, Management Operations &amp; IC3 Support</w:t>
      </w:r>
    </w:p>
    <w:p w:rsidR="001927FF" w:rsidRDefault="001927FF" w:rsidP="001927FF">
      <w:pPr>
        <w:pStyle w:val="BodyText"/>
        <w:tabs>
          <w:tab w:val="left" w:pos="7920"/>
        </w:tabs>
      </w:pPr>
      <w:r>
        <w:t>Office of Interagency Care &amp; Benefits Coordination</w:t>
      </w:r>
    </w:p>
    <w:p w:rsidR="001927FF" w:rsidRDefault="001927FF" w:rsidP="001927FF">
      <w:pPr>
        <w:pStyle w:val="BodyText"/>
      </w:pPr>
    </w:p>
    <w:p w:rsidR="001927FF" w:rsidRDefault="001927FF" w:rsidP="001927FF">
      <w:pPr>
        <w:pStyle w:val="BodyText"/>
      </w:pPr>
    </w:p>
    <w:p w:rsidR="001927FF" w:rsidRDefault="001927FF" w:rsidP="001927FF">
      <w:pPr>
        <w:pStyle w:val="BodyText"/>
      </w:pPr>
      <w:r>
        <w:t>______________________________________________________________________________</w:t>
      </w:r>
    </w:p>
    <w:p w:rsidR="001927FF" w:rsidRDefault="001927FF" w:rsidP="001927FF">
      <w:pPr>
        <w:pStyle w:val="BodyText"/>
        <w:tabs>
          <w:tab w:val="right" w:pos="9360"/>
          <w:tab w:val="left" w:pos="11520"/>
        </w:tabs>
      </w:pPr>
      <w:r>
        <w:t>, Project Manager</w:t>
      </w:r>
      <w:r w:rsidRPr="00A046ED">
        <w:t xml:space="preserve"> </w:t>
      </w:r>
      <w:r>
        <w:t>&amp; Integrated Project Team (IPT) Co-Chair</w:t>
      </w:r>
      <w:r>
        <w:tab/>
        <w:t>Date</w:t>
      </w:r>
    </w:p>
    <w:p w:rsidR="001927FF" w:rsidRDefault="001927FF" w:rsidP="001927FF">
      <w:pPr>
        <w:pStyle w:val="BodyText"/>
        <w:tabs>
          <w:tab w:val="left" w:pos="7920"/>
          <w:tab w:val="left" w:pos="11520"/>
        </w:tabs>
      </w:pPr>
      <w:r>
        <w:t>Interagency Coordination, Interagency Comprehendive Plan Phase 1</w:t>
      </w:r>
    </w:p>
    <w:p w:rsidR="004E698E" w:rsidRDefault="001927FF" w:rsidP="001927FF">
      <w:pPr>
        <w:pStyle w:val="BodyText"/>
        <w:tabs>
          <w:tab w:val="left" w:pos="7920"/>
          <w:tab w:val="left" w:pos="11520"/>
        </w:tabs>
      </w:pPr>
      <w:r>
        <w:t>Office of Information and Technology, Product Development</w:t>
      </w:r>
    </w:p>
    <w:p w:rsidR="004E698E" w:rsidRDefault="004E698E">
      <w:r>
        <w:br w:type="page"/>
      </w:r>
    </w:p>
    <w:p w:rsidR="00912533" w:rsidRDefault="006865CF" w:rsidP="006865CF">
      <w:pPr>
        <w:pStyle w:val="Appendix1"/>
        <w:numPr>
          <w:ilvl w:val="0"/>
          <w:numId w:val="0"/>
        </w:numPr>
      </w:pPr>
      <w:bookmarkStart w:id="323" w:name="_Toc381778492"/>
      <w:bookmarkStart w:id="324" w:name="_Toc438713646"/>
      <w:r>
        <w:lastRenderedPageBreak/>
        <w:t xml:space="preserve">Appendix A: </w:t>
      </w:r>
      <w:r w:rsidR="00912533" w:rsidRPr="00912533">
        <w:t>Additional Information</w:t>
      </w:r>
      <w:bookmarkEnd w:id="323"/>
      <w:bookmarkEnd w:id="324"/>
      <w:r w:rsidR="00912533" w:rsidRPr="00912533">
        <w:t xml:space="preserve"> </w:t>
      </w:r>
    </w:p>
    <w:p w:rsidR="00612D0A" w:rsidRDefault="00612D0A" w:rsidP="00612D0A">
      <w:pPr>
        <w:pStyle w:val="Appendix11"/>
      </w:pPr>
      <w:bookmarkStart w:id="325" w:name="_Toc381778335"/>
      <w:bookmarkStart w:id="326" w:name="_Toc438713647"/>
      <w:bookmarkStart w:id="327" w:name="_Toc381778493"/>
      <w:r w:rsidRPr="00210591">
        <w:t>Identification</w:t>
      </w:r>
      <w:bookmarkEnd w:id="325"/>
      <w:r>
        <w:t xml:space="preserve"> of </w:t>
      </w:r>
      <w:r w:rsidR="00B46164">
        <w:t>Technology</w:t>
      </w:r>
      <w:r>
        <w:t xml:space="preserve"> and Standards</w:t>
      </w:r>
      <w:bookmarkEnd w:id="326"/>
    </w:p>
    <w:p w:rsidR="006134FE" w:rsidRPr="006134FE" w:rsidRDefault="006134FE" w:rsidP="006134FE">
      <w:pPr>
        <w:pStyle w:val="BodyText"/>
      </w:pPr>
      <w:r w:rsidRPr="006A704F">
        <w:t xml:space="preserve">The following standards and regulations </w:t>
      </w:r>
      <w:r>
        <w:t>will</w:t>
      </w:r>
      <w:r w:rsidRPr="006A704F">
        <w:t xml:space="preserve"> apply to the design of this system:</w:t>
      </w:r>
    </w:p>
    <w:p w:rsidR="006134FE" w:rsidRPr="006A704F" w:rsidRDefault="006134FE" w:rsidP="009A55DA">
      <w:pPr>
        <w:pStyle w:val="ListParagraph"/>
        <w:numPr>
          <w:ilvl w:val="0"/>
          <w:numId w:val="65"/>
        </w:numPr>
        <w:tabs>
          <w:tab w:val="clear" w:pos="0"/>
          <w:tab w:val="num" w:pos="360"/>
        </w:tabs>
        <w:spacing w:after="120"/>
        <w:ind w:left="360" w:hanging="270"/>
        <w:contextualSpacing w:val="0"/>
        <w:jc w:val="both"/>
      </w:pPr>
      <w:bookmarkStart w:id="328" w:name="_Toc381778337"/>
      <w:r w:rsidRPr="006A704F">
        <w:t xml:space="preserve">C.5 VAAR 852.219-10 VA NOTICE OF TOTAL SERVICE-DISABLED VETERAN-OWNED SMALL BUSINESS SET-ASIDE (DEC 2009) </w:t>
      </w:r>
    </w:p>
    <w:p w:rsidR="006134FE" w:rsidRPr="006A704F" w:rsidRDefault="006134FE" w:rsidP="009A55DA">
      <w:pPr>
        <w:pStyle w:val="ListParagraph"/>
        <w:numPr>
          <w:ilvl w:val="0"/>
          <w:numId w:val="65"/>
        </w:numPr>
        <w:tabs>
          <w:tab w:val="clear" w:pos="0"/>
          <w:tab w:val="num" w:pos="360"/>
        </w:tabs>
        <w:spacing w:after="120"/>
        <w:ind w:left="360" w:hanging="270"/>
        <w:contextualSpacing w:val="0"/>
        <w:jc w:val="both"/>
      </w:pPr>
      <w:r w:rsidRPr="006A704F">
        <w:t xml:space="preserve">Federal Information Security Management Act (FISMA) of 2002 </w:t>
      </w:r>
    </w:p>
    <w:p w:rsidR="006134FE" w:rsidRPr="006A704F" w:rsidRDefault="006134FE" w:rsidP="009A55DA">
      <w:pPr>
        <w:pStyle w:val="ListParagraph"/>
        <w:numPr>
          <w:ilvl w:val="0"/>
          <w:numId w:val="65"/>
        </w:numPr>
        <w:tabs>
          <w:tab w:val="clear" w:pos="0"/>
          <w:tab w:val="num" w:pos="360"/>
        </w:tabs>
        <w:spacing w:after="120"/>
        <w:ind w:left="360" w:hanging="270"/>
        <w:contextualSpacing w:val="0"/>
        <w:jc w:val="both"/>
      </w:pPr>
      <w:r w:rsidRPr="006A704F">
        <w:t xml:space="preserve">Federal Information Processing Standard (FIPS) Pub 201, Personal Identity Verification for Federal Employees and Contractors, February 25, 2005 </w:t>
      </w:r>
    </w:p>
    <w:p w:rsidR="006134FE" w:rsidRPr="006A704F" w:rsidRDefault="006134FE" w:rsidP="009A55DA">
      <w:pPr>
        <w:pStyle w:val="ListParagraph"/>
        <w:numPr>
          <w:ilvl w:val="0"/>
          <w:numId w:val="65"/>
        </w:numPr>
        <w:tabs>
          <w:tab w:val="clear" w:pos="0"/>
          <w:tab w:val="num" w:pos="360"/>
        </w:tabs>
        <w:spacing w:after="120"/>
        <w:ind w:left="360" w:hanging="270"/>
        <w:contextualSpacing w:val="0"/>
        <w:jc w:val="both"/>
      </w:pPr>
      <w:r w:rsidRPr="006A704F">
        <w:t xml:space="preserve">VA Directive 6102, Internet/Intranet Services </w:t>
      </w:r>
    </w:p>
    <w:p w:rsidR="006134FE" w:rsidRPr="006A704F" w:rsidRDefault="006134FE" w:rsidP="009A55DA">
      <w:pPr>
        <w:pStyle w:val="ListParagraph"/>
        <w:numPr>
          <w:ilvl w:val="0"/>
          <w:numId w:val="65"/>
        </w:numPr>
        <w:tabs>
          <w:tab w:val="clear" w:pos="0"/>
          <w:tab w:val="num" w:pos="360"/>
        </w:tabs>
        <w:spacing w:after="120"/>
        <w:ind w:left="360" w:hanging="270"/>
        <w:contextualSpacing w:val="0"/>
        <w:jc w:val="both"/>
      </w:pPr>
      <w:r w:rsidRPr="006A704F">
        <w:t xml:space="preserve">VA Handbook 6102, Internet/Intranet Services </w:t>
      </w:r>
    </w:p>
    <w:p w:rsidR="006134FE" w:rsidRPr="006A704F" w:rsidRDefault="006134FE" w:rsidP="009A55DA">
      <w:pPr>
        <w:pStyle w:val="ListParagraph"/>
        <w:numPr>
          <w:ilvl w:val="0"/>
          <w:numId w:val="65"/>
        </w:numPr>
        <w:tabs>
          <w:tab w:val="clear" w:pos="0"/>
          <w:tab w:val="num" w:pos="360"/>
        </w:tabs>
        <w:spacing w:after="120"/>
        <w:ind w:left="360" w:hanging="270"/>
        <w:contextualSpacing w:val="0"/>
        <w:jc w:val="both"/>
      </w:pPr>
      <w:r w:rsidRPr="006A704F">
        <w:t xml:space="preserve">Electronic and Information Technology Accessibility Standards (36 CFR 1194) </w:t>
      </w:r>
    </w:p>
    <w:p w:rsidR="006134FE" w:rsidRPr="006A704F" w:rsidRDefault="006134FE" w:rsidP="009A55DA">
      <w:pPr>
        <w:pStyle w:val="ListParagraph"/>
        <w:numPr>
          <w:ilvl w:val="0"/>
          <w:numId w:val="65"/>
        </w:numPr>
        <w:tabs>
          <w:tab w:val="clear" w:pos="0"/>
          <w:tab w:val="num" w:pos="360"/>
        </w:tabs>
        <w:spacing w:after="120"/>
        <w:ind w:left="360" w:hanging="270"/>
        <w:contextualSpacing w:val="0"/>
        <w:jc w:val="both"/>
      </w:pPr>
      <w:r w:rsidRPr="006A704F">
        <w:t xml:space="preserve">Office of Management and Budget (OMB) Circular A-130 </w:t>
      </w:r>
    </w:p>
    <w:p w:rsidR="006134FE" w:rsidRPr="006A704F" w:rsidRDefault="006134FE" w:rsidP="009A55DA">
      <w:pPr>
        <w:pStyle w:val="ListParagraph"/>
        <w:numPr>
          <w:ilvl w:val="0"/>
          <w:numId w:val="65"/>
        </w:numPr>
        <w:tabs>
          <w:tab w:val="clear" w:pos="0"/>
          <w:tab w:val="num" w:pos="360"/>
        </w:tabs>
        <w:spacing w:after="120"/>
        <w:ind w:left="360" w:hanging="270"/>
        <w:contextualSpacing w:val="0"/>
        <w:jc w:val="both"/>
      </w:pPr>
      <w:r w:rsidRPr="006A704F">
        <w:t xml:space="preserve">Sections 504 and 508 of the Rehabilitation Act (29 U.S.C. § 794d), as amended by the Workforce Investment Act of 1998 (P.L. 105-220), August 7, 1998 </w:t>
      </w:r>
    </w:p>
    <w:p w:rsidR="006134FE" w:rsidRPr="006A704F" w:rsidRDefault="006134FE" w:rsidP="009A55DA">
      <w:pPr>
        <w:pStyle w:val="ListParagraph"/>
        <w:numPr>
          <w:ilvl w:val="0"/>
          <w:numId w:val="65"/>
        </w:numPr>
        <w:tabs>
          <w:tab w:val="clear" w:pos="0"/>
          <w:tab w:val="num" w:pos="360"/>
        </w:tabs>
        <w:spacing w:after="120"/>
        <w:ind w:left="360" w:hanging="270"/>
        <w:contextualSpacing w:val="0"/>
        <w:jc w:val="both"/>
      </w:pPr>
      <w:r w:rsidRPr="006A704F">
        <w:t xml:space="preserve">VA Directive 6500, Information Security Program </w:t>
      </w:r>
    </w:p>
    <w:p w:rsidR="006134FE" w:rsidRPr="006A704F" w:rsidRDefault="006134FE" w:rsidP="009A55DA">
      <w:pPr>
        <w:pStyle w:val="ListParagraph"/>
        <w:numPr>
          <w:ilvl w:val="0"/>
          <w:numId w:val="65"/>
        </w:numPr>
        <w:tabs>
          <w:tab w:val="clear" w:pos="0"/>
          <w:tab w:val="num" w:pos="360"/>
        </w:tabs>
        <w:spacing w:after="120"/>
        <w:ind w:left="360" w:hanging="270"/>
        <w:contextualSpacing w:val="0"/>
        <w:jc w:val="both"/>
      </w:pPr>
      <w:r w:rsidRPr="006A704F">
        <w:t>VA Handbook 6500.3, Certification and Accreditation</w:t>
      </w:r>
    </w:p>
    <w:p w:rsidR="006134FE" w:rsidRPr="006A704F" w:rsidRDefault="006134FE" w:rsidP="009A55DA">
      <w:pPr>
        <w:pStyle w:val="ListParagraph"/>
        <w:numPr>
          <w:ilvl w:val="0"/>
          <w:numId w:val="65"/>
        </w:numPr>
        <w:tabs>
          <w:tab w:val="clear" w:pos="0"/>
          <w:tab w:val="num" w:pos="360"/>
        </w:tabs>
        <w:spacing w:after="120"/>
        <w:ind w:left="360" w:hanging="270"/>
        <w:contextualSpacing w:val="0"/>
        <w:jc w:val="both"/>
      </w:pPr>
      <w:r w:rsidRPr="006A704F">
        <w:t xml:space="preserve">VA Handbook 6500.5, Incorporating Security and Privacy into the System Development Life Cycle </w:t>
      </w:r>
    </w:p>
    <w:p w:rsidR="006134FE" w:rsidRPr="006A704F" w:rsidRDefault="006134FE" w:rsidP="009A55DA">
      <w:pPr>
        <w:pStyle w:val="ListParagraph"/>
        <w:numPr>
          <w:ilvl w:val="0"/>
          <w:numId w:val="65"/>
        </w:numPr>
        <w:tabs>
          <w:tab w:val="clear" w:pos="0"/>
          <w:tab w:val="num" w:pos="360"/>
        </w:tabs>
        <w:spacing w:after="120"/>
        <w:ind w:left="360" w:hanging="270"/>
        <w:contextualSpacing w:val="0"/>
        <w:jc w:val="both"/>
      </w:pPr>
      <w:r w:rsidRPr="006A704F">
        <w:t xml:space="preserve">Office of Enterprise Development (OED) ProPath Process Methodology http://vaww.webdev.oed.oit.domain/process/propath/ </w:t>
      </w:r>
    </w:p>
    <w:p w:rsidR="006134FE" w:rsidRPr="006A704F" w:rsidRDefault="006134FE" w:rsidP="009A55DA">
      <w:pPr>
        <w:pStyle w:val="ListParagraph"/>
        <w:numPr>
          <w:ilvl w:val="0"/>
          <w:numId w:val="65"/>
        </w:numPr>
        <w:tabs>
          <w:tab w:val="clear" w:pos="0"/>
          <w:tab w:val="num" w:pos="360"/>
        </w:tabs>
        <w:spacing w:after="120"/>
        <w:ind w:left="360" w:hanging="270"/>
        <w:contextualSpacing w:val="0"/>
        <w:jc w:val="both"/>
      </w:pPr>
      <w:r w:rsidRPr="006A704F">
        <w:t xml:space="preserve">PMAS portal http://vaww.yourserver.domain/pmas/Pages/default.aspx </w:t>
      </w:r>
    </w:p>
    <w:p w:rsidR="006134FE" w:rsidRPr="006A704F" w:rsidRDefault="006134FE" w:rsidP="009A55DA">
      <w:pPr>
        <w:pStyle w:val="ListParagraph"/>
        <w:numPr>
          <w:ilvl w:val="0"/>
          <w:numId w:val="65"/>
        </w:numPr>
        <w:tabs>
          <w:tab w:val="clear" w:pos="0"/>
          <w:tab w:val="num" w:pos="360"/>
        </w:tabs>
        <w:spacing w:after="120"/>
        <w:ind w:left="360" w:hanging="270"/>
        <w:contextualSpacing w:val="0"/>
        <w:jc w:val="both"/>
      </w:pPr>
      <w:r w:rsidRPr="006A704F">
        <w:t xml:space="preserve">Technical Reference Model (TRM) </w:t>
      </w:r>
    </w:p>
    <w:p w:rsidR="006134FE" w:rsidRPr="006A704F" w:rsidRDefault="006134FE" w:rsidP="009A55DA">
      <w:pPr>
        <w:pStyle w:val="ListParagraph"/>
        <w:numPr>
          <w:ilvl w:val="0"/>
          <w:numId w:val="65"/>
        </w:numPr>
        <w:tabs>
          <w:tab w:val="clear" w:pos="0"/>
          <w:tab w:val="num" w:pos="360"/>
        </w:tabs>
        <w:spacing w:after="120"/>
        <w:ind w:left="360" w:hanging="270"/>
        <w:contextualSpacing w:val="0"/>
        <w:jc w:val="both"/>
      </w:pPr>
      <w:r w:rsidRPr="006A704F">
        <w:t xml:space="preserve">National Institute Standards and Technology (NIST) Special Publications </w:t>
      </w:r>
    </w:p>
    <w:p w:rsidR="006134FE" w:rsidRPr="006A704F" w:rsidRDefault="006134FE" w:rsidP="009A55DA">
      <w:pPr>
        <w:pStyle w:val="ListParagraph"/>
        <w:numPr>
          <w:ilvl w:val="0"/>
          <w:numId w:val="65"/>
        </w:numPr>
        <w:tabs>
          <w:tab w:val="clear" w:pos="0"/>
          <w:tab w:val="num" w:pos="360"/>
        </w:tabs>
        <w:spacing w:after="120"/>
        <w:ind w:left="360" w:hanging="270"/>
        <w:contextualSpacing w:val="0"/>
        <w:jc w:val="both"/>
      </w:pPr>
      <w:r w:rsidRPr="006A704F">
        <w:t xml:space="preserve">VA Information Technology (IT) Program Management (VA Handbook 6062), no date </w:t>
      </w:r>
    </w:p>
    <w:p w:rsidR="006134FE" w:rsidRPr="006A704F" w:rsidRDefault="006134FE" w:rsidP="009A55DA">
      <w:pPr>
        <w:pStyle w:val="ListParagraph"/>
        <w:numPr>
          <w:ilvl w:val="0"/>
          <w:numId w:val="65"/>
        </w:numPr>
        <w:tabs>
          <w:tab w:val="clear" w:pos="0"/>
          <w:tab w:val="num" w:pos="360"/>
        </w:tabs>
        <w:spacing w:after="120"/>
        <w:ind w:left="360" w:hanging="270"/>
        <w:contextualSpacing w:val="0"/>
        <w:jc w:val="both"/>
      </w:pPr>
      <w:r w:rsidRPr="006A704F">
        <w:t xml:space="preserve">VA Facility Directory </w:t>
      </w:r>
      <w:hyperlink r:id="rId45" w:history="1">
        <w:r w:rsidRPr="006A704F">
          <w:rPr>
            <w:rStyle w:val="Hyperlink"/>
          </w:rPr>
          <w:t>http://www.appc1.domain/directory/guide/home.asp?isFlash=1</w:t>
        </w:r>
      </w:hyperlink>
    </w:p>
    <w:p w:rsidR="006134FE" w:rsidRPr="006A704F" w:rsidRDefault="006134FE" w:rsidP="009A55DA">
      <w:pPr>
        <w:pStyle w:val="ListParagraph"/>
        <w:numPr>
          <w:ilvl w:val="0"/>
          <w:numId w:val="65"/>
        </w:numPr>
        <w:tabs>
          <w:tab w:val="clear" w:pos="0"/>
          <w:tab w:val="num" w:pos="360"/>
        </w:tabs>
        <w:spacing w:after="120"/>
        <w:ind w:left="360" w:hanging="270"/>
        <w:contextualSpacing w:val="0"/>
        <w:jc w:val="both"/>
      </w:pPr>
      <w:r w:rsidRPr="006A704F">
        <w:t xml:space="preserve">VA Enterprise Architecture (EA) - The P/PMS Contractor shall ensure that all projects adhere to the one VA EA </w:t>
      </w:r>
      <w:hyperlink r:id="rId46" w:anchor="EA" w:history="1">
        <w:r w:rsidRPr="006A704F">
          <w:rPr>
            <w:rStyle w:val="Hyperlink"/>
          </w:rPr>
          <w:t>http://vaww.domain/oit/ea_internal/EAS/index.asp#EA</w:t>
        </w:r>
      </w:hyperlink>
    </w:p>
    <w:p w:rsidR="006134FE" w:rsidRPr="006A704F" w:rsidRDefault="006134FE" w:rsidP="009A55DA">
      <w:pPr>
        <w:pStyle w:val="ListParagraph"/>
        <w:numPr>
          <w:ilvl w:val="0"/>
          <w:numId w:val="65"/>
        </w:numPr>
        <w:tabs>
          <w:tab w:val="clear" w:pos="0"/>
          <w:tab w:val="num" w:pos="360"/>
        </w:tabs>
        <w:spacing w:after="120"/>
        <w:ind w:left="360" w:hanging="270"/>
        <w:contextualSpacing w:val="0"/>
        <w:jc w:val="both"/>
      </w:pPr>
      <w:r w:rsidRPr="006A704F">
        <w:t xml:space="preserve">The Program Managers’ Guide to the Integrated Baseline Review Process (Office of the Undersecretary of Defense), April 2003 [G] </w:t>
      </w:r>
    </w:p>
    <w:p w:rsidR="006134FE" w:rsidRPr="006A704F" w:rsidRDefault="006134FE" w:rsidP="009A55DA">
      <w:pPr>
        <w:pStyle w:val="ListParagraph"/>
        <w:numPr>
          <w:ilvl w:val="0"/>
          <w:numId w:val="65"/>
        </w:numPr>
        <w:tabs>
          <w:tab w:val="clear" w:pos="0"/>
          <w:tab w:val="num" w:pos="360"/>
        </w:tabs>
        <w:spacing w:after="120"/>
        <w:ind w:left="360" w:hanging="270"/>
        <w:contextualSpacing w:val="0"/>
        <w:jc w:val="both"/>
      </w:pPr>
      <w:r w:rsidRPr="006A704F">
        <w:t xml:space="preserve">FISMA </w:t>
      </w:r>
      <w:hyperlink r:id="rId47" w:history="1">
        <w:r w:rsidRPr="006A704F">
          <w:rPr>
            <w:rStyle w:val="Hyperlink"/>
          </w:rPr>
          <w:t>http://csrc.nist.gov/groups/SMA/fisma/index.html</w:t>
        </w:r>
      </w:hyperlink>
    </w:p>
    <w:p w:rsidR="006134FE" w:rsidRPr="00EB583C" w:rsidRDefault="006134FE" w:rsidP="006134FE">
      <w:pPr>
        <w:jc w:val="both"/>
        <w:rPr>
          <w:sz w:val="24"/>
        </w:rPr>
      </w:pPr>
      <w:r w:rsidRPr="006A704F">
        <w:rPr>
          <w:sz w:val="24"/>
        </w:rPr>
        <w:t>Any regulations related to security may impose access restrictions or other protection related limitations on the system.</w:t>
      </w:r>
    </w:p>
    <w:p w:rsidR="00E459BA" w:rsidRDefault="00E459BA" w:rsidP="00E459BA">
      <w:pPr>
        <w:pStyle w:val="Appendix11"/>
      </w:pPr>
      <w:bookmarkStart w:id="329" w:name="_Toc438713648"/>
      <w:r w:rsidRPr="000C00A4">
        <w:lastRenderedPageBreak/>
        <w:t>Constraining Policies, Directives and Procedures</w:t>
      </w:r>
      <w:bookmarkEnd w:id="328"/>
      <w:bookmarkEnd w:id="329"/>
    </w:p>
    <w:p w:rsidR="006134FE" w:rsidRPr="006134FE" w:rsidRDefault="006134FE" w:rsidP="006134FE">
      <w:pPr>
        <w:pStyle w:val="BodyText"/>
      </w:pPr>
      <w:r w:rsidRPr="00CC36FC">
        <w:rPr>
          <w:color w:val="000000"/>
          <w:szCs w:val="22"/>
        </w:rPr>
        <w:t>The ICP solution shall conform to relevant, federally-mandated continuity programs, policies, and directives.  For further specification, the following references are available:</w:t>
      </w:r>
    </w:p>
    <w:p w:rsidR="006134FE" w:rsidRPr="006134FE" w:rsidRDefault="006134FE" w:rsidP="009A55DA">
      <w:pPr>
        <w:pStyle w:val="BodyText"/>
        <w:numPr>
          <w:ilvl w:val="0"/>
          <w:numId w:val="66"/>
        </w:numPr>
        <w:tabs>
          <w:tab w:val="clear" w:pos="0"/>
          <w:tab w:val="num" w:pos="360"/>
        </w:tabs>
        <w:ind w:left="360" w:hanging="270"/>
      </w:pPr>
      <w:r w:rsidRPr="00CC36FC">
        <w:rPr>
          <w:color w:val="000000"/>
          <w:szCs w:val="22"/>
        </w:rPr>
        <w:t xml:space="preserve">DoD Directive 3020.26 Department of Defense Continuity Programs January 9, 2009 </w:t>
      </w:r>
      <w:hyperlink r:id="rId48" w:history="1">
        <w:r w:rsidRPr="00207EC6">
          <w:rPr>
            <w:rStyle w:val="Hyperlink"/>
            <w:szCs w:val="22"/>
          </w:rPr>
          <w:t>http://www.dtic.mil/whs/directives/corres/pdf/302026p.pdf</w:t>
        </w:r>
      </w:hyperlink>
    </w:p>
    <w:p w:rsidR="006134FE" w:rsidRPr="006134FE" w:rsidRDefault="006134FE" w:rsidP="009A55DA">
      <w:pPr>
        <w:pStyle w:val="BodyText"/>
        <w:numPr>
          <w:ilvl w:val="0"/>
          <w:numId w:val="66"/>
        </w:numPr>
        <w:tabs>
          <w:tab w:val="clear" w:pos="0"/>
          <w:tab w:val="num" w:pos="360"/>
        </w:tabs>
        <w:ind w:left="360" w:hanging="270"/>
      </w:pPr>
      <w:r w:rsidRPr="00CC36FC">
        <w:rPr>
          <w:color w:val="000000"/>
          <w:szCs w:val="22"/>
        </w:rPr>
        <w:t xml:space="preserve">DoD 8910.1-M Procedures for Management of Information Requirements June 1998 </w:t>
      </w:r>
      <w:hyperlink r:id="rId49" w:history="1">
        <w:r w:rsidRPr="00207EC6">
          <w:rPr>
            <w:rStyle w:val="Hyperlink"/>
            <w:szCs w:val="22"/>
          </w:rPr>
          <w:t>https://acc.dau.mil/adl/en-US/33667/file/6834/DoD%208910.1-M%20Procedures%20for%20Mgmt%20of%20Info%20Reqmts.pdf</w:t>
        </w:r>
      </w:hyperlink>
    </w:p>
    <w:p w:rsidR="006134FE" w:rsidRPr="006134FE" w:rsidRDefault="006134FE" w:rsidP="009A55DA">
      <w:pPr>
        <w:pStyle w:val="BodyText"/>
        <w:numPr>
          <w:ilvl w:val="0"/>
          <w:numId w:val="66"/>
        </w:numPr>
        <w:tabs>
          <w:tab w:val="clear" w:pos="0"/>
          <w:tab w:val="num" w:pos="360"/>
        </w:tabs>
        <w:ind w:left="360" w:hanging="270"/>
      </w:pPr>
      <w:r w:rsidRPr="00CC36FC">
        <w:rPr>
          <w:color w:val="000000"/>
          <w:szCs w:val="22"/>
        </w:rPr>
        <w:t>Performance parameters for the sy</w:t>
      </w:r>
      <w:r>
        <w:rPr>
          <w:color w:val="000000"/>
          <w:szCs w:val="22"/>
        </w:rPr>
        <w:t>stem are outlined as follows:</w:t>
      </w:r>
      <w:r w:rsidRPr="006134FE">
        <w:rPr>
          <w:color w:val="000000"/>
          <w:szCs w:val="22"/>
        </w:rPr>
        <w:t>National Security and Homeland Security Presidential Directive: National Continuity Policy.  NSPD-51/HSPD-20, May 9, 2007 http://www.fas.org/irp/offdocs/nspd/nspd-51.htm</w:t>
      </w:r>
    </w:p>
    <w:p w:rsidR="00912533" w:rsidRDefault="00912533" w:rsidP="00912533">
      <w:pPr>
        <w:pStyle w:val="Appendix11"/>
      </w:pPr>
      <w:bookmarkStart w:id="330" w:name="_Toc438713649"/>
      <w:r>
        <w:t>R</w:t>
      </w:r>
      <w:bookmarkEnd w:id="327"/>
      <w:r w:rsidR="00E459BA">
        <w:t>equirements Traceability Matrix</w:t>
      </w:r>
      <w:bookmarkEnd w:id="330"/>
    </w:p>
    <w:p w:rsidR="008D1D2F" w:rsidRDefault="008D1D2F" w:rsidP="008D1D2F">
      <w:pPr>
        <w:pStyle w:val="Appendix1"/>
        <w:numPr>
          <w:ilvl w:val="0"/>
          <w:numId w:val="0"/>
        </w:numPr>
        <w:rPr>
          <w:rFonts w:ascii="Times New Roman" w:hAnsi="Times New Roman"/>
          <w:b w:val="0"/>
          <w:sz w:val="22"/>
        </w:rPr>
      </w:pPr>
      <w:bookmarkStart w:id="331" w:name="_Toc438713650"/>
      <w:bookmarkStart w:id="332" w:name="_Toc381778494"/>
      <w:r w:rsidRPr="00434556">
        <w:rPr>
          <w:rFonts w:ascii="Times New Roman" w:hAnsi="Times New Roman"/>
          <w:b w:val="0"/>
          <w:sz w:val="22"/>
        </w:rPr>
        <w:t>ICP Requirements Traceability Matrix (RTM) is ac</w:t>
      </w:r>
      <w:r>
        <w:rPr>
          <w:rFonts w:ascii="Times New Roman" w:hAnsi="Times New Roman"/>
          <w:b w:val="0"/>
          <w:sz w:val="22"/>
        </w:rPr>
        <w:t>cessible via the following link:</w:t>
      </w:r>
      <w:bookmarkEnd w:id="331"/>
    </w:p>
    <w:p w:rsidR="008D1D2F" w:rsidRPr="00434556" w:rsidRDefault="006B6C96" w:rsidP="008D1D2F">
      <w:pPr>
        <w:pStyle w:val="BodyText"/>
      </w:pPr>
      <w:hyperlink r:id="rId50" w:history="1">
        <w:r w:rsidR="008D1D2F">
          <w:rPr>
            <w:rStyle w:val="Hyperlink"/>
          </w:rPr>
          <w:t>http://vista.domain.ext/pasdocs/traceability/20131006%20ICP%20RTM.xlsx</w:t>
        </w:r>
      </w:hyperlink>
    </w:p>
    <w:p w:rsidR="00912533" w:rsidRDefault="00912533" w:rsidP="00912533">
      <w:pPr>
        <w:pStyle w:val="Appendix11"/>
      </w:pPr>
      <w:bookmarkStart w:id="333" w:name="_Toc438713651"/>
      <w:r>
        <w:t>Packaging and Installation</w:t>
      </w:r>
      <w:bookmarkEnd w:id="332"/>
      <w:bookmarkEnd w:id="333"/>
    </w:p>
    <w:p w:rsidR="00912533" w:rsidRPr="005C7F75" w:rsidRDefault="005C7F75" w:rsidP="00912533">
      <w:pPr>
        <w:pStyle w:val="InstructionalText1"/>
        <w:rPr>
          <w:i w:val="0"/>
          <w:color w:val="auto"/>
        </w:rPr>
      </w:pPr>
      <w:r>
        <w:rPr>
          <w:i w:val="0"/>
          <w:color w:val="auto"/>
        </w:rPr>
        <w:t>This section is not applicable.</w:t>
      </w:r>
    </w:p>
    <w:p w:rsidR="00912533" w:rsidRDefault="00912533" w:rsidP="00912533">
      <w:pPr>
        <w:pStyle w:val="Appendix11"/>
      </w:pPr>
      <w:bookmarkStart w:id="334" w:name="_Toc381778495"/>
      <w:bookmarkStart w:id="335" w:name="_Toc438713652"/>
      <w:r>
        <w:t>Design Metrics</w:t>
      </w:r>
      <w:bookmarkEnd w:id="334"/>
      <w:bookmarkEnd w:id="335"/>
    </w:p>
    <w:p w:rsidR="00912533" w:rsidRDefault="008D1D2F" w:rsidP="00912533">
      <w:pPr>
        <w:pStyle w:val="InstructionalText1"/>
        <w:rPr>
          <w:i w:val="0"/>
          <w:color w:val="auto"/>
        </w:rPr>
      </w:pPr>
      <w:r>
        <w:rPr>
          <w:i w:val="0"/>
          <w:color w:val="auto"/>
        </w:rPr>
        <w:t>The following metrics are being tracked and reported during design:</w:t>
      </w:r>
    </w:p>
    <w:p w:rsidR="008D1D2F" w:rsidRPr="008D1D2F" w:rsidRDefault="008D1D2F" w:rsidP="009A55DA">
      <w:pPr>
        <w:pStyle w:val="ListParagraph"/>
        <w:numPr>
          <w:ilvl w:val="0"/>
          <w:numId w:val="52"/>
        </w:numPr>
        <w:rPr>
          <w:iCs/>
          <w:szCs w:val="20"/>
        </w:rPr>
      </w:pPr>
      <w:r w:rsidRPr="008D1D2F">
        <w:rPr>
          <w:iCs/>
          <w:szCs w:val="20"/>
        </w:rPr>
        <w:t>Baselined Requirements</w:t>
      </w:r>
    </w:p>
    <w:p w:rsidR="008D1D2F" w:rsidRPr="008D1D2F" w:rsidRDefault="008D1D2F" w:rsidP="009A55DA">
      <w:pPr>
        <w:pStyle w:val="ListParagraph"/>
        <w:numPr>
          <w:ilvl w:val="0"/>
          <w:numId w:val="52"/>
        </w:numPr>
        <w:rPr>
          <w:iCs/>
          <w:szCs w:val="20"/>
        </w:rPr>
      </w:pPr>
      <w:r w:rsidRPr="008D1D2F">
        <w:rPr>
          <w:iCs/>
          <w:szCs w:val="20"/>
        </w:rPr>
        <w:t>Requirements mapped to Test Cases</w:t>
      </w:r>
    </w:p>
    <w:p w:rsidR="008D1D2F" w:rsidRPr="008D1D2F" w:rsidRDefault="008D1D2F" w:rsidP="009A55DA">
      <w:pPr>
        <w:pStyle w:val="ListParagraph"/>
        <w:numPr>
          <w:ilvl w:val="0"/>
          <w:numId w:val="52"/>
        </w:numPr>
        <w:rPr>
          <w:iCs/>
          <w:szCs w:val="20"/>
        </w:rPr>
      </w:pPr>
      <w:r w:rsidRPr="008D1D2F">
        <w:rPr>
          <w:iCs/>
          <w:szCs w:val="20"/>
        </w:rPr>
        <w:t>Requirement Volatility by Month</w:t>
      </w:r>
      <w:r>
        <w:rPr>
          <w:iCs/>
          <w:szCs w:val="20"/>
        </w:rPr>
        <w:t xml:space="preserve"> = </w:t>
      </w:r>
      <w:r w:rsidRPr="008D1D2F">
        <w:rPr>
          <w:iCs/>
          <w:szCs w:val="20"/>
        </w:rPr>
        <w:t>(Requirements added to the baseline + Requirements removed from the baseline + requirements modified) / Total Baseline Requirement</w:t>
      </w:r>
    </w:p>
    <w:p w:rsidR="008D1D2F" w:rsidRPr="008D1D2F" w:rsidRDefault="008D1D2F" w:rsidP="009A55DA">
      <w:pPr>
        <w:pStyle w:val="ListParagraph"/>
        <w:numPr>
          <w:ilvl w:val="0"/>
          <w:numId w:val="52"/>
        </w:numPr>
        <w:rPr>
          <w:iCs/>
          <w:szCs w:val="20"/>
        </w:rPr>
      </w:pPr>
      <w:r w:rsidRPr="008D1D2F">
        <w:rPr>
          <w:iCs/>
          <w:szCs w:val="20"/>
        </w:rPr>
        <w:t>Total Test Scripts</w:t>
      </w:r>
    </w:p>
    <w:p w:rsidR="008D1D2F" w:rsidRPr="008D1D2F" w:rsidRDefault="008D1D2F" w:rsidP="009A55DA">
      <w:pPr>
        <w:pStyle w:val="ListParagraph"/>
        <w:numPr>
          <w:ilvl w:val="0"/>
          <w:numId w:val="52"/>
        </w:numPr>
        <w:rPr>
          <w:iCs/>
          <w:szCs w:val="20"/>
        </w:rPr>
      </w:pPr>
      <w:r w:rsidRPr="008D1D2F">
        <w:rPr>
          <w:iCs/>
          <w:szCs w:val="20"/>
        </w:rPr>
        <w:t>Scripts to be executed</w:t>
      </w:r>
    </w:p>
    <w:p w:rsidR="008D1D2F" w:rsidRPr="008D1D2F" w:rsidRDefault="008D1D2F" w:rsidP="009A55DA">
      <w:pPr>
        <w:pStyle w:val="ListParagraph"/>
        <w:numPr>
          <w:ilvl w:val="0"/>
          <w:numId w:val="52"/>
        </w:numPr>
        <w:rPr>
          <w:iCs/>
          <w:szCs w:val="20"/>
        </w:rPr>
      </w:pPr>
      <w:r w:rsidRPr="008D1D2F">
        <w:rPr>
          <w:iCs/>
          <w:szCs w:val="20"/>
        </w:rPr>
        <w:t>Scripts currently passed</w:t>
      </w:r>
    </w:p>
    <w:p w:rsidR="008D1D2F" w:rsidRPr="008D1D2F" w:rsidRDefault="008D1D2F" w:rsidP="009A55DA">
      <w:pPr>
        <w:pStyle w:val="ListParagraph"/>
        <w:numPr>
          <w:ilvl w:val="0"/>
          <w:numId w:val="52"/>
        </w:numPr>
        <w:rPr>
          <w:iCs/>
          <w:szCs w:val="20"/>
        </w:rPr>
      </w:pPr>
      <w:r w:rsidRPr="008D1D2F">
        <w:rPr>
          <w:iCs/>
          <w:szCs w:val="20"/>
        </w:rPr>
        <w:t>First time passed</w:t>
      </w:r>
    </w:p>
    <w:p w:rsidR="008D1D2F" w:rsidRPr="008D1D2F" w:rsidRDefault="008D1D2F" w:rsidP="009A55DA">
      <w:pPr>
        <w:pStyle w:val="ListParagraph"/>
        <w:numPr>
          <w:ilvl w:val="0"/>
          <w:numId w:val="52"/>
        </w:numPr>
        <w:rPr>
          <w:iCs/>
          <w:szCs w:val="20"/>
        </w:rPr>
      </w:pPr>
      <w:r w:rsidRPr="008D1D2F">
        <w:rPr>
          <w:iCs/>
          <w:szCs w:val="20"/>
        </w:rPr>
        <w:t>Defects submitted</w:t>
      </w:r>
    </w:p>
    <w:p w:rsidR="008D1D2F" w:rsidRPr="008D1D2F" w:rsidRDefault="008D1D2F" w:rsidP="009A55DA">
      <w:pPr>
        <w:pStyle w:val="ListParagraph"/>
        <w:numPr>
          <w:ilvl w:val="0"/>
          <w:numId w:val="52"/>
        </w:numPr>
        <w:rPr>
          <w:iCs/>
          <w:szCs w:val="20"/>
        </w:rPr>
      </w:pPr>
      <w:r w:rsidRPr="008D1D2F">
        <w:rPr>
          <w:iCs/>
          <w:szCs w:val="20"/>
        </w:rPr>
        <w:t>Defects fixed</w:t>
      </w:r>
    </w:p>
    <w:p w:rsidR="008D1D2F" w:rsidRPr="008D1D2F" w:rsidRDefault="008D1D2F" w:rsidP="009A55DA">
      <w:pPr>
        <w:pStyle w:val="ListParagraph"/>
        <w:numPr>
          <w:ilvl w:val="0"/>
          <w:numId w:val="52"/>
        </w:numPr>
        <w:rPr>
          <w:iCs/>
          <w:szCs w:val="20"/>
        </w:rPr>
      </w:pPr>
      <w:r w:rsidRPr="008D1D2F">
        <w:rPr>
          <w:iCs/>
          <w:szCs w:val="20"/>
        </w:rPr>
        <w:t>Currently open</w:t>
      </w:r>
    </w:p>
    <w:p w:rsidR="008D1D2F" w:rsidRPr="008D1D2F" w:rsidRDefault="008D1D2F" w:rsidP="008D1D2F">
      <w:pPr>
        <w:pStyle w:val="BodyText"/>
      </w:pPr>
    </w:p>
    <w:p w:rsidR="006865CF" w:rsidRDefault="006865CF">
      <w:pPr>
        <w:rPr>
          <w:rFonts w:ascii="Arial" w:hAnsi="Arial"/>
          <w:b/>
          <w:sz w:val="32"/>
        </w:rPr>
      </w:pPr>
      <w:r>
        <w:br w:type="page"/>
      </w:r>
    </w:p>
    <w:p w:rsidR="00373001" w:rsidRPr="006865CF" w:rsidRDefault="006865CF" w:rsidP="006865CF">
      <w:pPr>
        <w:pStyle w:val="Appendix1"/>
        <w:numPr>
          <w:ilvl w:val="0"/>
          <w:numId w:val="0"/>
        </w:numPr>
      </w:pPr>
      <w:bookmarkStart w:id="336" w:name="_Toc438713653"/>
      <w:r>
        <w:lastRenderedPageBreak/>
        <w:t>Appendix B: Definitions</w:t>
      </w:r>
      <w:bookmarkEnd w:id="336"/>
    </w:p>
    <w:tbl>
      <w:tblPr>
        <w:tblStyle w:val="GridTable4-Accent11"/>
        <w:tblW w:w="0" w:type="auto"/>
        <w:jc w:val="center"/>
        <w:tblLook w:val="04A0" w:firstRow="1" w:lastRow="0" w:firstColumn="1" w:lastColumn="0" w:noHBand="0" w:noVBand="1"/>
      </w:tblPr>
      <w:tblGrid>
        <w:gridCol w:w="2358"/>
        <w:gridCol w:w="7218"/>
      </w:tblGrid>
      <w:tr w:rsidR="00373001" w:rsidRPr="009B4BEB" w:rsidTr="00110D51">
        <w:trPr>
          <w:cnfStyle w:val="100000000000" w:firstRow="1" w:lastRow="0" w:firstColumn="0" w:lastColumn="0" w:oddVBand="0" w:evenVBand="0" w:oddHBand="0" w:evenHBand="0" w:firstRowFirstColumn="0" w:firstRowLastColumn="0" w:lastRowFirstColumn="0" w:lastRowLastColumn="0"/>
          <w:trHeight w:val="503"/>
          <w:jc w:val="center"/>
        </w:trPr>
        <w:tc>
          <w:tcPr>
            <w:cnfStyle w:val="001000000000" w:firstRow="0" w:lastRow="0" w:firstColumn="1" w:lastColumn="0" w:oddVBand="0" w:evenVBand="0" w:oddHBand="0" w:evenHBand="0" w:firstRowFirstColumn="0" w:firstRowLastColumn="0" w:lastRowFirstColumn="0" w:lastRowLastColumn="0"/>
            <w:tcW w:w="2358" w:type="dxa"/>
          </w:tcPr>
          <w:p w:rsidR="00373001" w:rsidRPr="003F0A00" w:rsidRDefault="00373001" w:rsidP="00110D51">
            <w:pPr>
              <w:pStyle w:val="NormalWeb"/>
              <w:spacing w:before="120" w:beforeAutospacing="0" w:after="120" w:afterAutospacing="0"/>
              <w:contextualSpacing/>
              <w:jc w:val="center"/>
            </w:pPr>
            <w:r w:rsidRPr="003F0A00">
              <w:rPr>
                <w:rStyle w:val="Strong"/>
              </w:rPr>
              <w:t>FCMT Taxonomy</w:t>
            </w:r>
          </w:p>
        </w:tc>
        <w:tc>
          <w:tcPr>
            <w:tcW w:w="7218" w:type="dxa"/>
          </w:tcPr>
          <w:p w:rsidR="00373001" w:rsidRPr="003F0A00" w:rsidRDefault="00373001" w:rsidP="00110D51">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b w:val="0"/>
                <w:sz w:val="24"/>
              </w:rPr>
            </w:pPr>
            <w:r w:rsidRPr="003F0A00">
              <w:rPr>
                <w:b w:val="0"/>
                <w:sz w:val="24"/>
              </w:rPr>
              <w:t>Definition</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935"/>
          <w:jc w:val="center"/>
        </w:trPr>
        <w:tc>
          <w:tcPr>
            <w:cnfStyle w:val="001000000000" w:firstRow="0" w:lastRow="0" w:firstColumn="1" w:lastColumn="0" w:oddVBand="0" w:evenVBand="0" w:oddHBand="0" w:evenHBand="0" w:firstRowFirstColumn="0" w:firstRowLastColumn="0" w:lastRowFirstColumn="0" w:lastRowLastColumn="0"/>
            <w:tcW w:w="2358" w:type="dxa"/>
          </w:tcPr>
          <w:p w:rsidR="00373001" w:rsidRPr="003F0A00" w:rsidRDefault="00373001" w:rsidP="00110D51">
            <w:pPr>
              <w:pStyle w:val="NormalWeb"/>
              <w:spacing w:before="120" w:beforeAutospacing="0" w:after="120" w:afterAutospacing="0"/>
              <w:contextualSpacing/>
            </w:pPr>
            <w:r w:rsidRPr="003F0A00">
              <w:t xml:space="preserve">Information </w:t>
            </w:r>
          </w:p>
          <w:p w:rsidR="00373001" w:rsidRPr="003F0A00" w:rsidRDefault="00373001" w:rsidP="00110D51">
            <w:pPr>
              <w:spacing w:before="120" w:after="120"/>
              <w:contextualSpacing/>
              <w:rPr>
                <w:sz w:val="24"/>
              </w:rPr>
            </w:pPr>
          </w:p>
        </w:tc>
        <w:tc>
          <w:tcPr>
            <w:tcW w:w="7218" w:type="dxa"/>
          </w:tcPr>
          <w:p w:rsidR="00373001" w:rsidRPr="003F0A00" w:rsidRDefault="00373001" w:rsidP="00110D51">
            <w:pPr>
              <w:pStyle w:val="NormalWeb"/>
              <w:spacing w:before="120" w:beforeAutospacing="0" w:after="120" w:afterAutospacing="0"/>
              <w:contextualSpacing/>
              <w:cnfStyle w:val="000000100000" w:firstRow="0" w:lastRow="0" w:firstColumn="0" w:lastColumn="0" w:oddVBand="0" w:evenVBand="0" w:oddHBand="1" w:evenHBand="0" w:firstRowFirstColumn="0" w:firstRowLastColumn="0" w:lastRowFirstColumn="0" w:lastRowLastColumn="0"/>
            </w:pPr>
            <w:r w:rsidRPr="003F0A00">
              <w:t>Requirements that focus on getting and displaying data including summary data, and dashboard information.</w:t>
            </w:r>
          </w:p>
        </w:tc>
      </w:tr>
      <w:tr w:rsidR="00373001" w:rsidRPr="009B4BEB" w:rsidTr="00110D51">
        <w:trPr>
          <w:trHeight w:val="971"/>
          <w:jc w:val="center"/>
        </w:trPr>
        <w:tc>
          <w:tcPr>
            <w:cnfStyle w:val="001000000000" w:firstRow="0" w:lastRow="0" w:firstColumn="1" w:lastColumn="0" w:oddVBand="0" w:evenVBand="0" w:oddHBand="0" w:evenHBand="0" w:firstRowFirstColumn="0" w:firstRowLastColumn="0" w:lastRowFirstColumn="0" w:lastRowLastColumn="0"/>
            <w:tcW w:w="2358" w:type="dxa"/>
          </w:tcPr>
          <w:p w:rsidR="00373001" w:rsidRPr="003F0A00" w:rsidRDefault="00373001" w:rsidP="00110D51">
            <w:pPr>
              <w:spacing w:before="120" w:after="120"/>
              <w:contextualSpacing/>
              <w:rPr>
                <w:sz w:val="24"/>
              </w:rPr>
            </w:pPr>
            <w:r w:rsidRPr="003F0A00">
              <w:rPr>
                <w:sz w:val="24"/>
              </w:rPr>
              <w:t>Transactions</w:t>
            </w:r>
          </w:p>
        </w:tc>
        <w:tc>
          <w:tcPr>
            <w:tcW w:w="7218" w:type="dxa"/>
          </w:tcPr>
          <w:p w:rsidR="00373001" w:rsidRPr="003F0A00" w:rsidRDefault="00373001" w:rsidP="00110D51">
            <w:pPr>
              <w:pStyle w:val="NormalWeb"/>
              <w:spacing w:before="120" w:beforeAutospacing="0" w:after="120" w:afterAutospacing="0"/>
              <w:contextualSpacing/>
              <w:cnfStyle w:val="000000000000" w:firstRow="0" w:lastRow="0" w:firstColumn="0" w:lastColumn="0" w:oddVBand="0" w:evenVBand="0" w:oddHBand="0" w:evenHBand="0" w:firstRowFirstColumn="0" w:firstRowLastColumn="0" w:lastRowFirstColumn="0" w:lastRowLastColumn="0"/>
            </w:pPr>
            <w:r w:rsidRPr="003F0A00">
              <w:t>Requirements that focus on a user performing some task in a process that transforms some authoritative data (e.g., change of address, change of email, Add a dependent, etc.).</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358" w:type="dxa"/>
          </w:tcPr>
          <w:p w:rsidR="00373001" w:rsidRPr="003F0A00" w:rsidRDefault="00373001" w:rsidP="00110D51">
            <w:pPr>
              <w:spacing w:before="120" w:after="120"/>
              <w:contextualSpacing/>
              <w:rPr>
                <w:sz w:val="24"/>
              </w:rPr>
            </w:pPr>
            <w:r w:rsidRPr="003F0A00">
              <w:rPr>
                <w:sz w:val="24"/>
              </w:rPr>
              <w:t>Tasks</w:t>
            </w:r>
          </w:p>
        </w:tc>
        <w:tc>
          <w:tcPr>
            <w:tcW w:w="7218" w:type="dxa"/>
          </w:tcPr>
          <w:p w:rsidR="00373001" w:rsidRPr="003F0A00" w:rsidRDefault="00373001" w:rsidP="00110D51">
            <w:pPr>
              <w:pStyle w:val="NormalWeb"/>
              <w:spacing w:before="120" w:beforeAutospacing="0" w:after="120" w:afterAutospacing="0"/>
              <w:contextualSpacing/>
              <w:cnfStyle w:val="000000100000" w:firstRow="0" w:lastRow="0" w:firstColumn="0" w:lastColumn="0" w:oddVBand="0" w:evenVBand="0" w:oddHBand="1" w:evenHBand="0" w:firstRowFirstColumn="0" w:firstRowLastColumn="0" w:lastRowFirstColumn="0" w:lastRowLastColumn="0"/>
            </w:pPr>
            <w:r w:rsidRPr="003F0A00">
              <w:t>Requirements that focus on a user performing some task that does not transform data (e.g., ID Proof, classifying call, starting a SR).</w:t>
            </w:r>
          </w:p>
        </w:tc>
      </w:tr>
      <w:tr w:rsidR="00373001" w:rsidRPr="009B4BEB" w:rsidTr="00110D51">
        <w:trPr>
          <w:jc w:val="center"/>
        </w:trPr>
        <w:tc>
          <w:tcPr>
            <w:cnfStyle w:val="001000000000" w:firstRow="0" w:lastRow="0" w:firstColumn="1" w:lastColumn="0" w:oddVBand="0" w:evenVBand="0" w:oddHBand="0" w:evenHBand="0" w:firstRowFirstColumn="0" w:firstRowLastColumn="0" w:lastRowFirstColumn="0" w:lastRowLastColumn="0"/>
            <w:tcW w:w="2358" w:type="dxa"/>
          </w:tcPr>
          <w:p w:rsidR="00373001" w:rsidRPr="003F0A00" w:rsidRDefault="00373001" w:rsidP="00110D51">
            <w:pPr>
              <w:spacing w:before="120" w:after="120"/>
              <w:contextualSpacing/>
              <w:rPr>
                <w:sz w:val="24"/>
              </w:rPr>
            </w:pPr>
            <w:r w:rsidRPr="003F0A00">
              <w:rPr>
                <w:sz w:val="24"/>
              </w:rPr>
              <w:t>Routing/Queue</w:t>
            </w:r>
          </w:p>
        </w:tc>
        <w:tc>
          <w:tcPr>
            <w:tcW w:w="7218" w:type="dxa"/>
          </w:tcPr>
          <w:p w:rsidR="00373001" w:rsidRPr="003F0A00" w:rsidRDefault="00373001" w:rsidP="00110D51">
            <w:pPr>
              <w:pStyle w:val="NormalWeb"/>
              <w:spacing w:before="120" w:beforeAutospacing="0" w:after="120" w:afterAutospacing="0"/>
              <w:contextualSpacing/>
              <w:cnfStyle w:val="000000000000" w:firstRow="0" w:lastRow="0" w:firstColumn="0" w:lastColumn="0" w:oddVBand="0" w:evenVBand="0" w:oddHBand="0" w:evenHBand="0" w:firstRowFirstColumn="0" w:firstRowLastColumn="0" w:lastRowFirstColumn="0" w:lastRowLastColumn="0"/>
            </w:pPr>
            <w:r w:rsidRPr="003F0A00">
              <w:t>Requirements that focus on the assigning, routing or referral of a SR.</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602"/>
          <w:jc w:val="center"/>
        </w:trPr>
        <w:tc>
          <w:tcPr>
            <w:cnfStyle w:val="001000000000" w:firstRow="0" w:lastRow="0" w:firstColumn="1" w:lastColumn="0" w:oddVBand="0" w:evenVBand="0" w:oddHBand="0" w:evenHBand="0" w:firstRowFirstColumn="0" w:firstRowLastColumn="0" w:lastRowFirstColumn="0" w:lastRowLastColumn="0"/>
            <w:tcW w:w="2358" w:type="dxa"/>
          </w:tcPr>
          <w:p w:rsidR="00373001" w:rsidRPr="003F0A00" w:rsidRDefault="00373001" w:rsidP="00110D51">
            <w:pPr>
              <w:spacing w:before="120" w:after="120"/>
              <w:contextualSpacing/>
              <w:rPr>
                <w:sz w:val="24"/>
              </w:rPr>
            </w:pPr>
            <w:r w:rsidRPr="003F0A00">
              <w:rPr>
                <w:sz w:val="24"/>
              </w:rPr>
              <w:t>Administrative</w:t>
            </w:r>
          </w:p>
        </w:tc>
        <w:tc>
          <w:tcPr>
            <w:tcW w:w="7218" w:type="dxa"/>
          </w:tcPr>
          <w:p w:rsidR="00373001" w:rsidRPr="003F0A00" w:rsidRDefault="00373001" w:rsidP="00110D51">
            <w:pPr>
              <w:pStyle w:val="NormalWeb"/>
              <w:spacing w:before="120" w:beforeAutospacing="0" w:after="120" w:afterAutospacing="0"/>
              <w:contextualSpacing/>
              <w:cnfStyle w:val="000000100000" w:firstRow="0" w:lastRow="0" w:firstColumn="0" w:lastColumn="0" w:oddVBand="0" w:evenVBand="0" w:oddHBand="1" w:evenHBand="0" w:firstRowFirstColumn="0" w:firstRowLastColumn="0" w:lastRowFirstColumn="0" w:lastRowLastColumn="0"/>
            </w:pPr>
            <w:r w:rsidRPr="003F0A00">
              <w:t>Requirements that focus on Admin functions (e.g., manage call types or Areas, adding workflow, etc.).</w:t>
            </w:r>
          </w:p>
        </w:tc>
      </w:tr>
      <w:tr w:rsidR="00373001" w:rsidRPr="009B4BEB" w:rsidTr="00110D51">
        <w:trPr>
          <w:jc w:val="center"/>
        </w:trPr>
        <w:tc>
          <w:tcPr>
            <w:cnfStyle w:val="001000000000" w:firstRow="0" w:lastRow="0" w:firstColumn="1" w:lastColumn="0" w:oddVBand="0" w:evenVBand="0" w:oddHBand="0" w:evenHBand="0" w:firstRowFirstColumn="0" w:firstRowLastColumn="0" w:lastRowFirstColumn="0" w:lastRowLastColumn="0"/>
            <w:tcW w:w="2358" w:type="dxa"/>
          </w:tcPr>
          <w:p w:rsidR="00373001" w:rsidRPr="003F0A00" w:rsidRDefault="00373001" w:rsidP="00110D51">
            <w:pPr>
              <w:spacing w:before="120" w:after="120"/>
              <w:contextualSpacing/>
              <w:rPr>
                <w:sz w:val="24"/>
              </w:rPr>
            </w:pPr>
          </w:p>
          <w:p w:rsidR="00373001" w:rsidRPr="003F0A00" w:rsidRDefault="00373001" w:rsidP="00110D51">
            <w:pPr>
              <w:spacing w:before="120" w:after="120"/>
              <w:contextualSpacing/>
              <w:rPr>
                <w:sz w:val="24"/>
              </w:rPr>
            </w:pPr>
            <w:r w:rsidRPr="003F0A00">
              <w:rPr>
                <w:sz w:val="24"/>
              </w:rPr>
              <w:t>Global</w:t>
            </w:r>
          </w:p>
        </w:tc>
        <w:tc>
          <w:tcPr>
            <w:tcW w:w="7218" w:type="dxa"/>
          </w:tcPr>
          <w:p w:rsidR="00373001" w:rsidRPr="003F0A00" w:rsidRDefault="00373001" w:rsidP="00110D51">
            <w:pPr>
              <w:pStyle w:val="NormalWeb"/>
              <w:spacing w:before="120" w:beforeAutospacing="0" w:after="120" w:afterAutospacing="0"/>
              <w:contextualSpacing/>
              <w:cnfStyle w:val="000000000000" w:firstRow="0" w:lastRow="0" w:firstColumn="0" w:lastColumn="0" w:oddVBand="0" w:evenVBand="0" w:oddHBand="0" w:evenHBand="0" w:firstRowFirstColumn="0" w:firstRowLastColumn="0" w:lastRowFirstColumn="0" w:lastRowLastColumn="0"/>
            </w:pPr>
            <w:r w:rsidRPr="003F0A00">
              <w:t xml:space="preserve">Requirements that are system-wide across all Lines of Business (LOB) - to include First Party, Health Benefits, Help Desk, and Pharmacy Customer Care. </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358" w:type="dxa"/>
          </w:tcPr>
          <w:p w:rsidR="00373001" w:rsidRPr="003F0A00" w:rsidRDefault="00373001" w:rsidP="00110D51">
            <w:pPr>
              <w:spacing w:before="120" w:after="120"/>
              <w:contextualSpacing/>
              <w:rPr>
                <w:sz w:val="24"/>
              </w:rPr>
            </w:pPr>
            <w:r w:rsidRPr="003F0A00">
              <w:rPr>
                <w:sz w:val="24"/>
              </w:rPr>
              <w:t>Reporting</w:t>
            </w:r>
          </w:p>
        </w:tc>
        <w:tc>
          <w:tcPr>
            <w:tcW w:w="7218" w:type="dxa"/>
          </w:tcPr>
          <w:p w:rsidR="00373001" w:rsidRPr="003F0A00" w:rsidRDefault="00373001" w:rsidP="00110D51">
            <w:pPr>
              <w:pStyle w:val="NormalWeb"/>
              <w:spacing w:before="120" w:beforeAutospacing="0" w:after="120" w:afterAutospacing="0"/>
              <w:contextualSpacing/>
              <w:cnfStyle w:val="000000100000" w:firstRow="0" w:lastRow="0" w:firstColumn="0" w:lastColumn="0" w:oddVBand="0" w:evenVBand="0" w:oddHBand="1" w:evenHBand="0" w:firstRowFirstColumn="0" w:firstRowLastColumn="0" w:lastRowFirstColumn="0" w:lastRowLastColumn="0"/>
            </w:pPr>
            <w:r w:rsidRPr="003F0A00">
              <w:t>Requirements that focus on reports and analytics (e.g., daily, weekly, monthly reports, etc.).</w:t>
            </w:r>
          </w:p>
        </w:tc>
      </w:tr>
      <w:tr w:rsidR="00373001" w:rsidRPr="009B4BEB" w:rsidTr="00110D51">
        <w:trPr>
          <w:jc w:val="center"/>
        </w:trPr>
        <w:tc>
          <w:tcPr>
            <w:cnfStyle w:val="001000000000" w:firstRow="0" w:lastRow="0" w:firstColumn="1" w:lastColumn="0" w:oddVBand="0" w:evenVBand="0" w:oddHBand="0" w:evenHBand="0" w:firstRowFirstColumn="0" w:firstRowLastColumn="0" w:lastRowFirstColumn="0" w:lastRowLastColumn="0"/>
            <w:tcW w:w="2358" w:type="dxa"/>
          </w:tcPr>
          <w:p w:rsidR="00373001" w:rsidRPr="003F0A00" w:rsidRDefault="00373001" w:rsidP="00110D51">
            <w:pPr>
              <w:tabs>
                <w:tab w:val="left" w:pos="1808"/>
              </w:tabs>
              <w:spacing w:before="120" w:after="120"/>
              <w:contextualSpacing/>
              <w:rPr>
                <w:sz w:val="24"/>
              </w:rPr>
            </w:pPr>
            <w:r w:rsidRPr="003F0A00">
              <w:rPr>
                <w:sz w:val="24"/>
              </w:rPr>
              <w:t xml:space="preserve">Quality control </w:t>
            </w:r>
          </w:p>
        </w:tc>
        <w:tc>
          <w:tcPr>
            <w:tcW w:w="7218" w:type="dxa"/>
          </w:tcPr>
          <w:p w:rsidR="00373001" w:rsidRPr="003F0A00" w:rsidRDefault="00373001" w:rsidP="00110D51">
            <w:pPr>
              <w:pStyle w:val="NormalWeb"/>
              <w:spacing w:before="120" w:beforeAutospacing="0" w:after="120" w:afterAutospacing="0"/>
              <w:contextualSpacing/>
              <w:cnfStyle w:val="000000000000" w:firstRow="0" w:lastRow="0" w:firstColumn="0" w:lastColumn="0" w:oddVBand="0" w:evenVBand="0" w:oddHBand="0" w:evenHBand="0" w:firstRowFirstColumn="0" w:firstRowLastColumn="0" w:lastRowFirstColumn="0" w:lastRowLastColumn="0"/>
            </w:pPr>
            <w:r w:rsidRPr="003F0A00">
              <w:t>Requirements that focus on Quality Control issues.</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358" w:type="dxa"/>
          </w:tcPr>
          <w:p w:rsidR="00373001" w:rsidRPr="003F0A00" w:rsidRDefault="00373001" w:rsidP="00110D51">
            <w:pPr>
              <w:tabs>
                <w:tab w:val="left" w:pos="1808"/>
              </w:tabs>
              <w:spacing w:before="120" w:after="120"/>
              <w:contextualSpacing/>
              <w:rPr>
                <w:sz w:val="24"/>
              </w:rPr>
            </w:pPr>
            <w:r w:rsidRPr="003F0A00">
              <w:rPr>
                <w:sz w:val="24"/>
              </w:rPr>
              <w:t>Audit and Logging</w:t>
            </w:r>
          </w:p>
        </w:tc>
        <w:tc>
          <w:tcPr>
            <w:tcW w:w="7218" w:type="dxa"/>
          </w:tcPr>
          <w:p w:rsidR="00373001" w:rsidRPr="003F0A00" w:rsidRDefault="00373001" w:rsidP="00110D51">
            <w:pPr>
              <w:pStyle w:val="NormalWeb"/>
              <w:spacing w:before="120" w:beforeAutospacing="0" w:after="120" w:afterAutospacing="0"/>
              <w:contextualSpacing/>
              <w:cnfStyle w:val="000000100000" w:firstRow="0" w:lastRow="0" w:firstColumn="0" w:lastColumn="0" w:oddVBand="0" w:evenVBand="0" w:oddHBand="1" w:evenHBand="0" w:firstRowFirstColumn="0" w:firstRowLastColumn="0" w:lastRowFirstColumn="0" w:lastRowLastColumn="0"/>
            </w:pPr>
            <w:r w:rsidRPr="003F0A00">
              <w:t>Requirements that focus on auditing and logging system and user actions within the Veteran Contact Record.</w:t>
            </w:r>
          </w:p>
        </w:tc>
      </w:tr>
      <w:tr w:rsidR="00373001" w:rsidRPr="009B4BEB" w:rsidTr="00110D51">
        <w:trPr>
          <w:jc w:val="center"/>
        </w:trPr>
        <w:tc>
          <w:tcPr>
            <w:cnfStyle w:val="001000000000" w:firstRow="0" w:lastRow="0" w:firstColumn="1" w:lastColumn="0" w:oddVBand="0" w:evenVBand="0" w:oddHBand="0" w:evenHBand="0" w:firstRowFirstColumn="0" w:firstRowLastColumn="0" w:lastRowFirstColumn="0" w:lastRowLastColumn="0"/>
            <w:tcW w:w="2358" w:type="dxa"/>
          </w:tcPr>
          <w:p w:rsidR="00373001" w:rsidRPr="003F0A00" w:rsidRDefault="00373001" w:rsidP="00110D51">
            <w:pPr>
              <w:spacing w:before="120" w:after="120"/>
              <w:contextualSpacing/>
              <w:rPr>
                <w:sz w:val="24"/>
              </w:rPr>
            </w:pPr>
            <w:r w:rsidRPr="003F0A00">
              <w:rPr>
                <w:sz w:val="24"/>
              </w:rPr>
              <w:t>Master Veteran Index</w:t>
            </w:r>
          </w:p>
        </w:tc>
        <w:tc>
          <w:tcPr>
            <w:tcW w:w="7218" w:type="dxa"/>
          </w:tcPr>
          <w:p w:rsidR="00373001" w:rsidRPr="003F0A00" w:rsidRDefault="00373001" w:rsidP="00110D51">
            <w:pPr>
              <w:pStyle w:val="NormalWeb"/>
              <w:spacing w:before="120" w:beforeAutospacing="0" w:after="120" w:afterAutospacing="0"/>
              <w:contextualSpacing/>
              <w:cnfStyle w:val="000000000000" w:firstRow="0" w:lastRow="0" w:firstColumn="0" w:lastColumn="0" w:oddVBand="0" w:evenVBand="0" w:oddHBand="0" w:evenHBand="0" w:firstRowFirstColumn="0" w:firstRowLastColumn="0" w:lastRowFirstColumn="0" w:lastRowLastColumn="0"/>
            </w:pPr>
            <w:r w:rsidRPr="003F0A00">
              <w:t>Requirements that focus on MVI search and identity.</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358" w:type="dxa"/>
          </w:tcPr>
          <w:p w:rsidR="00373001" w:rsidRPr="003F0A00" w:rsidRDefault="00373001" w:rsidP="00110D51">
            <w:pPr>
              <w:spacing w:before="120" w:after="120"/>
              <w:contextualSpacing/>
              <w:rPr>
                <w:sz w:val="24"/>
              </w:rPr>
            </w:pPr>
            <w:r w:rsidRPr="003F0A00">
              <w:rPr>
                <w:sz w:val="24"/>
              </w:rPr>
              <w:t>Correspondence</w:t>
            </w:r>
          </w:p>
        </w:tc>
        <w:tc>
          <w:tcPr>
            <w:tcW w:w="7218" w:type="dxa"/>
          </w:tcPr>
          <w:p w:rsidR="00373001" w:rsidRPr="003F0A00" w:rsidRDefault="00373001" w:rsidP="00110D51">
            <w:pPr>
              <w:pStyle w:val="NormalWeb"/>
              <w:spacing w:before="120" w:beforeAutospacing="0" w:after="120" w:afterAutospacing="0"/>
              <w:contextualSpacing/>
              <w:cnfStyle w:val="000000100000" w:firstRow="0" w:lastRow="0" w:firstColumn="0" w:lastColumn="0" w:oddVBand="0" w:evenVBand="0" w:oddHBand="1" w:evenHBand="0" w:firstRowFirstColumn="0" w:firstRowLastColumn="0" w:lastRowFirstColumn="0" w:lastRowLastColumn="0"/>
            </w:pPr>
            <w:r w:rsidRPr="003F0A00">
              <w:t>Requirements that focus on letters (templates, building, etc.).</w:t>
            </w:r>
          </w:p>
        </w:tc>
      </w:tr>
      <w:tr w:rsidR="00373001" w:rsidRPr="009B4BEB" w:rsidTr="00110D51">
        <w:trPr>
          <w:jc w:val="center"/>
        </w:trPr>
        <w:tc>
          <w:tcPr>
            <w:cnfStyle w:val="001000000000" w:firstRow="0" w:lastRow="0" w:firstColumn="1" w:lastColumn="0" w:oddVBand="0" w:evenVBand="0" w:oddHBand="0" w:evenHBand="0" w:firstRowFirstColumn="0" w:firstRowLastColumn="0" w:lastRowFirstColumn="0" w:lastRowLastColumn="0"/>
            <w:tcW w:w="2358" w:type="dxa"/>
          </w:tcPr>
          <w:p w:rsidR="00373001" w:rsidRPr="003F0A00" w:rsidRDefault="00373001" w:rsidP="00110D51">
            <w:pPr>
              <w:spacing w:before="120" w:after="120"/>
              <w:contextualSpacing/>
              <w:rPr>
                <w:sz w:val="24"/>
              </w:rPr>
            </w:pPr>
            <w:r w:rsidRPr="003F0A00">
              <w:rPr>
                <w:sz w:val="24"/>
              </w:rPr>
              <w:t>Knowledge Base</w:t>
            </w:r>
          </w:p>
        </w:tc>
        <w:tc>
          <w:tcPr>
            <w:tcW w:w="7218" w:type="dxa"/>
          </w:tcPr>
          <w:p w:rsidR="00373001" w:rsidRPr="003F0A00" w:rsidRDefault="00373001" w:rsidP="00110D51">
            <w:pPr>
              <w:pStyle w:val="NormalWeb"/>
              <w:spacing w:before="120" w:beforeAutospacing="0" w:after="120" w:afterAutospacing="0"/>
              <w:contextualSpacing/>
              <w:cnfStyle w:val="000000000000" w:firstRow="0" w:lastRow="0" w:firstColumn="0" w:lastColumn="0" w:oddVBand="0" w:evenVBand="0" w:oddHBand="0" w:evenHBand="0" w:firstRowFirstColumn="0" w:firstRowLastColumn="0" w:lastRowFirstColumn="0" w:lastRowLastColumn="0"/>
            </w:pPr>
            <w:r w:rsidRPr="003F0A00">
              <w:t>Requirements that focus on KB scripts that can be accessed via search engine.</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358" w:type="dxa"/>
          </w:tcPr>
          <w:p w:rsidR="00373001" w:rsidRPr="003F0A00" w:rsidRDefault="00373001" w:rsidP="00110D51">
            <w:pPr>
              <w:spacing w:before="120" w:after="120"/>
              <w:contextualSpacing/>
              <w:rPr>
                <w:sz w:val="24"/>
              </w:rPr>
            </w:pPr>
            <w:r w:rsidRPr="003F0A00">
              <w:rPr>
                <w:sz w:val="24"/>
              </w:rPr>
              <w:t>Requests</w:t>
            </w:r>
          </w:p>
        </w:tc>
        <w:tc>
          <w:tcPr>
            <w:tcW w:w="7218" w:type="dxa"/>
          </w:tcPr>
          <w:p w:rsidR="00373001" w:rsidRPr="003F0A00" w:rsidRDefault="00373001" w:rsidP="00110D51">
            <w:pPr>
              <w:pStyle w:val="NormalWeb"/>
              <w:spacing w:before="120" w:beforeAutospacing="0" w:after="120" w:afterAutospacing="0"/>
              <w:contextualSpacing/>
              <w:cnfStyle w:val="000000100000" w:firstRow="0" w:lastRow="0" w:firstColumn="0" w:lastColumn="0" w:oddVBand="0" w:evenVBand="0" w:oddHBand="1" w:evenHBand="0" w:firstRowFirstColumn="0" w:firstRowLastColumn="0" w:lastRowFirstColumn="0" w:lastRowLastColumn="0"/>
            </w:pPr>
            <w:r w:rsidRPr="003F0A00">
              <w:t>Requirements that focus on Service Requests, VAI Requests.</w:t>
            </w:r>
          </w:p>
        </w:tc>
      </w:tr>
      <w:tr w:rsidR="00373001" w:rsidRPr="009B4BEB" w:rsidTr="00110D51">
        <w:trPr>
          <w:jc w:val="center"/>
        </w:trPr>
        <w:tc>
          <w:tcPr>
            <w:cnfStyle w:val="001000000000" w:firstRow="0" w:lastRow="0" w:firstColumn="1" w:lastColumn="0" w:oddVBand="0" w:evenVBand="0" w:oddHBand="0" w:evenHBand="0" w:firstRowFirstColumn="0" w:firstRowLastColumn="0" w:lastRowFirstColumn="0" w:lastRowLastColumn="0"/>
            <w:tcW w:w="2358" w:type="dxa"/>
          </w:tcPr>
          <w:p w:rsidR="00373001" w:rsidRPr="003F0A00" w:rsidRDefault="00373001" w:rsidP="00110D51">
            <w:pPr>
              <w:tabs>
                <w:tab w:val="center" w:pos="2286"/>
              </w:tabs>
              <w:spacing w:before="120" w:after="120"/>
              <w:contextualSpacing/>
              <w:rPr>
                <w:sz w:val="24"/>
              </w:rPr>
            </w:pPr>
            <w:r w:rsidRPr="003F0A00">
              <w:rPr>
                <w:sz w:val="24"/>
              </w:rPr>
              <w:t>Notifications/Alerts</w:t>
            </w:r>
          </w:p>
        </w:tc>
        <w:tc>
          <w:tcPr>
            <w:tcW w:w="7218" w:type="dxa"/>
          </w:tcPr>
          <w:p w:rsidR="00373001" w:rsidRPr="003F0A00" w:rsidRDefault="00373001" w:rsidP="00110D51">
            <w:pPr>
              <w:pStyle w:val="NormalWeb"/>
              <w:spacing w:before="120" w:beforeAutospacing="0" w:after="120" w:afterAutospacing="0"/>
              <w:contextualSpacing/>
              <w:cnfStyle w:val="000000000000" w:firstRow="0" w:lastRow="0" w:firstColumn="0" w:lastColumn="0" w:oddVBand="0" w:evenVBand="0" w:oddHBand="0" w:evenHBand="0" w:firstRowFirstColumn="0" w:firstRowLastColumn="0" w:lastRowFirstColumn="0" w:lastRowLastColumn="0"/>
            </w:pPr>
            <w:r w:rsidRPr="003F0A00">
              <w:t>Requirements that focus on notices, flags, flashes and on-screen alerts or confirmation.</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358" w:type="dxa"/>
          </w:tcPr>
          <w:p w:rsidR="00373001" w:rsidRPr="003F0A00" w:rsidRDefault="00373001" w:rsidP="00110D51">
            <w:pPr>
              <w:spacing w:before="120" w:after="120"/>
              <w:contextualSpacing/>
              <w:rPr>
                <w:sz w:val="24"/>
              </w:rPr>
            </w:pPr>
            <w:r w:rsidRPr="003F0A00">
              <w:rPr>
                <w:sz w:val="24"/>
              </w:rPr>
              <w:t>Notes</w:t>
            </w:r>
          </w:p>
        </w:tc>
        <w:tc>
          <w:tcPr>
            <w:tcW w:w="7218" w:type="dxa"/>
          </w:tcPr>
          <w:p w:rsidR="00373001" w:rsidRPr="003F0A00" w:rsidRDefault="00373001" w:rsidP="00110D51">
            <w:pPr>
              <w:pStyle w:val="NormalWeb"/>
              <w:spacing w:before="120" w:beforeAutospacing="0" w:after="120" w:afterAutospacing="0"/>
              <w:contextualSpacing/>
              <w:cnfStyle w:val="000000100000" w:firstRow="0" w:lastRow="0" w:firstColumn="0" w:lastColumn="0" w:oddVBand="0" w:evenVBand="0" w:oddHBand="1" w:evenHBand="0" w:firstRowFirstColumn="0" w:firstRowLastColumn="0" w:lastRowFirstColumn="0" w:lastRowLastColumn="0"/>
            </w:pPr>
            <w:r w:rsidRPr="003F0A00">
              <w:t>Requirements that focus on Case Notes.</w:t>
            </w:r>
          </w:p>
        </w:tc>
      </w:tr>
      <w:tr w:rsidR="00373001" w:rsidRPr="009B4BEB" w:rsidTr="00110D51">
        <w:trPr>
          <w:jc w:val="center"/>
        </w:trPr>
        <w:tc>
          <w:tcPr>
            <w:cnfStyle w:val="001000000000" w:firstRow="0" w:lastRow="0" w:firstColumn="1" w:lastColumn="0" w:oddVBand="0" w:evenVBand="0" w:oddHBand="0" w:evenHBand="0" w:firstRowFirstColumn="0" w:firstRowLastColumn="0" w:lastRowFirstColumn="0" w:lastRowLastColumn="0"/>
            <w:tcW w:w="2358" w:type="dxa"/>
          </w:tcPr>
          <w:p w:rsidR="00373001" w:rsidRPr="003F0A00" w:rsidRDefault="00373001" w:rsidP="00110D51">
            <w:pPr>
              <w:spacing w:before="120" w:after="120"/>
              <w:contextualSpacing/>
              <w:rPr>
                <w:sz w:val="24"/>
              </w:rPr>
            </w:pPr>
            <w:r w:rsidRPr="003F0A00">
              <w:rPr>
                <w:sz w:val="24"/>
              </w:rPr>
              <w:t>Identity and Access</w:t>
            </w:r>
          </w:p>
        </w:tc>
        <w:tc>
          <w:tcPr>
            <w:tcW w:w="7218" w:type="dxa"/>
          </w:tcPr>
          <w:p w:rsidR="00373001" w:rsidRPr="003F0A00" w:rsidRDefault="00373001" w:rsidP="00110D51">
            <w:pPr>
              <w:pStyle w:val="NormalWeb"/>
              <w:spacing w:before="120" w:beforeAutospacing="0" w:after="120" w:afterAutospacing="0"/>
              <w:contextualSpacing/>
              <w:cnfStyle w:val="000000000000" w:firstRow="0" w:lastRow="0" w:firstColumn="0" w:lastColumn="0" w:oddVBand="0" w:evenVBand="0" w:oddHBand="0" w:evenHBand="0" w:firstRowFirstColumn="0" w:firstRowLastColumn="0" w:lastRowFirstColumn="0" w:lastRowLastColumn="0"/>
            </w:pPr>
            <w:r w:rsidRPr="003F0A00">
              <w:t>Requirements that focus on single sign on, Person Search, Roles and Responsibilities.</w:t>
            </w:r>
          </w:p>
        </w:tc>
      </w:tr>
    </w:tbl>
    <w:p w:rsidR="00373001" w:rsidRPr="009B4BEB" w:rsidRDefault="00373001" w:rsidP="00373001">
      <w:pPr>
        <w:spacing w:before="120" w:after="120"/>
        <w:rPr>
          <w:b/>
          <w:sz w:val="28"/>
          <w:szCs w:val="28"/>
        </w:rPr>
      </w:pPr>
    </w:p>
    <w:p w:rsidR="00373001" w:rsidRPr="006865CF" w:rsidRDefault="006865CF" w:rsidP="006865CF">
      <w:pPr>
        <w:pStyle w:val="Appendix1"/>
        <w:numPr>
          <w:ilvl w:val="0"/>
          <w:numId w:val="0"/>
        </w:numPr>
      </w:pPr>
      <w:bookmarkStart w:id="337" w:name="_Toc438713654"/>
      <w:r>
        <w:t xml:space="preserve">Appendix C: </w:t>
      </w:r>
      <w:r w:rsidR="00373001" w:rsidRPr="006865CF">
        <w:t>Acronyms</w:t>
      </w:r>
      <w:bookmarkEnd w:id="337"/>
    </w:p>
    <w:tbl>
      <w:tblPr>
        <w:tblStyle w:val="GridTable4-Accent11"/>
        <w:tblW w:w="9375" w:type="dxa"/>
        <w:tblLook w:val="04A0" w:firstRow="1" w:lastRow="0" w:firstColumn="1" w:lastColumn="0" w:noHBand="0" w:noVBand="1"/>
      </w:tblPr>
      <w:tblGrid>
        <w:gridCol w:w="1718"/>
        <w:gridCol w:w="7657"/>
      </w:tblGrid>
      <w:tr w:rsidR="00373001" w:rsidRPr="009B4BEB" w:rsidTr="006865CF">
        <w:trPr>
          <w:cnfStyle w:val="100000000000" w:firstRow="1" w:lastRow="0" w:firstColumn="0" w:lastColumn="0" w:oddVBand="0" w:evenVBand="0" w:oddHBand="0" w:evenHBand="0" w:firstRowFirstColumn="0" w:firstRowLastColumn="0" w:lastRowFirstColumn="0" w:lastRowLastColumn="0"/>
          <w:trHeight w:val="315"/>
          <w:tblHeader/>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A677A7" w:rsidRDefault="00373001" w:rsidP="00110D51">
            <w:pPr>
              <w:jc w:val="center"/>
              <w:rPr>
                <w:b w:val="0"/>
                <w:bCs w:val="0"/>
                <w:szCs w:val="22"/>
              </w:rPr>
            </w:pPr>
            <w:r w:rsidRPr="00A677A7">
              <w:rPr>
                <w:b w:val="0"/>
                <w:bCs w:val="0"/>
                <w:szCs w:val="22"/>
              </w:rPr>
              <w:t>Acronym</w:t>
            </w:r>
          </w:p>
        </w:tc>
        <w:tc>
          <w:tcPr>
            <w:tcW w:w="7657" w:type="dxa"/>
            <w:hideMark/>
          </w:tcPr>
          <w:p w:rsidR="00373001" w:rsidRPr="00A677A7" w:rsidRDefault="00373001" w:rsidP="00110D51">
            <w:pPr>
              <w:jc w:val="center"/>
              <w:cnfStyle w:val="100000000000" w:firstRow="1" w:lastRow="0" w:firstColumn="0" w:lastColumn="0" w:oddVBand="0" w:evenVBand="0" w:oddHBand="0" w:evenHBand="0" w:firstRowFirstColumn="0" w:firstRowLastColumn="0" w:lastRowFirstColumn="0" w:lastRowLastColumn="0"/>
              <w:rPr>
                <w:b w:val="0"/>
                <w:bCs w:val="0"/>
                <w:szCs w:val="22"/>
              </w:rPr>
            </w:pPr>
            <w:r w:rsidRPr="00A677A7">
              <w:rPr>
                <w:b w:val="0"/>
                <w:bCs w:val="0"/>
                <w:szCs w:val="22"/>
              </w:rPr>
              <w:t>Acronym Meaning</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A&amp;A</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Aid &amp; Attendance</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ADFS</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Active Directory Federated Services</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Ajax</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Asynchronous JavaScript and XML</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API</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Application Programmer Interface</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ASOIT</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Assistant Secretary Office of Information &amp; Technology</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BDN</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Benefits Delivery Network</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BEP</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Business Enterprise Platform</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BGS</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Benefits Gateway Services</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BIRLS</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Beneficiary Identification and Records Locator Subsystem</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BPE</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Business Partner Extranet</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BVA</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Board of Veterans’ Appeals</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C&amp;A</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rFonts w:eastAsia="MS Mincho"/>
                <w:color w:val="000000"/>
                <w:szCs w:val="22"/>
              </w:rPr>
              <w:t>Certification and Accreditation</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C&amp;P</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Compensation and Pension</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CADD</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Change of Address</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CAPRI</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Compensation and Pension Records Interchange</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CCT</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Care Coordination Telehealth</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CEVN</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Clinical Enterprise Video Teleuser12encing Network</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CHAMPVA</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Civilian Health and Medical Program of the Department of Veterans Affairs</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CMP</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Configuration Management Plan</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COLA</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Cost of Living Adjustment</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COOP</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Continuity of Operations Plan</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CORP</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Corporate</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COTS</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Commercial Off-The-Shelf</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CPAC</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Consolidated Patient Accounts Centers</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CPRS</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Computerized Patient Record System</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CRM</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Customer Relationship Management</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CRM/UD</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Customer Relationship Management/Unified Desktop</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CSS</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Common Security Services</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CSS</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Cascading Style Sheets</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CSV</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Comma Separated Values</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CTI</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Computer Telephony Integration</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CVT</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Clinical Video Telehealth</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DAC</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Data Access Component</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DB</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Database</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DD</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Direct Deposit</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DEERS</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Defense Enrollment and Eligibility Reporting System</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lastRenderedPageBreak/>
              <w:t>DFN</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Data File Numbers</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DHTML</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Dynamic Hyper Text Markup Language</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DIC</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Dependency and Indemnity Compensation</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DMC</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Debt Management Center</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DOM</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Document Object Model</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DSS</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Decision Support System</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EA</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Enterprise Architecture</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ECC</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Education Call Center</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EFT</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Electronic Funds Transfer</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EIE</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Enterprise Infrastructure Engineering</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EOD</w:t>
            </w:r>
          </w:p>
        </w:tc>
        <w:tc>
          <w:tcPr>
            <w:tcW w:w="7657" w:type="dxa"/>
            <w:hideMark/>
          </w:tcPr>
          <w:p w:rsidR="00373001" w:rsidRPr="009B4BEB" w:rsidRDefault="00373001" w:rsidP="00110D51">
            <w:pPr>
              <w:cnfStyle w:val="000000100000" w:firstRow="0" w:lastRow="0" w:firstColumn="0" w:lastColumn="0" w:oddVBand="0" w:evenVBand="0" w:oddHBand="1" w:evenHBand="0" w:firstRowFirstColumn="0" w:firstRowLastColumn="0" w:lastRowFirstColumn="0" w:lastRowLastColumn="0"/>
              <w:rPr>
                <w:color w:val="000000"/>
                <w:szCs w:val="22"/>
              </w:rPr>
            </w:pPr>
            <w:r w:rsidRPr="009B4BEB">
              <w:rPr>
                <w:color w:val="000000"/>
                <w:szCs w:val="22"/>
              </w:rPr>
              <w:t>Enter On Duty</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9B4BEB" w:rsidRDefault="00373001" w:rsidP="00110D51">
            <w:pPr>
              <w:rPr>
                <w:color w:val="000000"/>
                <w:szCs w:val="22"/>
              </w:rPr>
            </w:pPr>
            <w:r w:rsidRPr="009B4BEB">
              <w:rPr>
                <w:color w:val="000000"/>
                <w:szCs w:val="22"/>
              </w:rPr>
              <w:t>ESE</w:t>
            </w:r>
          </w:p>
        </w:tc>
        <w:tc>
          <w:tcPr>
            <w:tcW w:w="7657" w:type="dxa"/>
            <w:hideMark/>
          </w:tcPr>
          <w:p w:rsidR="00373001" w:rsidRPr="009B4BEB" w:rsidRDefault="00373001" w:rsidP="00110D51">
            <w:pPr>
              <w:cnfStyle w:val="000000000000" w:firstRow="0" w:lastRow="0" w:firstColumn="0" w:lastColumn="0" w:oddVBand="0" w:evenVBand="0" w:oddHBand="0" w:evenHBand="0" w:firstRowFirstColumn="0" w:firstRowLastColumn="0" w:lastRowFirstColumn="0" w:lastRowLastColumn="0"/>
              <w:rPr>
                <w:color w:val="000000"/>
                <w:szCs w:val="22"/>
              </w:rPr>
            </w:pPr>
            <w:r w:rsidRPr="009B4BEB">
              <w:rPr>
                <w:color w:val="000000"/>
                <w:szCs w:val="22"/>
              </w:rPr>
              <w:t>Enterprise Systems Engineering</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ESM</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Enterprise Systems Management</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EVR</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Eligibility Verification Report</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FAS</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Finance and Accounting Services</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rFonts w:eastAsia="Arial"/>
                <w:color w:val="000000"/>
                <w:sz w:val="24"/>
              </w:rPr>
              <w:t>FID</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rFonts w:eastAsia="Arial"/>
                <w:color w:val="000000"/>
                <w:sz w:val="24"/>
              </w:rPr>
              <w:t>Fiduciary</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rFonts w:eastAsia="Arial"/>
                <w:color w:val="000000"/>
                <w:sz w:val="24"/>
              </w:rPr>
              <w:t>FIPS</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rFonts w:eastAsia="Arial"/>
                <w:color w:val="000000"/>
                <w:sz w:val="24"/>
              </w:rPr>
              <w:t>Federal Information Processing Standard</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rFonts w:eastAsia="Arial"/>
                <w:color w:val="000000"/>
                <w:sz w:val="24"/>
              </w:rPr>
              <w:t>FISMA</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rFonts w:eastAsia="Arial"/>
                <w:color w:val="000000"/>
                <w:sz w:val="24"/>
              </w:rPr>
              <w:t>Federal Information Security Management Act</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FNOD</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First Notice of Death</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FTC</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Facility Telehealth Coordinator</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GB</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Gigabyte</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GUI</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Graphical User Interface</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HRC</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Health Administration Center</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HDS</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Health Data Systems</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HEC</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Health Eligibility Center</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HIS</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Integrated Hospital System</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HRC</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Health Resource Center</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HTML</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Hypertext Markup Language</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I/O</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Input/Output</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IAM</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Identity Access Management</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IBM</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International Business Machines</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ICN</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Integration Control Number</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IIS</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Internet Information Services</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IPT</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Integrated Project Team</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IRIS</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Inquiry Routing and Information System</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IT</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Information Technology</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IVM</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Income Verification Match</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IVR</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Interactive Voice Response</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lastRenderedPageBreak/>
              <w:t>JSON</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JavaScript Object Notation</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KM</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Knowledge Management</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LAN</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Local Area Network</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LDD</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Logical Data Design</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LDM</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Logical Data Model</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MAP-D</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Modern Award Processing Development</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MOD</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Month of Death</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MOU</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Memorandum of Understanding</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MS</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Microsoft</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MVC</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Model-View-Control</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MVI</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Master Veteran Index</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N/A</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Not Applicable</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NCA</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National Cemetery Administration</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NCC</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National Call Center</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NIST</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National Institute of Standards and Technology</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NMOC</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New Models of Healthcare</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NOD</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Notice of Disagreement</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NOK</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Next of Kin</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O&amp;M</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Operations and Maintenance</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OED</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Office of Enterprise Development</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OEF</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Operation Enduring Freedom</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OHI</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Office of Health Information</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OI&amp;T</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Office of Information and Technology</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OIF</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Operation Iraqi Freedom</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OIT</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Office of Information and Technology</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OMB</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Office of Management and Budget</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PACT</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Patient Aligned Care Team</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PCR</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Public Contact Representative</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PCT</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Public Contact Team</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PCTC</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Public Contact Team Coach</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PDF</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Portable Document Format</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PGF</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Parent Guardianship File</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PIF</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Pending Issue File</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PII</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Personally Identifiable Information</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PMAS</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Program Management Accountability System</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PMC</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Presidential Memorial Certificate</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PMP</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Project Management Plan</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POA</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Power of Attorney</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lastRenderedPageBreak/>
              <w:t>POW</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Prisoner of War</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PTSD</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Post-Traumatic Stress Disorder</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QA</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Quality Assurance</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RAM</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Random Access Memory</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tcPr>
          <w:p w:rsidR="00373001" w:rsidRPr="00C85003" w:rsidRDefault="00373001" w:rsidP="00110D51">
            <w:pPr>
              <w:rPr>
                <w:color w:val="000000"/>
                <w:sz w:val="24"/>
              </w:rPr>
            </w:pPr>
            <w:r w:rsidRPr="00C85003">
              <w:rPr>
                <w:sz w:val="24"/>
              </w:rPr>
              <w:t>RBPS</w:t>
            </w:r>
          </w:p>
        </w:tc>
        <w:tc>
          <w:tcPr>
            <w:tcW w:w="7657" w:type="dxa"/>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Rules Based Processing System</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RIA</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Rich Internet Applications</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RO</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Regional Office</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RQM</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Rational Quality Manager</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RRC</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Rational Requirements Composer</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RSD</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rFonts w:eastAsia="Calibri"/>
                <w:color w:val="000000"/>
                <w:sz w:val="24"/>
              </w:rPr>
              <w:t>Requirements Specification Document</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RTC</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rFonts w:eastAsia="Calibri"/>
                <w:color w:val="000000"/>
                <w:sz w:val="24"/>
              </w:rPr>
              <w:t>Rational Team Concert</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RTM</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rFonts w:eastAsia="Calibri"/>
                <w:color w:val="000000"/>
                <w:sz w:val="24"/>
              </w:rPr>
              <w:t>Requirements Traceability Matrix</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SCA</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rFonts w:eastAsia="Calibri"/>
                <w:color w:val="000000"/>
                <w:sz w:val="24"/>
              </w:rPr>
              <w:t>Sensitive Case Advisory</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SCOM</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rFonts w:eastAsia="Calibri"/>
                <w:color w:val="000000"/>
                <w:sz w:val="24"/>
              </w:rPr>
              <w:t>Systems Center Operations Manager</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SDD</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System Design Document</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SDK</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Software Development Kit</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SOA</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Service Oriented Architecture</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SOAP</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Simple Object Access Protocol</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SOC</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Statement of Case</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SOJ</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Station of Jurisdiction</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SQL</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Structured Query Language</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SSA</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Social Security Administration</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rFonts w:eastAsia="Arial"/>
                <w:color w:val="000000"/>
                <w:sz w:val="24"/>
              </w:rPr>
              <w:t>SSIS</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rFonts w:eastAsia="Arial"/>
                <w:color w:val="000000"/>
                <w:sz w:val="24"/>
              </w:rPr>
              <w:t>SQL Server Integration Services</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SSN</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Social Security Number</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SSOC</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Supplemental Statement of Case</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SSP</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System Security Plan</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SVG</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Scalable Vector Graphics</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TAR</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Technical Analysis Review</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TAS</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Technical Analysis Summary</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TBD</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To Be Determined</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TCT</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Telehealth Clinical Technician</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TLS</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Transport Layer Security</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TRM</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Technical Reference Model</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TS</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(VHA) Telehealth Services</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TSA</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Telehealth Service Agreement</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TSPR</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Technical Services Project Repository</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tcPr>
          <w:p w:rsidR="00373001" w:rsidRPr="00C85003" w:rsidRDefault="00373001" w:rsidP="00110D51">
            <w:pPr>
              <w:rPr>
                <w:color w:val="000000"/>
                <w:sz w:val="24"/>
              </w:rPr>
            </w:pPr>
            <w:r w:rsidRPr="00C85003">
              <w:rPr>
                <w:color w:val="000000"/>
                <w:sz w:val="24"/>
              </w:rPr>
              <w:t>TSS</w:t>
            </w:r>
          </w:p>
        </w:tc>
        <w:tc>
          <w:tcPr>
            <w:tcW w:w="7657" w:type="dxa"/>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Telehealth Scheduling System</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UD</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Unified Desktop</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lastRenderedPageBreak/>
              <w:t>UI</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User Interface</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URL</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Uniform Resource Locator</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VA</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Department of Veterans Affairs</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VACOLS</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Veterans Appeals Control and Location System</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VADIR</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VA/Department of Defense Information Repository</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VAI</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Veterans Assistance Inquiry</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VAM</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Voice Access Modernization</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VAMC</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Veterans Affairs Medical Center</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VBA</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Veterans Benefits Administration</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VBMS</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Veterans Benefits Management System</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VCC</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Virtual Call Center</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VERA</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Veterans Equitable Resource Allocation</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VETSNET</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Veterans Service Network</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VHA</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Veterans Health Administration</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VHA</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Veterans Health Administration</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VIERS</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Veteran Identity and Eligibility Reporting System</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VIP</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Veterans Information Portal</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VISN</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Veteran Integrated Service Network</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VistA</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Veterans Health Information Systems and Technology Architecture</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VM</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Virtual Machine</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VML</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Vector Markup Language</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VRM</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Veterans Relationship Management</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VSO</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Veterans Service Organizations</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VVA</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Virtual VA</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WF</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Workflow Foundation</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WFM</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Work Force Management</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WS</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Web Service</w:t>
            </w:r>
          </w:p>
        </w:tc>
      </w:tr>
      <w:tr w:rsidR="00373001" w:rsidRPr="009B4BEB" w:rsidTr="00110D51">
        <w:trPr>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WSDL</w:t>
            </w:r>
          </w:p>
        </w:tc>
        <w:tc>
          <w:tcPr>
            <w:tcW w:w="7657" w:type="dxa"/>
            <w:hideMark/>
          </w:tcPr>
          <w:p w:rsidR="00373001" w:rsidRPr="00C85003" w:rsidRDefault="00373001" w:rsidP="00110D51">
            <w:pPr>
              <w:cnfStyle w:val="000000000000" w:firstRow="0" w:lastRow="0" w:firstColumn="0" w:lastColumn="0" w:oddVBand="0" w:evenVBand="0" w:oddHBand="0" w:evenHBand="0" w:firstRowFirstColumn="0" w:firstRowLastColumn="0" w:lastRowFirstColumn="0" w:lastRowLastColumn="0"/>
              <w:rPr>
                <w:color w:val="000000"/>
                <w:sz w:val="24"/>
              </w:rPr>
            </w:pPr>
            <w:r w:rsidRPr="00C85003">
              <w:rPr>
                <w:color w:val="000000"/>
                <w:sz w:val="24"/>
              </w:rPr>
              <w:t>Web Services Description Language</w:t>
            </w:r>
          </w:p>
        </w:tc>
      </w:tr>
      <w:tr w:rsidR="00373001" w:rsidRPr="009B4BEB" w:rsidTr="00110D5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8" w:type="dxa"/>
            <w:hideMark/>
          </w:tcPr>
          <w:p w:rsidR="00373001" w:rsidRPr="00C85003" w:rsidRDefault="00373001" w:rsidP="00110D51">
            <w:pPr>
              <w:rPr>
                <w:color w:val="000000"/>
                <w:sz w:val="24"/>
              </w:rPr>
            </w:pPr>
            <w:r w:rsidRPr="00C85003">
              <w:rPr>
                <w:color w:val="000000"/>
                <w:sz w:val="24"/>
              </w:rPr>
              <w:t>XML</w:t>
            </w:r>
          </w:p>
        </w:tc>
        <w:tc>
          <w:tcPr>
            <w:tcW w:w="7657" w:type="dxa"/>
            <w:hideMark/>
          </w:tcPr>
          <w:p w:rsidR="00373001" w:rsidRPr="00C85003" w:rsidRDefault="00373001" w:rsidP="00110D51">
            <w:pPr>
              <w:cnfStyle w:val="000000100000" w:firstRow="0" w:lastRow="0" w:firstColumn="0" w:lastColumn="0" w:oddVBand="0" w:evenVBand="0" w:oddHBand="1" w:evenHBand="0" w:firstRowFirstColumn="0" w:firstRowLastColumn="0" w:lastRowFirstColumn="0" w:lastRowLastColumn="0"/>
              <w:rPr>
                <w:color w:val="000000"/>
                <w:sz w:val="24"/>
              </w:rPr>
            </w:pPr>
            <w:r w:rsidRPr="00C85003">
              <w:rPr>
                <w:color w:val="000000"/>
                <w:sz w:val="24"/>
              </w:rPr>
              <w:t>Extensible Markup Language</w:t>
            </w:r>
          </w:p>
        </w:tc>
      </w:tr>
    </w:tbl>
    <w:p w:rsidR="00F41862" w:rsidRDefault="00F41862" w:rsidP="00F542EF">
      <w:pPr>
        <w:pStyle w:val="InstructionalBullet1"/>
        <w:numPr>
          <w:ilvl w:val="0"/>
          <w:numId w:val="0"/>
        </w:numPr>
        <w:rPr>
          <w:sz w:val="28"/>
          <w:szCs w:val="32"/>
        </w:rPr>
      </w:pPr>
      <w:r>
        <w:br w:type="page"/>
      </w:r>
    </w:p>
    <w:p w:rsidR="00AD4E85" w:rsidRDefault="00AD4E85" w:rsidP="00F866E3">
      <w:pPr>
        <w:pStyle w:val="Title2"/>
        <w:sectPr w:rsidR="00AD4E85" w:rsidSect="00922D53">
          <w:pgSz w:w="12240" w:h="15840" w:code="1"/>
          <w:pgMar w:top="1440" w:right="1440" w:bottom="1440" w:left="1440" w:header="720" w:footer="720" w:gutter="0"/>
          <w:cols w:space="720"/>
          <w:docGrid w:linePitch="360"/>
        </w:sectPr>
      </w:pPr>
      <w:bookmarkStart w:id="338" w:name="_GoBack"/>
      <w:bookmarkEnd w:id="338"/>
    </w:p>
    <w:p w:rsidR="00F866E3" w:rsidRDefault="00F866E3" w:rsidP="00F866E3">
      <w:pPr>
        <w:pStyle w:val="Title2"/>
      </w:pPr>
      <w:r>
        <w:lastRenderedPageBreak/>
        <w:t>Template 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Template Revision History includes date, version, description of changes, and author of revisions."/>
      </w:tblPr>
      <w:tblGrid>
        <w:gridCol w:w="1737"/>
        <w:gridCol w:w="1086"/>
        <w:gridCol w:w="4353"/>
        <w:gridCol w:w="2400"/>
      </w:tblGrid>
      <w:tr w:rsidR="001615A5" w:rsidRPr="005068FD" w:rsidTr="001615A5">
        <w:trPr>
          <w:cantSplit/>
          <w:tblHeader/>
        </w:trPr>
        <w:tc>
          <w:tcPr>
            <w:tcW w:w="907" w:type="pct"/>
            <w:shd w:val="clear" w:color="auto" w:fill="F2F2F2"/>
          </w:tcPr>
          <w:p w:rsidR="00F866E3" w:rsidRPr="005068FD" w:rsidRDefault="00F866E3" w:rsidP="00F866E3">
            <w:pPr>
              <w:pStyle w:val="TableHeading"/>
            </w:pPr>
            <w:bookmarkStart w:id="339" w:name="ColumnTitle_117"/>
            <w:bookmarkEnd w:id="339"/>
            <w:r w:rsidRPr="005068FD">
              <w:t>Date</w:t>
            </w:r>
          </w:p>
        </w:tc>
        <w:tc>
          <w:tcPr>
            <w:tcW w:w="567" w:type="pct"/>
            <w:shd w:val="clear" w:color="auto" w:fill="F2F2F2"/>
          </w:tcPr>
          <w:p w:rsidR="00F866E3" w:rsidRPr="005068FD" w:rsidRDefault="00F866E3" w:rsidP="00F866E3">
            <w:pPr>
              <w:pStyle w:val="TableHeading"/>
            </w:pPr>
            <w:r w:rsidRPr="005068FD">
              <w:t>Version</w:t>
            </w:r>
          </w:p>
        </w:tc>
        <w:tc>
          <w:tcPr>
            <w:tcW w:w="2273" w:type="pct"/>
            <w:shd w:val="clear" w:color="auto" w:fill="F2F2F2"/>
          </w:tcPr>
          <w:p w:rsidR="00F866E3" w:rsidRPr="005068FD" w:rsidRDefault="00F866E3" w:rsidP="00F866E3">
            <w:pPr>
              <w:pStyle w:val="TableHeading"/>
            </w:pPr>
            <w:r w:rsidRPr="005068FD">
              <w:t>Description</w:t>
            </w:r>
          </w:p>
        </w:tc>
        <w:tc>
          <w:tcPr>
            <w:tcW w:w="1253" w:type="pct"/>
            <w:shd w:val="clear" w:color="auto" w:fill="F2F2F2"/>
          </w:tcPr>
          <w:p w:rsidR="00F866E3" w:rsidRPr="005068FD" w:rsidRDefault="00F866E3" w:rsidP="00F866E3">
            <w:pPr>
              <w:pStyle w:val="TableHeading"/>
            </w:pPr>
            <w:r w:rsidRPr="005068FD">
              <w:t>Author</w:t>
            </w:r>
          </w:p>
        </w:tc>
      </w:tr>
      <w:tr w:rsidR="003D707B" w:rsidRPr="00416A8F" w:rsidTr="00B50DAD">
        <w:trPr>
          <w:cantSplit/>
          <w:tblHeader/>
        </w:trPr>
        <w:tc>
          <w:tcPr>
            <w:tcW w:w="907" w:type="pct"/>
            <w:shd w:val="clear" w:color="auto" w:fill="FFFFFF" w:themeFill="background1"/>
          </w:tcPr>
          <w:p w:rsidR="003D707B" w:rsidRDefault="003D707B" w:rsidP="00F866E3">
            <w:pPr>
              <w:pStyle w:val="TableHeading"/>
              <w:rPr>
                <w:b w:val="0"/>
              </w:rPr>
            </w:pPr>
            <w:r>
              <w:rPr>
                <w:b w:val="0"/>
              </w:rPr>
              <w:t>June 2015</w:t>
            </w:r>
          </w:p>
        </w:tc>
        <w:tc>
          <w:tcPr>
            <w:tcW w:w="567" w:type="pct"/>
            <w:shd w:val="clear" w:color="auto" w:fill="FFFFFF" w:themeFill="background1"/>
          </w:tcPr>
          <w:p w:rsidR="003D707B" w:rsidRDefault="003D707B" w:rsidP="00F866E3">
            <w:pPr>
              <w:pStyle w:val="TableHeading"/>
              <w:rPr>
                <w:b w:val="0"/>
              </w:rPr>
            </w:pPr>
            <w:r>
              <w:rPr>
                <w:b w:val="0"/>
              </w:rPr>
              <w:t>2.10</w:t>
            </w:r>
          </w:p>
        </w:tc>
        <w:tc>
          <w:tcPr>
            <w:tcW w:w="2273" w:type="pct"/>
            <w:shd w:val="clear" w:color="auto" w:fill="FFFFFF" w:themeFill="background1"/>
          </w:tcPr>
          <w:p w:rsidR="003D707B" w:rsidRDefault="003D707B" w:rsidP="00F866E3">
            <w:pPr>
              <w:pStyle w:val="TableHeading"/>
              <w:rPr>
                <w:b w:val="0"/>
              </w:rPr>
            </w:pPr>
            <w:r>
              <w:rPr>
                <w:b w:val="0"/>
              </w:rPr>
              <w:t>Changed Heading 1 default setting to eliminate page break before</w:t>
            </w:r>
          </w:p>
        </w:tc>
        <w:tc>
          <w:tcPr>
            <w:tcW w:w="1253" w:type="pct"/>
            <w:shd w:val="clear" w:color="auto" w:fill="FFFFFF" w:themeFill="background1"/>
          </w:tcPr>
          <w:p w:rsidR="003D707B" w:rsidRDefault="003D707B" w:rsidP="00F866E3">
            <w:pPr>
              <w:pStyle w:val="TableHeading"/>
              <w:rPr>
                <w:b w:val="0"/>
              </w:rPr>
            </w:pPr>
            <w:r>
              <w:rPr>
                <w:b w:val="0"/>
              </w:rPr>
              <w:t>Process Management</w:t>
            </w:r>
          </w:p>
        </w:tc>
      </w:tr>
      <w:tr w:rsidR="00B50DAD" w:rsidRPr="00416A8F" w:rsidTr="00B50DAD">
        <w:trPr>
          <w:cantSplit/>
          <w:tblHeader/>
        </w:trPr>
        <w:tc>
          <w:tcPr>
            <w:tcW w:w="907" w:type="pct"/>
            <w:shd w:val="clear" w:color="auto" w:fill="FFFFFF" w:themeFill="background1"/>
          </w:tcPr>
          <w:p w:rsidR="00B50DAD" w:rsidRDefault="00B50DAD" w:rsidP="00F866E3">
            <w:pPr>
              <w:pStyle w:val="TableHeading"/>
              <w:rPr>
                <w:b w:val="0"/>
              </w:rPr>
            </w:pPr>
            <w:r>
              <w:rPr>
                <w:b w:val="0"/>
              </w:rPr>
              <w:t>May 2015</w:t>
            </w:r>
          </w:p>
        </w:tc>
        <w:tc>
          <w:tcPr>
            <w:tcW w:w="567" w:type="pct"/>
            <w:shd w:val="clear" w:color="auto" w:fill="FFFFFF" w:themeFill="background1"/>
          </w:tcPr>
          <w:p w:rsidR="00B50DAD" w:rsidRDefault="00B50DAD" w:rsidP="00F866E3">
            <w:pPr>
              <w:pStyle w:val="TableHeading"/>
              <w:rPr>
                <w:b w:val="0"/>
              </w:rPr>
            </w:pPr>
            <w:r>
              <w:rPr>
                <w:b w:val="0"/>
              </w:rPr>
              <w:t>2.9</w:t>
            </w:r>
          </w:p>
        </w:tc>
        <w:tc>
          <w:tcPr>
            <w:tcW w:w="2273" w:type="pct"/>
            <w:shd w:val="clear" w:color="auto" w:fill="FFFFFF" w:themeFill="background1"/>
          </w:tcPr>
          <w:p w:rsidR="00B50DAD" w:rsidRDefault="00B50DAD" w:rsidP="00F866E3">
            <w:pPr>
              <w:pStyle w:val="TableHeading"/>
              <w:rPr>
                <w:b w:val="0"/>
              </w:rPr>
            </w:pPr>
            <w:r>
              <w:rPr>
                <w:b w:val="0"/>
              </w:rPr>
              <w:t>Edited for Section 508 conformance and remediated with Common Look Office tool</w:t>
            </w:r>
          </w:p>
        </w:tc>
        <w:tc>
          <w:tcPr>
            <w:tcW w:w="1253" w:type="pct"/>
            <w:shd w:val="clear" w:color="auto" w:fill="FFFFFF" w:themeFill="background1"/>
          </w:tcPr>
          <w:p w:rsidR="00B50DAD" w:rsidRDefault="00B50DAD" w:rsidP="00F866E3">
            <w:pPr>
              <w:pStyle w:val="TableHeading"/>
              <w:rPr>
                <w:b w:val="0"/>
              </w:rPr>
            </w:pPr>
            <w:r>
              <w:rPr>
                <w:b w:val="0"/>
              </w:rPr>
              <w:t>Process Management</w:t>
            </w:r>
          </w:p>
        </w:tc>
      </w:tr>
      <w:tr w:rsidR="00416A8F" w:rsidRPr="00416A8F" w:rsidTr="00B50DAD">
        <w:trPr>
          <w:cantSplit/>
          <w:tblHeader/>
        </w:trPr>
        <w:tc>
          <w:tcPr>
            <w:tcW w:w="907" w:type="pct"/>
            <w:shd w:val="clear" w:color="auto" w:fill="FFFFFF" w:themeFill="background1"/>
          </w:tcPr>
          <w:p w:rsidR="00416A8F" w:rsidRPr="00416A8F" w:rsidRDefault="00416A8F" w:rsidP="00F866E3">
            <w:pPr>
              <w:pStyle w:val="TableHeading"/>
              <w:rPr>
                <w:b w:val="0"/>
              </w:rPr>
            </w:pPr>
            <w:r>
              <w:rPr>
                <w:b w:val="0"/>
              </w:rPr>
              <w:t>February 2015</w:t>
            </w:r>
          </w:p>
        </w:tc>
        <w:tc>
          <w:tcPr>
            <w:tcW w:w="567" w:type="pct"/>
            <w:shd w:val="clear" w:color="auto" w:fill="FFFFFF" w:themeFill="background1"/>
          </w:tcPr>
          <w:p w:rsidR="00416A8F" w:rsidRPr="00416A8F" w:rsidRDefault="00416A8F" w:rsidP="00F866E3">
            <w:pPr>
              <w:pStyle w:val="TableHeading"/>
              <w:rPr>
                <w:b w:val="0"/>
              </w:rPr>
            </w:pPr>
            <w:r>
              <w:rPr>
                <w:b w:val="0"/>
              </w:rPr>
              <w:t>2.8</w:t>
            </w:r>
          </w:p>
        </w:tc>
        <w:tc>
          <w:tcPr>
            <w:tcW w:w="2273" w:type="pct"/>
            <w:shd w:val="clear" w:color="auto" w:fill="FFFFFF" w:themeFill="background1"/>
          </w:tcPr>
          <w:p w:rsidR="00416A8F" w:rsidRPr="00416A8F" w:rsidRDefault="00416A8F" w:rsidP="00F866E3">
            <w:pPr>
              <w:pStyle w:val="TableHeading"/>
              <w:rPr>
                <w:b w:val="0"/>
              </w:rPr>
            </w:pPr>
            <w:r>
              <w:rPr>
                <w:b w:val="0"/>
              </w:rPr>
              <w:t>Incorporates revisions from PMAS Reform Lockdown</w:t>
            </w:r>
            <w:r w:rsidR="00851DE6">
              <w:rPr>
                <w:b w:val="0"/>
              </w:rPr>
              <w:t>; namely removing requirements for information that can be obtained from other PMAS authoritative sources.</w:t>
            </w:r>
          </w:p>
        </w:tc>
        <w:tc>
          <w:tcPr>
            <w:tcW w:w="1253" w:type="pct"/>
            <w:shd w:val="clear" w:color="auto" w:fill="FFFFFF" w:themeFill="background1"/>
          </w:tcPr>
          <w:p w:rsidR="00416A8F" w:rsidRPr="00416A8F" w:rsidRDefault="00416A8F" w:rsidP="00F866E3">
            <w:pPr>
              <w:pStyle w:val="TableHeading"/>
              <w:rPr>
                <w:b w:val="0"/>
              </w:rPr>
            </w:pPr>
            <w:r>
              <w:rPr>
                <w:b w:val="0"/>
              </w:rPr>
              <w:t>, Office of Technology Strategies</w:t>
            </w:r>
          </w:p>
        </w:tc>
      </w:tr>
      <w:tr w:rsidR="001F4A24" w:rsidTr="001F3FB8">
        <w:trPr>
          <w:cantSplit/>
        </w:trPr>
        <w:tc>
          <w:tcPr>
            <w:tcW w:w="907" w:type="pct"/>
          </w:tcPr>
          <w:p w:rsidR="001F4A24" w:rsidRDefault="001F4A24" w:rsidP="00B920BA">
            <w:pPr>
              <w:pStyle w:val="TableText"/>
            </w:pPr>
            <w:r>
              <w:t>September 2014</w:t>
            </w:r>
          </w:p>
        </w:tc>
        <w:tc>
          <w:tcPr>
            <w:tcW w:w="567" w:type="pct"/>
          </w:tcPr>
          <w:p w:rsidR="001F4A24" w:rsidRDefault="001F4A24" w:rsidP="00B920BA">
            <w:pPr>
              <w:pStyle w:val="TableText"/>
            </w:pPr>
            <w:r>
              <w:t>2.7</w:t>
            </w:r>
          </w:p>
        </w:tc>
        <w:tc>
          <w:tcPr>
            <w:tcW w:w="2273" w:type="pct"/>
          </w:tcPr>
          <w:p w:rsidR="001F4A24" w:rsidRDefault="001F4A24" w:rsidP="001F4A24">
            <w:pPr>
              <w:pStyle w:val="TableText"/>
            </w:pPr>
            <w:r>
              <w:t xml:space="preserve">Adds Enterprise Shared Services terms and </w:t>
            </w:r>
            <w:r w:rsidRPr="001F4A24">
              <w:t>requires AERB Compliance Certificate attachment</w:t>
            </w:r>
            <w:r>
              <w:t>.</w:t>
            </w:r>
          </w:p>
        </w:tc>
        <w:tc>
          <w:tcPr>
            <w:tcW w:w="1253" w:type="pct"/>
          </w:tcPr>
          <w:p w:rsidR="001F4A24" w:rsidRDefault="001F4A24" w:rsidP="00B920BA">
            <w:pPr>
              <w:pStyle w:val="TableText"/>
            </w:pPr>
            <w:r>
              <w:t>Process Management</w:t>
            </w:r>
          </w:p>
        </w:tc>
      </w:tr>
      <w:tr w:rsidR="001F4A24" w:rsidTr="001F3FB8">
        <w:trPr>
          <w:cantSplit/>
        </w:trPr>
        <w:tc>
          <w:tcPr>
            <w:tcW w:w="907" w:type="pct"/>
          </w:tcPr>
          <w:p w:rsidR="001F4A24" w:rsidRDefault="001F4A24" w:rsidP="00F866E3">
            <w:pPr>
              <w:pStyle w:val="TableText"/>
            </w:pPr>
            <w:r>
              <w:t>August 2014</w:t>
            </w:r>
          </w:p>
        </w:tc>
        <w:tc>
          <w:tcPr>
            <w:tcW w:w="567" w:type="pct"/>
          </w:tcPr>
          <w:p w:rsidR="001F4A24" w:rsidRDefault="001F4A24" w:rsidP="00F866E3">
            <w:pPr>
              <w:pStyle w:val="TableText"/>
            </w:pPr>
            <w:r>
              <w:t>2.6</w:t>
            </w:r>
          </w:p>
        </w:tc>
        <w:tc>
          <w:tcPr>
            <w:tcW w:w="2273" w:type="pct"/>
          </w:tcPr>
          <w:p w:rsidR="001F4A24" w:rsidRDefault="001F4A24" w:rsidP="003457E4">
            <w:pPr>
              <w:pStyle w:val="TableText"/>
            </w:pPr>
            <w:r w:rsidRPr="003457E4">
              <w:t>Signature block update</w:t>
            </w:r>
            <w:r>
              <w:t xml:space="preserve"> authorized by AERB  </w:t>
            </w:r>
            <w:r w:rsidRPr="003457E4">
              <w:t>CR_018934</w:t>
            </w:r>
          </w:p>
        </w:tc>
        <w:tc>
          <w:tcPr>
            <w:tcW w:w="1253" w:type="pct"/>
          </w:tcPr>
          <w:p w:rsidR="001F4A24" w:rsidRDefault="001F4A24" w:rsidP="00F866E3">
            <w:pPr>
              <w:pStyle w:val="TableText"/>
            </w:pPr>
            <w:r>
              <w:t>Process Management</w:t>
            </w:r>
          </w:p>
        </w:tc>
      </w:tr>
      <w:tr w:rsidR="001F4A24" w:rsidTr="003D34F4">
        <w:trPr>
          <w:cantSplit/>
        </w:trPr>
        <w:tc>
          <w:tcPr>
            <w:tcW w:w="907" w:type="pct"/>
          </w:tcPr>
          <w:p w:rsidR="001F4A24" w:rsidRDefault="001F4A24" w:rsidP="00F866E3">
            <w:pPr>
              <w:pStyle w:val="TableText"/>
            </w:pPr>
            <w:r>
              <w:t>March 2014</w:t>
            </w:r>
          </w:p>
        </w:tc>
        <w:tc>
          <w:tcPr>
            <w:tcW w:w="567" w:type="pct"/>
          </w:tcPr>
          <w:p w:rsidR="001F4A24" w:rsidRDefault="001F4A24" w:rsidP="00F866E3">
            <w:pPr>
              <w:pStyle w:val="TableText"/>
            </w:pPr>
            <w:r>
              <w:t>2.5</w:t>
            </w:r>
          </w:p>
        </w:tc>
        <w:tc>
          <w:tcPr>
            <w:tcW w:w="2273" w:type="pct"/>
          </w:tcPr>
          <w:p w:rsidR="001F4A24" w:rsidRDefault="001F4A24" w:rsidP="00155BFE">
            <w:pPr>
              <w:pStyle w:val="TableText"/>
            </w:pPr>
            <w:r>
              <w:t xml:space="preserve">Section 508 repairs to new version approved by AERB Chair approved </w:t>
            </w:r>
          </w:p>
        </w:tc>
        <w:tc>
          <w:tcPr>
            <w:tcW w:w="1253" w:type="pct"/>
          </w:tcPr>
          <w:p w:rsidR="001F4A24" w:rsidRDefault="001F4A24" w:rsidP="00F866E3">
            <w:pPr>
              <w:pStyle w:val="TableText"/>
            </w:pPr>
            <w:r>
              <w:t>Process Management</w:t>
            </w:r>
          </w:p>
        </w:tc>
      </w:tr>
      <w:tr w:rsidR="001F4A24" w:rsidTr="003D34F4">
        <w:trPr>
          <w:cantSplit/>
        </w:trPr>
        <w:tc>
          <w:tcPr>
            <w:tcW w:w="907" w:type="pct"/>
          </w:tcPr>
          <w:p w:rsidR="001F4A24" w:rsidRDefault="001F4A24" w:rsidP="00F866E3">
            <w:pPr>
              <w:pStyle w:val="TableText"/>
            </w:pPr>
            <w:r w:rsidRPr="00856C5E">
              <w:t>August 2013</w:t>
            </w:r>
          </w:p>
        </w:tc>
        <w:tc>
          <w:tcPr>
            <w:tcW w:w="567" w:type="pct"/>
          </w:tcPr>
          <w:p w:rsidR="001F4A24" w:rsidRDefault="001F4A24" w:rsidP="00F866E3">
            <w:pPr>
              <w:pStyle w:val="TableText"/>
            </w:pPr>
            <w:r w:rsidRPr="00856C5E">
              <w:t>2.3</w:t>
            </w:r>
          </w:p>
        </w:tc>
        <w:tc>
          <w:tcPr>
            <w:tcW w:w="2273" w:type="pct"/>
          </w:tcPr>
          <w:p w:rsidR="001F4A24" w:rsidRDefault="001F4A24" w:rsidP="00155BFE">
            <w:pPr>
              <w:pStyle w:val="TableText"/>
            </w:pPr>
            <w:r w:rsidRPr="00856C5E">
              <w:t xml:space="preserve">Replaced the Service Architecture sub-section with new sub-sections for consumed and provided services. Also applied miscellaneous feedback from VA team. </w:t>
            </w:r>
          </w:p>
        </w:tc>
        <w:tc>
          <w:tcPr>
            <w:tcW w:w="1253" w:type="pct"/>
          </w:tcPr>
          <w:p w:rsidR="001F4A24" w:rsidRDefault="001F4A24" w:rsidP="009544EF">
            <w:pPr>
              <w:pStyle w:val="TableText"/>
            </w:pPr>
            <w:r w:rsidRPr="00856C5E">
              <w:t>ASD</w:t>
            </w:r>
            <w:r>
              <w:t xml:space="preserve"> Enterprise Shared Services (ESS) Work Group</w:t>
            </w:r>
          </w:p>
        </w:tc>
      </w:tr>
      <w:tr w:rsidR="001F4A24" w:rsidTr="003D34F4">
        <w:trPr>
          <w:cantSplit/>
        </w:trPr>
        <w:tc>
          <w:tcPr>
            <w:tcW w:w="907" w:type="pct"/>
          </w:tcPr>
          <w:p w:rsidR="001F4A24" w:rsidRDefault="001F4A24" w:rsidP="00B161A5">
            <w:pPr>
              <w:pStyle w:val="TableText"/>
            </w:pPr>
            <w:r>
              <w:t>June 2013</w:t>
            </w:r>
          </w:p>
        </w:tc>
        <w:tc>
          <w:tcPr>
            <w:tcW w:w="567" w:type="pct"/>
          </w:tcPr>
          <w:p w:rsidR="001F4A24" w:rsidRDefault="001F4A24" w:rsidP="00F866E3">
            <w:pPr>
              <w:pStyle w:val="TableText"/>
            </w:pPr>
            <w:r>
              <w:t>1.3</w:t>
            </w:r>
          </w:p>
        </w:tc>
        <w:tc>
          <w:tcPr>
            <w:tcW w:w="2273" w:type="pct"/>
          </w:tcPr>
          <w:p w:rsidR="001F4A24" w:rsidRDefault="001F4A24" w:rsidP="00072A6C">
            <w:pPr>
              <w:pStyle w:val="TableText"/>
            </w:pPr>
            <w:r>
              <w:t xml:space="preserve">Upgraded to MS Office 2007-2010 format </w:t>
            </w:r>
          </w:p>
        </w:tc>
        <w:tc>
          <w:tcPr>
            <w:tcW w:w="1253" w:type="pct"/>
          </w:tcPr>
          <w:p w:rsidR="001F4A24" w:rsidRDefault="001F4A24" w:rsidP="00F866E3">
            <w:pPr>
              <w:pStyle w:val="TableText"/>
            </w:pPr>
            <w:r>
              <w:t>Process Management</w:t>
            </w:r>
          </w:p>
        </w:tc>
      </w:tr>
      <w:tr w:rsidR="001F4A24" w:rsidTr="003D34F4">
        <w:trPr>
          <w:cantSplit/>
        </w:trPr>
        <w:tc>
          <w:tcPr>
            <w:tcW w:w="907" w:type="pct"/>
          </w:tcPr>
          <w:p w:rsidR="001F4A24" w:rsidRPr="005B6E70" w:rsidRDefault="001F4A24" w:rsidP="00996A52">
            <w:pPr>
              <w:rPr>
                <w:rFonts w:ascii="Arial" w:hAnsi="Arial" w:cs="Arial"/>
                <w:szCs w:val="20"/>
              </w:rPr>
            </w:pPr>
            <w:r w:rsidRPr="005B6E70">
              <w:rPr>
                <w:rFonts w:ascii="Arial" w:hAnsi="Arial" w:cs="Arial"/>
                <w:szCs w:val="20"/>
              </w:rPr>
              <w:t>June 2013</w:t>
            </w:r>
          </w:p>
        </w:tc>
        <w:tc>
          <w:tcPr>
            <w:tcW w:w="567" w:type="pct"/>
          </w:tcPr>
          <w:p w:rsidR="001F4A24" w:rsidRPr="005B6E70" w:rsidRDefault="001F4A24" w:rsidP="00996A52">
            <w:pPr>
              <w:rPr>
                <w:rFonts w:ascii="Arial" w:hAnsi="Arial" w:cs="Arial"/>
                <w:szCs w:val="20"/>
              </w:rPr>
            </w:pPr>
            <w:r w:rsidRPr="005B6E70">
              <w:rPr>
                <w:rFonts w:ascii="Arial" w:hAnsi="Arial" w:cs="Arial"/>
                <w:szCs w:val="20"/>
              </w:rPr>
              <w:t>1.2</w:t>
            </w:r>
          </w:p>
        </w:tc>
        <w:tc>
          <w:tcPr>
            <w:tcW w:w="2273" w:type="pct"/>
          </w:tcPr>
          <w:p w:rsidR="001F4A24" w:rsidRPr="005B6E70" w:rsidRDefault="001F4A24" w:rsidP="00996A52">
            <w:pPr>
              <w:rPr>
                <w:rFonts w:ascii="Arial" w:hAnsi="Arial" w:cs="Arial"/>
                <w:szCs w:val="20"/>
              </w:rPr>
            </w:pPr>
            <w:r w:rsidRPr="005B6E70">
              <w:rPr>
                <w:rFonts w:ascii="Arial" w:hAnsi="Arial" w:cs="Arial"/>
                <w:szCs w:val="20"/>
              </w:rPr>
              <w:t xml:space="preserve">Address inconsistencies in Section 3, Conceptual Design, Correct headings </w:t>
            </w:r>
          </w:p>
        </w:tc>
        <w:tc>
          <w:tcPr>
            <w:tcW w:w="1253" w:type="pct"/>
          </w:tcPr>
          <w:p w:rsidR="001F4A24" w:rsidRDefault="001F4A24" w:rsidP="00F866E3">
            <w:pPr>
              <w:pStyle w:val="TableText"/>
            </w:pPr>
            <w:r>
              <w:t>Process Management</w:t>
            </w:r>
          </w:p>
        </w:tc>
      </w:tr>
      <w:tr w:rsidR="001F4A24" w:rsidTr="003D34F4">
        <w:trPr>
          <w:cantSplit/>
        </w:trPr>
        <w:tc>
          <w:tcPr>
            <w:tcW w:w="907" w:type="pct"/>
          </w:tcPr>
          <w:p w:rsidR="001F4A24" w:rsidRDefault="001F4A24" w:rsidP="00F866E3">
            <w:pPr>
              <w:pStyle w:val="TableText"/>
            </w:pPr>
            <w:r>
              <w:t>March 2013</w:t>
            </w:r>
          </w:p>
        </w:tc>
        <w:tc>
          <w:tcPr>
            <w:tcW w:w="567" w:type="pct"/>
          </w:tcPr>
          <w:p w:rsidR="001F4A24" w:rsidRDefault="001F4A24" w:rsidP="00F866E3">
            <w:pPr>
              <w:pStyle w:val="TableText"/>
            </w:pPr>
            <w:r>
              <w:t>1.1</w:t>
            </w:r>
          </w:p>
        </w:tc>
        <w:tc>
          <w:tcPr>
            <w:tcW w:w="2273" w:type="pct"/>
          </w:tcPr>
          <w:p w:rsidR="001F4A24" w:rsidRDefault="001F4A24" w:rsidP="00F866E3">
            <w:pPr>
              <w:pStyle w:val="TableText"/>
            </w:pPr>
            <w:r>
              <w:t>Formatted to documentation standards and edited for Section 508 conformance</w:t>
            </w:r>
          </w:p>
        </w:tc>
        <w:tc>
          <w:tcPr>
            <w:tcW w:w="1253" w:type="pct"/>
          </w:tcPr>
          <w:p w:rsidR="001F4A24" w:rsidRDefault="001F4A24" w:rsidP="00F866E3">
            <w:pPr>
              <w:pStyle w:val="TableText"/>
            </w:pPr>
            <w:r>
              <w:t>Process Management</w:t>
            </w:r>
          </w:p>
        </w:tc>
      </w:tr>
      <w:tr w:rsidR="001F4A24" w:rsidTr="003D34F4">
        <w:trPr>
          <w:cantSplit/>
        </w:trPr>
        <w:tc>
          <w:tcPr>
            <w:tcW w:w="907" w:type="pct"/>
          </w:tcPr>
          <w:p w:rsidR="001F4A24" w:rsidRDefault="001F4A24" w:rsidP="00F866E3">
            <w:pPr>
              <w:pStyle w:val="TableText"/>
            </w:pPr>
            <w:r>
              <w:t>January 2013</w:t>
            </w:r>
          </w:p>
        </w:tc>
        <w:tc>
          <w:tcPr>
            <w:tcW w:w="567" w:type="pct"/>
          </w:tcPr>
          <w:p w:rsidR="001F4A24" w:rsidRDefault="001F4A24" w:rsidP="00F866E3">
            <w:pPr>
              <w:pStyle w:val="TableText"/>
            </w:pPr>
            <w:r>
              <w:t>1.0</w:t>
            </w:r>
          </w:p>
        </w:tc>
        <w:tc>
          <w:tcPr>
            <w:tcW w:w="2273" w:type="pct"/>
          </w:tcPr>
          <w:p w:rsidR="001F4A24" w:rsidRDefault="001F4A24" w:rsidP="00F866E3">
            <w:pPr>
              <w:pStyle w:val="TableText"/>
            </w:pPr>
            <w:r>
              <w:t>Initial Document</w:t>
            </w:r>
          </w:p>
        </w:tc>
        <w:tc>
          <w:tcPr>
            <w:tcW w:w="1253" w:type="pct"/>
          </w:tcPr>
          <w:p w:rsidR="001F4A24" w:rsidRDefault="001F4A24" w:rsidP="00F866E3">
            <w:pPr>
              <w:pStyle w:val="TableText"/>
            </w:pPr>
            <w:r>
              <w:t>PMAS Business Office</w:t>
            </w:r>
          </w:p>
        </w:tc>
      </w:tr>
    </w:tbl>
    <w:p w:rsidR="00FA1BF4" w:rsidRDefault="00FA1BF4" w:rsidP="00FA1BF4">
      <w:pPr>
        <w:pStyle w:val="BodyText"/>
      </w:pPr>
    </w:p>
    <w:p w:rsidR="00532E1F" w:rsidRDefault="00532E1F" w:rsidP="00532E1F">
      <w:pPr>
        <w:pStyle w:val="BodyText"/>
        <w:pBdr>
          <w:bottom w:val="single" w:sz="4" w:space="1" w:color="auto"/>
        </w:pBdr>
      </w:pPr>
    </w:p>
    <w:p w:rsidR="00532E1F" w:rsidRPr="00532E1F" w:rsidRDefault="00532E1F" w:rsidP="00532E1F">
      <w:pPr>
        <w:rPr>
          <w:sz w:val="20"/>
          <w:szCs w:val="20"/>
        </w:rPr>
      </w:pPr>
      <w:r w:rsidRPr="00532E1F">
        <w:rPr>
          <w:sz w:val="20"/>
          <w:szCs w:val="20"/>
        </w:rPr>
        <w:t xml:space="preserve">See TOGAF® 9.1, Part III: ADM Guidelines &amp; Techniques, Gap Analysis on TOGAF website at </w:t>
      </w:r>
      <w:hyperlink r:id="rId51" w:tooltip="TOGAF website " w:history="1">
        <w:r w:rsidRPr="00532E1F">
          <w:rPr>
            <w:color w:val="0000FF"/>
            <w:sz w:val="20"/>
            <w:szCs w:val="20"/>
            <w:u w:val="single"/>
          </w:rPr>
          <w:t>http://pubs.opengroup.org/architecture/togaf9-doc/arch/chap27.html</w:t>
        </w:r>
      </w:hyperlink>
    </w:p>
    <w:p w:rsidR="00532E1F" w:rsidRPr="00FA1BF4" w:rsidRDefault="00532E1F" w:rsidP="00FA1BF4">
      <w:pPr>
        <w:pStyle w:val="BodyText"/>
      </w:pPr>
    </w:p>
    <w:sectPr w:rsidR="00532E1F" w:rsidRPr="00FA1BF4" w:rsidSect="00922D53">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B6C96" w:rsidRDefault="006B6C96">
      <w:r>
        <w:separator/>
      </w:r>
    </w:p>
    <w:p w:rsidR="006B6C96" w:rsidRDefault="006B6C96"/>
  </w:endnote>
  <w:endnote w:type="continuationSeparator" w:id="0">
    <w:p w:rsidR="006B6C96" w:rsidRDefault="006B6C96">
      <w:r>
        <w:continuationSeparator/>
      </w:r>
    </w:p>
    <w:p w:rsidR="006B6C96" w:rsidRDefault="006B6C96"/>
  </w:endnote>
  <w:endnote w:type="continuationNotice" w:id="1">
    <w:p w:rsidR="006B6C96" w:rsidRDefault="006B6C9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06F" w:usb1="1200FBEF" w:usb2="0064C000" w:usb3="00000000" w:csb0="0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notTrueType/>
    <w:pitch w:val="variable"/>
    <w:sig w:usb0="00000001" w:usb1="080E0000" w:usb2="00000010" w:usb3="00000000" w:csb0="00040000" w:csb1="00000000"/>
  </w:font>
  <w:font w:name="SymbolMT">
    <w:altName w:val="Arial Unicode MS"/>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1D84" w:rsidRDefault="002C1D84" w:rsidP="00EF0BBB">
    <w:pPr>
      <w:pStyle w:val="Footer"/>
      <w:rPr>
        <w:i/>
      </w:rPr>
    </w:pPr>
    <w:r>
      <w:t>Interagency Comprehensive Plan</w:t>
    </w:r>
    <w:r w:rsidRPr="009C5214">
      <w:rPr>
        <w:i/>
      </w:rPr>
      <w:t xml:space="preserve"> </w:t>
    </w:r>
  </w:p>
  <w:p w:rsidR="002C1D84" w:rsidRPr="00FD2649" w:rsidRDefault="002C1D84" w:rsidP="009A55DA">
    <w:pPr>
      <w:pStyle w:val="Footer"/>
      <w:jc w:val="center"/>
      <w:rPr>
        <w:rStyle w:val="PageNumber"/>
      </w:rPr>
    </w:pPr>
    <w:r w:rsidRPr="00372F2A">
      <w:t>System Design Document</w:t>
    </w:r>
    <w:r>
      <w:tab/>
    </w:r>
    <w:r>
      <w:rPr>
        <w:rStyle w:val="PageNumber"/>
      </w:rPr>
      <w:fldChar w:fldCharType="begin"/>
    </w:r>
    <w:r>
      <w:rPr>
        <w:rStyle w:val="PageNumber"/>
      </w:rPr>
      <w:instrText xml:space="preserve"> PAGE </w:instrText>
    </w:r>
    <w:r>
      <w:rPr>
        <w:rStyle w:val="PageNumber"/>
      </w:rPr>
      <w:fldChar w:fldCharType="separate"/>
    </w:r>
    <w:r w:rsidR="00EA7850">
      <w:rPr>
        <w:rStyle w:val="PageNumber"/>
        <w:noProof/>
      </w:rPr>
      <w:t>69</w:t>
    </w:r>
    <w:r>
      <w:rPr>
        <w:rStyle w:val="PageNumber"/>
      </w:rPr>
      <w:fldChar w:fldCharType="end"/>
    </w:r>
    <w:r>
      <w:rPr>
        <w:rStyle w:val="PageNumber"/>
      </w:rPr>
      <w:tab/>
      <w:t>December 2015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B6C96" w:rsidRDefault="006B6C96">
      <w:r>
        <w:separator/>
      </w:r>
    </w:p>
    <w:p w:rsidR="006B6C96" w:rsidRDefault="006B6C96"/>
  </w:footnote>
  <w:footnote w:type="continuationSeparator" w:id="0">
    <w:p w:rsidR="006B6C96" w:rsidRDefault="006B6C96">
      <w:r>
        <w:continuationSeparator/>
      </w:r>
    </w:p>
    <w:p w:rsidR="006B6C96" w:rsidRDefault="006B6C96"/>
  </w:footnote>
  <w:footnote w:type="continuationNotice" w:id="1">
    <w:p w:rsidR="006B6C96" w:rsidRDefault="006B6C96"/>
  </w:footnote>
  <w:footnote w:id="2">
    <w:p w:rsidR="002C1D84" w:rsidRDefault="002C1D84" w:rsidP="004018BA">
      <w:pPr>
        <w:pStyle w:val="FootnoteText"/>
      </w:pPr>
      <w:r>
        <w:rPr>
          <w:rStyle w:val="FootnoteReference"/>
        </w:rPr>
        <w:footnoteRef/>
      </w:r>
      <w:r>
        <w:t xml:space="preserve"> </w:t>
      </w:r>
      <w:r w:rsidRPr="00C104FD">
        <w:t>An electronic management support capability is a system or collection of systems and technologies for a specific purpose, such as sharing care management information</w:t>
      </w:r>
      <w:r>
        <w:t>.  From “</w:t>
      </w:r>
      <w:r w:rsidRPr="000C46F3">
        <w:t>DoD/VA Interagency Care Coordination Committee (IC3) ICP FOC Statement of Scope</w:t>
      </w:r>
      <w:r>
        <w:t>” – see Appendix B References. FOC = Full Operating Capability</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51081C54"/>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047400C"/>
    <w:multiLevelType w:val="hybridMultilevel"/>
    <w:tmpl w:val="9580DF1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nsid w:val="00515742"/>
    <w:multiLevelType w:val="hybridMultilevel"/>
    <w:tmpl w:val="763A27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22747A8"/>
    <w:multiLevelType w:val="multilevel"/>
    <w:tmpl w:val="70480CCA"/>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4">
    <w:nsid w:val="05786D0C"/>
    <w:multiLevelType w:val="hybridMultilevel"/>
    <w:tmpl w:val="450095EE"/>
    <w:lvl w:ilvl="0" w:tplc="04090005">
      <w:start w:val="1"/>
      <w:numFmt w:val="bullet"/>
      <w:lvlText w:val=""/>
      <w:lvlJc w:val="left"/>
      <w:pPr>
        <w:ind w:left="360"/>
      </w:pPr>
      <w:rPr>
        <w:rFonts w:ascii="Wingdings" w:hAnsi="Wingdings" w:hint="default"/>
        <w:b w:val="0"/>
        <w:i w:val="0"/>
        <w:strike w:val="0"/>
        <w:dstrike w:val="0"/>
        <w:color w:val="000000"/>
        <w:sz w:val="22"/>
        <w:szCs w:val="22"/>
        <w:u w:val="none" w:color="000000"/>
        <w:bdr w:val="none" w:sz="0" w:space="0" w:color="auto"/>
        <w:shd w:val="clear" w:color="auto" w:fill="auto"/>
        <w:vertAlign w:val="baseline"/>
      </w:rPr>
    </w:lvl>
    <w:lvl w:ilvl="1" w:tplc="D4BAA41A">
      <w:start w:val="1"/>
      <w:numFmt w:val="bullet"/>
      <w:lvlText w:val="o"/>
      <w:lvlJc w:val="left"/>
      <w:pPr>
        <w:ind w:left="10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0C78D95E">
      <w:start w:val="1"/>
      <w:numFmt w:val="bullet"/>
      <w:lvlText w:val="▪"/>
      <w:lvlJc w:val="left"/>
      <w:pPr>
        <w:ind w:left="18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8E5AABFA">
      <w:start w:val="1"/>
      <w:numFmt w:val="bullet"/>
      <w:lvlText w:val="•"/>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E0AFAE">
      <w:start w:val="1"/>
      <w:numFmt w:val="bullet"/>
      <w:lvlText w:val="o"/>
      <w:lvlJc w:val="left"/>
      <w:pPr>
        <w:ind w:left="32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20A0175E">
      <w:start w:val="1"/>
      <w:numFmt w:val="bullet"/>
      <w:lvlText w:val="▪"/>
      <w:lvlJc w:val="left"/>
      <w:pPr>
        <w:ind w:left="39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F69A0160">
      <w:start w:val="1"/>
      <w:numFmt w:val="bullet"/>
      <w:lvlText w:val="•"/>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FB4A3E4">
      <w:start w:val="1"/>
      <w:numFmt w:val="bullet"/>
      <w:lvlText w:val="o"/>
      <w:lvlJc w:val="left"/>
      <w:pPr>
        <w:ind w:left="54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07FA74D2">
      <w:start w:val="1"/>
      <w:numFmt w:val="bullet"/>
      <w:lvlText w:val="▪"/>
      <w:lvlJc w:val="left"/>
      <w:pPr>
        <w:ind w:left="61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5">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nsid w:val="0EA576D0"/>
    <w:multiLevelType w:val="hybridMultilevel"/>
    <w:tmpl w:val="DBF87B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FE02EB3"/>
    <w:multiLevelType w:val="hybridMultilevel"/>
    <w:tmpl w:val="AE28A8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11D95C33"/>
    <w:multiLevelType w:val="hybridMultilevel"/>
    <w:tmpl w:val="F1EEE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6BC51A9"/>
    <w:multiLevelType w:val="hybridMultilevel"/>
    <w:tmpl w:val="0FA0AF1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1">
    <w:nsid w:val="1F7A397A"/>
    <w:multiLevelType w:val="hybridMultilevel"/>
    <w:tmpl w:val="66148BDA"/>
    <w:lvl w:ilvl="0" w:tplc="0B1C744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49A677F"/>
    <w:multiLevelType w:val="hybridMultilevel"/>
    <w:tmpl w:val="7F5C60B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24F45DA3"/>
    <w:multiLevelType w:val="hybridMultilevel"/>
    <w:tmpl w:val="E5F8DF98"/>
    <w:lvl w:ilvl="0" w:tplc="E2D21BEA">
      <w:start w:val="1"/>
      <w:numFmt w:val="bullet"/>
      <w:pStyle w:val="Heading4ODCMO"/>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29237102"/>
    <w:multiLevelType w:val="hybridMultilevel"/>
    <w:tmpl w:val="8EAAADBA"/>
    <w:lvl w:ilvl="0" w:tplc="04090011">
      <w:start w:val="1"/>
      <w:numFmt w:val="decimal"/>
      <w:lvlText w:val="%1)"/>
      <w:lvlJc w:val="left"/>
      <w:pPr>
        <w:ind w:left="360" w:hanging="360"/>
      </w:pPr>
      <w:rPr>
        <w:rFonts w:hint="default"/>
      </w:rPr>
    </w:lvl>
    <w:lvl w:ilvl="1" w:tplc="5CD81F64">
      <w:start w:val="1"/>
      <w:numFmt w:val="decimal"/>
      <w:lvlText w:val="%2."/>
      <w:lvlJc w:val="left"/>
      <w:pPr>
        <w:ind w:left="1080" w:hanging="360"/>
      </w:pPr>
      <w:rPr>
        <w:rFont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2949186A"/>
    <w:multiLevelType w:val="hybridMultilevel"/>
    <w:tmpl w:val="BDD2AB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C823FC9"/>
    <w:multiLevelType w:val="multilevel"/>
    <w:tmpl w:val="7B90D338"/>
    <w:lvl w:ilvl="0">
      <w:start w:val="1"/>
      <w:numFmt w:val="bullet"/>
      <w:lvlText w:val=""/>
      <w:lvlJc w:val="left"/>
      <w:pPr>
        <w:tabs>
          <w:tab w:val="num" w:pos="0"/>
        </w:tabs>
        <w:ind w:left="0" w:firstLine="0"/>
      </w:pPr>
      <w:rPr>
        <w:rFonts w:ascii="Symbol" w:hAnsi="Symbol" w:hint="default"/>
      </w:rPr>
    </w:lvl>
    <w:lvl w:ilvl="1">
      <w:start w:val="1"/>
      <w:numFmt w:val="decimal"/>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17">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8">
    <w:nsid w:val="300A2A05"/>
    <w:multiLevelType w:val="hybridMultilevel"/>
    <w:tmpl w:val="5456B6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1">
    <w:nsid w:val="35C92EFC"/>
    <w:multiLevelType w:val="hybridMultilevel"/>
    <w:tmpl w:val="79F88A5C"/>
    <w:lvl w:ilvl="0" w:tplc="04090005">
      <w:start w:val="1"/>
      <w:numFmt w:val="bullet"/>
      <w:lvlText w:val=""/>
      <w:lvlJc w:val="left"/>
      <w:pPr>
        <w:ind w:left="360"/>
      </w:pPr>
      <w:rPr>
        <w:rFonts w:ascii="Wingdings" w:hAnsi="Wingdings" w:hint="default"/>
        <w:b w:val="0"/>
        <w:i w:val="0"/>
        <w:strike w:val="0"/>
        <w:dstrike w:val="0"/>
        <w:color w:val="000000"/>
        <w:sz w:val="22"/>
        <w:szCs w:val="22"/>
        <w:u w:val="none" w:color="000000"/>
        <w:bdr w:val="none" w:sz="0" w:space="0" w:color="auto"/>
        <w:shd w:val="clear" w:color="auto" w:fill="auto"/>
        <w:vertAlign w:val="baseline"/>
      </w:rPr>
    </w:lvl>
    <w:lvl w:ilvl="1" w:tplc="D4BAA41A">
      <w:start w:val="1"/>
      <w:numFmt w:val="bullet"/>
      <w:lvlText w:val="o"/>
      <w:lvlJc w:val="left"/>
      <w:pPr>
        <w:ind w:left="10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0C78D95E">
      <w:start w:val="1"/>
      <w:numFmt w:val="bullet"/>
      <w:lvlText w:val="▪"/>
      <w:lvlJc w:val="left"/>
      <w:pPr>
        <w:ind w:left="18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8E5AABFA">
      <w:start w:val="1"/>
      <w:numFmt w:val="bullet"/>
      <w:lvlText w:val="•"/>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E0AFAE">
      <w:start w:val="1"/>
      <w:numFmt w:val="bullet"/>
      <w:lvlText w:val="o"/>
      <w:lvlJc w:val="left"/>
      <w:pPr>
        <w:ind w:left="32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20A0175E">
      <w:start w:val="1"/>
      <w:numFmt w:val="bullet"/>
      <w:lvlText w:val="▪"/>
      <w:lvlJc w:val="left"/>
      <w:pPr>
        <w:ind w:left="39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F69A0160">
      <w:start w:val="1"/>
      <w:numFmt w:val="bullet"/>
      <w:lvlText w:val="•"/>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FB4A3E4">
      <w:start w:val="1"/>
      <w:numFmt w:val="bullet"/>
      <w:lvlText w:val="o"/>
      <w:lvlJc w:val="left"/>
      <w:pPr>
        <w:ind w:left="54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07FA74D2">
      <w:start w:val="1"/>
      <w:numFmt w:val="bullet"/>
      <w:lvlText w:val="▪"/>
      <w:lvlJc w:val="left"/>
      <w:pPr>
        <w:ind w:left="61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2">
    <w:nsid w:val="368F5C44"/>
    <w:multiLevelType w:val="hybridMultilevel"/>
    <w:tmpl w:val="7132F282"/>
    <w:lvl w:ilvl="0" w:tplc="0A70A49C">
      <w:numFmt w:val="bullet"/>
      <w:lvlText w:val="•"/>
      <w:lvlJc w:val="left"/>
      <w:pPr>
        <w:ind w:left="840" w:hanging="360"/>
      </w:pPr>
      <w:rPr>
        <w:rFonts w:ascii="Times New Roman" w:eastAsia="Times New Roman" w:hAnsi="Times New Roman" w:cs="Times New Roman" w:hint="default"/>
        <w:w w:val="131"/>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23">
    <w:nsid w:val="397D2B1B"/>
    <w:multiLevelType w:val="hybridMultilevel"/>
    <w:tmpl w:val="EE98C7B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3AF879A9"/>
    <w:multiLevelType w:val="hybridMultilevel"/>
    <w:tmpl w:val="3D2415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BE341D9"/>
    <w:multiLevelType w:val="multilevel"/>
    <w:tmpl w:val="7B90D338"/>
    <w:lvl w:ilvl="0">
      <w:start w:val="1"/>
      <w:numFmt w:val="bullet"/>
      <w:lvlText w:val=""/>
      <w:lvlJc w:val="left"/>
      <w:pPr>
        <w:tabs>
          <w:tab w:val="num" w:pos="0"/>
        </w:tabs>
        <w:ind w:left="0" w:firstLine="0"/>
      </w:pPr>
      <w:rPr>
        <w:rFonts w:ascii="Symbol" w:hAnsi="Symbol" w:hint="default"/>
      </w:rPr>
    </w:lvl>
    <w:lvl w:ilvl="1">
      <w:start w:val="1"/>
      <w:numFmt w:val="decimal"/>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26">
    <w:nsid w:val="3E7849EE"/>
    <w:multiLevelType w:val="hybridMultilevel"/>
    <w:tmpl w:val="CB3EAD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3F75204A"/>
    <w:multiLevelType w:val="hybridMultilevel"/>
    <w:tmpl w:val="F3F460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0134AF3"/>
    <w:multiLevelType w:val="hybridMultilevel"/>
    <w:tmpl w:val="BF06F08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472D53E6"/>
    <w:multiLevelType w:val="hybridMultilevel"/>
    <w:tmpl w:val="BC187BA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
    <w:nsid w:val="474720D5"/>
    <w:multiLevelType w:val="hybridMultilevel"/>
    <w:tmpl w:val="6580682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nsid w:val="48827314"/>
    <w:multiLevelType w:val="hybridMultilevel"/>
    <w:tmpl w:val="5492BBA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493E09A6"/>
    <w:multiLevelType w:val="hybridMultilevel"/>
    <w:tmpl w:val="AE8E202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49D70816"/>
    <w:multiLevelType w:val="hybridMultilevel"/>
    <w:tmpl w:val="C1A8E7B4"/>
    <w:lvl w:ilvl="0" w:tplc="04090005">
      <w:start w:val="1"/>
      <w:numFmt w:val="bullet"/>
      <w:lvlText w:val=""/>
      <w:lvlJc w:val="left"/>
      <w:pPr>
        <w:ind w:left="360"/>
      </w:pPr>
      <w:rPr>
        <w:rFonts w:ascii="Wingdings" w:hAnsi="Wingdings" w:hint="default"/>
        <w:b w:val="0"/>
        <w:i w:val="0"/>
        <w:strike w:val="0"/>
        <w:dstrike w:val="0"/>
        <w:color w:val="000000"/>
        <w:sz w:val="22"/>
        <w:szCs w:val="22"/>
        <w:u w:val="none" w:color="000000"/>
        <w:bdr w:val="none" w:sz="0" w:space="0" w:color="auto"/>
        <w:shd w:val="clear" w:color="auto" w:fill="auto"/>
        <w:vertAlign w:val="baseline"/>
      </w:rPr>
    </w:lvl>
    <w:lvl w:ilvl="1" w:tplc="D4BAA41A">
      <w:start w:val="1"/>
      <w:numFmt w:val="bullet"/>
      <w:lvlText w:val="o"/>
      <w:lvlJc w:val="left"/>
      <w:pPr>
        <w:ind w:left="10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0C78D95E">
      <w:start w:val="1"/>
      <w:numFmt w:val="bullet"/>
      <w:lvlText w:val="▪"/>
      <w:lvlJc w:val="left"/>
      <w:pPr>
        <w:ind w:left="18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8E5AABFA">
      <w:start w:val="1"/>
      <w:numFmt w:val="bullet"/>
      <w:lvlText w:val="•"/>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E0AFAE">
      <w:start w:val="1"/>
      <w:numFmt w:val="bullet"/>
      <w:lvlText w:val="o"/>
      <w:lvlJc w:val="left"/>
      <w:pPr>
        <w:ind w:left="32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20A0175E">
      <w:start w:val="1"/>
      <w:numFmt w:val="bullet"/>
      <w:lvlText w:val="▪"/>
      <w:lvlJc w:val="left"/>
      <w:pPr>
        <w:ind w:left="39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F69A0160">
      <w:start w:val="1"/>
      <w:numFmt w:val="bullet"/>
      <w:lvlText w:val="•"/>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FB4A3E4">
      <w:start w:val="1"/>
      <w:numFmt w:val="bullet"/>
      <w:lvlText w:val="o"/>
      <w:lvlJc w:val="left"/>
      <w:pPr>
        <w:ind w:left="54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07FA74D2">
      <w:start w:val="1"/>
      <w:numFmt w:val="bullet"/>
      <w:lvlText w:val="▪"/>
      <w:lvlJc w:val="left"/>
      <w:pPr>
        <w:ind w:left="61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5">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36">
    <w:nsid w:val="4F5E105B"/>
    <w:multiLevelType w:val="hybridMultilevel"/>
    <w:tmpl w:val="2F7863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1FB5587"/>
    <w:multiLevelType w:val="hybridMultilevel"/>
    <w:tmpl w:val="A79EC5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51FD1BFE"/>
    <w:multiLevelType w:val="hybridMultilevel"/>
    <w:tmpl w:val="125498A2"/>
    <w:lvl w:ilvl="0" w:tplc="04090005">
      <w:start w:val="1"/>
      <w:numFmt w:val="bullet"/>
      <w:lvlText w:val=""/>
      <w:lvlJc w:val="left"/>
      <w:pPr>
        <w:ind w:left="720" w:hanging="360"/>
      </w:pPr>
      <w:rPr>
        <w:rFonts w:ascii="Wingdings" w:hAnsi="Wingdings" w:hint="default"/>
      </w:rPr>
    </w:lvl>
    <w:lvl w:ilvl="1" w:tplc="C596BB02">
      <w:start w:val="1"/>
      <w:numFmt w:val="bullet"/>
      <w:lvlText w:val="o"/>
      <w:lvlJc w:val="left"/>
      <w:pPr>
        <w:ind w:left="1440" w:hanging="360"/>
      </w:pPr>
      <w:rPr>
        <w:rFonts w:ascii="Courier New" w:hAnsi="Courier New" w:cs="Courier New" w:hint="default"/>
      </w:rPr>
    </w:lvl>
    <w:lvl w:ilvl="2" w:tplc="F604894E">
      <w:start w:val="1"/>
      <w:numFmt w:val="bullet"/>
      <w:lvlText w:val=""/>
      <w:lvlJc w:val="left"/>
      <w:pPr>
        <w:ind w:left="2160" w:hanging="360"/>
      </w:pPr>
      <w:rPr>
        <w:rFonts w:ascii="Wingdings" w:hAnsi="Wingdings" w:cs="Times New Roman" w:hint="default"/>
      </w:rPr>
    </w:lvl>
    <w:lvl w:ilvl="3" w:tplc="D82A6DCE">
      <w:start w:val="1"/>
      <w:numFmt w:val="bullet"/>
      <w:lvlText w:val=""/>
      <w:lvlJc w:val="left"/>
      <w:pPr>
        <w:ind w:left="2880" w:hanging="360"/>
      </w:pPr>
      <w:rPr>
        <w:rFonts w:ascii="Symbol" w:hAnsi="Symbol" w:cs="Times New Roman" w:hint="default"/>
      </w:rPr>
    </w:lvl>
    <w:lvl w:ilvl="4" w:tplc="07B4F4B4">
      <w:start w:val="1"/>
      <w:numFmt w:val="bullet"/>
      <w:lvlText w:val="o"/>
      <w:lvlJc w:val="left"/>
      <w:pPr>
        <w:ind w:left="3600" w:hanging="360"/>
      </w:pPr>
      <w:rPr>
        <w:rFonts w:ascii="Courier New" w:hAnsi="Courier New" w:cs="Courier New" w:hint="default"/>
      </w:rPr>
    </w:lvl>
    <w:lvl w:ilvl="5" w:tplc="4F8C34FA">
      <w:start w:val="1"/>
      <w:numFmt w:val="bullet"/>
      <w:lvlText w:val=""/>
      <w:lvlJc w:val="left"/>
      <w:pPr>
        <w:ind w:left="4320" w:hanging="360"/>
      </w:pPr>
      <w:rPr>
        <w:rFonts w:ascii="Wingdings" w:hAnsi="Wingdings" w:cs="Times New Roman" w:hint="default"/>
      </w:rPr>
    </w:lvl>
    <w:lvl w:ilvl="6" w:tplc="B448D704">
      <w:start w:val="1"/>
      <w:numFmt w:val="bullet"/>
      <w:lvlText w:val=""/>
      <w:lvlJc w:val="left"/>
      <w:pPr>
        <w:ind w:left="5040" w:hanging="360"/>
      </w:pPr>
      <w:rPr>
        <w:rFonts w:ascii="Symbol" w:hAnsi="Symbol" w:cs="Times New Roman" w:hint="default"/>
      </w:rPr>
    </w:lvl>
    <w:lvl w:ilvl="7" w:tplc="3B383B8A">
      <w:start w:val="1"/>
      <w:numFmt w:val="bullet"/>
      <w:lvlText w:val="o"/>
      <w:lvlJc w:val="left"/>
      <w:pPr>
        <w:ind w:left="5760" w:hanging="360"/>
      </w:pPr>
      <w:rPr>
        <w:rFonts w:ascii="Courier New" w:hAnsi="Courier New" w:cs="Courier New" w:hint="default"/>
      </w:rPr>
    </w:lvl>
    <w:lvl w:ilvl="8" w:tplc="B00C3ACE">
      <w:start w:val="1"/>
      <w:numFmt w:val="bullet"/>
      <w:lvlText w:val=""/>
      <w:lvlJc w:val="left"/>
      <w:pPr>
        <w:ind w:left="6480" w:hanging="360"/>
      </w:pPr>
      <w:rPr>
        <w:rFonts w:ascii="Wingdings" w:hAnsi="Wingdings" w:cs="Times New Roman" w:hint="default"/>
      </w:rPr>
    </w:lvl>
  </w:abstractNum>
  <w:abstractNum w:abstractNumId="39">
    <w:nsid w:val="52570915"/>
    <w:multiLevelType w:val="hybridMultilevel"/>
    <w:tmpl w:val="46AC91B8"/>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0">
    <w:nsid w:val="5274677C"/>
    <w:multiLevelType w:val="hybridMultilevel"/>
    <w:tmpl w:val="B75A73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nsid w:val="588935F0"/>
    <w:multiLevelType w:val="hybridMultilevel"/>
    <w:tmpl w:val="1284A0D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5C8350D3"/>
    <w:multiLevelType w:val="hybridMultilevel"/>
    <w:tmpl w:val="EBF6F3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5EC8597F"/>
    <w:multiLevelType w:val="hybridMultilevel"/>
    <w:tmpl w:val="539606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5F6D3583"/>
    <w:multiLevelType w:val="hybridMultilevel"/>
    <w:tmpl w:val="2E9ECF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
    <w:nsid w:val="5F975DB6"/>
    <w:multiLevelType w:val="hybridMultilevel"/>
    <w:tmpl w:val="B8B8E66A"/>
    <w:lvl w:ilvl="0" w:tplc="04090001">
      <w:start w:val="1"/>
      <w:numFmt w:val="bullet"/>
      <w:lvlText w:val=""/>
      <w:lvlJc w:val="left"/>
      <w:pPr>
        <w:ind w:left="1267" w:hanging="360"/>
      </w:pPr>
      <w:rPr>
        <w:rFonts w:ascii="Symbol" w:hAnsi="Symbol" w:hint="default"/>
      </w:rPr>
    </w:lvl>
    <w:lvl w:ilvl="1" w:tplc="04090003" w:tentative="1">
      <w:start w:val="1"/>
      <w:numFmt w:val="bullet"/>
      <w:lvlText w:val="o"/>
      <w:lvlJc w:val="left"/>
      <w:pPr>
        <w:ind w:left="1987" w:hanging="360"/>
      </w:pPr>
      <w:rPr>
        <w:rFonts w:ascii="Courier New" w:hAnsi="Courier New" w:cs="Courier New" w:hint="default"/>
      </w:rPr>
    </w:lvl>
    <w:lvl w:ilvl="2" w:tplc="04090005" w:tentative="1">
      <w:start w:val="1"/>
      <w:numFmt w:val="bullet"/>
      <w:lvlText w:val=""/>
      <w:lvlJc w:val="left"/>
      <w:pPr>
        <w:ind w:left="2707" w:hanging="360"/>
      </w:pPr>
      <w:rPr>
        <w:rFonts w:ascii="Wingdings" w:hAnsi="Wingdings" w:hint="default"/>
      </w:rPr>
    </w:lvl>
    <w:lvl w:ilvl="3" w:tplc="04090001" w:tentative="1">
      <w:start w:val="1"/>
      <w:numFmt w:val="bullet"/>
      <w:lvlText w:val=""/>
      <w:lvlJc w:val="left"/>
      <w:pPr>
        <w:ind w:left="3427" w:hanging="360"/>
      </w:pPr>
      <w:rPr>
        <w:rFonts w:ascii="Symbol" w:hAnsi="Symbol" w:hint="default"/>
      </w:rPr>
    </w:lvl>
    <w:lvl w:ilvl="4" w:tplc="04090003" w:tentative="1">
      <w:start w:val="1"/>
      <w:numFmt w:val="bullet"/>
      <w:lvlText w:val="o"/>
      <w:lvlJc w:val="left"/>
      <w:pPr>
        <w:ind w:left="4147" w:hanging="360"/>
      </w:pPr>
      <w:rPr>
        <w:rFonts w:ascii="Courier New" w:hAnsi="Courier New" w:cs="Courier New" w:hint="default"/>
      </w:rPr>
    </w:lvl>
    <w:lvl w:ilvl="5" w:tplc="04090005" w:tentative="1">
      <w:start w:val="1"/>
      <w:numFmt w:val="bullet"/>
      <w:lvlText w:val=""/>
      <w:lvlJc w:val="left"/>
      <w:pPr>
        <w:ind w:left="4867" w:hanging="360"/>
      </w:pPr>
      <w:rPr>
        <w:rFonts w:ascii="Wingdings" w:hAnsi="Wingdings" w:hint="default"/>
      </w:rPr>
    </w:lvl>
    <w:lvl w:ilvl="6" w:tplc="04090001" w:tentative="1">
      <w:start w:val="1"/>
      <w:numFmt w:val="bullet"/>
      <w:lvlText w:val=""/>
      <w:lvlJc w:val="left"/>
      <w:pPr>
        <w:ind w:left="5587" w:hanging="360"/>
      </w:pPr>
      <w:rPr>
        <w:rFonts w:ascii="Symbol" w:hAnsi="Symbol" w:hint="default"/>
      </w:rPr>
    </w:lvl>
    <w:lvl w:ilvl="7" w:tplc="04090003" w:tentative="1">
      <w:start w:val="1"/>
      <w:numFmt w:val="bullet"/>
      <w:lvlText w:val="o"/>
      <w:lvlJc w:val="left"/>
      <w:pPr>
        <w:ind w:left="6307" w:hanging="360"/>
      </w:pPr>
      <w:rPr>
        <w:rFonts w:ascii="Courier New" w:hAnsi="Courier New" w:cs="Courier New" w:hint="default"/>
      </w:rPr>
    </w:lvl>
    <w:lvl w:ilvl="8" w:tplc="04090005" w:tentative="1">
      <w:start w:val="1"/>
      <w:numFmt w:val="bullet"/>
      <w:lvlText w:val=""/>
      <w:lvlJc w:val="left"/>
      <w:pPr>
        <w:ind w:left="7027" w:hanging="360"/>
      </w:pPr>
      <w:rPr>
        <w:rFonts w:ascii="Wingdings" w:hAnsi="Wingdings" w:hint="default"/>
      </w:rPr>
    </w:lvl>
  </w:abstractNum>
  <w:abstractNum w:abstractNumId="47">
    <w:nsid w:val="60085B3F"/>
    <w:multiLevelType w:val="hybridMultilevel"/>
    <w:tmpl w:val="B0D8F07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8">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49">
    <w:nsid w:val="62077928"/>
    <w:multiLevelType w:val="hybridMultilevel"/>
    <w:tmpl w:val="6BE6D2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623D7C11"/>
    <w:multiLevelType w:val="hybridMultilevel"/>
    <w:tmpl w:val="F800D6D6"/>
    <w:lvl w:ilvl="0" w:tplc="0B1C744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633F2A3C"/>
    <w:multiLevelType w:val="hybridMultilevel"/>
    <w:tmpl w:val="E7A8AC2E"/>
    <w:lvl w:ilvl="0" w:tplc="04090005">
      <w:start w:val="1"/>
      <w:numFmt w:val="bullet"/>
      <w:lvlText w:val=""/>
      <w:lvlJc w:val="left"/>
      <w:pPr>
        <w:ind w:left="360"/>
      </w:pPr>
      <w:rPr>
        <w:rFonts w:ascii="Wingdings" w:hAnsi="Wingdings" w:hint="default"/>
        <w:b w:val="0"/>
        <w:i w:val="0"/>
        <w:strike w:val="0"/>
        <w:dstrike w:val="0"/>
        <w:color w:val="000000"/>
        <w:sz w:val="22"/>
        <w:szCs w:val="22"/>
        <w:u w:val="none" w:color="000000"/>
        <w:bdr w:val="none" w:sz="0" w:space="0" w:color="auto"/>
        <w:shd w:val="clear" w:color="auto" w:fill="auto"/>
        <w:vertAlign w:val="baseline"/>
      </w:rPr>
    </w:lvl>
    <w:lvl w:ilvl="1" w:tplc="D4BAA41A">
      <w:start w:val="1"/>
      <w:numFmt w:val="bullet"/>
      <w:lvlText w:val="o"/>
      <w:lvlJc w:val="left"/>
      <w:pPr>
        <w:ind w:left="10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0C78D95E">
      <w:start w:val="1"/>
      <w:numFmt w:val="bullet"/>
      <w:lvlText w:val="▪"/>
      <w:lvlJc w:val="left"/>
      <w:pPr>
        <w:ind w:left="18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8E5AABFA">
      <w:start w:val="1"/>
      <w:numFmt w:val="bullet"/>
      <w:lvlText w:val="•"/>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E0AFAE">
      <w:start w:val="1"/>
      <w:numFmt w:val="bullet"/>
      <w:lvlText w:val="o"/>
      <w:lvlJc w:val="left"/>
      <w:pPr>
        <w:ind w:left="32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20A0175E">
      <w:start w:val="1"/>
      <w:numFmt w:val="bullet"/>
      <w:lvlText w:val="▪"/>
      <w:lvlJc w:val="left"/>
      <w:pPr>
        <w:ind w:left="39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F69A0160">
      <w:start w:val="1"/>
      <w:numFmt w:val="bullet"/>
      <w:lvlText w:val="•"/>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FB4A3E4">
      <w:start w:val="1"/>
      <w:numFmt w:val="bullet"/>
      <w:lvlText w:val="o"/>
      <w:lvlJc w:val="left"/>
      <w:pPr>
        <w:ind w:left="54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07FA74D2">
      <w:start w:val="1"/>
      <w:numFmt w:val="bullet"/>
      <w:lvlText w:val="▪"/>
      <w:lvlJc w:val="left"/>
      <w:pPr>
        <w:ind w:left="61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52">
    <w:nsid w:val="64391A0E"/>
    <w:multiLevelType w:val="hybridMultilevel"/>
    <w:tmpl w:val="93E2B2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65361C25"/>
    <w:multiLevelType w:val="hybridMultilevel"/>
    <w:tmpl w:val="B9405F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659B3802"/>
    <w:multiLevelType w:val="hybridMultilevel"/>
    <w:tmpl w:val="A240E5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66CC7D51"/>
    <w:multiLevelType w:val="hybridMultilevel"/>
    <w:tmpl w:val="BC187BA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6">
    <w:nsid w:val="69D02F62"/>
    <w:multiLevelType w:val="hybridMultilevel"/>
    <w:tmpl w:val="EEB411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6C3C1644"/>
    <w:multiLevelType w:val="hybridMultilevel"/>
    <w:tmpl w:val="ADD07FF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8">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59">
    <w:nsid w:val="6DE254E5"/>
    <w:multiLevelType w:val="hybridMultilevel"/>
    <w:tmpl w:val="291C73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6DEF3F98"/>
    <w:multiLevelType w:val="hybridMultilevel"/>
    <w:tmpl w:val="F46A51C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1">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62">
    <w:nsid w:val="70FD798B"/>
    <w:multiLevelType w:val="hybridMultilevel"/>
    <w:tmpl w:val="1D8E56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64">
    <w:nsid w:val="745F400C"/>
    <w:multiLevelType w:val="hybridMultilevel"/>
    <w:tmpl w:val="05807A6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76823942"/>
    <w:multiLevelType w:val="hybridMultilevel"/>
    <w:tmpl w:val="BEC28CD2"/>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6">
    <w:nsid w:val="77D041C5"/>
    <w:multiLevelType w:val="hybridMultilevel"/>
    <w:tmpl w:val="E73693C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7">
    <w:nsid w:val="7EAD1936"/>
    <w:multiLevelType w:val="hybridMultilevel"/>
    <w:tmpl w:val="B964A8CA"/>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8">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61"/>
  </w:num>
  <w:num w:numId="2">
    <w:abstractNumId w:val="58"/>
  </w:num>
  <w:num w:numId="3">
    <w:abstractNumId w:val="5"/>
  </w:num>
  <w:num w:numId="4">
    <w:abstractNumId w:val="63"/>
  </w:num>
  <w:num w:numId="5">
    <w:abstractNumId w:val="68"/>
  </w:num>
  <w:num w:numId="6">
    <w:abstractNumId w:val="41"/>
  </w:num>
  <w:num w:numId="7">
    <w:abstractNumId w:val="17"/>
  </w:num>
  <w:num w:numId="8">
    <w:abstractNumId w:val="10"/>
  </w:num>
  <w:num w:numId="9">
    <w:abstractNumId w:val="20"/>
  </w:num>
  <w:num w:numId="10">
    <w:abstractNumId w:val="35"/>
  </w:num>
  <w:num w:numId="11">
    <w:abstractNumId w:val="19"/>
  </w:num>
  <w:num w:numId="12">
    <w:abstractNumId w:val="48"/>
  </w:num>
  <w:num w:numId="13">
    <w:abstractNumId w:val="3"/>
    <w:lvlOverride w:ilvl="4">
      <w:lvl w:ilvl="4">
        <w:start w:val="1"/>
        <w:numFmt w:val="decimal"/>
        <w:pStyle w:val="Heading5"/>
        <w:lvlText w:val="%1.%2.%3.%4.%5."/>
        <w:lvlJc w:val="left"/>
        <w:pPr>
          <w:ind w:left="2232" w:hanging="792"/>
        </w:pPr>
        <w:rPr>
          <w:rFonts w:hint="default"/>
        </w:rPr>
      </w:lvl>
    </w:lvlOverride>
  </w:num>
  <w:num w:numId="14">
    <w:abstractNumId w:val="29"/>
  </w:num>
  <w:num w:numId="15">
    <w:abstractNumId w:val="13"/>
  </w:num>
  <w:num w:numId="16">
    <w:abstractNumId w:val="65"/>
  </w:num>
  <w:num w:numId="17">
    <w:abstractNumId w:val="43"/>
  </w:num>
  <w:num w:numId="18">
    <w:abstractNumId w:val="56"/>
  </w:num>
  <w:num w:numId="19">
    <w:abstractNumId w:val="27"/>
  </w:num>
  <w:num w:numId="20">
    <w:abstractNumId w:val="57"/>
  </w:num>
  <w:num w:numId="21">
    <w:abstractNumId w:val="32"/>
  </w:num>
  <w:num w:numId="22">
    <w:abstractNumId w:val="14"/>
  </w:num>
  <w:num w:numId="23">
    <w:abstractNumId w:val="2"/>
  </w:num>
  <w:num w:numId="24">
    <w:abstractNumId w:val="44"/>
  </w:num>
  <w:num w:numId="2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9"/>
    <w:lvlOverride w:ilvl="0">
      <w:startOverride w:val="1"/>
    </w:lvlOverride>
    <w:lvlOverride w:ilvl="1"/>
    <w:lvlOverride w:ilvl="2"/>
    <w:lvlOverride w:ilvl="3"/>
    <w:lvlOverride w:ilvl="4"/>
    <w:lvlOverride w:ilvl="5"/>
    <w:lvlOverride w:ilvl="6"/>
    <w:lvlOverride w:ilvl="7"/>
    <w:lvlOverride w:ilvl="8"/>
  </w:num>
  <w:num w:numId="27">
    <w:abstractNumId w:val="0"/>
  </w:num>
  <w:num w:numId="28">
    <w:abstractNumId w:val="64"/>
  </w:num>
  <w:num w:numId="29">
    <w:abstractNumId w:val="53"/>
  </w:num>
  <w:num w:numId="30">
    <w:abstractNumId w:val="15"/>
  </w:num>
  <w:num w:numId="31">
    <w:abstractNumId w:val="37"/>
  </w:num>
  <w:num w:numId="32">
    <w:abstractNumId w:val="54"/>
  </w:num>
  <w:num w:numId="33">
    <w:abstractNumId w:val="59"/>
  </w:num>
  <w:num w:numId="34">
    <w:abstractNumId w:val="40"/>
  </w:num>
  <w:num w:numId="35">
    <w:abstractNumId w:val="12"/>
  </w:num>
  <w:num w:numId="36">
    <w:abstractNumId w:val="47"/>
  </w:num>
  <w:num w:numId="37">
    <w:abstractNumId w:val="31"/>
  </w:num>
  <w:num w:numId="38">
    <w:abstractNumId w:val="45"/>
  </w:num>
  <w:num w:numId="39">
    <w:abstractNumId w:val="67"/>
  </w:num>
  <w:num w:numId="40">
    <w:abstractNumId w:val="66"/>
  </w:num>
  <w:num w:numId="41">
    <w:abstractNumId w:val="7"/>
  </w:num>
  <w:num w:numId="42">
    <w:abstractNumId w:val="26"/>
  </w:num>
  <w:num w:numId="43">
    <w:abstractNumId w:val="36"/>
  </w:num>
  <w:num w:numId="44">
    <w:abstractNumId w:val="18"/>
  </w:num>
  <w:num w:numId="45">
    <w:abstractNumId w:val="23"/>
  </w:num>
  <w:num w:numId="46">
    <w:abstractNumId w:val="9"/>
  </w:num>
  <w:num w:numId="47">
    <w:abstractNumId w:val="24"/>
  </w:num>
  <w:num w:numId="48">
    <w:abstractNumId w:val="28"/>
  </w:num>
  <w:num w:numId="49">
    <w:abstractNumId w:val="62"/>
  </w:num>
  <w:num w:numId="50">
    <w:abstractNumId w:val="60"/>
  </w:num>
  <w:num w:numId="51">
    <w:abstractNumId w:val="52"/>
  </w:num>
  <w:num w:numId="52">
    <w:abstractNumId w:val="8"/>
  </w:num>
  <w:num w:numId="53">
    <w:abstractNumId w:val="22"/>
  </w:num>
  <w:num w:numId="54">
    <w:abstractNumId w:val="38"/>
  </w:num>
  <w:num w:numId="55">
    <w:abstractNumId w:val="42"/>
  </w:num>
  <w:num w:numId="56">
    <w:abstractNumId w:val="33"/>
  </w:num>
  <w:num w:numId="57">
    <w:abstractNumId w:val="50"/>
  </w:num>
  <w:num w:numId="58">
    <w:abstractNumId w:val="11"/>
  </w:num>
  <w:num w:numId="59">
    <w:abstractNumId w:val="21"/>
  </w:num>
  <w:num w:numId="60">
    <w:abstractNumId w:val="4"/>
  </w:num>
  <w:num w:numId="61">
    <w:abstractNumId w:val="34"/>
  </w:num>
  <w:num w:numId="62">
    <w:abstractNumId w:val="51"/>
  </w:num>
  <w:num w:numId="6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55"/>
  </w:num>
  <w:num w:numId="65">
    <w:abstractNumId w:val="16"/>
  </w:num>
  <w:num w:numId="66">
    <w:abstractNumId w:val="25"/>
  </w:num>
  <w:num w:numId="67">
    <w:abstractNumId w:val="49"/>
  </w:num>
  <w:num w:numId="68">
    <w:abstractNumId w:val="1"/>
  </w:num>
  <w:num w:numId="6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46"/>
  </w:num>
  <w:num w:numId="71">
    <w:abstractNumId w:val="3"/>
  </w:num>
  <w:num w:numId="72">
    <w:abstractNumId w:val="6"/>
  </w:num>
  <w:num w:numId="73">
    <w:abstractNumId w:val="13"/>
  </w:num>
  <w:num w:numId="74">
    <w:abstractNumId w:val="13"/>
  </w:num>
  <w:num w:numId="75">
    <w:abstractNumId w:val="13"/>
  </w:num>
  <w:num w:numId="76">
    <w:abstractNumId w:val="13"/>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removePersonalInformation/>
  <w:removeDateAndTime/>
  <w:hideSpellingErrors/>
  <w:hideGrammaticalErrors/>
  <w:activeWritingStyle w:appName="MSWord" w:lang="en-US" w:vendorID="64" w:dllVersion="131078" w:nlCheck="1" w:checkStyle="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58B6"/>
    <w:rsid w:val="000059BA"/>
    <w:rsid w:val="000063A7"/>
    <w:rsid w:val="0000675B"/>
    <w:rsid w:val="00006DB8"/>
    <w:rsid w:val="00007B9F"/>
    <w:rsid w:val="00010105"/>
    <w:rsid w:val="00010140"/>
    <w:rsid w:val="000114B6"/>
    <w:rsid w:val="00011EE6"/>
    <w:rsid w:val="0001226E"/>
    <w:rsid w:val="00015AC2"/>
    <w:rsid w:val="00015B83"/>
    <w:rsid w:val="00015CBD"/>
    <w:rsid w:val="000171DA"/>
    <w:rsid w:val="00021EC0"/>
    <w:rsid w:val="0002576A"/>
    <w:rsid w:val="000263BB"/>
    <w:rsid w:val="00030C06"/>
    <w:rsid w:val="00032EF7"/>
    <w:rsid w:val="00033B64"/>
    <w:rsid w:val="00036E7F"/>
    <w:rsid w:val="00040DCD"/>
    <w:rsid w:val="0004636C"/>
    <w:rsid w:val="00047428"/>
    <w:rsid w:val="000512B6"/>
    <w:rsid w:val="00051BC7"/>
    <w:rsid w:val="00052946"/>
    <w:rsid w:val="0005526E"/>
    <w:rsid w:val="00055BE5"/>
    <w:rsid w:val="0006125C"/>
    <w:rsid w:val="00061CEE"/>
    <w:rsid w:val="00062A6F"/>
    <w:rsid w:val="00064481"/>
    <w:rsid w:val="00064BC6"/>
    <w:rsid w:val="00071609"/>
    <w:rsid w:val="00072A6C"/>
    <w:rsid w:val="000774A8"/>
    <w:rsid w:val="0007778C"/>
    <w:rsid w:val="00077DE0"/>
    <w:rsid w:val="00086A3C"/>
    <w:rsid w:val="00086D68"/>
    <w:rsid w:val="00087D22"/>
    <w:rsid w:val="0009184E"/>
    <w:rsid w:val="000928CB"/>
    <w:rsid w:val="00094ABC"/>
    <w:rsid w:val="000963D9"/>
    <w:rsid w:val="000966E6"/>
    <w:rsid w:val="00097801"/>
    <w:rsid w:val="000A01F1"/>
    <w:rsid w:val="000A6AFB"/>
    <w:rsid w:val="000B23F8"/>
    <w:rsid w:val="000B2E7F"/>
    <w:rsid w:val="000B3125"/>
    <w:rsid w:val="000B3899"/>
    <w:rsid w:val="000B5DB4"/>
    <w:rsid w:val="000C00A4"/>
    <w:rsid w:val="000C0394"/>
    <w:rsid w:val="000C14C1"/>
    <w:rsid w:val="000C7DCB"/>
    <w:rsid w:val="000D1919"/>
    <w:rsid w:val="000D2A67"/>
    <w:rsid w:val="000E1DF1"/>
    <w:rsid w:val="000E3F48"/>
    <w:rsid w:val="000F3438"/>
    <w:rsid w:val="000F3880"/>
    <w:rsid w:val="000F6457"/>
    <w:rsid w:val="00101B1F"/>
    <w:rsid w:val="0010320F"/>
    <w:rsid w:val="00104399"/>
    <w:rsid w:val="001046AA"/>
    <w:rsid w:val="00105831"/>
    <w:rsid w:val="001058A0"/>
    <w:rsid w:val="0010664C"/>
    <w:rsid w:val="00107971"/>
    <w:rsid w:val="0011027C"/>
    <w:rsid w:val="00110D51"/>
    <w:rsid w:val="001133DB"/>
    <w:rsid w:val="00113568"/>
    <w:rsid w:val="00113866"/>
    <w:rsid w:val="0012060D"/>
    <w:rsid w:val="00122570"/>
    <w:rsid w:val="00124B8B"/>
    <w:rsid w:val="00126AD2"/>
    <w:rsid w:val="00133422"/>
    <w:rsid w:val="001462E5"/>
    <w:rsid w:val="00146F91"/>
    <w:rsid w:val="0014775B"/>
    <w:rsid w:val="00151087"/>
    <w:rsid w:val="00152725"/>
    <w:rsid w:val="00155BFE"/>
    <w:rsid w:val="001574A4"/>
    <w:rsid w:val="00160824"/>
    <w:rsid w:val="001615A5"/>
    <w:rsid w:val="00161ED8"/>
    <w:rsid w:val="001621F0"/>
    <w:rsid w:val="001624C3"/>
    <w:rsid w:val="001645B5"/>
    <w:rsid w:val="00165AB8"/>
    <w:rsid w:val="00166821"/>
    <w:rsid w:val="00170E4B"/>
    <w:rsid w:val="00172D7F"/>
    <w:rsid w:val="00174A64"/>
    <w:rsid w:val="00175C2D"/>
    <w:rsid w:val="00180235"/>
    <w:rsid w:val="001808EB"/>
    <w:rsid w:val="00180946"/>
    <w:rsid w:val="00185EE2"/>
    <w:rsid w:val="00186009"/>
    <w:rsid w:val="00192334"/>
    <w:rsid w:val="001927FF"/>
    <w:rsid w:val="00193504"/>
    <w:rsid w:val="001941B2"/>
    <w:rsid w:val="00196295"/>
    <w:rsid w:val="001976A8"/>
    <w:rsid w:val="001A0D82"/>
    <w:rsid w:val="001A1E37"/>
    <w:rsid w:val="001A3C5C"/>
    <w:rsid w:val="001A4835"/>
    <w:rsid w:val="001A49AC"/>
    <w:rsid w:val="001A75D9"/>
    <w:rsid w:val="001C04BD"/>
    <w:rsid w:val="001C6D26"/>
    <w:rsid w:val="001C7D1E"/>
    <w:rsid w:val="001D3222"/>
    <w:rsid w:val="001D39CC"/>
    <w:rsid w:val="001D50DD"/>
    <w:rsid w:val="001D6650"/>
    <w:rsid w:val="001E044E"/>
    <w:rsid w:val="001E4B39"/>
    <w:rsid w:val="001F0E70"/>
    <w:rsid w:val="001F1217"/>
    <w:rsid w:val="001F2AD6"/>
    <w:rsid w:val="001F3FB8"/>
    <w:rsid w:val="001F4A24"/>
    <w:rsid w:val="00201CF2"/>
    <w:rsid w:val="00201E75"/>
    <w:rsid w:val="00210591"/>
    <w:rsid w:val="00213382"/>
    <w:rsid w:val="002140AB"/>
    <w:rsid w:val="00217034"/>
    <w:rsid w:val="00223848"/>
    <w:rsid w:val="00224399"/>
    <w:rsid w:val="00225651"/>
    <w:rsid w:val="002273CA"/>
    <w:rsid w:val="00234111"/>
    <w:rsid w:val="002447F1"/>
    <w:rsid w:val="00244ADD"/>
    <w:rsid w:val="0024724A"/>
    <w:rsid w:val="002474E2"/>
    <w:rsid w:val="0025071F"/>
    <w:rsid w:val="00250A4E"/>
    <w:rsid w:val="002517EB"/>
    <w:rsid w:val="0025254B"/>
    <w:rsid w:val="00252BD5"/>
    <w:rsid w:val="00252E5E"/>
    <w:rsid w:val="00254AC6"/>
    <w:rsid w:val="002553F5"/>
    <w:rsid w:val="002563E7"/>
    <w:rsid w:val="00256419"/>
    <w:rsid w:val="00256F04"/>
    <w:rsid w:val="00266D60"/>
    <w:rsid w:val="00267D52"/>
    <w:rsid w:val="00273139"/>
    <w:rsid w:val="00274777"/>
    <w:rsid w:val="00275948"/>
    <w:rsid w:val="00275A11"/>
    <w:rsid w:val="0028049C"/>
    <w:rsid w:val="00280A53"/>
    <w:rsid w:val="00282EDE"/>
    <w:rsid w:val="00283641"/>
    <w:rsid w:val="00283AEC"/>
    <w:rsid w:val="00286625"/>
    <w:rsid w:val="00292A32"/>
    <w:rsid w:val="00292B10"/>
    <w:rsid w:val="002934EF"/>
    <w:rsid w:val="00293F67"/>
    <w:rsid w:val="002A0C8C"/>
    <w:rsid w:val="002A2EE5"/>
    <w:rsid w:val="002A4907"/>
    <w:rsid w:val="002B10EF"/>
    <w:rsid w:val="002B182E"/>
    <w:rsid w:val="002B5571"/>
    <w:rsid w:val="002C1D84"/>
    <w:rsid w:val="002C5B92"/>
    <w:rsid w:val="002C5D42"/>
    <w:rsid w:val="002C6335"/>
    <w:rsid w:val="002D0C49"/>
    <w:rsid w:val="002D1B52"/>
    <w:rsid w:val="002D5204"/>
    <w:rsid w:val="002D7BC4"/>
    <w:rsid w:val="002D7FD6"/>
    <w:rsid w:val="002E1D8C"/>
    <w:rsid w:val="002E3419"/>
    <w:rsid w:val="002E3457"/>
    <w:rsid w:val="002E751D"/>
    <w:rsid w:val="002F0076"/>
    <w:rsid w:val="002F0CE7"/>
    <w:rsid w:val="002F4E85"/>
    <w:rsid w:val="002F5410"/>
    <w:rsid w:val="00303850"/>
    <w:rsid w:val="00307E08"/>
    <w:rsid w:val="003110DB"/>
    <w:rsid w:val="00314B90"/>
    <w:rsid w:val="00321426"/>
    <w:rsid w:val="00321D57"/>
    <w:rsid w:val="0032241E"/>
    <w:rsid w:val="003224BE"/>
    <w:rsid w:val="00323378"/>
    <w:rsid w:val="003241CE"/>
    <w:rsid w:val="00326966"/>
    <w:rsid w:val="0032775A"/>
    <w:rsid w:val="00330BCD"/>
    <w:rsid w:val="003405F3"/>
    <w:rsid w:val="003417C9"/>
    <w:rsid w:val="00342287"/>
    <w:rsid w:val="00342E0C"/>
    <w:rsid w:val="00343331"/>
    <w:rsid w:val="003457E4"/>
    <w:rsid w:val="00346959"/>
    <w:rsid w:val="00353152"/>
    <w:rsid w:val="003541E8"/>
    <w:rsid w:val="003565ED"/>
    <w:rsid w:val="003622F7"/>
    <w:rsid w:val="003649E2"/>
    <w:rsid w:val="003724D9"/>
    <w:rsid w:val="00372700"/>
    <w:rsid w:val="00372F2A"/>
    <w:rsid w:val="00373001"/>
    <w:rsid w:val="0037487D"/>
    <w:rsid w:val="00376804"/>
    <w:rsid w:val="00376DD4"/>
    <w:rsid w:val="00384069"/>
    <w:rsid w:val="00386C8C"/>
    <w:rsid w:val="00387344"/>
    <w:rsid w:val="00392B05"/>
    <w:rsid w:val="0039464D"/>
    <w:rsid w:val="003977CF"/>
    <w:rsid w:val="003A1672"/>
    <w:rsid w:val="003A2AEA"/>
    <w:rsid w:val="003A3A65"/>
    <w:rsid w:val="003B4DA8"/>
    <w:rsid w:val="003C207C"/>
    <w:rsid w:val="003C2662"/>
    <w:rsid w:val="003C51AE"/>
    <w:rsid w:val="003C7B01"/>
    <w:rsid w:val="003D34F4"/>
    <w:rsid w:val="003D59EF"/>
    <w:rsid w:val="003D707B"/>
    <w:rsid w:val="003D7EA1"/>
    <w:rsid w:val="003E1F9E"/>
    <w:rsid w:val="003E3055"/>
    <w:rsid w:val="003F30DB"/>
    <w:rsid w:val="003F4789"/>
    <w:rsid w:val="003F61E2"/>
    <w:rsid w:val="003F7713"/>
    <w:rsid w:val="004018BA"/>
    <w:rsid w:val="00410E01"/>
    <w:rsid w:val="004145D9"/>
    <w:rsid w:val="00416A8F"/>
    <w:rsid w:val="00423003"/>
    <w:rsid w:val="00423A58"/>
    <w:rsid w:val="00423C76"/>
    <w:rsid w:val="0043071B"/>
    <w:rsid w:val="00433816"/>
    <w:rsid w:val="0043465F"/>
    <w:rsid w:val="00436F41"/>
    <w:rsid w:val="00440A78"/>
    <w:rsid w:val="00445BF7"/>
    <w:rsid w:val="00451181"/>
    <w:rsid w:val="00452DB6"/>
    <w:rsid w:val="00456ED3"/>
    <w:rsid w:val="00460A16"/>
    <w:rsid w:val="00462EF3"/>
    <w:rsid w:val="00467F6F"/>
    <w:rsid w:val="00471674"/>
    <w:rsid w:val="00471C32"/>
    <w:rsid w:val="0047411F"/>
    <w:rsid w:val="00474BBC"/>
    <w:rsid w:val="0048016C"/>
    <w:rsid w:val="00482656"/>
    <w:rsid w:val="00484066"/>
    <w:rsid w:val="0048455F"/>
    <w:rsid w:val="00490A94"/>
    <w:rsid w:val="004920DB"/>
    <w:rsid w:val="004929C8"/>
    <w:rsid w:val="00494986"/>
    <w:rsid w:val="00494A91"/>
    <w:rsid w:val="0049594C"/>
    <w:rsid w:val="00495C04"/>
    <w:rsid w:val="0049619D"/>
    <w:rsid w:val="00496203"/>
    <w:rsid w:val="004A177E"/>
    <w:rsid w:val="004A28E1"/>
    <w:rsid w:val="004A4217"/>
    <w:rsid w:val="004B1CF8"/>
    <w:rsid w:val="004B3DE8"/>
    <w:rsid w:val="004B3EFC"/>
    <w:rsid w:val="004B4C9D"/>
    <w:rsid w:val="004B64EC"/>
    <w:rsid w:val="004B7A9B"/>
    <w:rsid w:val="004C509E"/>
    <w:rsid w:val="004C68A2"/>
    <w:rsid w:val="004C69B2"/>
    <w:rsid w:val="004D1F3B"/>
    <w:rsid w:val="004D3806"/>
    <w:rsid w:val="004D3CB7"/>
    <w:rsid w:val="004D3FB6"/>
    <w:rsid w:val="004D42BA"/>
    <w:rsid w:val="004D5BD4"/>
    <w:rsid w:val="004D5C8F"/>
    <w:rsid w:val="004D5CD2"/>
    <w:rsid w:val="004D6208"/>
    <w:rsid w:val="004E698E"/>
    <w:rsid w:val="004F0F8F"/>
    <w:rsid w:val="004F0FB3"/>
    <w:rsid w:val="004F1BBF"/>
    <w:rsid w:val="004F1CA9"/>
    <w:rsid w:val="004F3A80"/>
    <w:rsid w:val="004F6FB2"/>
    <w:rsid w:val="004F7A0E"/>
    <w:rsid w:val="004F7E5D"/>
    <w:rsid w:val="004F7EC9"/>
    <w:rsid w:val="00504BC1"/>
    <w:rsid w:val="0050659A"/>
    <w:rsid w:val="005100F6"/>
    <w:rsid w:val="00510914"/>
    <w:rsid w:val="00511BCB"/>
    <w:rsid w:val="00515F2A"/>
    <w:rsid w:val="005177DA"/>
    <w:rsid w:val="00520561"/>
    <w:rsid w:val="00520C3D"/>
    <w:rsid w:val="005221A8"/>
    <w:rsid w:val="00526756"/>
    <w:rsid w:val="00526930"/>
    <w:rsid w:val="00527B5C"/>
    <w:rsid w:val="0053083E"/>
    <w:rsid w:val="00530D34"/>
    <w:rsid w:val="00531CD9"/>
    <w:rsid w:val="005327F9"/>
    <w:rsid w:val="00532B92"/>
    <w:rsid w:val="00532E1F"/>
    <w:rsid w:val="00536133"/>
    <w:rsid w:val="005420F0"/>
    <w:rsid w:val="00542C96"/>
    <w:rsid w:val="00543E06"/>
    <w:rsid w:val="0055148B"/>
    <w:rsid w:val="00552150"/>
    <w:rsid w:val="00554B8F"/>
    <w:rsid w:val="00556190"/>
    <w:rsid w:val="00560721"/>
    <w:rsid w:val="005647C7"/>
    <w:rsid w:val="00565AD3"/>
    <w:rsid w:val="00566D6A"/>
    <w:rsid w:val="00575CFA"/>
    <w:rsid w:val="00576377"/>
    <w:rsid w:val="00577B5B"/>
    <w:rsid w:val="005834CE"/>
    <w:rsid w:val="00584F2F"/>
    <w:rsid w:val="00585881"/>
    <w:rsid w:val="00586A6B"/>
    <w:rsid w:val="005876F9"/>
    <w:rsid w:val="005923D2"/>
    <w:rsid w:val="00594383"/>
    <w:rsid w:val="005A1C16"/>
    <w:rsid w:val="005A3DAD"/>
    <w:rsid w:val="005A722B"/>
    <w:rsid w:val="005B40C6"/>
    <w:rsid w:val="005B4D58"/>
    <w:rsid w:val="005B6E23"/>
    <w:rsid w:val="005B6E70"/>
    <w:rsid w:val="005B7CDD"/>
    <w:rsid w:val="005C300C"/>
    <w:rsid w:val="005C305F"/>
    <w:rsid w:val="005C7F75"/>
    <w:rsid w:val="005D18C5"/>
    <w:rsid w:val="005D3B22"/>
    <w:rsid w:val="005D5CB2"/>
    <w:rsid w:val="005D6CAF"/>
    <w:rsid w:val="005E03E6"/>
    <w:rsid w:val="005E2AF9"/>
    <w:rsid w:val="005E4221"/>
    <w:rsid w:val="005E4A78"/>
    <w:rsid w:val="005E5F81"/>
    <w:rsid w:val="005E6AEF"/>
    <w:rsid w:val="005E7923"/>
    <w:rsid w:val="00600235"/>
    <w:rsid w:val="00606743"/>
    <w:rsid w:val="00610332"/>
    <w:rsid w:val="00612D0A"/>
    <w:rsid w:val="006133E9"/>
    <w:rsid w:val="006134FE"/>
    <w:rsid w:val="00614A5E"/>
    <w:rsid w:val="0061691B"/>
    <w:rsid w:val="00616BF1"/>
    <w:rsid w:val="00617B7F"/>
    <w:rsid w:val="00620BFA"/>
    <w:rsid w:val="00621A21"/>
    <w:rsid w:val="006244C7"/>
    <w:rsid w:val="00625FBB"/>
    <w:rsid w:val="006320D4"/>
    <w:rsid w:val="00632B8A"/>
    <w:rsid w:val="00642849"/>
    <w:rsid w:val="0064540F"/>
    <w:rsid w:val="0064769E"/>
    <w:rsid w:val="00647B03"/>
    <w:rsid w:val="00650B5B"/>
    <w:rsid w:val="0065443F"/>
    <w:rsid w:val="0066022A"/>
    <w:rsid w:val="00663B92"/>
    <w:rsid w:val="006640DF"/>
    <w:rsid w:val="00665B2A"/>
    <w:rsid w:val="00665BF6"/>
    <w:rsid w:val="006663F7"/>
    <w:rsid w:val="006670D2"/>
    <w:rsid w:val="00667E47"/>
    <w:rsid w:val="00674D7D"/>
    <w:rsid w:val="00677451"/>
    <w:rsid w:val="00680463"/>
    <w:rsid w:val="00680563"/>
    <w:rsid w:val="00682FFE"/>
    <w:rsid w:val="006865CF"/>
    <w:rsid w:val="00687241"/>
    <w:rsid w:val="006875F3"/>
    <w:rsid w:val="0068763C"/>
    <w:rsid w:val="00687B52"/>
    <w:rsid w:val="00691431"/>
    <w:rsid w:val="00693B1E"/>
    <w:rsid w:val="00697313"/>
    <w:rsid w:val="0069732A"/>
    <w:rsid w:val="006A0FC5"/>
    <w:rsid w:val="006A20A1"/>
    <w:rsid w:val="006A60E5"/>
    <w:rsid w:val="006A7603"/>
    <w:rsid w:val="006B044E"/>
    <w:rsid w:val="006B59B7"/>
    <w:rsid w:val="006B6564"/>
    <w:rsid w:val="006B6C96"/>
    <w:rsid w:val="006C5C84"/>
    <w:rsid w:val="006C74F4"/>
    <w:rsid w:val="006C7ACD"/>
    <w:rsid w:val="006D0E7C"/>
    <w:rsid w:val="006D1BBA"/>
    <w:rsid w:val="006D4142"/>
    <w:rsid w:val="006D456A"/>
    <w:rsid w:val="006D493E"/>
    <w:rsid w:val="006D68DA"/>
    <w:rsid w:val="006E32E0"/>
    <w:rsid w:val="006E5523"/>
    <w:rsid w:val="006F05FB"/>
    <w:rsid w:val="006F2B85"/>
    <w:rsid w:val="006F51E6"/>
    <w:rsid w:val="006F6D65"/>
    <w:rsid w:val="006F6F6C"/>
    <w:rsid w:val="007054B9"/>
    <w:rsid w:val="00711ED9"/>
    <w:rsid w:val="00714730"/>
    <w:rsid w:val="00715F75"/>
    <w:rsid w:val="007238FF"/>
    <w:rsid w:val="0072569B"/>
    <w:rsid w:val="00725C30"/>
    <w:rsid w:val="00725E20"/>
    <w:rsid w:val="0073078F"/>
    <w:rsid w:val="007314CF"/>
    <w:rsid w:val="007316E5"/>
    <w:rsid w:val="0073203F"/>
    <w:rsid w:val="00736B0D"/>
    <w:rsid w:val="00742D4B"/>
    <w:rsid w:val="00743600"/>
    <w:rsid w:val="007444B7"/>
    <w:rsid w:val="00744F0F"/>
    <w:rsid w:val="007470FA"/>
    <w:rsid w:val="007474CE"/>
    <w:rsid w:val="00747E7F"/>
    <w:rsid w:val="00750FDE"/>
    <w:rsid w:val="007537E2"/>
    <w:rsid w:val="00753ADB"/>
    <w:rsid w:val="00753B0D"/>
    <w:rsid w:val="007553F0"/>
    <w:rsid w:val="00756E22"/>
    <w:rsid w:val="0075778E"/>
    <w:rsid w:val="00762610"/>
    <w:rsid w:val="00762B56"/>
    <w:rsid w:val="00763DBB"/>
    <w:rsid w:val="007654AB"/>
    <w:rsid w:val="00765E89"/>
    <w:rsid w:val="00767528"/>
    <w:rsid w:val="00773DFE"/>
    <w:rsid w:val="007809A2"/>
    <w:rsid w:val="00781144"/>
    <w:rsid w:val="00781F96"/>
    <w:rsid w:val="007864FA"/>
    <w:rsid w:val="00786F60"/>
    <w:rsid w:val="0078769E"/>
    <w:rsid w:val="007926DE"/>
    <w:rsid w:val="00793809"/>
    <w:rsid w:val="00793A85"/>
    <w:rsid w:val="00794AE9"/>
    <w:rsid w:val="00796D63"/>
    <w:rsid w:val="007A2D81"/>
    <w:rsid w:val="007A39CC"/>
    <w:rsid w:val="007A6696"/>
    <w:rsid w:val="007A76CF"/>
    <w:rsid w:val="007B11F8"/>
    <w:rsid w:val="007B38E1"/>
    <w:rsid w:val="007B3D18"/>
    <w:rsid w:val="007B5233"/>
    <w:rsid w:val="007B65D7"/>
    <w:rsid w:val="007C0125"/>
    <w:rsid w:val="007C2637"/>
    <w:rsid w:val="007C274B"/>
    <w:rsid w:val="007D289C"/>
    <w:rsid w:val="007E0400"/>
    <w:rsid w:val="007E05D4"/>
    <w:rsid w:val="007E3481"/>
    <w:rsid w:val="007E3EB7"/>
    <w:rsid w:val="007E4370"/>
    <w:rsid w:val="007F2820"/>
    <w:rsid w:val="007F767C"/>
    <w:rsid w:val="00801B32"/>
    <w:rsid w:val="008029BC"/>
    <w:rsid w:val="00806E2E"/>
    <w:rsid w:val="00821FD9"/>
    <w:rsid w:val="00822C4A"/>
    <w:rsid w:val="008241A1"/>
    <w:rsid w:val="00825350"/>
    <w:rsid w:val="008308C2"/>
    <w:rsid w:val="0083355F"/>
    <w:rsid w:val="00844290"/>
    <w:rsid w:val="00845BB9"/>
    <w:rsid w:val="00847214"/>
    <w:rsid w:val="008474CA"/>
    <w:rsid w:val="008508B9"/>
    <w:rsid w:val="00851812"/>
    <w:rsid w:val="00851DE6"/>
    <w:rsid w:val="008534CA"/>
    <w:rsid w:val="0085364A"/>
    <w:rsid w:val="00856A08"/>
    <w:rsid w:val="00856CA4"/>
    <w:rsid w:val="00861D88"/>
    <w:rsid w:val="008635D4"/>
    <w:rsid w:val="00863B21"/>
    <w:rsid w:val="00865C08"/>
    <w:rsid w:val="008702DB"/>
    <w:rsid w:val="00871E3C"/>
    <w:rsid w:val="00876F7F"/>
    <w:rsid w:val="0088044F"/>
    <w:rsid w:val="0088076B"/>
    <w:rsid w:val="00880C3D"/>
    <w:rsid w:val="00881FA2"/>
    <w:rsid w:val="008831EB"/>
    <w:rsid w:val="00886638"/>
    <w:rsid w:val="00887D77"/>
    <w:rsid w:val="0089245D"/>
    <w:rsid w:val="00896E12"/>
    <w:rsid w:val="008A1731"/>
    <w:rsid w:val="008A2B67"/>
    <w:rsid w:val="008A2FD7"/>
    <w:rsid w:val="008A335F"/>
    <w:rsid w:val="008A3D94"/>
    <w:rsid w:val="008A4AE4"/>
    <w:rsid w:val="008A6DFD"/>
    <w:rsid w:val="008A783A"/>
    <w:rsid w:val="008B3E27"/>
    <w:rsid w:val="008B4DE0"/>
    <w:rsid w:val="008C2304"/>
    <w:rsid w:val="008C4576"/>
    <w:rsid w:val="008C45F6"/>
    <w:rsid w:val="008D0221"/>
    <w:rsid w:val="008D191D"/>
    <w:rsid w:val="008D1D2F"/>
    <w:rsid w:val="008D77C5"/>
    <w:rsid w:val="008E00FB"/>
    <w:rsid w:val="008E3EF4"/>
    <w:rsid w:val="008E661A"/>
    <w:rsid w:val="008E6ACF"/>
    <w:rsid w:val="008F298E"/>
    <w:rsid w:val="008F3D27"/>
    <w:rsid w:val="008F43AA"/>
    <w:rsid w:val="008F69C3"/>
    <w:rsid w:val="009011D4"/>
    <w:rsid w:val="00901D12"/>
    <w:rsid w:val="00906711"/>
    <w:rsid w:val="009071B9"/>
    <w:rsid w:val="00910473"/>
    <w:rsid w:val="009114DE"/>
    <w:rsid w:val="00912533"/>
    <w:rsid w:val="00920771"/>
    <w:rsid w:val="00922D53"/>
    <w:rsid w:val="00922EBD"/>
    <w:rsid w:val="00925605"/>
    <w:rsid w:val="009453C1"/>
    <w:rsid w:val="00947AE3"/>
    <w:rsid w:val="0095133D"/>
    <w:rsid w:val="009544EF"/>
    <w:rsid w:val="009553FA"/>
    <w:rsid w:val="0095631F"/>
    <w:rsid w:val="009618C8"/>
    <w:rsid w:val="00961FED"/>
    <w:rsid w:val="009656B2"/>
    <w:rsid w:val="00966B39"/>
    <w:rsid w:val="00967C1C"/>
    <w:rsid w:val="00967EF0"/>
    <w:rsid w:val="00971278"/>
    <w:rsid w:val="009729A8"/>
    <w:rsid w:val="009735E7"/>
    <w:rsid w:val="009763BD"/>
    <w:rsid w:val="009849F4"/>
    <w:rsid w:val="00984DA0"/>
    <w:rsid w:val="0098595B"/>
    <w:rsid w:val="009908DF"/>
    <w:rsid w:val="00991613"/>
    <w:rsid w:val="009921F2"/>
    <w:rsid w:val="0099398E"/>
    <w:rsid w:val="00996A52"/>
    <w:rsid w:val="00996E0A"/>
    <w:rsid w:val="009A0140"/>
    <w:rsid w:val="009A05E7"/>
    <w:rsid w:val="009A09A6"/>
    <w:rsid w:val="009A278D"/>
    <w:rsid w:val="009A5447"/>
    <w:rsid w:val="009A55DA"/>
    <w:rsid w:val="009A5A47"/>
    <w:rsid w:val="009A764C"/>
    <w:rsid w:val="009A7E59"/>
    <w:rsid w:val="009B1957"/>
    <w:rsid w:val="009B2F77"/>
    <w:rsid w:val="009B3CD1"/>
    <w:rsid w:val="009B57FA"/>
    <w:rsid w:val="009B5C77"/>
    <w:rsid w:val="009C3223"/>
    <w:rsid w:val="009C4C5F"/>
    <w:rsid w:val="009C5214"/>
    <w:rsid w:val="009C53F3"/>
    <w:rsid w:val="009C7725"/>
    <w:rsid w:val="009D368C"/>
    <w:rsid w:val="009D4125"/>
    <w:rsid w:val="009E13DC"/>
    <w:rsid w:val="009E40DE"/>
    <w:rsid w:val="009E67B2"/>
    <w:rsid w:val="009F2FA9"/>
    <w:rsid w:val="009F39FF"/>
    <w:rsid w:val="009F3BAC"/>
    <w:rsid w:val="009F5E75"/>
    <w:rsid w:val="009F622D"/>
    <w:rsid w:val="009F6901"/>
    <w:rsid w:val="009F732D"/>
    <w:rsid w:val="009F77D2"/>
    <w:rsid w:val="00A02BC2"/>
    <w:rsid w:val="00A04018"/>
    <w:rsid w:val="00A0550C"/>
    <w:rsid w:val="00A05CA6"/>
    <w:rsid w:val="00A05E0C"/>
    <w:rsid w:val="00A065B7"/>
    <w:rsid w:val="00A12CA8"/>
    <w:rsid w:val="00A136DC"/>
    <w:rsid w:val="00A149C0"/>
    <w:rsid w:val="00A15198"/>
    <w:rsid w:val="00A15865"/>
    <w:rsid w:val="00A15CEA"/>
    <w:rsid w:val="00A24709"/>
    <w:rsid w:val="00A24CF9"/>
    <w:rsid w:val="00A25767"/>
    <w:rsid w:val="00A25A9D"/>
    <w:rsid w:val="00A25D92"/>
    <w:rsid w:val="00A33AE9"/>
    <w:rsid w:val="00A37184"/>
    <w:rsid w:val="00A422DD"/>
    <w:rsid w:val="00A43AA1"/>
    <w:rsid w:val="00A44152"/>
    <w:rsid w:val="00A50539"/>
    <w:rsid w:val="00A525E4"/>
    <w:rsid w:val="00A53A17"/>
    <w:rsid w:val="00A544B6"/>
    <w:rsid w:val="00A545DA"/>
    <w:rsid w:val="00A605FD"/>
    <w:rsid w:val="00A72695"/>
    <w:rsid w:val="00A753C8"/>
    <w:rsid w:val="00A83D56"/>
    <w:rsid w:val="00A83EB5"/>
    <w:rsid w:val="00A87F24"/>
    <w:rsid w:val="00A92725"/>
    <w:rsid w:val="00A96BD7"/>
    <w:rsid w:val="00AA00FD"/>
    <w:rsid w:val="00AA0F64"/>
    <w:rsid w:val="00AA337E"/>
    <w:rsid w:val="00AA5FEA"/>
    <w:rsid w:val="00AA6982"/>
    <w:rsid w:val="00AA6D2C"/>
    <w:rsid w:val="00AA7363"/>
    <w:rsid w:val="00AB0A4B"/>
    <w:rsid w:val="00AB1403"/>
    <w:rsid w:val="00AB173C"/>
    <w:rsid w:val="00AB177C"/>
    <w:rsid w:val="00AB2C7C"/>
    <w:rsid w:val="00AB3A39"/>
    <w:rsid w:val="00AB685A"/>
    <w:rsid w:val="00AB788F"/>
    <w:rsid w:val="00AC3282"/>
    <w:rsid w:val="00AC4896"/>
    <w:rsid w:val="00AD074D"/>
    <w:rsid w:val="00AD2556"/>
    <w:rsid w:val="00AD494D"/>
    <w:rsid w:val="00AD4E85"/>
    <w:rsid w:val="00AD50AE"/>
    <w:rsid w:val="00AD57E6"/>
    <w:rsid w:val="00AE0630"/>
    <w:rsid w:val="00AE54D8"/>
    <w:rsid w:val="00AF6AA1"/>
    <w:rsid w:val="00B04771"/>
    <w:rsid w:val="00B07D6E"/>
    <w:rsid w:val="00B11352"/>
    <w:rsid w:val="00B140A4"/>
    <w:rsid w:val="00B161A5"/>
    <w:rsid w:val="00B1635F"/>
    <w:rsid w:val="00B175FD"/>
    <w:rsid w:val="00B254C3"/>
    <w:rsid w:val="00B27153"/>
    <w:rsid w:val="00B324C5"/>
    <w:rsid w:val="00B32540"/>
    <w:rsid w:val="00B36B9D"/>
    <w:rsid w:val="00B37DA9"/>
    <w:rsid w:val="00B41DDA"/>
    <w:rsid w:val="00B424BE"/>
    <w:rsid w:val="00B43397"/>
    <w:rsid w:val="00B43716"/>
    <w:rsid w:val="00B46164"/>
    <w:rsid w:val="00B470C6"/>
    <w:rsid w:val="00B50841"/>
    <w:rsid w:val="00B50DAD"/>
    <w:rsid w:val="00B54A1E"/>
    <w:rsid w:val="00B56F90"/>
    <w:rsid w:val="00B62194"/>
    <w:rsid w:val="00B63E73"/>
    <w:rsid w:val="00B64E6E"/>
    <w:rsid w:val="00B65111"/>
    <w:rsid w:val="00B6560F"/>
    <w:rsid w:val="00B65B11"/>
    <w:rsid w:val="00B65DD9"/>
    <w:rsid w:val="00B667B2"/>
    <w:rsid w:val="00B6706C"/>
    <w:rsid w:val="00B675B8"/>
    <w:rsid w:val="00B725E5"/>
    <w:rsid w:val="00B77614"/>
    <w:rsid w:val="00B777DA"/>
    <w:rsid w:val="00B811B1"/>
    <w:rsid w:val="00B823F0"/>
    <w:rsid w:val="00B83F9C"/>
    <w:rsid w:val="00B84AAD"/>
    <w:rsid w:val="00B859DB"/>
    <w:rsid w:val="00B8745A"/>
    <w:rsid w:val="00B920BA"/>
    <w:rsid w:val="00B92868"/>
    <w:rsid w:val="00B9335A"/>
    <w:rsid w:val="00B9484F"/>
    <w:rsid w:val="00B959D1"/>
    <w:rsid w:val="00B9792E"/>
    <w:rsid w:val="00BB0969"/>
    <w:rsid w:val="00BB0A59"/>
    <w:rsid w:val="00BB3E83"/>
    <w:rsid w:val="00BB3FA9"/>
    <w:rsid w:val="00BB52EE"/>
    <w:rsid w:val="00BB6489"/>
    <w:rsid w:val="00BC2D41"/>
    <w:rsid w:val="00BC468A"/>
    <w:rsid w:val="00BD0696"/>
    <w:rsid w:val="00BD4BAD"/>
    <w:rsid w:val="00BD768D"/>
    <w:rsid w:val="00BE293B"/>
    <w:rsid w:val="00BE57ED"/>
    <w:rsid w:val="00BE7AD9"/>
    <w:rsid w:val="00BE7C64"/>
    <w:rsid w:val="00BF0498"/>
    <w:rsid w:val="00BF10EF"/>
    <w:rsid w:val="00BF15AF"/>
    <w:rsid w:val="00BF1EB7"/>
    <w:rsid w:val="00BF2C5A"/>
    <w:rsid w:val="00BF69DD"/>
    <w:rsid w:val="00C033C1"/>
    <w:rsid w:val="00C03950"/>
    <w:rsid w:val="00C04D26"/>
    <w:rsid w:val="00C07E9F"/>
    <w:rsid w:val="00C114EB"/>
    <w:rsid w:val="00C13654"/>
    <w:rsid w:val="00C13895"/>
    <w:rsid w:val="00C159AF"/>
    <w:rsid w:val="00C206A5"/>
    <w:rsid w:val="00C27696"/>
    <w:rsid w:val="00C3598F"/>
    <w:rsid w:val="00C36612"/>
    <w:rsid w:val="00C36ED5"/>
    <w:rsid w:val="00C3721E"/>
    <w:rsid w:val="00C377E9"/>
    <w:rsid w:val="00C37EB4"/>
    <w:rsid w:val="00C41A37"/>
    <w:rsid w:val="00C44C32"/>
    <w:rsid w:val="00C44E3B"/>
    <w:rsid w:val="00C45EAB"/>
    <w:rsid w:val="00C46355"/>
    <w:rsid w:val="00C52791"/>
    <w:rsid w:val="00C54796"/>
    <w:rsid w:val="00C54DD8"/>
    <w:rsid w:val="00C565D2"/>
    <w:rsid w:val="00C613C8"/>
    <w:rsid w:val="00C64A7D"/>
    <w:rsid w:val="00C662C2"/>
    <w:rsid w:val="00C703B2"/>
    <w:rsid w:val="00C71452"/>
    <w:rsid w:val="00C75F4C"/>
    <w:rsid w:val="00C83539"/>
    <w:rsid w:val="00C84F82"/>
    <w:rsid w:val="00C8546F"/>
    <w:rsid w:val="00C91BC1"/>
    <w:rsid w:val="00C938FC"/>
    <w:rsid w:val="00C93BF9"/>
    <w:rsid w:val="00C946FE"/>
    <w:rsid w:val="00C96FD1"/>
    <w:rsid w:val="00CA1477"/>
    <w:rsid w:val="00CA2390"/>
    <w:rsid w:val="00CA5DF5"/>
    <w:rsid w:val="00CB2113"/>
    <w:rsid w:val="00CB2550"/>
    <w:rsid w:val="00CB2A72"/>
    <w:rsid w:val="00CC40C6"/>
    <w:rsid w:val="00CC439B"/>
    <w:rsid w:val="00CC6874"/>
    <w:rsid w:val="00CC7252"/>
    <w:rsid w:val="00CD4F2E"/>
    <w:rsid w:val="00CD6257"/>
    <w:rsid w:val="00CE0296"/>
    <w:rsid w:val="00CE05D4"/>
    <w:rsid w:val="00CE37CB"/>
    <w:rsid w:val="00CE3AF7"/>
    <w:rsid w:val="00CE61F4"/>
    <w:rsid w:val="00CF0309"/>
    <w:rsid w:val="00CF08BF"/>
    <w:rsid w:val="00CF5A24"/>
    <w:rsid w:val="00D008F5"/>
    <w:rsid w:val="00D07B3D"/>
    <w:rsid w:val="00D108E4"/>
    <w:rsid w:val="00D10930"/>
    <w:rsid w:val="00D10B95"/>
    <w:rsid w:val="00D177FF"/>
    <w:rsid w:val="00D216E4"/>
    <w:rsid w:val="00D22DA5"/>
    <w:rsid w:val="00D24F06"/>
    <w:rsid w:val="00D25972"/>
    <w:rsid w:val="00D26762"/>
    <w:rsid w:val="00D3172E"/>
    <w:rsid w:val="00D31772"/>
    <w:rsid w:val="00D3642C"/>
    <w:rsid w:val="00D377F2"/>
    <w:rsid w:val="00D41888"/>
    <w:rsid w:val="00D41E05"/>
    <w:rsid w:val="00D4247E"/>
    <w:rsid w:val="00D42536"/>
    <w:rsid w:val="00D4529D"/>
    <w:rsid w:val="00D45BDF"/>
    <w:rsid w:val="00D528F6"/>
    <w:rsid w:val="00D54A23"/>
    <w:rsid w:val="00D55428"/>
    <w:rsid w:val="00D60C49"/>
    <w:rsid w:val="00D60C86"/>
    <w:rsid w:val="00D63AF8"/>
    <w:rsid w:val="00D672E7"/>
    <w:rsid w:val="00D67FDA"/>
    <w:rsid w:val="00D70822"/>
    <w:rsid w:val="00D713C8"/>
    <w:rsid w:val="00D71B75"/>
    <w:rsid w:val="00D72ABA"/>
    <w:rsid w:val="00D81BD9"/>
    <w:rsid w:val="00D83562"/>
    <w:rsid w:val="00D8766D"/>
    <w:rsid w:val="00D87E85"/>
    <w:rsid w:val="00D902CA"/>
    <w:rsid w:val="00D93011"/>
    <w:rsid w:val="00D93822"/>
    <w:rsid w:val="00D957C8"/>
    <w:rsid w:val="00D960A1"/>
    <w:rsid w:val="00DA1921"/>
    <w:rsid w:val="00DA7E40"/>
    <w:rsid w:val="00DB4A3F"/>
    <w:rsid w:val="00DC092B"/>
    <w:rsid w:val="00DC13CA"/>
    <w:rsid w:val="00DC3FD5"/>
    <w:rsid w:val="00DC49E2"/>
    <w:rsid w:val="00DC5861"/>
    <w:rsid w:val="00DC7F66"/>
    <w:rsid w:val="00DD2959"/>
    <w:rsid w:val="00DD565E"/>
    <w:rsid w:val="00DD6972"/>
    <w:rsid w:val="00DD7F63"/>
    <w:rsid w:val="00DE04AD"/>
    <w:rsid w:val="00DE069E"/>
    <w:rsid w:val="00DE2F1E"/>
    <w:rsid w:val="00DE37FC"/>
    <w:rsid w:val="00DF0A55"/>
    <w:rsid w:val="00DF3012"/>
    <w:rsid w:val="00DF50AD"/>
    <w:rsid w:val="00DF5E3F"/>
    <w:rsid w:val="00DF6735"/>
    <w:rsid w:val="00DF6763"/>
    <w:rsid w:val="00DF7622"/>
    <w:rsid w:val="00E009CC"/>
    <w:rsid w:val="00E02B61"/>
    <w:rsid w:val="00E03070"/>
    <w:rsid w:val="00E0391A"/>
    <w:rsid w:val="00E12C24"/>
    <w:rsid w:val="00E14BCB"/>
    <w:rsid w:val="00E15863"/>
    <w:rsid w:val="00E17E2C"/>
    <w:rsid w:val="00E207B8"/>
    <w:rsid w:val="00E2245D"/>
    <w:rsid w:val="00E235C7"/>
    <w:rsid w:val="00E2381D"/>
    <w:rsid w:val="00E24621"/>
    <w:rsid w:val="00E2463A"/>
    <w:rsid w:val="00E24F6B"/>
    <w:rsid w:val="00E25EB3"/>
    <w:rsid w:val="00E319D1"/>
    <w:rsid w:val="00E31E41"/>
    <w:rsid w:val="00E3221B"/>
    <w:rsid w:val="00E3386A"/>
    <w:rsid w:val="00E40896"/>
    <w:rsid w:val="00E40D63"/>
    <w:rsid w:val="00E459BA"/>
    <w:rsid w:val="00E45ED3"/>
    <w:rsid w:val="00E47619"/>
    <w:rsid w:val="00E47BA2"/>
    <w:rsid w:val="00E47D1B"/>
    <w:rsid w:val="00E54302"/>
    <w:rsid w:val="00E54E10"/>
    <w:rsid w:val="00E56DDA"/>
    <w:rsid w:val="00E56DEC"/>
    <w:rsid w:val="00E57CF1"/>
    <w:rsid w:val="00E61EBB"/>
    <w:rsid w:val="00E63C0A"/>
    <w:rsid w:val="00E648C4"/>
    <w:rsid w:val="00E65CC3"/>
    <w:rsid w:val="00E66538"/>
    <w:rsid w:val="00E66A4D"/>
    <w:rsid w:val="00E7399C"/>
    <w:rsid w:val="00E76A75"/>
    <w:rsid w:val="00E773E8"/>
    <w:rsid w:val="00E77967"/>
    <w:rsid w:val="00E80783"/>
    <w:rsid w:val="00E83C71"/>
    <w:rsid w:val="00E9007C"/>
    <w:rsid w:val="00E96944"/>
    <w:rsid w:val="00E96B4B"/>
    <w:rsid w:val="00EA1C70"/>
    <w:rsid w:val="00EA4B53"/>
    <w:rsid w:val="00EA6E32"/>
    <w:rsid w:val="00EA7534"/>
    <w:rsid w:val="00EA7850"/>
    <w:rsid w:val="00EA7881"/>
    <w:rsid w:val="00EA7C16"/>
    <w:rsid w:val="00EB20C0"/>
    <w:rsid w:val="00EB45EC"/>
    <w:rsid w:val="00EB4A1D"/>
    <w:rsid w:val="00EB771E"/>
    <w:rsid w:val="00EB7F5F"/>
    <w:rsid w:val="00EC0593"/>
    <w:rsid w:val="00EC0650"/>
    <w:rsid w:val="00EC2532"/>
    <w:rsid w:val="00EC51AF"/>
    <w:rsid w:val="00ED2027"/>
    <w:rsid w:val="00ED24D7"/>
    <w:rsid w:val="00ED4154"/>
    <w:rsid w:val="00ED4712"/>
    <w:rsid w:val="00ED699D"/>
    <w:rsid w:val="00EE3316"/>
    <w:rsid w:val="00EE4C2A"/>
    <w:rsid w:val="00EE5556"/>
    <w:rsid w:val="00EE5636"/>
    <w:rsid w:val="00EE690E"/>
    <w:rsid w:val="00EE7E65"/>
    <w:rsid w:val="00EF0BBB"/>
    <w:rsid w:val="00EF0C86"/>
    <w:rsid w:val="00F01946"/>
    <w:rsid w:val="00F03AF5"/>
    <w:rsid w:val="00F04F16"/>
    <w:rsid w:val="00F06EA0"/>
    <w:rsid w:val="00F13F72"/>
    <w:rsid w:val="00F15D6D"/>
    <w:rsid w:val="00F16DE4"/>
    <w:rsid w:val="00F17634"/>
    <w:rsid w:val="00F214A8"/>
    <w:rsid w:val="00F225AF"/>
    <w:rsid w:val="00F243F5"/>
    <w:rsid w:val="00F244F8"/>
    <w:rsid w:val="00F32328"/>
    <w:rsid w:val="00F33253"/>
    <w:rsid w:val="00F33DEC"/>
    <w:rsid w:val="00F35CBB"/>
    <w:rsid w:val="00F361F8"/>
    <w:rsid w:val="00F366CC"/>
    <w:rsid w:val="00F37E1C"/>
    <w:rsid w:val="00F4062E"/>
    <w:rsid w:val="00F4182E"/>
    <w:rsid w:val="00F41862"/>
    <w:rsid w:val="00F42A11"/>
    <w:rsid w:val="00F5014A"/>
    <w:rsid w:val="00F5046A"/>
    <w:rsid w:val="00F524D9"/>
    <w:rsid w:val="00F527C1"/>
    <w:rsid w:val="00F542EF"/>
    <w:rsid w:val="00F545B0"/>
    <w:rsid w:val="00F54831"/>
    <w:rsid w:val="00F55D12"/>
    <w:rsid w:val="00F57F42"/>
    <w:rsid w:val="00F601FD"/>
    <w:rsid w:val="00F61A9D"/>
    <w:rsid w:val="00F61B78"/>
    <w:rsid w:val="00F627D1"/>
    <w:rsid w:val="00F6698D"/>
    <w:rsid w:val="00F7216E"/>
    <w:rsid w:val="00F741A0"/>
    <w:rsid w:val="00F866E3"/>
    <w:rsid w:val="00F879AC"/>
    <w:rsid w:val="00F91A26"/>
    <w:rsid w:val="00F94A3D"/>
    <w:rsid w:val="00F94C8A"/>
    <w:rsid w:val="00F9794C"/>
    <w:rsid w:val="00FA1BF4"/>
    <w:rsid w:val="00FA25B6"/>
    <w:rsid w:val="00FA5B5C"/>
    <w:rsid w:val="00FA5EDC"/>
    <w:rsid w:val="00FB0F14"/>
    <w:rsid w:val="00FB52B0"/>
    <w:rsid w:val="00FB5FAF"/>
    <w:rsid w:val="00FC4E79"/>
    <w:rsid w:val="00FC5287"/>
    <w:rsid w:val="00FD1FB9"/>
    <w:rsid w:val="00FD2649"/>
    <w:rsid w:val="00FD5497"/>
    <w:rsid w:val="00FD5A28"/>
    <w:rsid w:val="00FE0067"/>
    <w:rsid w:val="00FE0A33"/>
    <w:rsid w:val="00FE1145"/>
    <w:rsid w:val="00FE1601"/>
    <w:rsid w:val="00FE37C8"/>
    <w:rsid w:val="00FE3863"/>
    <w:rsid w:val="00FE614D"/>
    <w:rsid w:val="00FE7288"/>
    <w:rsid w:val="00FF26FB"/>
    <w:rsid w:val="00FF7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Normal (Web)"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83EB5"/>
    <w:rPr>
      <w:sz w:val="22"/>
      <w:szCs w:val="24"/>
    </w:rPr>
  </w:style>
  <w:style w:type="paragraph" w:styleId="Heading1">
    <w:name w:val="heading 1"/>
    <w:next w:val="BodyText"/>
    <w:qFormat/>
    <w:rsid w:val="003D707B"/>
    <w:pPr>
      <w:keepNext/>
      <w:numPr>
        <w:numId w:val="13"/>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spacing w:before="24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uiPriority w:val="99"/>
    <w:rsid w:val="00D713C8"/>
    <w:pPr>
      <w:spacing w:before="60" w:after="60"/>
    </w:pPr>
    <w:rPr>
      <w:rFonts w:ascii="Arial" w:hAnsi="Arial" w:cs="Arial"/>
      <w:b/>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uiPriority w:val="59"/>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aliases w:val="Figure Caption,Caption Char,Figure Caption Char,table,t2,table bullet 2,table bt1ullet 2,Caption Char Char1 Char,Caption Char1 Char Char1 Char1,Caption Char Char Char Char1 Char2,Caption Char1 Char Char Char Char1 Char,Caption Char2 Cha"/>
    <w:next w:val="BodyText"/>
    <w:uiPriority w:val="35"/>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qFormat/>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71"/>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aliases w:val="Normal Bullet,Paragraph Bullets,numbered,Bullet List,FooterText,List Paragraph1,Bullet Number"/>
    <w:basedOn w:val="Normal"/>
    <w:link w:val="ListParagraphChar"/>
    <w:uiPriority w:val="34"/>
    <w:qFormat/>
    <w:rsid w:val="001615A5"/>
    <w:pPr>
      <w:ind w:left="720"/>
      <w:contextualSpacing/>
    </w:pPr>
    <w:rPr>
      <w:sz w:val="24"/>
    </w:rPr>
  </w:style>
  <w:style w:type="table" w:customStyle="1" w:styleId="GridTable4-Accent11">
    <w:name w:val="Grid Table 4 - Accent 11"/>
    <w:basedOn w:val="TableNormal"/>
    <w:uiPriority w:val="49"/>
    <w:rsid w:val="00ED2027"/>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Heading4ODCMO">
    <w:name w:val="Heading 4 ODCMO"/>
    <w:basedOn w:val="Normal"/>
    <w:link w:val="Heading4ODCMOChar"/>
    <w:autoRedefine/>
    <w:qFormat/>
    <w:rsid w:val="00687241"/>
    <w:pPr>
      <w:numPr>
        <w:numId w:val="15"/>
      </w:numPr>
    </w:pPr>
    <w:rPr>
      <w:rFonts w:eastAsia="Calibri"/>
      <w:bCs/>
      <w:sz w:val="24"/>
    </w:rPr>
  </w:style>
  <w:style w:type="character" w:customStyle="1" w:styleId="Heading4ODCMOChar">
    <w:name w:val="Heading 4 ODCMO Char"/>
    <w:link w:val="Heading4ODCMO"/>
    <w:rsid w:val="00687241"/>
    <w:rPr>
      <w:rFonts w:eastAsia="Calibri"/>
      <w:bCs/>
      <w:sz w:val="24"/>
      <w:szCs w:val="24"/>
    </w:rPr>
  </w:style>
  <w:style w:type="paragraph" w:styleId="FootnoteText">
    <w:name w:val="footnote text"/>
    <w:basedOn w:val="Normal"/>
    <w:link w:val="FootnoteTextChar"/>
    <w:unhideWhenUsed/>
    <w:rsid w:val="00ED2027"/>
    <w:rPr>
      <w:sz w:val="20"/>
      <w:szCs w:val="20"/>
    </w:rPr>
  </w:style>
  <w:style w:type="character" w:customStyle="1" w:styleId="FootnoteTextChar">
    <w:name w:val="Footnote Text Char"/>
    <w:basedOn w:val="DefaultParagraphFont"/>
    <w:link w:val="FootnoteText"/>
    <w:rsid w:val="00ED2027"/>
  </w:style>
  <w:style w:type="character" w:styleId="FootnoteReference">
    <w:name w:val="footnote reference"/>
    <w:basedOn w:val="DefaultParagraphFont"/>
    <w:unhideWhenUsed/>
    <w:rsid w:val="00ED2027"/>
    <w:rPr>
      <w:vertAlign w:val="superscript"/>
    </w:rPr>
  </w:style>
  <w:style w:type="character" w:customStyle="1" w:styleId="ListParagraphChar">
    <w:name w:val="List Paragraph Char"/>
    <w:aliases w:val="Normal Bullet Char,Paragraph Bullets Char,numbered Char,Bullet List Char,FooterText Char,List Paragraph1 Char,Bullet Number Char"/>
    <w:link w:val="ListParagraph"/>
    <w:locked/>
    <w:rsid w:val="00ED2027"/>
    <w:rPr>
      <w:sz w:val="24"/>
      <w:szCs w:val="24"/>
    </w:rPr>
  </w:style>
  <w:style w:type="paragraph" w:styleId="BodyText2">
    <w:name w:val="Body Text 2"/>
    <w:basedOn w:val="Normal"/>
    <w:link w:val="BodyText2Char"/>
    <w:unhideWhenUsed/>
    <w:rsid w:val="00ED2027"/>
    <w:pPr>
      <w:spacing w:after="120" w:line="480" w:lineRule="auto"/>
    </w:pPr>
  </w:style>
  <w:style w:type="character" w:customStyle="1" w:styleId="BodyText2Char">
    <w:name w:val="Body Text 2 Char"/>
    <w:basedOn w:val="DefaultParagraphFont"/>
    <w:link w:val="BodyText2"/>
    <w:rsid w:val="00ED2027"/>
    <w:rPr>
      <w:sz w:val="22"/>
      <w:szCs w:val="24"/>
    </w:rPr>
  </w:style>
  <w:style w:type="paragraph" w:styleId="NormalWeb">
    <w:name w:val="Normal (Web)"/>
    <w:basedOn w:val="Normal"/>
    <w:uiPriority w:val="99"/>
    <w:unhideWhenUsed/>
    <w:rsid w:val="00494A91"/>
    <w:pPr>
      <w:spacing w:before="100" w:beforeAutospacing="1" w:after="100" w:afterAutospacing="1"/>
    </w:pPr>
    <w:rPr>
      <w:sz w:val="24"/>
    </w:rPr>
  </w:style>
  <w:style w:type="paragraph" w:styleId="ListBullet">
    <w:name w:val="List Bullet"/>
    <w:basedOn w:val="Normal"/>
    <w:unhideWhenUsed/>
    <w:rsid w:val="00494A91"/>
    <w:pPr>
      <w:numPr>
        <w:numId w:val="27"/>
      </w:numPr>
      <w:contextualSpacing/>
    </w:pPr>
  </w:style>
  <w:style w:type="paragraph" w:customStyle="1" w:styleId="Default">
    <w:name w:val="Default"/>
    <w:rsid w:val="00494A91"/>
    <w:pPr>
      <w:autoSpaceDE w:val="0"/>
      <w:autoSpaceDN w:val="0"/>
      <w:adjustRightInd w:val="0"/>
    </w:pPr>
    <w:rPr>
      <w:rFonts w:eastAsiaTheme="minorHAnsi"/>
      <w:color w:val="000000"/>
      <w:sz w:val="24"/>
      <w:szCs w:val="24"/>
    </w:rPr>
  </w:style>
  <w:style w:type="character" w:styleId="Strong">
    <w:name w:val="Strong"/>
    <w:uiPriority w:val="22"/>
    <w:qFormat/>
    <w:rsid w:val="00373001"/>
    <w:rPr>
      <w:b/>
      <w:bCs/>
    </w:rPr>
  </w:style>
  <w:style w:type="paragraph" w:customStyle="1" w:styleId="MediumGrid1-Accent21">
    <w:name w:val="Medium Grid 1 - Accent 21"/>
    <w:basedOn w:val="Normal"/>
    <w:rsid w:val="00460A16"/>
    <w:pPr>
      <w:ind w:left="720"/>
    </w:pPr>
    <w:rPr>
      <w:rFonts w:ascii="Cambria" w:hAnsi="Cambria"/>
      <w:sz w:val="24"/>
    </w:rPr>
  </w:style>
  <w:style w:type="table" w:customStyle="1" w:styleId="GridTable4-Accent12">
    <w:name w:val="Grid Table 4 - Accent 12"/>
    <w:basedOn w:val="TableNormal"/>
    <w:uiPriority w:val="49"/>
    <w:rsid w:val="00460A1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ListTable4-Accent11">
    <w:name w:val="List Table 4 - Accent 11"/>
    <w:basedOn w:val="TableNormal"/>
    <w:uiPriority w:val="49"/>
    <w:rsid w:val="00460A1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ghtList-Accent1">
    <w:name w:val="Light List Accent 1"/>
    <w:basedOn w:val="TableNormal"/>
    <w:rsid w:val="00484066"/>
    <w:rPr>
      <w:sz w:val="24"/>
      <w:szCs w:val="24"/>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TableofFigures">
    <w:name w:val="table of figures"/>
    <w:basedOn w:val="Normal"/>
    <w:next w:val="Normal"/>
    <w:uiPriority w:val="99"/>
    <w:unhideWhenUsed/>
    <w:rsid w:val="00D55428"/>
  </w:style>
  <w:style w:type="character" w:customStyle="1" w:styleId="st">
    <w:name w:val="st"/>
    <w:basedOn w:val="DefaultParagraphFont"/>
    <w:rsid w:val="001D39CC"/>
  </w:style>
  <w:style w:type="character" w:styleId="Emphasis">
    <w:name w:val="Emphasis"/>
    <w:basedOn w:val="DefaultParagraphFont"/>
    <w:uiPriority w:val="20"/>
    <w:qFormat/>
    <w:rsid w:val="001D39CC"/>
    <w:rPr>
      <w:i/>
      <w:iCs/>
    </w:rPr>
  </w:style>
  <w:style w:type="table" w:customStyle="1" w:styleId="PlainTable1">
    <w:name w:val="Plain Table 1"/>
    <w:basedOn w:val="TableNormal"/>
    <w:uiPriority w:val="41"/>
    <w:rsid w:val="00B62194"/>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Code">
    <w:name w:val="Code"/>
    <w:basedOn w:val="Normal"/>
    <w:qFormat/>
    <w:rsid w:val="00410E01"/>
    <w:pPr>
      <w:tabs>
        <w:tab w:val="left" w:pos="1134"/>
      </w:tabs>
      <w:spacing w:before="120" w:after="120" w:line="300" w:lineRule="auto"/>
    </w:pPr>
    <w:rPr>
      <w:rFonts w:ascii="Courier New" w:eastAsia="MS Mincho" w:hAnsi="Courier New"/>
      <w:sz w:val="16"/>
      <w:szCs w:val="16"/>
      <w:lang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Normal (Web)"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83EB5"/>
    <w:rPr>
      <w:sz w:val="22"/>
      <w:szCs w:val="24"/>
    </w:rPr>
  </w:style>
  <w:style w:type="paragraph" w:styleId="Heading1">
    <w:name w:val="heading 1"/>
    <w:next w:val="BodyText"/>
    <w:qFormat/>
    <w:rsid w:val="003D707B"/>
    <w:pPr>
      <w:keepNext/>
      <w:numPr>
        <w:numId w:val="13"/>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spacing w:before="24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uiPriority w:val="99"/>
    <w:rsid w:val="00D713C8"/>
    <w:pPr>
      <w:spacing w:before="60" w:after="60"/>
    </w:pPr>
    <w:rPr>
      <w:rFonts w:ascii="Arial" w:hAnsi="Arial" w:cs="Arial"/>
      <w:b/>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uiPriority w:val="59"/>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aliases w:val="Figure Caption,Caption Char,Figure Caption Char,table,t2,table bullet 2,table bt1ullet 2,Caption Char Char1 Char,Caption Char1 Char Char1 Char1,Caption Char Char Char Char1 Char2,Caption Char1 Char Char Char Char1 Char,Caption Char2 Cha"/>
    <w:next w:val="BodyText"/>
    <w:uiPriority w:val="35"/>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qFormat/>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71"/>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aliases w:val="Normal Bullet,Paragraph Bullets,numbered,Bullet List,FooterText,List Paragraph1,Bullet Number"/>
    <w:basedOn w:val="Normal"/>
    <w:link w:val="ListParagraphChar"/>
    <w:uiPriority w:val="34"/>
    <w:qFormat/>
    <w:rsid w:val="001615A5"/>
    <w:pPr>
      <w:ind w:left="720"/>
      <w:contextualSpacing/>
    </w:pPr>
    <w:rPr>
      <w:sz w:val="24"/>
    </w:rPr>
  </w:style>
  <w:style w:type="table" w:customStyle="1" w:styleId="GridTable4-Accent11">
    <w:name w:val="Grid Table 4 - Accent 11"/>
    <w:basedOn w:val="TableNormal"/>
    <w:uiPriority w:val="49"/>
    <w:rsid w:val="00ED2027"/>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Heading4ODCMO">
    <w:name w:val="Heading 4 ODCMO"/>
    <w:basedOn w:val="Normal"/>
    <w:link w:val="Heading4ODCMOChar"/>
    <w:autoRedefine/>
    <w:qFormat/>
    <w:rsid w:val="00687241"/>
    <w:pPr>
      <w:numPr>
        <w:numId w:val="15"/>
      </w:numPr>
    </w:pPr>
    <w:rPr>
      <w:rFonts w:eastAsia="Calibri"/>
      <w:bCs/>
      <w:sz w:val="24"/>
    </w:rPr>
  </w:style>
  <w:style w:type="character" w:customStyle="1" w:styleId="Heading4ODCMOChar">
    <w:name w:val="Heading 4 ODCMO Char"/>
    <w:link w:val="Heading4ODCMO"/>
    <w:rsid w:val="00687241"/>
    <w:rPr>
      <w:rFonts w:eastAsia="Calibri"/>
      <w:bCs/>
      <w:sz w:val="24"/>
      <w:szCs w:val="24"/>
    </w:rPr>
  </w:style>
  <w:style w:type="paragraph" w:styleId="FootnoteText">
    <w:name w:val="footnote text"/>
    <w:basedOn w:val="Normal"/>
    <w:link w:val="FootnoteTextChar"/>
    <w:unhideWhenUsed/>
    <w:rsid w:val="00ED2027"/>
    <w:rPr>
      <w:sz w:val="20"/>
      <w:szCs w:val="20"/>
    </w:rPr>
  </w:style>
  <w:style w:type="character" w:customStyle="1" w:styleId="FootnoteTextChar">
    <w:name w:val="Footnote Text Char"/>
    <w:basedOn w:val="DefaultParagraphFont"/>
    <w:link w:val="FootnoteText"/>
    <w:rsid w:val="00ED2027"/>
  </w:style>
  <w:style w:type="character" w:styleId="FootnoteReference">
    <w:name w:val="footnote reference"/>
    <w:basedOn w:val="DefaultParagraphFont"/>
    <w:unhideWhenUsed/>
    <w:rsid w:val="00ED2027"/>
    <w:rPr>
      <w:vertAlign w:val="superscript"/>
    </w:rPr>
  </w:style>
  <w:style w:type="character" w:customStyle="1" w:styleId="ListParagraphChar">
    <w:name w:val="List Paragraph Char"/>
    <w:aliases w:val="Normal Bullet Char,Paragraph Bullets Char,numbered Char,Bullet List Char,FooterText Char,List Paragraph1 Char,Bullet Number Char"/>
    <w:link w:val="ListParagraph"/>
    <w:locked/>
    <w:rsid w:val="00ED2027"/>
    <w:rPr>
      <w:sz w:val="24"/>
      <w:szCs w:val="24"/>
    </w:rPr>
  </w:style>
  <w:style w:type="paragraph" w:styleId="BodyText2">
    <w:name w:val="Body Text 2"/>
    <w:basedOn w:val="Normal"/>
    <w:link w:val="BodyText2Char"/>
    <w:unhideWhenUsed/>
    <w:rsid w:val="00ED2027"/>
    <w:pPr>
      <w:spacing w:after="120" w:line="480" w:lineRule="auto"/>
    </w:pPr>
  </w:style>
  <w:style w:type="character" w:customStyle="1" w:styleId="BodyText2Char">
    <w:name w:val="Body Text 2 Char"/>
    <w:basedOn w:val="DefaultParagraphFont"/>
    <w:link w:val="BodyText2"/>
    <w:rsid w:val="00ED2027"/>
    <w:rPr>
      <w:sz w:val="22"/>
      <w:szCs w:val="24"/>
    </w:rPr>
  </w:style>
  <w:style w:type="paragraph" w:styleId="NormalWeb">
    <w:name w:val="Normal (Web)"/>
    <w:basedOn w:val="Normal"/>
    <w:uiPriority w:val="99"/>
    <w:unhideWhenUsed/>
    <w:rsid w:val="00494A91"/>
    <w:pPr>
      <w:spacing w:before="100" w:beforeAutospacing="1" w:after="100" w:afterAutospacing="1"/>
    </w:pPr>
    <w:rPr>
      <w:sz w:val="24"/>
    </w:rPr>
  </w:style>
  <w:style w:type="paragraph" w:styleId="ListBullet">
    <w:name w:val="List Bullet"/>
    <w:basedOn w:val="Normal"/>
    <w:unhideWhenUsed/>
    <w:rsid w:val="00494A91"/>
    <w:pPr>
      <w:numPr>
        <w:numId w:val="27"/>
      </w:numPr>
      <w:contextualSpacing/>
    </w:pPr>
  </w:style>
  <w:style w:type="paragraph" w:customStyle="1" w:styleId="Default">
    <w:name w:val="Default"/>
    <w:rsid w:val="00494A91"/>
    <w:pPr>
      <w:autoSpaceDE w:val="0"/>
      <w:autoSpaceDN w:val="0"/>
      <w:adjustRightInd w:val="0"/>
    </w:pPr>
    <w:rPr>
      <w:rFonts w:eastAsiaTheme="minorHAnsi"/>
      <w:color w:val="000000"/>
      <w:sz w:val="24"/>
      <w:szCs w:val="24"/>
    </w:rPr>
  </w:style>
  <w:style w:type="character" w:styleId="Strong">
    <w:name w:val="Strong"/>
    <w:uiPriority w:val="22"/>
    <w:qFormat/>
    <w:rsid w:val="00373001"/>
    <w:rPr>
      <w:b/>
      <w:bCs/>
    </w:rPr>
  </w:style>
  <w:style w:type="paragraph" w:customStyle="1" w:styleId="MediumGrid1-Accent21">
    <w:name w:val="Medium Grid 1 - Accent 21"/>
    <w:basedOn w:val="Normal"/>
    <w:rsid w:val="00460A16"/>
    <w:pPr>
      <w:ind w:left="720"/>
    </w:pPr>
    <w:rPr>
      <w:rFonts w:ascii="Cambria" w:hAnsi="Cambria"/>
      <w:sz w:val="24"/>
    </w:rPr>
  </w:style>
  <w:style w:type="table" w:customStyle="1" w:styleId="GridTable4-Accent12">
    <w:name w:val="Grid Table 4 - Accent 12"/>
    <w:basedOn w:val="TableNormal"/>
    <w:uiPriority w:val="49"/>
    <w:rsid w:val="00460A1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ListTable4-Accent11">
    <w:name w:val="List Table 4 - Accent 11"/>
    <w:basedOn w:val="TableNormal"/>
    <w:uiPriority w:val="49"/>
    <w:rsid w:val="00460A1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ghtList-Accent1">
    <w:name w:val="Light List Accent 1"/>
    <w:basedOn w:val="TableNormal"/>
    <w:rsid w:val="00484066"/>
    <w:rPr>
      <w:sz w:val="24"/>
      <w:szCs w:val="24"/>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TableofFigures">
    <w:name w:val="table of figures"/>
    <w:basedOn w:val="Normal"/>
    <w:next w:val="Normal"/>
    <w:uiPriority w:val="99"/>
    <w:unhideWhenUsed/>
    <w:rsid w:val="00D55428"/>
  </w:style>
  <w:style w:type="character" w:customStyle="1" w:styleId="st">
    <w:name w:val="st"/>
    <w:basedOn w:val="DefaultParagraphFont"/>
    <w:rsid w:val="001D39CC"/>
  </w:style>
  <w:style w:type="character" w:styleId="Emphasis">
    <w:name w:val="Emphasis"/>
    <w:basedOn w:val="DefaultParagraphFont"/>
    <w:uiPriority w:val="20"/>
    <w:qFormat/>
    <w:rsid w:val="001D39CC"/>
    <w:rPr>
      <w:i/>
      <w:iCs/>
    </w:rPr>
  </w:style>
  <w:style w:type="table" w:customStyle="1" w:styleId="PlainTable1">
    <w:name w:val="Plain Table 1"/>
    <w:basedOn w:val="TableNormal"/>
    <w:uiPriority w:val="41"/>
    <w:rsid w:val="00B62194"/>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Code">
    <w:name w:val="Code"/>
    <w:basedOn w:val="Normal"/>
    <w:qFormat/>
    <w:rsid w:val="00410E01"/>
    <w:pPr>
      <w:tabs>
        <w:tab w:val="left" w:pos="1134"/>
      </w:tabs>
      <w:spacing w:before="120" w:after="120" w:line="300" w:lineRule="auto"/>
    </w:pPr>
    <w:rPr>
      <w:rFonts w:ascii="Courier New" w:eastAsia="MS Mincho" w:hAnsi="Courier New"/>
      <w:sz w:val="16"/>
      <w:szCs w:val="16"/>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2190552">
      <w:bodyDiv w:val="1"/>
      <w:marLeft w:val="0"/>
      <w:marRight w:val="0"/>
      <w:marTop w:val="0"/>
      <w:marBottom w:val="0"/>
      <w:divBdr>
        <w:top w:val="none" w:sz="0" w:space="0" w:color="auto"/>
        <w:left w:val="none" w:sz="0" w:space="0" w:color="auto"/>
        <w:bottom w:val="none" w:sz="0" w:space="0" w:color="auto"/>
        <w:right w:val="none" w:sz="0" w:space="0" w:color="auto"/>
      </w:divBdr>
    </w:div>
    <w:div w:id="869800936">
      <w:bodyDiv w:val="1"/>
      <w:marLeft w:val="0"/>
      <w:marRight w:val="0"/>
      <w:marTop w:val="0"/>
      <w:marBottom w:val="0"/>
      <w:divBdr>
        <w:top w:val="none" w:sz="0" w:space="0" w:color="auto"/>
        <w:left w:val="none" w:sz="0" w:space="0" w:color="auto"/>
        <w:bottom w:val="none" w:sz="0" w:space="0" w:color="auto"/>
        <w:right w:val="none" w:sz="0" w:space="0" w:color="auto"/>
      </w:divBdr>
    </w:div>
    <w:div w:id="1027482706">
      <w:bodyDiv w:val="1"/>
      <w:marLeft w:val="0"/>
      <w:marRight w:val="0"/>
      <w:marTop w:val="0"/>
      <w:marBottom w:val="0"/>
      <w:divBdr>
        <w:top w:val="none" w:sz="0" w:space="0" w:color="auto"/>
        <w:left w:val="none" w:sz="0" w:space="0" w:color="auto"/>
        <w:bottom w:val="none" w:sz="0" w:space="0" w:color="auto"/>
        <w:right w:val="none" w:sz="0" w:space="0" w:color="auto"/>
      </w:divBdr>
    </w:div>
    <w:div w:id="1227959236">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88016134">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 w:id="1933397648">
      <w:bodyDiv w:val="1"/>
      <w:marLeft w:val="0"/>
      <w:marRight w:val="0"/>
      <w:marTop w:val="0"/>
      <w:marBottom w:val="0"/>
      <w:divBdr>
        <w:top w:val="none" w:sz="0" w:space="0" w:color="auto"/>
        <w:left w:val="none" w:sz="0" w:space="0" w:color="auto"/>
        <w:bottom w:val="none" w:sz="0" w:space="0" w:color="auto"/>
        <w:right w:val="none" w:sz="0" w:space="0" w:color="auto"/>
      </w:divBdr>
    </w:div>
    <w:div w:id="1945725186">
      <w:bodyDiv w:val="1"/>
      <w:marLeft w:val="0"/>
      <w:marRight w:val="0"/>
      <w:marTop w:val="0"/>
      <w:marBottom w:val="0"/>
      <w:divBdr>
        <w:top w:val="none" w:sz="0" w:space="0" w:color="auto"/>
        <w:left w:val="none" w:sz="0" w:space="0" w:color="auto"/>
        <w:bottom w:val="none" w:sz="0" w:space="0" w:color="auto"/>
        <w:right w:val="none" w:sz="0" w:space="0" w:color="auto"/>
      </w:divBdr>
    </w:div>
    <w:div w:id="19782963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3.png"/><Relationship Id="rId26" Type="http://schemas.openxmlformats.org/officeDocument/2006/relationships/image" Target="media/image10.png"/><Relationship Id="rId39" Type="http://schemas.openxmlformats.org/officeDocument/2006/relationships/image" Target="media/image16.emf"/><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hyperlink" Target="https://webmail.bah.com/owa/redir.aspx?SURL=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.&amp;URL=http%3a%2f%2fvaww.yourserver.domain%2fsites%2fFCMT%2ffcmtworkspace%2fShared%2520Documents%2fForms%2fAllItems.aspx%3fRootFolder%3d%252Fsites%252FFCMT%252Ffcmtworkspace%252FShared%2520Documents%252F15%2520ISI%26FolderCTID%3d0x012000A5692AAC6312F14DA89164885133C601%26View%3d%257bF1309D13-6106-4163-9065-0CAEBD5CC0B9%257d%26InitialTabId%3dRibbon%252EDocument%26VisibilityContext%3dWSSTabPersistence" TargetMode="External"/><Relationship Id="rId42" Type="http://schemas.openxmlformats.org/officeDocument/2006/relationships/hyperlink" Target="https://webmail.bah.com/owa/redir.aspx?SURL=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.&amp;URL=http%3a%2f%2fvaww.yourserver.domain%2fsites%2fFCMT%2ffcmtworkspace%2fShared%2520Documents%2fForms%2fAllItems.aspx%3fRootFolder%3d%252Fsites%252FFCMT%252Ffcmtworkspace%252FShared%2520Documents%252F15%2520ISI%26FolderCTID%3d0x012000A5692AAC6312F14DA89164885133C601%26View%3d%257bF1309D13-6106-4163-9065-0CAEBD5CC0B9%257d%26InitialTabId%3dRibbon%252EDocument%26VisibilityContext%3dWSSTabPersistence" TargetMode="External"/><Relationship Id="rId47" Type="http://schemas.openxmlformats.org/officeDocument/2006/relationships/hyperlink" Target="http://csrc.nist.gov/groups/SMA/fisma/index.html" TargetMode="External"/><Relationship Id="rId50" Type="http://schemas.openxmlformats.org/officeDocument/2006/relationships/hyperlink" Target="http://vista.domain.ext/pasdocs/traceability/20131006%20ICP%20RTM.xlsx" TargetMode="Externa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hyperlink" Target="http://your_srver.domain.ext/warboard/anotebk.asp?proj=1776&amp;Type=Active" TargetMode="External"/><Relationship Id="rId25" Type="http://schemas.openxmlformats.org/officeDocument/2006/relationships/image" Target="media/image9.png"/><Relationship Id="rId33" Type="http://schemas.openxmlformats.org/officeDocument/2006/relationships/hyperlink" Target="https://yourserver.domain" TargetMode="External"/><Relationship Id="rId38" Type="http://schemas.openxmlformats.org/officeDocument/2006/relationships/hyperlink" Target="https://webmail.bah.com/owa/redir.aspx?SURL=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.&amp;URL=http%3a%2f%2fvaww.yourserver.domain%2fsites%2fFCMT%2ffcmtworkspace%2fShared%2520Documents%2fForms%2fAllItems.aspx%3fRootFolder%3d%252Fsites%252FFCMT%252Ffcmtworkspace%252FShared%2520Documents%252F15%2520ISI%26FolderCTID%3d0x012000A5692AAC6312F14DA89164885133C601%26View%3d%257bF1309D13-6106-4163-9065-0CAEBD5CC0B9%257d%26InitialTabId%3dRibbon%252EDocument%26VisibilityContext%3dWSSTabPersistence" TargetMode="External"/><Relationship Id="rId46" Type="http://schemas.openxmlformats.org/officeDocument/2006/relationships/hyperlink" Target="http://vaww.domain/oit/ea_internal/EAS/index.asp" TargetMode="Externa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5.png"/><Relationship Id="rId29" Type="http://schemas.openxmlformats.org/officeDocument/2006/relationships/image" Target="media/image12.png"/><Relationship Id="rId41" Type="http://schemas.openxmlformats.org/officeDocument/2006/relationships/image" Target="media/image18.emf"/><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8.emf"/><Relationship Id="rId32" Type="http://schemas.openxmlformats.org/officeDocument/2006/relationships/image" Target="media/image15.png"/><Relationship Id="rId37" Type="http://schemas.openxmlformats.org/officeDocument/2006/relationships/hyperlink" Target="https://webmail.bah.com/owa/redir.aspx?SURL=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.&amp;URL=http%3a%2f%2fvaww.yourserver.domain%2fsites%2fFCMT%2ffcmtworkspace%2fShared%2520Documents%2fForms%2fAllItems.aspx%3fRootFolder%3d%252Fsites%252FFCMT%252Ffcmtworkspace%252FShared%2520Documents%252F15%2520ISI%26FolderCTID%3d0x012000A5692AAC6312F14DA89164885133C601%26View%3d%257bF1309D13-6106-4163-9065-0CAEBD5CC0B9%257d%26InitialTabId%3dRibbon%252EDocument%26VisibilityContext%3dWSSTabPersistence" TargetMode="External"/><Relationship Id="rId40" Type="http://schemas.openxmlformats.org/officeDocument/2006/relationships/image" Target="media/image17.emf"/><Relationship Id="rId45" Type="http://schemas.openxmlformats.org/officeDocument/2006/relationships/hyperlink" Target="http://www.appc1.domain/directory/guide/home.asp?isFlash=1" TargetMode="External"/><Relationship Id="rId53"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your_srver.domain.ext/warboard/anotebk.asp?proj=1776&amp;Type=Active" TargetMode="External"/><Relationship Id="rId23" Type="http://schemas.openxmlformats.org/officeDocument/2006/relationships/hyperlink" Target="file://vaww.yourserver.domain/DavWWWRoot/Collaboration/interagency/ic3/Shared%20Documents/Project%20Documents/System%20Design%20Document%20(SDD)/SEDR_AVL" TargetMode="External"/><Relationship Id="rId28" Type="http://schemas.openxmlformats.org/officeDocument/2006/relationships/image" Target="media/image11.png"/><Relationship Id="rId36" Type="http://schemas.openxmlformats.org/officeDocument/2006/relationships/hyperlink" Target="https://webmail.bah.com/owa/redir.aspx?SURL=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.&amp;URL=http%3a%2f%2fvaww.yourserver.domain%2fsites%2fFCMT%2ffcmtworkspace%2fShared%2520Documents%2fForms%2fAllItems.aspx%3fRootFolder%3d%252Fsites%252FFCMT%252Ffcmtworkspace%252FShared%2520Documents%252F15%2520ISI%26FolderCTID%3d0x012000A5692AAC6312F14DA89164885133C601%26View%3d%257bF1309D13-6106-4163-9065-0CAEBD5CC0B9%257d%26InitialTabId%3dRibbon%252EDocument%26VisibilityContext%3dWSSTabPersistence" TargetMode="External"/><Relationship Id="rId49" Type="http://schemas.openxmlformats.org/officeDocument/2006/relationships/hyperlink" Target="https://acc.dau.mil/adl/en-US/33667/file/6834/DoD%208910.1-M%20Procedures%20for%20Mgmt%20of%20Info%20Reqmts.pdf" TargetMode="External"/><Relationship Id="rId10" Type="http://schemas.openxmlformats.org/officeDocument/2006/relationships/webSettings" Target="webSettings.xml"/><Relationship Id="rId19" Type="http://schemas.openxmlformats.org/officeDocument/2006/relationships/image" Target="media/image4.png"/><Relationship Id="rId31" Type="http://schemas.openxmlformats.org/officeDocument/2006/relationships/image" Target="media/image14.png"/><Relationship Id="rId44" Type="http://schemas.openxmlformats.org/officeDocument/2006/relationships/hyperlink" Target="https://webmail.bah.com/owa/redir.aspx?SURL=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.&amp;URL=http%3a%2f%2fvaww.yourserver.domain%2fsites%2fFCMT%2ffcmtworkspace%2fShared%2520Documents%2fForms%2fAllItems.aspx%3fRootFolder%3d%252Fsites%252FFCMT%252Ffcmtworkspace%252FShared%2520Documents%252F15%2520ISI%26FolderCTID%3d0x012000A5692AAC6312F14DA89164885133C601%26View%3d%257bF1309D13-6106-4163-9065-0CAEBD5CC0B9%257d%26InitialTabId%3dRibbon%252EDocument%26VisibilityContext%3dWSSTabPersistence" TargetMode="External"/><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 Id="rId22" Type="http://schemas.openxmlformats.org/officeDocument/2006/relationships/image" Target="media/image7.png"/><Relationship Id="rId27" Type="http://schemas.openxmlformats.org/officeDocument/2006/relationships/image" Target="cid:image001.png@01D05670.57597230" TargetMode="External"/><Relationship Id="rId30" Type="http://schemas.openxmlformats.org/officeDocument/2006/relationships/image" Target="media/image13.png"/><Relationship Id="rId35" Type="http://schemas.openxmlformats.org/officeDocument/2006/relationships/hyperlink" Target="https://webmail.bah.com/owa/redir.aspx?SURL=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.&amp;URL=http%3a%2f%2fvaww.yourserver.domain%2fsites%2fFCMT%2ffcmtworkspace%2fShared%2520Documents%2fForms%2fAllItems.aspx%3fRootFolder%3d%252Fsites%252FFCMT%252Ffcmtworkspace%252FShared%2520Documents%252F15%2520ISI%26FolderCTID%3d0x012000A5692AAC6312F14DA89164885133C601%26View%3d%257bF1309D13-6106-4163-9065-0CAEBD5CC0B9%257d%26InitialTabId%3dRibbon%252EDocument%26VisibilityContext%3dWSSTabPersistence" TargetMode="External"/><Relationship Id="rId43" Type="http://schemas.openxmlformats.org/officeDocument/2006/relationships/hyperlink" Target="https://webmail.bah.com/owa/redir.aspx?SURL=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.&amp;URL=http%3a%2f%2fvaww.yourserver.domain%2fsites%2fFCMT%2ffcmtworkspace%2fShared%2520Documents%2fForms%2fAllItems.aspx%3fRootFolder%3d%252Fsites%252FFCMT%252Ffcmtworkspace%252FShared%2520Documents%252F15%2520ISI%26FolderCTID%3d0x012000A5692AAC6312F14DA89164885133C601%26View%3d%257bF1309D13-6106-4163-9065-0CAEBD5CC0B9%257d%26InitialTabId%3dRibbon%252EDocument%26VisibilityContext%3dWSSTabPersistence" TargetMode="External"/><Relationship Id="rId48" Type="http://schemas.openxmlformats.org/officeDocument/2006/relationships/hyperlink" Target="http://www.dtic.mil/whs/directives/corres/pdf/302026p.pdf" TargetMode="External"/><Relationship Id="rId8" Type="http://schemas.microsoft.com/office/2007/relationships/stylesWithEffects" Target="stylesWithEffects.xml"/><Relationship Id="rId51" Type="http://schemas.openxmlformats.org/officeDocument/2006/relationships/hyperlink" Target="http://pubs.opengroup.org/architecture/togaf9-doc/arch/chap27.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ct:contentTypeSchema xmlns:ct="http://schemas.microsoft.com/office/2006/metadata/contentType" xmlns:ma="http://schemas.microsoft.com/office/2006/metadata/properties/metaAttributes" ct:_="" ma:_="" ma:contentTypeName="Document" ma:contentTypeID="0x010100EE75DB7B20EF134A8380F6E70AA371C5" ma:contentTypeVersion="0" ma:contentTypeDescription="Create a new document." ma:contentTypeScope="" ma:versionID="e04f96f72d9be12695d78a88796cb545">
  <xsd:schema xmlns:xsd="http://www.w3.org/2001/XMLSchema" xmlns:xs="http://www.w3.org/2001/XMLSchema" xmlns:p="http://schemas.microsoft.com/office/2006/metadata/properties" xmlns:ns2="cdd665a5-4d39-4c80-990a-8a3abca4f55f" targetNamespace="http://schemas.microsoft.com/office/2006/metadata/properties" ma:root="true" ma:fieldsID="b8ec10063c6bd039545b7b2310a87923" ns2:_="">
    <xsd:import namespace="cdd665a5-4d39-4c80-990a-8a3abca4f55f"/>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d665a5-4d39-4c80-990a-8a3abca4f55f"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dlc_DocId xmlns="cdd665a5-4d39-4c80-990a-8a3abca4f55f">657KNE7CTRDA-6911-339</_dlc_DocId>
    <_dlc_DocIdUrl xmlns="cdd665a5-4d39-4c80-990a-8a3abca4f55f">
      <Url>http://vaww.yourserver.domain/Collaboration/interagency/ic3/_layouts/DocIdRedir.aspx?ID=657KNE7CTRDA-6911-339</Url>
      <Description>657KNE7CTRDA-6911-339</Description>
    </_dlc_DocIdUrl>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7A346D-FDFA-4BAF-ADE0-DB5E9E787207}">
  <ds:schemaRefs>
    <ds:schemaRef ds:uri="http://schemas.microsoft.com/sharepoint/events"/>
  </ds:schemaRefs>
</ds:datastoreItem>
</file>

<file path=customXml/itemProps2.xml><?xml version="1.0" encoding="utf-8"?>
<ds:datastoreItem xmlns:ds="http://schemas.openxmlformats.org/officeDocument/2006/customXml" ds:itemID="{A58685A9-E90C-4C14-86DB-215D8A8995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dd665a5-4d39-4c80-990a-8a3abca4f55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B637FAF-A38B-4B8B-9A6F-1C80105AF084}">
  <ds:schemaRefs>
    <ds:schemaRef ds:uri="http://schemas.microsoft.com/office/2006/metadata/properties"/>
    <ds:schemaRef ds:uri="http://schemas.microsoft.com/office/infopath/2007/PartnerControls"/>
    <ds:schemaRef ds:uri="cdd665a5-4d39-4c80-990a-8a3abca4f55f"/>
  </ds:schemaRefs>
</ds:datastoreItem>
</file>

<file path=customXml/itemProps4.xml><?xml version="1.0" encoding="utf-8"?>
<ds:datastoreItem xmlns:ds="http://schemas.openxmlformats.org/officeDocument/2006/customXml" ds:itemID="{862307BD-96AC-44A2-B49A-080A7F380652}">
  <ds:schemaRefs>
    <ds:schemaRef ds:uri="http://schemas.microsoft.com/sharepoint/v3/contenttype/forms"/>
  </ds:schemaRefs>
</ds:datastoreItem>
</file>

<file path=customXml/itemProps5.xml><?xml version="1.0" encoding="utf-8"?>
<ds:datastoreItem xmlns:ds="http://schemas.openxmlformats.org/officeDocument/2006/customXml" ds:itemID="{2F10198D-65DE-41E9-BD1B-85B184C5EF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18167</Words>
  <Characters>103558</Characters>
  <Application>Microsoft Office Word</Application>
  <DocSecurity>0</DocSecurity>
  <Lines>862</Lines>
  <Paragraphs>242</Paragraphs>
  <ScaleCrop>false</ScaleCrop>
  <HeadingPairs>
    <vt:vector size="2" baseType="variant">
      <vt:variant>
        <vt:lpstr>Title</vt:lpstr>
      </vt:variant>
      <vt:variant>
        <vt:i4>1</vt:i4>
      </vt:variant>
    </vt:vector>
  </HeadingPairs>
  <TitlesOfParts>
    <vt:vector size="1" baseType="lpstr">
      <vt:lpstr>System Design Document Template</vt:lpstr>
    </vt:vector>
  </TitlesOfParts>
  <LinksUpToDate>false</LinksUpToDate>
  <CharactersWithSpaces>121483</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System Design Document Template</dc:title>
  <dc:subject>System Design Document</dc:subject>
  <dc:creator/>
  <cp:keywords/>
  <dc:description/>
  <cp:lastModifiedBy/>
  <cp:revision>1</cp:revision>
  <dcterms:created xsi:type="dcterms:W3CDTF">2015-12-24T14:04:00Z</dcterms:created>
  <dcterms:modified xsi:type="dcterms:W3CDTF">2016-04-15T13:08:00Z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quired for National Release">
    <vt:bool>true</vt:bool>
  </property>
  <property fmtid="{D5CDD505-2E9C-101B-9397-08002B2CF9AE}" pid="3" name="Public Storage Location">
    <vt:lpwstr>1</vt:lpwstr>
  </property>
  <property fmtid="{D5CDD505-2E9C-101B-9397-08002B2CF9AE}" pid="4" name="Version Control Storage Location">
    <vt:lpwstr>1</vt:lpwstr>
  </property>
  <property fmtid="{D5CDD505-2E9C-101B-9397-08002B2CF9AE}" pid="5" name="Category0">
    <vt:lpwstr>5</vt:lpwstr>
  </property>
  <property fmtid="{D5CDD505-2E9C-101B-9397-08002B2CF9AE}" pid="6" name="Required by Operational Readiness">
    <vt:bool>true</vt:bool>
  </property>
  <property fmtid="{D5CDD505-2E9C-101B-9397-08002B2CF9AE}" pid="7" name="Required by Independent Testing">
    <vt:bool>false</vt:bool>
  </property>
  <property fmtid="{D5CDD505-2E9C-101B-9397-08002B2CF9AE}" pid="8" name="Required by PMAS">
    <vt:bool>true</vt:bool>
  </property>
  <property fmtid="{D5CDD505-2E9C-101B-9397-08002B2CF9AE}" pid="9" name="ProPath Process ID">
    <vt:lpwstr>2</vt:lpwstr>
  </property>
  <property fmtid="{D5CDD505-2E9C-101B-9397-08002B2CF9AE}" pid="10" name="Required for Assessment and Authorizatio">
    <vt:bool>true</vt:bool>
  </property>
  <property fmtid="{D5CDD505-2E9C-101B-9397-08002B2CF9AE}" pid="11" name="Required by VHA Release Management">
    <vt:bool>true</vt:bool>
  </property>
  <property fmtid="{D5CDD505-2E9C-101B-9397-08002B2CF9AE}" pid="12" name="_dlc_DocIdItemGuid">
    <vt:lpwstr>8c19af5a-c728-40b9-a8f3-b8918f9b753a</vt:lpwstr>
  </property>
  <property fmtid="{D5CDD505-2E9C-101B-9397-08002B2CF9AE}" pid="13" name="Action Requested">
    <vt:lpwstr>No Action Required</vt:lpwstr>
  </property>
  <property fmtid="{D5CDD505-2E9C-101B-9397-08002B2CF9AE}" pid="14" name="Required by Enterprise Operations">
    <vt:bool>true</vt:bool>
  </property>
  <property fmtid="{D5CDD505-2E9C-101B-9397-08002B2CF9AE}" pid="15" name="Scope">
    <vt:lpwstr>2</vt:lpwstr>
  </property>
  <property fmtid="{D5CDD505-2E9C-101B-9397-08002B2CF9AE}" pid="16" name="Responsible Role">
    <vt:lpwstr>30</vt:lpwstr>
  </property>
  <property fmtid="{D5CDD505-2E9C-101B-9397-08002B2CF9AE}" pid="17" name="TaxKeyword">
    <vt:lpwstr/>
  </property>
  <property fmtid="{D5CDD505-2E9C-101B-9397-08002B2CF9AE}" pid="18" name="Required by National Release">
    <vt:bool>true</vt:bool>
  </property>
  <property fmtid="{D5CDD505-2E9C-101B-9397-08002B2CF9AE}" pid="19" name="Description0">
    <vt:lpwstr>Aa dual-use document that provides the conceptual design as well as the as-built design (updated as the product is built.) Per PMAS Guide, the SDD conceptual design required prior to Milestone 1; as-built for each delivery prior to Milestone 2.</vt:lpwstr>
  </property>
  <property fmtid="{D5CDD505-2E9C-101B-9397-08002B2CF9AE}" pid="20" name="Process ID">
    <vt:lpwstr>915101116176424321838273912</vt:lpwstr>
  </property>
  <property fmtid="{D5CDD505-2E9C-101B-9397-08002B2CF9AE}" pid="21" name="Artifact Owner">
    <vt:lpwstr>29</vt:lpwstr>
  </property>
  <property fmtid="{D5CDD505-2E9C-101B-9397-08002B2CF9AE}" pid="22" name="_dlc_DocId">
    <vt:lpwstr>657KNE7CTRDA-583-12554</vt:lpwstr>
  </property>
  <property fmtid="{D5CDD505-2E9C-101B-9397-08002B2CF9AE}" pid="23" name="Add to VOA">
    <vt:lpwstr>Yes</vt:lpwstr>
  </property>
  <property fmtid="{D5CDD505-2E9C-101B-9397-08002B2CF9AE}" pid="24" name="Status">
    <vt:lpwstr>Active</vt:lpwstr>
  </property>
  <property fmtid="{D5CDD505-2E9C-101B-9397-08002B2CF9AE}" pid="25" name="Required for Operational Readiness Review">
    <vt:bool>true</vt:bool>
  </property>
  <property fmtid="{D5CDD505-2E9C-101B-9397-08002B2CF9AE}" pid="26" name="PMAS Milestone Required">
    <vt:lpwstr>MS 1</vt:lpwstr>
  </property>
  <property fmtid="{D5CDD505-2E9C-101B-9397-08002B2CF9AE}" pid="27" name="Required for Assessment and Authorization">
    <vt:bool>true</vt:bool>
  </property>
  <property fmtid="{D5CDD505-2E9C-101B-9397-08002B2CF9AE}" pid="28" name="Contributors">
    <vt:lpwstr>Macha, Carol90</vt:lpwstr>
  </property>
  <property fmtid="{D5CDD505-2E9C-101B-9397-08002B2CF9AE}" pid="29" name="Replaced By">
    <vt:lpwstr>, </vt:lpwstr>
  </property>
  <property fmtid="{D5CDD505-2E9C-101B-9397-08002B2CF9AE}" pid="30" name="_dlc_DocIdUrl">
    <vt:lpwstr>http://vaww.yourserver.domain/administration/Process/_layouts/DocIdRedir.aspx?ID=657KNE7CTRDA-583-12554657KNE7CTRDA-583-12554</vt:lpwstr>
  </property>
  <property fmtid="{D5CDD505-2E9C-101B-9397-08002B2CF9AE}" pid="31" name="Reviewed at Milestone (Multi-Select)">
    <vt:lpwstr>;#MS1;#MS2;#</vt:lpwstr>
  </property>
  <property fmtid="{D5CDD505-2E9C-101B-9397-08002B2CF9AE}" pid="32" name="ContentTypeId">
    <vt:lpwstr>0x010100EE75DB7B20EF134A8380F6E70AA371C5</vt:lpwstr>
  </property>
</Properties>
</file>