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Pr="003A6785" w:rsidRDefault="004F3A80" w:rsidP="002D7936">
      <w:pPr>
        <w:pStyle w:val="InstructionalTextMainTitle"/>
        <w:jc w:val="left"/>
        <w:rPr>
          <w:i w:val="0"/>
        </w:rPr>
      </w:pPr>
      <w:bookmarkStart w:id="0" w:name="_Toc205632711"/>
    </w:p>
    <w:p w:rsidR="002D7936" w:rsidRDefault="002D7936" w:rsidP="00D504E6">
      <w:pPr>
        <w:pStyle w:val="Title"/>
      </w:pPr>
      <w:r>
        <w:t>CAPRI Enhancements and Platform Upgrade Phase 2 Work Effort #</w:t>
      </w:r>
      <w:r w:rsidR="00D15792">
        <w:t xml:space="preserve"> </w:t>
      </w:r>
      <w:r>
        <w:t>20150420</w:t>
      </w:r>
    </w:p>
    <w:p w:rsidR="00D504E6" w:rsidRDefault="00D504E6" w:rsidP="00D504E6">
      <w:pPr>
        <w:pStyle w:val="Title"/>
      </w:pPr>
      <w:r>
        <w:t>Requirements Specification Document</w:t>
      </w:r>
    </w:p>
    <w:p w:rsidR="006E59A3" w:rsidRDefault="006E59A3" w:rsidP="006E59A3">
      <w:pPr>
        <w:pStyle w:val="BodyText"/>
        <w:jc w:val="center"/>
        <w:rPr>
          <w:rFonts w:ascii="Arial" w:hAnsi="Arial" w:cs="Arial"/>
          <w:b/>
          <w:bCs/>
          <w:sz w:val="36"/>
          <w:szCs w:val="32"/>
        </w:rPr>
      </w:pPr>
      <w:r w:rsidRPr="006E59A3">
        <w:rPr>
          <w:rFonts w:ascii="Arial" w:hAnsi="Arial" w:cs="Arial"/>
          <w:b/>
          <w:bCs/>
          <w:sz w:val="36"/>
          <w:szCs w:val="32"/>
        </w:rPr>
        <w:t>CAPRI_DVBA_27_193</w:t>
      </w:r>
    </w:p>
    <w:p w:rsidR="006E59A3" w:rsidRPr="006E59A3" w:rsidRDefault="00B05C7A" w:rsidP="006E59A3">
      <w:pPr>
        <w:pStyle w:val="BodyText"/>
        <w:jc w:val="center"/>
        <w:rPr>
          <w:rFonts w:ascii="Arial" w:hAnsi="Arial" w:cs="Arial"/>
          <w:b/>
          <w:bCs/>
          <w:sz w:val="36"/>
          <w:szCs w:val="32"/>
        </w:rPr>
      </w:pPr>
      <w:r>
        <w:rPr>
          <w:rFonts w:ascii="Arial" w:hAnsi="Arial" w:cs="Arial"/>
          <w:b/>
          <w:bCs/>
          <w:sz w:val="36"/>
          <w:szCs w:val="32"/>
        </w:rPr>
        <w:t xml:space="preserve">PMAS </w:t>
      </w:r>
      <w:r w:rsidR="009712DB">
        <w:rPr>
          <w:rFonts w:ascii="Arial" w:hAnsi="Arial" w:cs="Arial"/>
          <w:b/>
          <w:bCs/>
          <w:sz w:val="36"/>
          <w:szCs w:val="32"/>
        </w:rPr>
        <w:t>Increment 1/</w:t>
      </w:r>
      <w:r>
        <w:rPr>
          <w:rFonts w:ascii="Arial" w:hAnsi="Arial" w:cs="Arial"/>
          <w:b/>
          <w:bCs/>
          <w:sz w:val="36"/>
          <w:szCs w:val="32"/>
        </w:rPr>
        <w:t xml:space="preserve"> VIP </w:t>
      </w:r>
      <w:bookmarkStart w:id="1" w:name="_GoBack"/>
      <w:bookmarkEnd w:id="1"/>
      <w:r w:rsidR="009712DB">
        <w:rPr>
          <w:rFonts w:ascii="Arial" w:hAnsi="Arial" w:cs="Arial"/>
          <w:b/>
          <w:bCs/>
          <w:sz w:val="36"/>
          <w:szCs w:val="32"/>
        </w:rPr>
        <w:t>Build 1</w:t>
      </w:r>
    </w:p>
    <w:p w:rsidR="00FD45C9" w:rsidRPr="00FA1BF4" w:rsidRDefault="00FD45C9" w:rsidP="00BA4FCE">
      <w:pPr>
        <w:pStyle w:val="Title"/>
        <w:spacing w:before="960" w:after="960"/>
      </w:pPr>
      <w:r>
        <w:rPr>
          <w:noProof/>
        </w:rPr>
        <w:drawing>
          <wp:inline distT="0" distB="0" distL="0" distR="0">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NS  DNS   /6102/graphicstandards/official_seals/Official_VA_Seal_embossed_web_3in.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Default="004F3A80" w:rsidP="00EE40F5">
      <w:pPr>
        <w:pStyle w:val="InstructionalTextTitle2"/>
        <w:jc w:val="left"/>
      </w:pPr>
    </w:p>
    <w:p w:rsidR="00EE40F5" w:rsidRPr="00EE40F5" w:rsidRDefault="00F87BC8" w:rsidP="00EE40F5">
      <w:pPr>
        <w:pStyle w:val="Title2"/>
      </w:pPr>
      <w:r>
        <w:t xml:space="preserve">October </w:t>
      </w:r>
      <w:r w:rsidR="00FB3F5A">
        <w:t>2016</w:t>
      </w:r>
    </w:p>
    <w:p w:rsidR="00F7216E" w:rsidRDefault="008B4A41" w:rsidP="00F7216E">
      <w:pPr>
        <w:pStyle w:val="Title2"/>
      </w:pPr>
      <w:r>
        <w:t>Version 1.</w:t>
      </w:r>
      <w:r w:rsidR="00DF4308">
        <w:t>1</w:t>
      </w:r>
      <w:r w:rsidR="00F87BC8">
        <w:t>4</w:t>
      </w:r>
    </w:p>
    <w:p w:rsidR="004F3A80" w:rsidRDefault="00FD45C9" w:rsidP="004F3A80">
      <w:pPr>
        <w:pStyle w:val="Title2"/>
      </w:pPr>
      <w:r w:rsidRPr="00FD45C9">
        <w:t>Department of Veterans Affairs</w:t>
      </w:r>
    </w:p>
    <w:p w:rsidR="00200909" w:rsidRDefault="00200909" w:rsidP="00200909">
      <w:pPr>
        <w:pStyle w:val="BodyText"/>
      </w:pPr>
    </w:p>
    <w:p w:rsidR="00200909" w:rsidRDefault="00200909" w:rsidP="00200909">
      <w:pPr>
        <w:pStyle w:val="BodyText"/>
      </w:pPr>
    </w:p>
    <w:p w:rsidR="00200909" w:rsidRDefault="00200909" w:rsidP="00200909">
      <w:pPr>
        <w:pStyle w:val="BodyText"/>
      </w:pPr>
    </w:p>
    <w:p w:rsidR="00200909" w:rsidRDefault="00200909" w:rsidP="00200909">
      <w:pPr>
        <w:pStyle w:val="BodyText"/>
      </w:pPr>
    </w:p>
    <w:p w:rsidR="00200909" w:rsidRDefault="00200909" w:rsidP="00200909">
      <w:pPr>
        <w:pStyle w:val="BodyText"/>
      </w:pPr>
    </w:p>
    <w:p w:rsidR="00200909" w:rsidRPr="00200909" w:rsidRDefault="00200909" w:rsidP="00200909">
      <w:pPr>
        <w:pStyle w:val="BodyText"/>
      </w:pPr>
    </w:p>
    <w:p w:rsidR="00256DCC" w:rsidRPr="00256DCC" w:rsidRDefault="00922D53" w:rsidP="00200909">
      <w:pPr>
        <w:pStyle w:val="Title2"/>
      </w:pPr>
      <w:r>
        <w:t>Revision History</w:t>
      </w:r>
    </w:p>
    <w:p w:rsidR="008B5388" w:rsidRPr="008B5388" w:rsidRDefault="008B5388" w:rsidP="008B5388">
      <w:pPr>
        <w:pStyle w:val="BodyText"/>
      </w:pPr>
      <w:r w:rsidRPr="008B5388">
        <w:t>Note: The revision history cycle begins once changes or enhancements are requested after the Requirements Specification Document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EC75C5" w:rsidRPr="005068FD" w:rsidTr="00911BF6">
        <w:trPr>
          <w:cantSplit/>
          <w:tblHeader/>
        </w:trPr>
        <w:tc>
          <w:tcPr>
            <w:tcW w:w="907" w:type="pct"/>
            <w:shd w:val="clear" w:color="auto" w:fill="F2F2F2"/>
          </w:tcPr>
          <w:p w:rsidR="00EC75C5" w:rsidRPr="005068FD" w:rsidRDefault="00EC75C5" w:rsidP="00911BF6">
            <w:pPr>
              <w:pStyle w:val="TableHeading"/>
            </w:pPr>
            <w:r w:rsidRPr="005068FD">
              <w:t>Date</w:t>
            </w:r>
          </w:p>
        </w:tc>
        <w:tc>
          <w:tcPr>
            <w:tcW w:w="567" w:type="pct"/>
            <w:shd w:val="clear" w:color="auto" w:fill="F2F2F2"/>
          </w:tcPr>
          <w:p w:rsidR="00EC75C5" w:rsidRPr="005068FD" w:rsidRDefault="00EC75C5" w:rsidP="00911BF6">
            <w:pPr>
              <w:pStyle w:val="TableHeading"/>
            </w:pPr>
            <w:r w:rsidRPr="005068FD">
              <w:t>Version</w:t>
            </w:r>
          </w:p>
        </w:tc>
        <w:tc>
          <w:tcPr>
            <w:tcW w:w="2305" w:type="pct"/>
            <w:shd w:val="clear" w:color="auto" w:fill="F2F2F2"/>
          </w:tcPr>
          <w:p w:rsidR="00EC75C5" w:rsidRPr="005068FD" w:rsidRDefault="00EC75C5" w:rsidP="00911BF6">
            <w:pPr>
              <w:pStyle w:val="TableHeading"/>
            </w:pPr>
            <w:r>
              <w:t>Desc</w:t>
            </w:r>
            <w:r w:rsidRPr="005068FD">
              <w:t>ription</w:t>
            </w:r>
          </w:p>
        </w:tc>
        <w:tc>
          <w:tcPr>
            <w:tcW w:w="1221" w:type="pct"/>
            <w:shd w:val="clear" w:color="auto" w:fill="F2F2F2"/>
          </w:tcPr>
          <w:p w:rsidR="00EC75C5" w:rsidRPr="005068FD" w:rsidRDefault="00EC75C5" w:rsidP="00911BF6">
            <w:pPr>
              <w:pStyle w:val="TableHeading"/>
            </w:pPr>
            <w:r w:rsidRPr="005068FD">
              <w:t>Author</w:t>
            </w:r>
          </w:p>
        </w:tc>
      </w:tr>
      <w:tr w:rsidR="00EC75C5" w:rsidTr="00911BF6">
        <w:trPr>
          <w:cantSplit/>
        </w:trPr>
        <w:tc>
          <w:tcPr>
            <w:tcW w:w="907" w:type="pct"/>
          </w:tcPr>
          <w:p w:rsidR="00EC75C5" w:rsidRPr="005068FD" w:rsidRDefault="00EC75C5" w:rsidP="00911BF6">
            <w:pPr>
              <w:pStyle w:val="TableText"/>
            </w:pPr>
            <w:r>
              <w:t>12/9/2015</w:t>
            </w:r>
          </w:p>
        </w:tc>
        <w:tc>
          <w:tcPr>
            <w:tcW w:w="567" w:type="pct"/>
          </w:tcPr>
          <w:p w:rsidR="00EC75C5" w:rsidRDefault="00EC75C5" w:rsidP="00911BF6">
            <w:pPr>
              <w:pStyle w:val="TableText"/>
            </w:pPr>
            <w:r>
              <w:t>1.0</w:t>
            </w:r>
          </w:p>
        </w:tc>
        <w:tc>
          <w:tcPr>
            <w:tcW w:w="2305" w:type="pct"/>
          </w:tcPr>
          <w:p w:rsidR="00EC75C5" w:rsidRDefault="00EC75C5" w:rsidP="00911BF6">
            <w:pPr>
              <w:pStyle w:val="TableText"/>
            </w:pPr>
            <w:r>
              <w:t xml:space="preserve">Initial Draft </w:t>
            </w:r>
          </w:p>
        </w:tc>
        <w:tc>
          <w:tcPr>
            <w:tcW w:w="1221" w:type="pct"/>
          </w:tcPr>
          <w:p w:rsidR="00EC75C5" w:rsidRDefault="00EC75C5" w:rsidP="00911BF6">
            <w:pPr>
              <w:pStyle w:val="TableText"/>
            </w:pPr>
            <w:r>
              <w:t>Farah Lowe-Bey</w:t>
            </w:r>
          </w:p>
        </w:tc>
      </w:tr>
      <w:tr w:rsidR="00EC75C5" w:rsidTr="00911BF6">
        <w:trPr>
          <w:cantSplit/>
          <w:trHeight w:val="674"/>
        </w:trPr>
        <w:tc>
          <w:tcPr>
            <w:tcW w:w="907" w:type="pct"/>
          </w:tcPr>
          <w:p w:rsidR="00EC75C5" w:rsidRDefault="00EC75C5" w:rsidP="00911BF6">
            <w:pPr>
              <w:pStyle w:val="TableText"/>
            </w:pPr>
            <w:r>
              <w:t>12/15/15</w:t>
            </w:r>
          </w:p>
        </w:tc>
        <w:tc>
          <w:tcPr>
            <w:tcW w:w="567" w:type="pct"/>
          </w:tcPr>
          <w:p w:rsidR="00EC75C5" w:rsidRDefault="00EC75C5" w:rsidP="00911BF6">
            <w:pPr>
              <w:pStyle w:val="TableText"/>
            </w:pPr>
            <w:r>
              <w:t>1.1</w:t>
            </w:r>
          </w:p>
        </w:tc>
        <w:tc>
          <w:tcPr>
            <w:tcW w:w="2305" w:type="pct"/>
          </w:tcPr>
          <w:p w:rsidR="00EC75C5" w:rsidRDefault="00EC75C5" w:rsidP="00911BF6">
            <w:pPr>
              <w:pStyle w:val="TableText"/>
            </w:pPr>
            <w:r>
              <w:t>Incorporated feedback from Developer</w:t>
            </w:r>
          </w:p>
        </w:tc>
        <w:tc>
          <w:tcPr>
            <w:tcW w:w="1221" w:type="pct"/>
          </w:tcPr>
          <w:p w:rsidR="00EC75C5" w:rsidRDefault="00EC75C5" w:rsidP="00911BF6">
            <w:pPr>
              <w:pStyle w:val="TableText"/>
            </w:pPr>
            <w:r>
              <w:t>Farah Lowe-Bey</w:t>
            </w:r>
          </w:p>
          <w:p w:rsidR="00EC75C5" w:rsidRDefault="00EC75C5" w:rsidP="00911BF6">
            <w:pPr>
              <w:pStyle w:val="TableText"/>
            </w:pPr>
            <w:r>
              <w:t>Eileen Fairbrother</w:t>
            </w:r>
          </w:p>
        </w:tc>
      </w:tr>
      <w:tr w:rsidR="00EC75C5" w:rsidTr="00911BF6">
        <w:trPr>
          <w:cantSplit/>
        </w:trPr>
        <w:tc>
          <w:tcPr>
            <w:tcW w:w="907" w:type="pct"/>
          </w:tcPr>
          <w:p w:rsidR="00EC75C5" w:rsidRDefault="00EC75C5" w:rsidP="00911BF6">
            <w:pPr>
              <w:pStyle w:val="TableText"/>
            </w:pPr>
            <w:r>
              <w:t>12/18/15</w:t>
            </w:r>
          </w:p>
        </w:tc>
        <w:tc>
          <w:tcPr>
            <w:tcW w:w="567" w:type="pct"/>
          </w:tcPr>
          <w:p w:rsidR="00EC75C5" w:rsidRDefault="00EC75C5" w:rsidP="00911BF6">
            <w:pPr>
              <w:pStyle w:val="TableText"/>
            </w:pPr>
            <w:r>
              <w:t>1.2</w:t>
            </w:r>
          </w:p>
        </w:tc>
        <w:tc>
          <w:tcPr>
            <w:tcW w:w="2305" w:type="pct"/>
          </w:tcPr>
          <w:p w:rsidR="00EC75C5" w:rsidRDefault="00EC75C5" w:rsidP="00911BF6">
            <w:pPr>
              <w:pStyle w:val="TableText"/>
            </w:pPr>
            <w:r>
              <w:t>Incorporated feedback from Project Manager</w:t>
            </w:r>
          </w:p>
        </w:tc>
        <w:tc>
          <w:tcPr>
            <w:tcW w:w="1221" w:type="pct"/>
          </w:tcPr>
          <w:p w:rsidR="00EC75C5" w:rsidRDefault="00EC75C5" w:rsidP="00911BF6">
            <w:pPr>
              <w:pStyle w:val="TableText"/>
            </w:pPr>
            <w:r>
              <w:t>Farah Lowe-Bey</w:t>
            </w:r>
          </w:p>
          <w:p w:rsidR="00EC75C5" w:rsidRDefault="00EC75C5" w:rsidP="00911BF6">
            <w:pPr>
              <w:pStyle w:val="TableText"/>
            </w:pPr>
            <w:r>
              <w:t>Ricky Stephens</w:t>
            </w:r>
          </w:p>
        </w:tc>
      </w:tr>
      <w:tr w:rsidR="004F3A80" w:rsidTr="009976DD">
        <w:trPr>
          <w:cantSplit/>
        </w:trPr>
        <w:tc>
          <w:tcPr>
            <w:tcW w:w="907" w:type="pct"/>
          </w:tcPr>
          <w:p w:rsidR="004F3A80" w:rsidRPr="005068FD" w:rsidRDefault="003E6CCD" w:rsidP="0004636C">
            <w:pPr>
              <w:pStyle w:val="TableText"/>
            </w:pPr>
            <w:bookmarkStart w:id="2" w:name="ColumnTitle_01"/>
            <w:bookmarkEnd w:id="2"/>
            <w:r>
              <w:t>01/25/2016</w:t>
            </w:r>
          </w:p>
        </w:tc>
        <w:tc>
          <w:tcPr>
            <w:tcW w:w="567" w:type="pct"/>
          </w:tcPr>
          <w:p w:rsidR="004F3A80" w:rsidRDefault="005F17D8" w:rsidP="0004636C">
            <w:pPr>
              <w:pStyle w:val="TableText"/>
            </w:pPr>
            <w:r>
              <w:t>1.</w:t>
            </w:r>
            <w:r w:rsidR="00EC75C5">
              <w:t>3</w:t>
            </w:r>
          </w:p>
        </w:tc>
        <w:tc>
          <w:tcPr>
            <w:tcW w:w="2305" w:type="pct"/>
          </w:tcPr>
          <w:p w:rsidR="004F3A80" w:rsidRDefault="00EC75C5" w:rsidP="00A85305">
            <w:pPr>
              <w:pStyle w:val="TableText"/>
            </w:pPr>
            <w:r>
              <w:t xml:space="preserve">Updated section 2.6 for requirements elaboration of items </w:t>
            </w:r>
            <w:r w:rsidR="00F52BAB">
              <w:t xml:space="preserve">scheduled </w:t>
            </w:r>
            <w:r>
              <w:t>for Patch 193</w:t>
            </w:r>
            <w:r w:rsidR="00FC76A3">
              <w:t>/Increment 1</w:t>
            </w:r>
            <w:r w:rsidR="002D172D">
              <w:t xml:space="preserve"> based on feedback from business owners. Review</w:t>
            </w:r>
            <w:r w:rsidR="00BA569D">
              <w:t>ed</w:t>
            </w:r>
            <w:r w:rsidR="002D172D">
              <w:t xml:space="preserve"> document </w:t>
            </w:r>
            <w:r w:rsidR="007F3F70">
              <w:t>for accuracy</w:t>
            </w:r>
            <w:r w:rsidR="009127B9">
              <w:t xml:space="preserve"> and updated </w:t>
            </w:r>
            <w:r w:rsidR="00A85305">
              <w:t xml:space="preserve">various </w:t>
            </w:r>
            <w:r w:rsidR="009127B9">
              <w:t>sections</w:t>
            </w:r>
            <w:r w:rsidR="00A85305">
              <w:t xml:space="preserve">. </w:t>
            </w:r>
          </w:p>
        </w:tc>
        <w:tc>
          <w:tcPr>
            <w:tcW w:w="1221" w:type="pct"/>
          </w:tcPr>
          <w:p w:rsidR="004F3A80" w:rsidRDefault="003E6CCD" w:rsidP="003E6CCD">
            <w:pPr>
              <w:pStyle w:val="TableText"/>
            </w:pPr>
            <w:r>
              <w:t>Gina Johnson</w:t>
            </w:r>
          </w:p>
        </w:tc>
      </w:tr>
      <w:tr w:rsidR="004F3A80" w:rsidTr="00200909">
        <w:trPr>
          <w:cantSplit/>
          <w:trHeight w:val="674"/>
        </w:trPr>
        <w:tc>
          <w:tcPr>
            <w:tcW w:w="907" w:type="pct"/>
          </w:tcPr>
          <w:p w:rsidR="004F3A80" w:rsidRDefault="00D60AA2" w:rsidP="0004636C">
            <w:pPr>
              <w:pStyle w:val="TableText"/>
            </w:pPr>
            <w:r>
              <w:t>2/11/2016</w:t>
            </w:r>
          </w:p>
        </w:tc>
        <w:tc>
          <w:tcPr>
            <w:tcW w:w="567" w:type="pct"/>
          </w:tcPr>
          <w:p w:rsidR="004F3A80" w:rsidRDefault="00D60AA2" w:rsidP="0004636C">
            <w:pPr>
              <w:pStyle w:val="TableText"/>
            </w:pPr>
            <w:r>
              <w:t>1.4</w:t>
            </w:r>
          </w:p>
        </w:tc>
        <w:tc>
          <w:tcPr>
            <w:tcW w:w="2305" w:type="pct"/>
          </w:tcPr>
          <w:p w:rsidR="004F3A80" w:rsidRDefault="00D60AA2" w:rsidP="0004636C">
            <w:pPr>
              <w:pStyle w:val="TableText"/>
            </w:pPr>
            <w:r>
              <w:t xml:space="preserve">Updated 2.6.2 to reflect unique identifier </w:t>
            </w:r>
            <w:r w:rsidRPr="00D60AA2">
              <w:t>608794</w:t>
            </w:r>
            <w:r>
              <w:t>.</w:t>
            </w:r>
            <w:r w:rsidR="00AE6749">
              <w:t xml:space="preserve"> Updated 2.6.3.1 as existing functionality.</w:t>
            </w:r>
          </w:p>
        </w:tc>
        <w:tc>
          <w:tcPr>
            <w:tcW w:w="1221" w:type="pct"/>
          </w:tcPr>
          <w:p w:rsidR="00E83743" w:rsidRDefault="00D60AA2" w:rsidP="00200909">
            <w:pPr>
              <w:pStyle w:val="TableText"/>
            </w:pPr>
            <w:r>
              <w:t>Gina Johnson</w:t>
            </w:r>
          </w:p>
        </w:tc>
      </w:tr>
      <w:tr w:rsidR="008B4A41" w:rsidTr="009976DD">
        <w:trPr>
          <w:cantSplit/>
        </w:trPr>
        <w:tc>
          <w:tcPr>
            <w:tcW w:w="907" w:type="pct"/>
          </w:tcPr>
          <w:p w:rsidR="008B4A41" w:rsidRDefault="00FE2911" w:rsidP="0004636C">
            <w:pPr>
              <w:pStyle w:val="TableText"/>
            </w:pPr>
            <w:r>
              <w:t>4/6/2016</w:t>
            </w:r>
          </w:p>
        </w:tc>
        <w:tc>
          <w:tcPr>
            <w:tcW w:w="567" w:type="pct"/>
          </w:tcPr>
          <w:p w:rsidR="008B4A41" w:rsidRDefault="003979CC" w:rsidP="0004636C">
            <w:pPr>
              <w:pStyle w:val="TableText"/>
            </w:pPr>
            <w:r>
              <w:t>1.5</w:t>
            </w:r>
          </w:p>
        </w:tc>
        <w:tc>
          <w:tcPr>
            <w:tcW w:w="2305" w:type="pct"/>
          </w:tcPr>
          <w:p w:rsidR="008B4A41" w:rsidRDefault="004025A9" w:rsidP="00FE2911">
            <w:pPr>
              <w:pStyle w:val="TableText"/>
            </w:pPr>
            <w:r>
              <w:t xml:space="preserve">Updated 2.6.1.4 Request Statuses </w:t>
            </w:r>
            <w:r w:rsidR="00597DE8">
              <w:t>based on</w:t>
            </w:r>
            <w:r w:rsidR="00FE2911">
              <w:t xml:space="preserve"> feedback from </w:t>
            </w:r>
            <w:r w:rsidR="00597DE8">
              <w:t xml:space="preserve">stakeholders. </w:t>
            </w:r>
            <w:r w:rsidR="00FE2911">
              <w:t xml:space="preserve">Updated 2.6.1.5 with adding CAPRI and AMIE report and function names based on stakeholders feedback. </w:t>
            </w:r>
          </w:p>
        </w:tc>
        <w:tc>
          <w:tcPr>
            <w:tcW w:w="1221" w:type="pct"/>
          </w:tcPr>
          <w:p w:rsidR="008B4A41" w:rsidRDefault="00FE2911" w:rsidP="0004636C">
            <w:pPr>
              <w:pStyle w:val="TableText"/>
            </w:pPr>
            <w:r>
              <w:t>Gina Johnson</w:t>
            </w:r>
          </w:p>
        </w:tc>
      </w:tr>
      <w:tr w:rsidR="00A36950" w:rsidTr="00A36950">
        <w:trPr>
          <w:cantSplit/>
        </w:trPr>
        <w:tc>
          <w:tcPr>
            <w:tcW w:w="907" w:type="pct"/>
            <w:tcBorders>
              <w:top w:val="single" w:sz="4" w:space="0" w:color="000000"/>
              <w:left w:val="single" w:sz="4" w:space="0" w:color="000000"/>
              <w:bottom w:val="single" w:sz="4" w:space="0" w:color="000000"/>
              <w:right w:val="single" w:sz="4" w:space="0" w:color="000000"/>
            </w:tcBorders>
          </w:tcPr>
          <w:p w:rsidR="00A36950" w:rsidRDefault="00807F4D" w:rsidP="00807F4D">
            <w:pPr>
              <w:pStyle w:val="TableText"/>
            </w:pPr>
            <w:r>
              <w:t>7</w:t>
            </w:r>
            <w:r w:rsidR="00A36950">
              <w:t>/</w:t>
            </w:r>
            <w:r>
              <w:t>12</w:t>
            </w:r>
            <w:r w:rsidR="00A36950">
              <w:t>/2016</w:t>
            </w:r>
          </w:p>
        </w:tc>
        <w:tc>
          <w:tcPr>
            <w:tcW w:w="567" w:type="pct"/>
            <w:tcBorders>
              <w:top w:val="single" w:sz="4" w:space="0" w:color="000000"/>
              <w:left w:val="single" w:sz="4" w:space="0" w:color="000000"/>
              <w:bottom w:val="single" w:sz="4" w:space="0" w:color="000000"/>
              <w:right w:val="single" w:sz="4" w:space="0" w:color="000000"/>
            </w:tcBorders>
          </w:tcPr>
          <w:p w:rsidR="00A36950" w:rsidRDefault="00A36950" w:rsidP="00A36950">
            <w:pPr>
              <w:pStyle w:val="TableText"/>
            </w:pPr>
            <w:r>
              <w:t>1.6</w:t>
            </w:r>
          </w:p>
        </w:tc>
        <w:tc>
          <w:tcPr>
            <w:tcW w:w="2305" w:type="pct"/>
            <w:tcBorders>
              <w:top w:val="single" w:sz="4" w:space="0" w:color="000000"/>
              <w:left w:val="single" w:sz="4" w:space="0" w:color="000000"/>
              <w:bottom w:val="single" w:sz="4" w:space="0" w:color="000000"/>
              <w:right w:val="single" w:sz="4" w:space="0" w:color="000000"/>
            </w:tcBorders>
          </w:tcPr>
          <w:p w:rsidR="00A36950" w:rsidRDefault="00A36950" w:rsidP="00867654">
            <w:pPr>
              <w:pStyle w:val="TableText"/>
            </w:pPr>
            <w:r>
              <w:t>Updated 2.6.1.1</w:t>
            </w:r>
            <w:r w:rsidR="00A10307">
              <w:t xml:space="preserve">(Added </w:t>
            </w:r>
            <w:r w:rsidR="00867654">
              <w:t>Business Requirement Nu</w:t>
            </w:r>
            <w:r w:rsidR="00B4142A">
              <w:t>m</w:t>
            </w:r>
            <w:r w:rsidR="00867654">
              <w:t xml:space="preserve">ber) </w:t>
            </w:r>
            <w:r w:rsidR="00807F4D">
              <w:t xml:space="preserve">and </w:t>
            </w:r>
            <w:r w:rsidR="00E541C7">
              <w:t>2.6.1.4</w:t>
            </w:r>
            <w:r w:rsidR="00A10307">
              <w:t xml:space="preserve"> (Added more details to the statuses)</w:t>
            </w:r>
          </w:p>
        </w:tc>
        <w:tc>
          <w:tcPr>
            <w:tcW w:w="1221" w:type="pct"/>
            <w:tcBorders>
              <w:top w:val="single" w:sz="4" w:space="0" w:color="000000"/>
              <w:left w:val="single" w:sz="4" w:space="0" w:color="000000"/>
              <w:bottom w:val="single" w:sz="4" w:space="0" w:color="000000"/>
              <w:right w:val="single" w:sz="4" w:space="0" w:color="000000"/>
            </w:tcBorders>
          </w:tcPr>
          <w:p w:rsidR="00A36950" w:rsidRDefault="00A36950" w:rsidP="00A36950">
            <w:pPr>
              <w:pStyle w:val="TableText"/>
            </w:pPr>
            <w:r>
              <w:t>Gina Johnson</w:t>
            </w:r>
          </w:p>
        </w:tc>
      </w:tr>
      <w:tr w:rsidR="00AE16BF" w:rsidTr="00A36950">
        <w:trPr>
          <w:cantSplit/>
        </w:trPr>
        <w:tc>
          <w:tcPr>
            <w:tcW w:w="907" w:type="pct"/>
            <w:tcBorders>
              <w:top w:val="single" w:sz="4" w:space="0" w:color="000000"/>
              <w:left w:val="single" w:sz="4" w:space="0" w:color="000000"/>
              <w:bottom w:val="single" w:sz="4" w:space="0" w:color="000000"/>
              <w:right w:val="single" w:sz="4" w:space="0" w:color="000000"/>
            </w:tcBorders>
          </w:tcPr>
          <w:p w:rsidR="00AE16BF" w:rsidRDefault="00AE16BF" w:rsidP="00807F4D">
            <w:pPr>
              <w:pStyle w:val="TableText"/>
            </w:pPr>
            <w:r>
              <w:t>7/21/2016</w:t>
            </w:r>
          </w:p>
        </w:tc>
        <w:tc>
          <w:tcPr>
            <w:tcW w:w="567" w:type="pct"/>
            <w:tcBorders>
              <w:top w:val="single" w:sz="4" w:space="0" w:color="000000"/>
              <w:left w:val="single" w:sz="4" w:space="0" w:color="000000"/>
              <w:bottom w:val="single" w:sz="4" w:space="0" w:color="000000"/>
              <w:right w:val="single" w:sz="4" w:space="0" w:color="000000"/>
            </w:tcBorders>
          </w:tcPr>
          <w:p w:rsidR="00AE16BF" w:rsidRDefault="00AE16BF" w:rsidP="00A36950">
            <w:pPr>
              <w:pStyle w:val="TableText"/>
            </w:pPr>
            <w:r>
              <w:t>1.7</w:t>
            </w:r>
          </w:p>
        </w:tc>
        <w:tc>
          <w:tcPr>
            <w:tcW w:w="2305" w:type="pct"/>
            <w:tcBorders>
              <w:top w:val="single" w:sz="4" w:space="0" w:color="000000"/>
              <w:left w:val="single" w:sz="4" w:space="0" w:color="000000"/>
              <w:bottom w:val="single" w:sz="4" w:space="0" w:color="000000"/>
              <w:right w:val="single" w:sz="4" w:space="0" w:color="000000"/>
            </w:tcBorders>
          </w:tcPr>
          <w:p w:rsidR="00AE16BF" w:rsidRDefault="00AE16BF" w:rsidP="00BD0022">
            <w:pPr>
              <w:pStyle w:val="TableText"/>
            </w:pPr>
            <w:r>
              <w:t>Updated 2.6.1.1 added a note that VBA cannot Re-Route. Updated 2.6.1.4 st</w:t>
            </w:r>
            <w:r w:rsidR="00BD0022">
              <w:t>atuses for destination facility.</w:t>
            </w:r>
            <w:r>
              <w:t xml:space="preserve">  </w:t>
            </w:r>
          </w:p>
        </w:tc>
        <w:tc>
          <w:tcPr>
            <w:tcW w:w="1221" w:type="pct"/>
            <w:tcBorders>
              <w:top w:val="single" w:sz="4" w:space="0" w:color="000000"/>
              <w:left w:val="single" w:sz="4" w:space="0" w:color="000000"/>
              <w:bottom w:val="single" w:sz="4" w:space="0" w:color="000000"/>
              <w:right w:val="single" w:sz="4" w:space="0" w:color="000000"/>
            </w:tcBorders>
          </w:tcPr>
          <w:p w:rsidR="00AE16BF" w:rsidRDefault="00AE16BF" w:rsidP="00A36950">
            <w:pPr>
              <w:pStyle w:val="TableText"/>
            </w:pPr>
            <w:r>
              <w:t>Gina Johnson</w:t>
            </w:r>
          </w:p>
        </w:tc>
      </w:tr>
      <w:tr w:rsidR="00D70E23" w:rsidTr="00D70E23">
        <w:trPr>
          <w:cantSplit/>
        </w:trPr>
        <w:tc>
          <w:tcPr>
            <w:tcW w:w="907" w:type="pct"/>
            <w:tcBorders>
              <w:top w:val="single" w:sz="4" w:space="0" w:color="000000"/>
              <w:left w:val="single" w:sz="4" w:space="0" w:color="000000"/>
              <w:bottom w:val="single" w:sz="4" w:space="0" w:color="000000"/>
              <w:right w:val="single" w:sz="4" w:space="0" w:color="000000"/>
            </w:tcBorders>
          </w:tcPr>
          <w:p w:rsidR="00D70E23" w:rsidRDefault="00D70E23" w:rsidP="00D70E23">
            <w:pPr>
              <w:pStyle w:val="TableText"/>
            </w:pPr>
            <w:r>
              <w:t>7/28/2016</w:t>
            </w:r>
          </w:p>
        </w:tc>
        <w:tc>
          <w:tcPr>
            <w:tcW w:w="567" w:type="pct"/>
            <w:tcBorders>
              <w:top w:val="single" w:sz="4" w:space="0" w:color="000000"/>
              <w:left w:val="single" w:sz="4" w:space="0" w:color="000000"/>
              <w:bottom w:val="single" w:sz="4" w:space="0" w:color="000000"/>
              <w:right w:val="single" w:sz="4" w:space="0" w:color="000000"/>
            </w:tcBorders>
          </w:tcPr>
          <w:p w:rsidR="00D70E23" w:rsidRDefault="00D70E23" w:rsidP="000264E7">
            <w:pPr>
              <w:pStyle w:val="TableText"/>
            </w:pPr>
            <w:r>
              <w:t>1.8</w:t>
            </w:r>
          </w:p>
        </w:tc>
        <w:tc>
          <w:tcPr>
            <w:tcW w:w="2305" w:type="pct"/>
            <w:tcBorders>
              <w:top w:val="single" w:sz="4" w:space="0" w:color="000000"/>
              <w:left w:val="single" w:sz="4" w:space="0" w:color="000000"/>
              <w:bottom w:val="single" w:sz="4" w:space="0" w:color="000000"/>
              <w:right w:val="single" w:sz="4" w:space="0" w:color="000000"/>
            </w:tcBorders>
          </w:tcPr>
          <w:p w:rsidR="00D70E23" w:rsidRDefault="00D70E23" w:rsidP="00F8435B">
            <w:pPr>
              <w:pStyle w:val="TableText"/>
            </w:pPr>
            <w:r>
              <w:t xml:space="preserve">Updated 2.6.1.1 to state </w:t>
            </w:r>
            <w:r w:rsidR="00D035DC" w:rsidRPr="000D13E9">
              <w:rPr>
                <w:bCs/>
                <w:iCs/>
                <w:kern w:val="32"/>
                <w:sz w:val="24"/>
              </w:rPr>
              <w:t>route/re-route</w:t>
            </w:r>
            <w:r w:rsidR="00D035DC">
              <w:rPr>
                <w:bCs/>
                <w:iCs/>
                <w:kern w:val="32"/>
                <w:sz w:val="24"/>
              </w:rPr>
              <w:t xml:space="preserve"> </w:t>
            </w:r>
            <w:r w:rsidR="00D035DC" w:rsidRPr="000D13E9">
              <w:rPr>
                <w:bCs/>
                <w:iCs/>
                <w:kern w:val="32"/>
                <w:sz w:val="24"/>
              </w:rPr>
              <w:t xml:space="preserve">requests </w:t>
            </w:r>
            <w:r w:rsidR="00D035DC">
              <w:rPr>
                <w:bCs/>
                <w:iCs/>
                <w:kern w:val="32"/>
                <w:sz w:val="24"/>
              </w:rPr>
              <w:t xml:space="preserve">to any </w:t>
            </w:r>
            <w:r w:rsidR="00D035DC" w:rsidRPr="00740736">
              <w:rPr>
                <w:b/>
                <w:bCs/>
                <w:iCs/>
                <w:kern w:val="32"/>
                <w:sz w:val="24"/>
              </w:rPr>
              <w:t>active</w:t>
            </w:r>
            <w:r w:rsidR="00D035DC">
              <w:rPr>
                <w:bCs/>
                <w:iCs/>
                <w:kern w:val="32"/>
                <w:sz w:val="24"/>
              </w:rPr>
              <w:t xml:space="preserve"> C&amp;P facility within the VA</w:t>
            </w:r>
            <w:r w:rsidR="00785907">
              <w:rPr>
                <w:bCs/>
                <w:iCs/>
                <w:kern w:val="32"/>
                <w:sz w:val="24"/>
              </w:rPr>
              <w:t xml:space="preserve">. </w:t>
            </w:r>
            <w:r w:rsidR="00F35B32">
              <w:rPr>
                <w:bCs/>
                <w:iCs/>
                <w:kern w:val="32"/>
                <w:sz w:val="24"/>
              </w:rPr>
              <w:t>Updated requirement 2.6.1.6</w:t>
            </w:r>
            <w:r w:rsidR="00F8435B">
              <w:rPr>
                <w:bCs/>
                <w:iCs/>
                <w:kern w:val="32"/>
                <w:sz w:val="24"/>
              </w:rPr>
              <w:t xml:space="preserve"> pertaining to the CDW. </w:t>
            </w:r>
            <w:r w:rsidR="00785907">
              <w:rPr>
                <w:bCs/>
                <w:iCs/>
                <w:kern w:val="32"/>
                <w:sz w:val="24"/>
              </w:rPr>
              <w:t>Added 2.6.4 and 2.6.5 for additional functionality pertaining to version</w:t>
            </w:r>
            <w:r w:rsidR="00F14058">
              <w:rPr>
                <w:bCs/>
                <w:iCs/>
                <w:kern w:val="32"/>
                <w:sz w:val="24"/>
              </w:rPr>
              <w:t xml:space="preserve">ing. </w:t>
            </w:r>
            <w:r w:rsidR="00C66304">
              <w:rPr>
                <w:bCs/>
                <w:iCs/>
                <w:kern w:val="32"/>
                <w:sz w:val="24"/>
              </w:rPr>
              <w:t>Added section 2.6.6 which list 8</w:t>
            </w:r>
            <w:r w:rsidR="00544F96">
              <w:rPr>
                <w:bCs/>
                <w:iCs/>
                <w:kern w:val="32"/>
                <w:sz w:val="24"/>
              </w:rPr>
              <w:t xml:space="preserve"> R</w:t>
            </w:r>
            <w:r w:rsidR="00A965C3">
              <w:rPr>
                <w:bCs/>
                <w:iCs/>
                <w:kern w:val="32"/>
                <w:sz w:val="24"/>
              </w:rPr>
              <w:t xml:space="preserve">emedy </w:t>
            </w:r>
            <w:r w:rsidR="001A4861">
              <w:rPr>
                <w:bCs/>
                <w:iCs/>
                <w:kern w:val="32"/>
                <w:sz w:val="24"/>
              </w:rPr>
              <w:t xml:space="preserve">and CA SDM </w:t>
            </w:r>
            <w:r w:rsidR="00A965C3">
              <w:rPr>
                <w:bCs/>
                <w:iCs/>
                <w:kern w:val="32"/>
                <w:sz w:val="24"/>
              </w:rPr>
              <w:t xml:space="preserve">tickets being added in Patch 193. </w:t>
            </w:r>
          </w:p>
        </w:tc>
        <w:tc>
          <w:tcPr>
            <w:tcW w:w="1221" w:type="pct"/>
            <w:tcBorders>
              <w:top w:val="single" w:sz="4" w:space="0" w:color="000000"/>
              <w:left w:val="single" w:sz="4" w:space="0" w:color="000000"/>
              <w:bottom w:val="single" w:sz="4" w:space="0" w:color="000000"/>
              <w:right w:val="single" w:sz="4" w:space="0" w:color="000000"/>
            </w:tcBorders>
          </w:tcPr>
          <w:p w:rsidR="00D70E23" w:rsidRDefault="00D70E23" w:rsidP="000264E7">
            <w:pPr>
              <w:pStyle w:val="TableText"/>
            </w:pPr>
            <w:r>
              <w:t>Gina Johnson</w:t>
            </w:r>
          </w:p>
        </w:tc>
      </w:tr>
      <w:tr w:rsidR="005A6870" w:rsidTr="005A6870">
        <w:trPr>
          <w:cantSplit/>
        </w:trPr>
        <w:tc>
          <w:tcPr>
            <w:tcW w:w="907" w:type="pct"/>
            <w:tcBorders>
              <w:top w:val="single" w:sz="4" w:space="0" w:color="000000"/>
              <w:left w:val="single" w:sz="4" w:space="0" w:color="000000"/>
              <w:bottom w:val="single" w:sz="4" w:space="0" w:color="000000"/>
              <w:right w:val="single" w:sz="4" w:space="0" w:color="000000"/>
            </w:tcBorders>
          </w:tcPr>
          <w:p w:rsidR="005A6870" w:rsidRDefault="005A6870" w:rsidP="005A6870">
            <w:pPr>
              <w:pStyle w:val="TableText"/>
            </w:pPr>
            <w:r>
              <w:t>7/29/2016</w:t>
            </w:r>
          </w:p>
        </w:tc>
        <w:tc>
          <w:tcPr>
            <w:tcW w:w="567" w:type="pct"/>
            <w:tcBorders>
              <w:top w:val="single" w:sz="4" w:space="0" w:color="000000"/>
              <w:left w:val="single" w:sz="4" w:space="0" w:color="000000"/>
              <w:bottom w:val="single" w:sz="4" w:space="0" w:color="000000"/>
              <w:right w:val="single" w:sz="4" w:space="0" w:color="000000"/>
            </w:tcBorders>
          </w:tcPr>
          <w:p w:rsidR="005A6870" w:rsidRDefault="005A6870" w:rsidP="000264E7">
            <w:pPr>
              <w:pStyle w:val="TableText"/>
            </w:pPr>
            <w:r>
              <w:t>1.</w:t>
            </w:r>
            <w:r w:rsidR="00BD3947">
              <w:t>9</w:t>
            </w:r>
          </w:p>
        </w:tc>
        <w:tc>
          <w:tcPr>
            <w:tcW w:w="2305" w:type="pct"/>
            <w:tcBorders>
              <w:top w:val="single" w:sz="4" w:space="0" w:color="000000"/>
              <w:left w:val="single" w:sz="4" w:space="0" w:color="000000"/>
              <w:bottom w:val="single" w:sz="4" w:space="0" w:color="000000"/>
              <w:right w:val="single" w:sz="4" w:space="0" w:color="000000"/>
            </w:tcBorders>
          </w:tcPr>
          <w:p w:rsidR="005A6870" w:rsidRDefault="005A6870" w:rsidP="00803CBA">
            <w:pPr>
              <w:pStyle w:val="TableText"/>
            </w:pPr>
            <w:r w:rsidRPr="00544F96">
              <w:rPr>
                <w:bCs/>
                <w:iCs/>
                <w:kern w:val="32"/>
                <w:sz w:val="24"/>
              </w:rPr>
              <w:t xml:space="preserve">Updated section 2.6.6 with </w:t>
            </w:r>
            <w:r w:rsidR="001A4861" w:rsidRPr="00544F96">
              <w:rPr>
                <w:bCs/>
                <w:iCs/>
                <w:kern w:val="32"/>
                <w:sz w:val="24"/>
              </w:rPr>
              <w:t xml:space="preserve">the </w:t>
            </w:r>
            <w:r w:rsidRPr="00544F96">
              <w:rPr>
                <w:bCs/>
                <w:iCs/>
                <w:kern w:val="32"/>
                <w:sz w:val="24"/>
              </w:rPr>
              <w:t xml:space="preserve">9th </w:t>
            </w:r>
            <w:r w:rsidR="001A4861" w:rsidRPr="00544F96">
              <w:rPr>
                <w:bCs/>
                <w:iCs/>
                <w:kern w:val="32"/>
                <w:sz w:val="24"/>
              </w:rPr>
              <w:t xml:space="preserve">CA SDM </w:t>
            </w:r>
            <w:r w:rsidRPr="00544F96">
              <w:rPr>
                <w:bCs/>
                <w:iCs/>
                <w:kern w:val="32"/>
                <w:sz w:val="24"/>
              </w:rPr>
              <w:t>remedy ticket being added in Patch 193.</w:t>
            </w:r>
            <w:r w:rsidRPr="005A6870">
              <w:t xml:space="preserve"> </w:t>
            </w:r>
          </w:p>
        </w:tc>
        <w:tc>
          <w:tcPr>
            <w:tcW w:w="1221" w:type="pct"/>
            <w:tcBorders>
              <w:top w:val="single" w:sz="4" w:space="0" w:color="000000"/>
              <w:left w:val="single" w:sz="4" w:space="0" w:color="000000"/>
              <w:bottom w:val="single" w:sz="4" w:space="0" w:color="000000"/>
              <w:right w:val="single" w:sz="4" w:space="0" w:color="000000"/>
            </w:tcBorders>
          </w:tcPr>
          <w:p w:rsidR="005A6870" w:rsidRDefault="005A6870" w:rsidP="000264E7">
            <w:pPr>
              <w:pStyle w:val="TableText"/>
            </w:pPr>
            <w:r>
              <w:t>Gina Johnson</w:t>
            </w:r>
          </w:p>
        </w:tc>
      </w:tr>
      <w:tr w:rsidR="00803CBA" w:rsidTr="005A6870">
        <w:trPr>
          <w:cantSplit/>
        </w:trPr>
        <w:tc>
          <w:tcPr>
            <w:tcW w:w="907" w:type="pct"/>
            <w:tcBorders>
              <w:top w:val="single" w:sz="4" w:space="0" w:color="000000"/>
              <w:left w:val="single" w:sz="4" w:space="0" w:color="000000"/>
              <w:bottom w:val="single" w:sz="4" w:space="0" w:color="000000"/>
              <w:right w:val="single" w:sz="4" w:space="0" w:color="000000"/>
            </w:tcBorders>
          </w:tcPr>
          <w:p w:rsidR="00803CBA" w:rsidRDefault="00803CBA" w:rsidP="007C5FA9">
            <w:pPr>
              <w:pStyle w:val="TableText"/>
            </w:pPr>
            <w:r>
              <w:lastRenderedPageBreak/>
              <w:t>9/</w:t>
            </w:r>
            <w:r w:rsidR="007C5FA9">
              <w:t>13</w:t>
            </w:r>
            <w:r>
              <w:t>/2016</w:t>
            </w:r>
          </w:p>
        </w:tc>
        <w:tc>
          <w:tcPr>
            <w:tcW w:w="567" w:type="pct"/>
            <w:tcBorders>
              <w:top w:val="single" w:sz="4" w:space="0" w:color="000000"/>
              <w:left w:val="single" w:sz="4" w:space="0" w:color="000000"/>
              <w:bottom w:val="single" w:sz="4" w:space="0" w:color="000000"/>
              <w:right w:val="single" w:sz="4" w:space="0" w:color="000000"/>
            </w:tcBorders>
          </w:tcPr>
          <w:p w:rsidR="00803CBA" w:rsidRDefault="00803CBA" w:rsidP="000264E7">
            <w:pPr>
              <w:pStyle w:val="TableText"/>
            </w:pPr>
            <w:r>
              <w:t>1.10</w:t>
            </w:r>
          </w:p>
        </w:tc>
        <w:tc>
          <w:tcPr>
            <w:tcW w:w="2305" w:type="pct"/>
            <w:tcBorders>
              <w:top w:val="single" w:sz="4" w:space="0" w:color="000000"/>
              <w:left w:val="single" w:sz="4" w:space="0" w:color="000000"/>
              <w:bottom w:val="single" w:sz="4" w:space="0" w:color="000000"/>
              <w:right w:val="single" w:sz="4" w:space="0" w:color="000000"/>
            </w:tcBorders>
          </w:tcPr>
          <w:p w:rsidR="00803CBA" w:rsidRDefault="00803CBA" w:rsidP="005765DA">
            <w:pPr>
              <w:pStyle w:val="TableText"/>
            </w:pPr>
            <w:r>
              <w:t>Removed “</w:t>
            </w:r>
            <w:r w:rsidRPr="002C6092">
              <w:t>Print New C&amp;P Requests</w:t>
            </w:r>
            <w:r>
              <w:t>” AMIE Report from section 2.6.</w:t>
            </w:r>
            <w:r w:rsidR="00654FFD">
              <w:t>1.5 as it does not exist based on SME feedback</w:t>
            </w:r>
            <w:r w:rsidR="00E46080">
              <w:t xml:space="preserve"> and research. </w:t>
            </w:r>
            <w:r w:rsidR="002C6092">
              <w:t>Added the name of the email group when a Re-Route Rejection occurs in section 2.6.1.2.</w:t>
            </w:r>
            <w:r w:rsidR="00011561">
              <w:t xml:space="preserve"> For the status of Re-Routed Rejected</w:t>
            </w:r>
            <w:r w:rsidR="005765DA">
              <w:t xml:space="preserve">, </w:t>
            </w:r>
            <w:r w:rsidR="00011561">
              <w:t>updated section 2.6.1.4 with additional details</w:t>
            </w:r>
            <w:r w:rsidR="0033179C">
              <w:t xml:space="preserve"> pertaining to status updates at the sending facility. </w:t>
            </w:r>
            <w:r w:rsidR="00011561">
              <w:t xml:space="preserve"> </w:t>
            </w:r>
          </w:p>
        </w:tc>
        <w:tc>
          <w:tcPr>
            <w:tcW w:w="1221" w:type="pct"/>
            <w:tcBorders>
              <w:top w:val="single" w:sz="4" w:space="0" w:color="000000"/>
              <w:left w:val="single" w:sz="4" w:space="0" w:color="000000"/>
              <w:bottom w:val="single" w:sz="4" w:space="0" w:color="000000"/>
              <w:right w:val="single" w:sz="4" w:space="0" w:color="000000"/>
            </w:tcBorders>
          </w:tcPr>
          <w:p w:rsidR="00803CBA" w:rsidRDefault="00DF4308" w:rsidP="000264E7">
            <w:pPr>
              <w:pStyle w:val="TableText"/>
            </w:pPr>
            <w:r>
              <w:t>Gina Johnson</w:t>
            </w:r>
          </w:p>
        </w:tc>
      </w:tr>
      <w:tr w:rsidR="002B2726" w:rsidTr="005A6870">
        <w:trPr>
          <w:cantSplit/>
        </w:trPr>
        <w:tc>
          <w:tcPr>
            <w:tcW w:w="907" w:type="pct"/>
            <w:tcBorders>
              <w:top w:val="single" w:sz="4" w:space="0" w:color="000000"/>
              <w:left w:val="single" w:sz="4" w:space="0" w:color="000000"/>
              <w:bottom w:val="single" w:sz="4" w:space="0" w:color="000000"/>
              <w:right w:val="single" w:sz="4" w:space="0" w:color="000000"/>
            </w:tcBorders>
          </w:tcPr>
          <w:p w:rsidR="002B2726" w:rsidRDefault="002B2726" w:rsidP="009B473E">
            <w:pPr>
              <w:pStyle w:val="TableText"/>
            </w:pPr>
            <w:r>
              <w:t>9/</w:t>
            </w:r>
            <w:r w:rsidR="009B473E">
              <w:t>21/</w:t>
            </w:r>
            <w:r>
              <w:t>2016</w:t>
            </w:r>
          </w:p>
        </w:tc>
        <w:tc>
          <w:tcPr>
            <w:tcW w:w="567" w:type="pct"/>
            <w:tcBorders>
              <w:top w:val="single" w:sz="4" w:space="0" w:color="000000"/>
              <w:left w:val="single" w:sz="4" w:space="0" w:color="000000"/>
              <w:bottom w:val="single" w:sz="4" w:space="0" w:color="000000"/>
              <w:right w:val="single" w:sz="4" w:space="0" w:color="000000"/>
            </w:tcBorders>
          </w:tcPr>
          <w:p w:rsidR="002B2726" w:rsidRDefault="002B2726" w:rsidP="000264E7">
            <w:pPr>
              <w:pStyle w:val="TableText"/>
            </w:pPr>
            <w:r>
              <w:t>1.11</w:t>
            </w:r>
          </w:p>
        </w:tc>
        <w:tc>
          <w:tcPr>
            <w:tcW w:w="2305" w:type="pct"/>
            <w:tcBorders>
              <w:top w:val="single" w:sz="4" w:space="0" w:color="000000"/>
              <w:left w:val="single" w:sz="4" w:space="0" w:color="000000"/>
              <w:bottom w:val="single" w:sz="4" w:space="0" w:color="000000"/>
              <w:right w:val="single" w:sz="4" w:space="0" w:color="000000"/>
            </w:tcBorders>
          </w:tcPr>
          <w:p w:rsidR="002B2726" w:rsidRDefault="002B2726" w:rsidP="007C47C8">
            <w:pPr>
              <w:pStyle w:val="TableText"/>
            </w:pPr>
            <w:r>
              <w:t>Added details pertaining to re-routing to a l</w:t>
            </w:r>
            <w:r w:rsidR="001E1F9D">
              <w:t xml:space="preserve">ocal facility in section 2.6.1.7. Updated section 2.6.1.5 </w:t>
            </w:r>
            <w:r w:rsidR="001E1F9D" w:rsidRPr="001E1F9D">
              <w:rPr>
                <w:bCs/>
                <w:color w:val="000000"/>
                <w:szCs w:val="22"/>
              </w:rPr>
              <w:t>Pending C&amp;P Exams</w:t>
            </w:r>
            <w:r w:rsidR="007C47C8">
              <w:rPr>
                <w:bCs/>
                <w:color w:val="000000"/>
                <w:szCs w:val="22"/>
              </w:rPr>
              <w:t xml:space="preserve"> </w:t>
            </w:r>
            <w:r w:rsidR="007C47C8">
              <w:rPr>
                <w:color w:val="000000"/>
                <w:szCs w:val="22"/>
              </w:rPr>
              <w:t xml:space="preserve">filter and report. </w:t>
            </w:r>
            <w:r w:rsidR="001E1F9D">
              <w:rPr>
                <w:color w:val="000000"/>
                <w:szCs w:val="22"/>
              </w:rPr>
              <w:t xml:space="preserve"> </w:t>
            </w:r>
          </w:p>
        </w:tc>
        <w:tc>
          <w:tcPr>
            <w:tcW w:w="1221" w:type="pct"/>
            <w:tcBorders>
              <w:top w:val="single" w:sz="4" w:space="0" w:color="000000"/>
              <w:left w:val="single" w:sz="4" w:space="0" w:color="000000"/>
              <w:bottom w:val="single" w:sz="4" w:space="0" w:color="000000"/>
              <w:right w:val="single" w:sz="4" w:space="0" w:color="000000"/>
            </w:tcBorders>
          </w:tcPr>
          <w:p w:rsidR="002B2726" w:rsidRDefault="009B473E" w:rsidP="000264E7">
            <w:pPr>
              <w:pStyle w:val="TableText"/>
            </w:pPr>
            <w:r>
              <w:t>Gina Johnson</w:t>
            </w:r>
          </w:p>
        </w:tc>
      </w:tr>
      <w:tr w:rsidR="00F64491" w:rsidTr="005A6870">
        <w:trPr>
          <w:cantSplit/>
        </w:trPr>
        <w:tc>
          <w:tcPr>
            <w:tcW w:w="907" w:type="pct"/>
            <w:tcBorders>
              <w:top w:val="single" w:sz="4" w:space="0" w:color="000000"/>
              <w:left w:val="single" w:sz="4" w:space="0" w:color="000000"/>
              <w:bottom w:val="single" w:sz="4" w:space="0" w:color="000000"/>
              <w:right w:val="single" w:sz="4" w:space="0" w:color="000000"/>
            </w:tcBorders>
          </w:tcPr>
          <w:p w:rsidR="00F64491" w:rsidRDefault="00F64491" w:rsidP="009B473E">
            <w:pPr>
              <w:pStyle w:val="TableText"/>
            </w:pPr>
            <w:r>
              <w:t>9/23/2016</w:t>
            </w:r>
          </w:p>
        </w:tc>
        <w:tc>
          <w:tcPr>
            <w:tcW w:w="567" w:type="pct"/>
            <w:tcBorders>
              <w:top w:val="single" w:sz="4" w:space="0" w:color="000000"/>
              <w:left w:val="single" w:sz="4" w:space="0" w:color="000000"/>
              <w:bottom w:val="single" w:sz="4" w:space="0" w:color="000000"/>
              <w:right w:val="single" w:sz="4" w:space="0" w:color="000000"/>
            </w:tcBorders>
          </w:tcPr>
          <w:p w:rsidR="00F64491" w:rsidRDefault="00F64491" w:rsidP="000264E7">
            <w:pPr>
              <w:pStyle w:val="TableText"/>
            </w:pPr>
            <w:r>
              <w:t>1.12</w:t>
            </w:r>
          </w:p>
        </w:tc>
        <w:tc>
          <w:tcPr>
            <w:tcW w:w="2305" w:type="pct"/>
            <w:tcBorders>
              <w:top w:val="single" w:sz="4" w:space="0" w:color="000000"/>
              <w:left w:val="single" w:sz="4" w:space="0" w:color="000000"/>
              <w:bottom w:val="single" w:sz="4" w:space="0" w:color="000000"/>
              <w:right w:val="single" w:sz="4" w:space="0" w:color="000000"/>
            </w:tcBorders>
          </w:tcPr>
          <w:p w:rsidR="009E1413" w:rsidRDefault="00F64491" w:rsidP="009E1413">
            <w:pPr>
              <w:pStyle w:val="TableText"/>
            </w:pPr>
            <w:r>
              <w:t>Updated AMIE report section 2.6.1.5. Added “Accept Re-Route Request” details to section 2.6.1.2</w:t>
            </w:r>
            <w:r w:rsidR="007830EB">
              <w:t>. Updated a status to “New” in section 2.6.1.4</w:t>
            </w:r>
            <w:r w:rsidR="001B77C2">
              <w:t xml:space="preserve">. </w:t>
            </w:r>
          </w:p>
        </w:tc>
        <w:tc>
          <w:tcPr>
            <w:tcW w:w="1221" w:type="pct"/>
            <w:tcBorders>
              <w:top w:val="single" w:sz="4" w:space="0" w:color="000000"/>
              <w:left w:val="single" w:sz="4" w:space="0" w:color="000000"/>
              <w:bottom w:val="single" w:sz="4" w:space="0" w:color="000000"/>
              <w:right w:val="single" w:sz="4" w:space="0" w:color="000000"/>
            </w:tcBorders>
          </w:tcPr>
          <w:p w:rsidR="00F64491" w:rsidRDefault="00215D88" w:rsidP="000264E7">
            <w:pPr>
              <w:pStyle w:val="TableText"/>
            </w:pPr>
            <w:r>
              <w:t>Gina Johnson</w:t>
            </w:r>
          </w:p>
        </w:tc>
      </w:tr>
      <w:tr w:rsidR="001B77C2" w:rsidTr="005A6870">
        <w:trPr>
          <w:cantSplit/>
        </w:trPr>
        <w:tc>
          <w:tcPr>
            <w:tcW w:w="907" w:type="pct"/>
            <w:tcBorders>
              <w:top w:val="single" w:sz="4" w:space="0" w:color="000000"/>
              <w:left w:val="single" w:sz="4" w:space="0" w:color="000000"/>
              <w:bottom w:val="single" w:sz="4" w:space="0" w:color="000000"/>
              <w:right w:val="single" w:sz="4" w:space="0" w:color="000000"/>
            </w:tcBorders>
          </w:tcPr>
          <w:p w:rsidR="001B77C2" w:rsidRDefault="001B77C2" w:rsidP="009B473E">
            <w:pPr>
              <w:pStyle w:val="TableText"/>
            </w:pPr>
            <w:r>
              <w:t>9/28/2016</w:t>
            </w:r>
          </w:p>
        </w:tc>
        <w:tc>
          <w:tcPr>
            <w:tcW w:w="567" w:type="pct"/>
            <w:tcBorders>
              <w:top w:val="single" w:sz="4" w:space="0" w:color="000000"/>
              <w:left w:val="single" w:sz="4" w:space="0" w:color="000000"/>
              <w:bottom w:val="single" w:sz="4" w:space="0" w:color="000000"/>
              <w:right w:val="single" w:sz="4" w:space="0" w:color="000000"/>
            </w:tcBorders>
          </w:tcPr>
          <w:p w:rsidR="001B77C2" w:rsidRDefault="001B77C2" w:rsidP="000264E7">
            <w:pPr>
              <w:pStyle w:val="TableText"/>
            </w:pPr>
            <w:r>
              <w:t>1.13</w:t>
            </w:r>
          </w:p>
        </w:tc>
        <w:tc>
          <w:tcPr>
            <w:tcW w:w="2305" w:type="pct"/>
            <w:tcBorders>
              <w:top w:val="single" w:sz="4" w:space="0" w:color="000000"/>
              <w:left w:val="single" w:sz="4" w:space="0" w:color="000000"/>
              <w:bottom w:val="single" w:sz="4" w:space="0" w:color="000000"/>
              <w:right w:val="single" w:sz="4" w:space="0" w:color="000000"/>
            </w:tcBorders>
          </w:tcPr>
          <w:p w:rsidR="009E1413" w:rsidRDefault="001B77C2" w:rsidP="009E1413">
            <w:pPr>
              <w:pStyle w:val="TableText"/>
            </w:pPr>
            <w:r>
              <w:t>Updated requirement 2.6.1.1</w:t>
            </w:r>
            <w:r w:rsidR="009E1413">
              <w:t>:</w:t>
            </w:r>
            <w:r w:rsidR="00B02943">
              <w:t xml:space="preserve"> </w:t>
            </w:r>
            <w:r>
              <w:t xml:space="preserve">The forwarding email notification sent to the original sender (VBA) will </w:t>
            </w:r>
            <w:r w:rsidR="00B02943">
              <w:t xml:space="preserve">exclude </w:t>
            </w:r>
            <w:r w:rsidR="009E1413">
              <w:t xml:space="preserve">the </w:t>
            </w:r>
            <w:r w:rsidR="009E1413" w:rsidRPr="009E1413">
              <w:rPr>
                <w:b/>
              </w:rPr>
              <w:t>Reroute Description</w:t>
            </w:r>
            <w:r w:rsidR="009E1413">
              <w:t xml:space="preserve"> field and d</w:t>
            </w:r>
            <w:r>
              <w:t xml:space="preserve">etails. </w:t>
            </w:r>
            <w:r w:rsidR="009E1413">
              <w:t xml:space="preserve">Data </w:t>
            </w:r>
            <w:r>
              <w:t>entered</w:t>
            </w:r>
            <w:r w:rsidR="009E1413">
              <w:t xml:space="preserve"> in the GUI will remain visible</w:t>
            </w:r>
            <w:r w:rsidR="00C15706">
              <w:t xml:space="preserve"> within the CAPRI application. </w:t>
            </w:r>
          </w:p>
          <w:p w:rsidR="009E1413" w:rsidRDefault="009E1413" w:rsidP="009E1413">
            <w:pPr>
              <w:pStyle w:val="TableText"/>
            </w:pPr>
          </w:p>
          <w:p w:rsidR="001B77C2" w:rsidRDefault="009E1413" w:rsidP="00C15706">
            <w:pPr>
              <w:pStyle w:val="TableText"/>
            </w:pPr>
            <w:r>
              <w:t xml:space="preserve">Updated requirement 2.6.1.2 The forwarding email notification sent to the </w:t>
            </w:r>
            <w:r w:rsidRPr="00E26462">
              <w:t xml:space="preserve">facility that re-routed the request </w:t>
            </w:r>
            <w:r>
              <w:t xml:space="preserve">will exclude the </w:t>
            </w:r>
            <w:r w:rsidRPr="00E26462">
              <w:rPr>
                <w:b/>
              </w:rPr>
              <w:t>Rejected Reason</w:t>
            </w:r>
            <w:r>
              <w:t xml:space="preserve"> field and details. Data entered in the GUI will </w:t>
            </w:r>
            <w:r w:rsidR="00921403">
              <w:t xml:space="preserve">remain </w:t>
            </w:r>
            <w:r>
              <w:t>visible</w:t>
            </w:r>
            <w:r w:rsidR="00C15706">
              <w:t xml:space="preserve"> within the CAPRI application. </w:t>
            </w:r>
            <w:r w:rsidR="00921403">
              <w:t xml:space="preserve"> </w:t>
            </w:r>
          </w:p>
          <w:p w:rsidR="00CF0725" w:rsidRDefault="00CF0725" w:rsidP="00C15706">
            <w:pPr>
              <w:pStyle w:val="TableText"/>
            </w:pPr>
          </w:p>
          <w:p w:rsidR="00CF0725" w:rsidRDefault="00CF0725" w:rsidP="004C76E0">
            <w:pPr>
              <w:pStyle w:val="TableText"/>
            </w:pPr>
            <w:r>
              <w:t xml:space="preserve">Corrected entries in </w:t>
            </w:r>
            <w:r w:rsidR="003D1B58">
              <w:t xml:space="preserve">the revision history for </w:t>
            </w:r>
            <w:r>
              <w:t>version 1.8</w:t>
            </w:r>
            <w:r w:rsidR="004C76E0">
              <w:t xml:space="preserve">, </w:t>
            </w:r>
            <w:r>
              <w:t>1.9</w:t>
            </w:r>
            <w:r w:rsidR="00D9734E">
              <w:t xml:space="preserve"> and u</w:t>
            </w:r>
            <w:r w:rsidR="003D1B58">
              <w:t xml:space="preserve">pdated section </w:t>
            </w:r>
            <w:r>
              <w:t>2.6.6 for Remedy and CA SDM tickets to reflect accurately</w:t>
            </w:r>
            <w:r w:rsidR="003D1B58">
              <w:t xml:space="preserve">. #s 1-6 are remedy tickets, </w:t>
            </w:r>
            <w:r w:rsidR="00D9734E">
              <w:t>#s 7-</w:t>
            </w:r>
            <w:r>
              <w:t xml:space="preserve">9 are CA SDM tickets. </w:t>
            </w:r>
            <w:r w:rsidR="00A368FF">
              <w:t xml:space="preserve">Submitted for final signatures. </w:t>
            </w:r>
          </w:p>
        </w:tc>
        <w:tc>
          <w:tcPr>
            <w:tcW w:w="1221" w:type="pct"/>
            <w:tcBorders>
              <w:top w:val="single" w:sz="4" w:space="0" w:color="000000"/>
              <w:left w:val="single" w:sz="4" w:space="0" w:color="000000"/>
              <w:bottom w:val="single" w:sz="4" w:space="0" w:color="000000"/>
              <w:right w:val="single" w:sz="4" w:space="0" w:color="000000"/>
            </w:tcBorders>
          </w:tcPr>
          <w:p w:rsidR="001B77C2" w:rsidRDefault="001B77C2" w:rsidP="000264E7">
            <w:pPr>
              <w:pStyle w:val="TableText"/>
            </w:pPr>
            <w:r>
              <w:t>Gina Johnson</w:t>
            </w:r>
          </w:p>
        </w:tc>
      </w:tr>
      <w:tr w:rsidR="009C4E66" w:rsidTr="005A6870">
        <w:trPr>
          <w:cantSplit/>
        </w:trPr>
        <w:tc>
          <w:tcPr>
            <w:tcW w:w="907" w:type="pct"/>
            <w:tcBorders>
              <w:top w:val="single" w:sz="4" w:space="0" w:color="000000"/>
              <w:left w:val="single" w:sz="4" w:space="0" w:color="000000"/>
              <w:bottom w:val="single" w:sz="4" w:space="0" w:color="000000"/>
              <w:right w:val="single" w:sz="4" w:space="0" w:color="000000"/>
            </w:tcBorders>
          </w:tcPr>
          <w:p w:rsidR="009C4E66" w:rsidRDefault="009C4E66" w:rsidP="009B473E">
            <w:pPr>
              <w:pStyle w:val="TableText"/>
            </w:pPr>
            <w:r>
              <w:t>10/05/2016</w:t>
            </w:r>
          </w:p>
        </w:tc>
        <w:tc>
          <w:tcPr>
            <w:tcW w:w="567" w:type="pct"/>
            <w:tcBorders>
              <w:top w:val="single" w:sz="4" w:space="0" w:color="000000"/>
              <w:left w:val="single" w:sz="4" w:space="0" w:color="000000"/>
              <w:bottom w:val="single" w:sz="4" w:space="0" w:color="000000"/>
              <w:right w:val="single" w:sz="4" w:space="0" w:color="000000"/>
            </w:tcBorders>
          </w:tcPr>
          <w:p w:rsidR="009C4E66" w:rsidRDefault="009C4E66" w:rsidP="000264E7">
            <w:pPr>
              <w:pStyle w:val="TableText"/>
            </w:pPr>
            <w:r>
              <w:t>1.14</w:t>
            </w:r>
          </w:p>
        </w:tc>
        <w:tc>
          <w:tcPr>
            <w:tcW w:w="2305" w:type="pct"/>
            <w:tcBorders>
              <w:top w:val="single" w:sz="4" w:space="0" w:color="000000"/>
              <w:left w:val="single" w:sz="4" w:space="0" w:color="000000"/>
              <w:bottom w:val="single" w:sz="4" w:space="0" w:color="000000"/>
              <w:right w:val="single" w:sz="4" w:space="0" w:color="000000"/>
            </w:tcBorders>
          </w:tcPr>
          <w:p w:rsidR="009C4E66" w:rsidRDefault="009C4E66" w:rsidP="009E1413">
            <w:pPr>
              <w:pStyle w:val="TableText"/>
            </w:pPr>
            <w:r>
              <w:t>Updated section 2.6.6. Remedy Tickets have been replaced by CA SDM. Remedy no longer exists.</w:t>
            </w:r>
            <w:r w:rsidR="00C46895">
              <w:t xml:space="preserve"> Updated section 2.6.1.5 pertaining to the Cancellation Comment and Cancellation Reason fields for the Request Status by Date Range Report CSV format.</w:t>
            </w:r>
          </w:p>
        </w:tc>
        <w:tc>
          <w:tcPr>
            <w:tcW w:w="1221" w:type="pct"/>
            <w:tcBorders>
              <w:top w:val="single" w:sz="4" w:space="0" w:color="000000"/>
              <w:left w:val="single" w:sz="4" w:space="0" w:color="000000"/>
              <w:bottom w:val="single" w:sz="4" w:space="0" w:color="000000"/>
              <w:right w:val="single" w:sz="4" w:space="0" w:color="000000"/>
            </w:tcBorders>
          </w:tcPr>
          <w:p w:rsidR="009C4E66" w:rsidRDefault="009C4E66" w:rsidP="000264E7">
            <w:pPr>
              <w:pStyle w:val="TableText"/>
            </w:pPr>
            <w:r>
              <w:t>Gina Johnson</w:t>
            </w:r>
          </w:p>
        </w:tc>
      </w:tr>
    </w:tbl>
    <w:p w:rsidR="00256DCC" w:rsidRDefault="00256DCC" w:rsidP="008B5388">
      <w:pPr>
        <w:pStyle w:val="Title2"/>
      </w:pPr>
    </w:p>
    <w:p w:rsidR="00712771" w:rsidRPr="00712771" w:rsidRDefault="00712771" w:rsidP="00712771">
      <w:pPr>
        <w:pStyle w:val="BodyText"/>
      </w:pPr>
    </w:p>
    <w:p w:rsidR="004C76E0" w:rsidRDefault="004C76E0" w:rsidP="004C76E0">
      <w:pPr>
        <w:pStyle w:val="BodyText"/>
      </w:pPr>
    </w:p>
    <w:p w:rsidR="004C76E0" w:rsidRDefault="004C76E0" w:rsidP="004C76E0">
      <w:pPr>
        <w:pStyle w:val="BodyText"/>
      </w:pPr>
    </w:p>
    <w:p w:rsidR="004C76E0" w:rsidRDefault="004C76E0" w:rsidP="004C76E0">
      <w:pPr>
        <w:pStyle w:val="BodyText"/>
      </w:pPr>
    </w:p>
    <w:p w:rsidR="004C76E0" w:rsidRPr="004C76E0" w:rsidRDefault="004C76E0" w:rsidP="004C76E0">
      <w:pPr>
        <w:pStyle w:val="BodyText"/>
      </w:pPr>
    </w:p>
    <w:p w:rsidR="0033179C" w:rsidRDefault="0033179C" w:rsidP="0033179C">
      <w:pPr>
        <w:pStyle w:val="BodyText"/>
      </w:pPr>
    </w:p>
    <w:p w:rsidR="008B5388" w:rsidRDefault="008B5388" w:rsidP="008B5388">
      <w:pPr>
        <w:pStyle w:val="Title2"/>
      </w:pPr>
      <w:r>
        <w:t>Artifact Rationale</w:t>
      </w:r>
    </w:p>
    <w:p w:rsidR="008B5388" w:rsidRDefault="008B5388" w:rsidP="008B5388">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rsidR="00BF2C5A" w:rsidRPr="00BF2C5A" w:rsidRDefault="008B5388" w:rsidP="008B5388">
      <w:pPr>
        <w:pStyle w:val="BodyText"/>
      </w:pPr>
      <w: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rsidR="00BF2C5A" w:rsidRDefault="00BF2C5A" w:rsidP="00BF2C5A">
      <w:pPr>
        <w:pStyle w:val="BodyText"/>
      </w:pPr>
    </w:p>
    <w:p w:rsidR="00011543" w:rsidRPr="00011543" w:rsidRDefault="00011543" w:rsidP="00011543">
      <w:pPr>
        <w:pStyle w:val="BodyText"/>
      </w:pPr>
    </w:p>
    <w:p w:rsidR="00BF2C5A" w:rsidRDefault="00BF2C5A" w:rsidP="00011543">
      <w:pPr>
        <w:pStyle w:val="InstructionalText1"/>
      </w:pPr>
      <w:r>
        <w:br w:type="page"/>
      </w:r>
    </w:p>
    <w:p w:rsidR="004F3A80" w:rsidRDefault="004F3A80" w:rsidP="00647B03">
      <w:pPr>
        <w:pStyle w:val="Title2"/>
      </w:pPr>
      <w:r>
        <w:lastRenderedPageBreak/>
        <w:t>Table of Contents</w:t>
      </w:r>
    </w:p>
    <w:p w:rsidR="006C3B46" w:rsidRDefault="00BB1D52">
      <w:pPr>
        <w:pStyle w:val="TOC1"/>
        <w:rPr>
          <w:rFonts w:asciiTheme="minorHAnsi" w:eastAsiaTheme="minorEastAsia" w:hAnsiTheme="minorHAnsi" w:cstheme="minorBidi"/>
          <w:b w:val="0"/>
          <w:noProof/>
          <w:color w:val="auto"/>
          <w:sz w:val="22"/>
          <w:szCs w:val="22"/>
        </w:rPr>
      </w:pPr>
      <w:r>
        <w:fldChar w:fldCharType="begin"/>
      </w:r>
      <w:r w:rsidR="005F4527">
        <w:instrText xml:space="preserve"> TOC \o "3-9" \h \z \t "Heading 1,1,Heading 2,2,Subtitle,2,Appendix 1,1" </w:instrText>
      </w:r>
      <w:r>
        <w:fldChar w:fldCharType="separate"/>
      </w:r>
      <w:hyperlink w:anchor="_Toc462755521" w:history="1">
        <w:r w:rsidR="006C3B46" w:rsidRPr="00F31B62">
          <w:rPr>
            <w:rStyle w:val="Hyperlink"/>
            <w:noProof/>
          </w:rPr>
          <w:t>1.</w:t>
        </w:r>
        <w:r w:rsidR="006C3B46">
          <w:rPr>
            <w:rFonts w:asciiTheme="minorHAnsi" w:eastAsiaTheme="minorEastAsia" w:hAnsiTheme="minorHAnsi" w:cstheme="minorBidi"/>
            <w:b w:val="0"/>
            <w:noProof/>
            <w:color w:val="auto"/>
            <w:sz w:val="22"/>
            <w:szCs w:val="22"/>
          </w:rPr>
          <w:tab/>
        </w:r>
        <w:r w:rsidR="006C3B46" w:rsidRPr="00F31B62">
          <w:rPr>
            <w:rStyle w:val="Hyperlink"/>
            <w:noProof/>
          </w:rPr>
          <w:t>Introduction</w:t>
        </w:r>
        <w:r w:rsidR="006C3B46">
          <w:rPr>
            <w:noProof/>
            <w:webHidden/>
          </w:rPr>
          <w:tab/>
        </w:r>
        <w:r w:rsidR="006C3B46">
          <w:rPr>
            <w:noProof/>
            <w:webHidden/>
          </w:rPr>
          <w:fldChar w:fldCharType="begin"/>
        </w:r>
        <w:r w:rsidR="006C3B46">
          <w:rPr>
            <w:noProof/>
            <w:webHidden/>
          </w:rPr>
          <w:instrText xml:space="preserve"> PAGEREF _Toc462755521 \h </w:instrText>
        </w:r>
        <w:r w:rsidR="006C3B46">
          <w:rPr>
            <w:noProof/>
            <w:webHidden/>
          </w:rPr>
        </w:r>
        <w:r w:rsidR="006C3B46">
          <w:rPr>
            <w:noProof/>
            <w:webHidden/>
          </w:rPr>
          <w:fldChar w:fldCharType="separate"/>
        </w:r>
        <w:r w:rsidR="006C3B46">
          <w:rPr>
            <w:noProof/>
            <w:webHidden/>
          </w:rPr>
          <w:t>1</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22" w:history="1">
        <w:r w:rsidR="006C3B46" w:rsidRPr="00F31B62">
          <w:rPr>
            <w:rStyle w:val="Hyperlink"/>
            <w:noProof/>
          </w:rPr>
          <w:t>1.1.</w:t>
        </w:r>
        <w:r w:rsidR="006C3B46">
          <w:rPr>
            <w:rFonts w:asciiTheme="minorHAnsi" w:eastAsiaTheme="minorEastAsia" w:hAnsiTheme="minorHAnsi" w:cstheme="minorBidi"/>
            <w:noProof/>
            <w:color w:val="auto"/>
            <w:sz w:val="22"/>
            <w:szCs w:val="22"/>
          </w:rPr>
          <w:tab/>
        </w:r>
        <w:r w:rsidR="006C3B46" w:rsidRPr="00F31B62">
          <w:rPr>
            <w:rStyle w:val="Hyperlink"/>
            <w:noProof/>
          </w:rPr>
          <w:t>Purpose</w:t>
        </w:r>
        <w:r w:rsidR="006C3B46">
          <w:rPr>
            <w:noProof/>
            <w:webHidden/>
          </w:rPr>
          <w:tab/>
        </w:r>
        <w:r w:rsidR="006C3B46">
          <w:rPr>
            <w:noProof/>
            <w:webHidden/>
          </w:rPr>
          <w:fldChar w:fldCharType="begin"/>
        </w:r>
        <w:r w:rsidR="006C3B46">
          <w:rPr>
            <w:noProof/>
            <w:webHidden/>
          </w:rPr>
          <w:instrText xml:space="preserve"> PAGEREF _Toc462755522 \h </w:instrText>
        </w:r>
        <w:r w:rsidR="006C3B46">
          <w:rPr>
            <w:noProof/>
            <w:webHidden/>
          </w:rPr>
        </w:r>
        <w:r w:rsidR="006C3B46">
          <w:rPr>
            <w:noProof/>
            <w:webHidden/>
          </w:rPr>
          <w:fldChar w:fldCharType="separate"/>
        </w:r>
        <w:r w:rsidR="006C3B46">
          <w:rPr>
            <w:noProof/>
            <w:webHidden/>
          </w:rPr>
          <w:t>1</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23" w:history="1">
        <w:r w:rsidR="006C3B46" w:rsidRPr="00F31B62">
          <w:rPr>
            <w:rStyle w:val="Hyperlink"/>
            <w:noProof/>
          </w:rPr>
          <w:t>1.2.</w:t>
        </w:r>
        <w:r w:rsidR="006C3B46">
          <w:rPr>
            <w:rFonts w:asciiTheme="minorHAnsi" w:eastAsiaTheme="minorEastAsia" w:hAnsiTheme="minorHAnsi" w:cstheme="minorBidi"/>
            <w:noProof/>
            <w:color w:val="auto"/>
            <w:sz w:val="22"/>
            <w:szCs w:val="22"/>
          </w:rPr>
          <w:tab/>
        </w:r>
        <w:r w:rsidR="006C3B46" w:rsidRPr="00F31B62">
          <w:rPr>
            <w:rStyle w:val="Hyperlink"/>
            <w:noProof/>
          </w:rPr>
          <w:t>Scope</w:t>
        </w:r>
        <w:r w:rsidR="006C3B46">
          <w:rPr>
            <w:noProof/>
            <w:webHidden/>
          </w:rPr>
          <w:tab/>
        </w:r>
        <w:r w:rsidR="006C3B46">
          <w:rPr>
            <w:noProof/>
            <w:webHidden/>
          </w:rPr>
          <w:fldChar w:fldCharType="begin"/>
        </w:r>
        <w:r w:rsidR="006C3B46">
          <w:rPr>
            <w:noProof/>
            <w:webHidden/>
          </w:rPr>
          <w:instrText xml:space="preserve"> PAGEREF _Toc462755523 \h </w:instrText>
        </w:r>
        <w:r w:rsidR="006C3B46">
          <w:rPr>
            <w:noProof/>
            <w:webHidden/>
          </w:rPr>
        </w:r>
        <w:r w:rsidR="006C3B46">
          <w:rPr>
            <w:noProof/>
            <w:webHidden/>
          </w:rPr>
          <w:fldChar w:fldCharType="separate"/>
        </w:r>
        <w:r w:rsidR="006C3B46">
          <w:rPr>
            <w:noProof/>
            <w:webHidden/>
          </w:rPr>
          <w:t>2</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24" w:history="1">
        <w:r w:rsidR="006C3B46" w:rsidRPr="00F31B62">
          <w:rPr>
            <w:rStyle w:val="Hyperlink"/>
            <w:noProof/>
          </w:rPr>
          <w:t>1.3.</w:t>
        </w:r>
        <w:r w:rsidR="006C3B46">
          <w:rPr>
            <w:rFonts w:asciiTheme="minorHAnsi" w:eastAsiaTheme="minorEastAsia" w:hAnsiTheme="minorHAnsi" w:cstheme="minorBidi"/>
            <w:noProof/>
            <w:color w:val="auto"/>
            <w:sz w:val="22"/>
            <w:szCs w:val="22"/>
          </w:rPr>
          <w:tab/>
        </w:r>
        <w:r w:rsidR="006C3B46" w:rsidRPr="00F31B62">
          <w:rPr>
            <w:rStyle w:val="Hyperlink"/>
            <w:noProof/>
          </w:rPr>
          <w:t>References</w:t>
        </w:r>
        <w:r w:rsidR="006C3B46">
          <w:rPr>
            <w:noProof/>
            <w:webHidden/>
          </w:rPr>
          <w:tab/>
        </w:r>
        <w:r w:rsidR="006C3B46">
          <w:rPr>
            <w:noProof/>
            <w:webHidden/>
          </w:rPr>
          <w:fldChar w:fldCharType="begin"/>
        </w:r>
        <w:r w:rsidR="006C3B46">
          <w:rPr>
            <w:noProof/>
            <w:webHidden/>
          </w:rPr>
          <w:instrText xml:space="preserve"> PAGEREF _Toc462755524 \h </w:instrText>
        </w:r>
        <w:r w:rsidR="006C3B46">
          <w:rPr>
            <w:noProof/>
            <w:webHidden/>
          </w:rPr>
        </w:r>
        <w:r w:rsidR="006C3B46">
          <w:rPr>
            <w:noProof/>
            <w:webHidden/>
          </w:rPr>
          <w:fldChar w:fldCharType="separate"/>
        </w:r>
        <w:r w:rsidR="006C3B46">
          <w:rPr>
            <w:noProof/>
            <w:webHidden/>
          </w:rPr>
          <w:t>2</w:t>
        </w:r>
        <w:r w:rsidR="006C3B46">
          <w:rPr>
            <w:noProof/>
            <w:webHidden/>
          </w:rPr>
          <w:fldChar w:fldCharType="end"/>
        </w:r>
      </w:hyperlink>
    </w:p>
    <w:p w:rsidR="006C3B46" w:rsidRDefault="007A4946">
      <w:pPr>
        <w:pStyle w:val="TOC1"/>
        <w:rPr>
          <w:rFonts w:asciiTheme="minorHAnsi" w:eastAsiaTheme="minorEastAsia" w:hAnsiTheme="minorHAnsi" w:cstheme="minorBidi"/>
          <w:b w:val="0"/>
          <w:noProof/>
          <w:color w:val="auto"/>
          <w:sz w:val="22"/>
          <w:szCs w:val="22"/>
        </w:rPr>
      </w:pPr>
      <w:hyperlink w:anchor="_Toc462755525" w:history="1">
        <w:r w:rsidR="006C3B46" w:rsidRPr="00F31B62">
          <w:rPr>
            <w:rStyle w:val="Hyperlink"/>
            <w:noProof/>
          </w:rPr>
          <w:t>2.</w:t>
        </w:r>
        <w:r w:rsidR="006C3B46">
          <w:rPr>
            <w:rFonts w:asciiTheme="minorHAnsi" w:eastAsiaTheme="minorEastAsia" w:hAnsiTheme="minorHAnsi" w:cstheme="minorBidi"/>
            <w:b w:val="0"/>
            <w:noProof/>
            <w:color w:val="auto"/>
            <w:sz w:val="22"/>
            <w:szCs w:val="22"/>
          </w:rPr>
          <w:tab/>
        </w:r>
        <w:r w:rsidR="006C3B46" w:rsidRPr="00F31B62">
          <w:rPr>
            <w:rStyle w:val="Hyperlink"/>
            <w:noProof/>
          </w:rPr>
          <w:t>Overall Description</w:t>
        </w:r>
        <w:r w:rsidR="006C3B46">
          <w:rPr>
            <w:noProof/>
            <w:webHidden/>
          </w:rPr>
          <w:tab/>
        </w:r>
        <w:r w:rsidR="006C3B46">
          <w:rPr>
            <w:noProof/>
            <w:webHidden/>
          </w:rPr>
          <w:fldChar w:fldCharType="begin"/>
        </w:r>
        <w:r w:rsidR="006C3B46">
          <w:rPr>
            <w:noProof/>
            <w:webHidden/>
          </w:rPr>
          <w:instrText xml:space="preserve"> PAGEREF _Toc462755525 \h </w:instrText>
        </w:r>
        <w:r w:rsidR="006C3B46">
          <w:rPr>
            <w:noProof/>
            <w:webHidden/>
          </w:rPr>
        </w:r>
        <w:r w:rsidR="006C3B46">
          <w:rPr>
            <w:noProof/>
            <w:webHidden/>
          </w:rPr>
          <w:fldChar w:fldCharType="separate"/>
        </w:r>
        <w:r w:rsidR="006C3B46">
          <w:rPr>
            <w:noProof/>
            <w:webHidden/>
          </w:rPr>
          <w:t>3</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26" w:history="1">
        <w:r w:rsidR="006C3B46" w:rsidRPr="00F31B62">
          <w:rPr>
            <w:rStyle w:val="Hyperlink"/>
            <w:noProof/>
          </w:rPr>
          <w:t>2.1.</w:t>
        </w:r>
        <w:r w:rsidR="006C3B46">
          <w:rPr>
            <w:rFonts w:asciiTheme="minorHAnsi" w:eastAsiaTheme="minorEastAsia" w:hAnsiTheme="minorHAnsi" w:cstheme="minorBidi"/>
            <w:noProof/>
            <w:color w:val="auto"/>
            <w:sz w:val="22"/>
            <w:szCs w:val="22"/>
          </w:rPr>
          <w:tab/>
        </w:r>
        <w:r w:rsidR="006C3B46" w:rsidRPr="00F31B62">
          <w:rPr>
            <w:rStyle w:val="Hyperlink"/>
            <w:noProof/>
          </w:rPr>
          <w:t>Accessibility Specifications</w:t>
        </w:r>
        <w:r w:rsidR="006C3B46">
          <w:rPr>
            <w:noProof/>
            <w:webHidden/>
          </w:rPr>
          <w:tab/>
        </w:r>
        <w:r w:rsidR="006C3B46">
          <w:rPr>
            <w:noProof/>
            <w:webHidden/>
          </w:rPr>
          <w:fldChar w:fldCharType="begin"/>
        </w:r>
        <w:r w:rsidR="006C3B46">
          <w:rPr>
            <w:noProof/>
            <w:webHidden/>
          </w:rPr>
          <w:instrText xml:space="preserve"> PAGEREF _Toc462755526 \h </w:instrText>
        </w:r>
        <w:r w:rsidR="006C3B46">
          <w:rPr>
            <w:noProof/>
            <w:webHidden/>
          </w:rPr>
        </w:r>
        <w:r w:rsidR="006C3B46">
          <w:rPr>
            <w:noProof/>
            <w:webHidden/>
          </w:rPr>
          <w:fldChar w:fldCharType="separate"/>
        </w:r>
        <w:r w:rsidR="006C3B46">
          <w:rPr>
            <w:noProof/>
            <w:webHidden/>
          </w:rPr>
          <w:t>6</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27" w:history="1">
        <w:r w:rsidR="006C3B46" w:rsidRPr="00F31B62">
          <w:rPr>
            <w:rStyle w:val="Hyperlink"/>
            <w:noProof/>
          </w:rPr>
          <w:t>2.2.</w:t>
        </w:r>
        <w:r w:rsidR="006C3B46">
          <w:rPr>
            <w:rFonts w:asciiTheme="minorHAnsi" w:eastAsiaTheme="minorEastAsia" w:hAnsiTheme="minorHAnsi" w:cstheme="minorBidi"/>
            <w:noProof/>
            <w:color w:val="auto"/>
            <w:sz w:val="22"/>
            <w:szCs w:val="22"/>
          </w:rPr>
          <w:tab/>
        </w:r>
        <w:r w:rsidR="006C3B46" w:rsidRPr="00F31B62">
          <w:rPr>
            <w:rStyle w:val="Hyperlink"/>
            <w:noProof/>
          </w:rPr>
          <w:t>Business Rules Specification</w:t>
        </w:r>
        <w:r w:rsidR="006C3B46">
          <w:rPr>
            <w:noProof/>
            <w:webHidden/>
          </w:rPr>
          <w:tab/>
        </w:r>
        <w:r w:rsidR="006C3B46">
          <w:rPr>
            <w:noProof/>
            <w:webHidden/>
          </w:rPr>
          <w:fldChar w:fldCharType="begin"/>
        </w:r>
        <w:r w:rsidR="006C3B46">
          <w:rPr>
            <w:noProof/>
            <w:webHidden/>
          </w:rPr>
          <w:instrText xml:space="preserve"> PAGEREF _Toc462755527 \h </w:instrText>
        </w:r>
        <w:r w:rsidR="006C3B46">
          <w:rPr>
            <w:noProof/>
            <w:webHidden/>
          </w:rPr>
        </w:r>
        <w:r w:rsidR="006C3B46">
          <w:rPr>
            <w:noProof/>
            <w:webHidden/>
          </w:rPr>
          <w:fldChar w:fldCharType="separate"/>
        </w:r>
        <w:r w:rsidR="006C3B46">
          <w:rPr>
            <w:noProof/>
            <w:webHidden/>
          </w:rPr>
          <w:t>6</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28" w:history="1">
        <w:r w:rsidR="006C3B46" w:rsidRPr="00F31B62">
          <w:rPr>
            <w:rStyle w:val="Hyperlink"/>
            <w:noProof/>
          </w:rPr>
          <w:t>2.3.</w:t>
        </w:r>
        <w:r w:rsidR="006C3B46">
          <w:rPr>
            <w:rFonts w:asciiTheme="minorHAnsi" w:eastAsiaTheme="minorEastAsia" w:hAnsiTheme="minorHAnsi" w:cstheme="minorBidi"/>
            <w:noProof/>
            <w:color w:val="auto"/>
            <w:sz w:val="22"/>
            <w:szCs w:val="22"/>
          </w:rPr>
          <w:tab/>
        </w:r>
        <w:r w:rsidR="006C3B46" w:rsidRPr="00F31B62">
          <w:rPr>
            <w:rStyle w:val="Hyperlink"/>
            <w:noProof/>
          </w:rPr>
          <w:t>Design Constraints Specification</w:t>
        </w:r>
        <w:r w:rsidR="006C3B46">
          <w:rPr>
            <w:noProof/>
            <w:webHidden/>
          </w:rPr>
          <w:tab/>
        </w:r>
        <w:r w:rsidR="006C3B46">
          <w:rPr>
            <w:noProof/>
            <w:webHidden/>
          </w:rPr>
          <w:fldChar w:fldCharType="begin"/>
        </w:r>
        <w:r w:rsidR="006C3B46">
          <w:rPr>
            <w:noProof/>
            <w:webHidden/>
          </w:rPr>
          <w:instrText xml:space="preserve"> PAGEREF _Toc462755528 \h </w:instrText>
        </w:r>
        <w:r w:rsidR="006C3B46">
          <w:rPr>
            <w:noProof/>
            <w:webHidden/>
          </w:rPr>
        </w:r>
        <w:r w:rsidR="006C3B46">
          <w:rPr>
            <w:noProof/>
            <w:webHidden/>
          </w:rPr>
          <w:fldChar w:fldCharType="separate"/>
        </w:r>
        <w:r w:rsidR="006C3B46">
          <w:rPr>
            <w:noProof/>
            <w:webHidden/>
          </w:rPr>
          <w:t>6</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29" w:history="1">
        <w:r w:rsidR="006C3B46" w:rsidRPr="00F31B62">
          <w:rPr>
            <w:rStyle w:val="Hyperlink"/>
            <w:noProof/>
          </w:rPr>
          <w:t>2.4.</w:t>
        </w:r>
        <w:r w:rsidR="006C3B46">
          <w:rPr>
            <w:rFonts w:asciiTheme="minorHAnsi" w:eastAsiaTheme="minorEastAsia" w:hAnsiTheme="minorHAnsi" w:cstheme="minorBidi"/>
            <w:noProof/>
            <w:color w:val="auto"/>
            <w:sz w:val="22"/>
            <w:szCs w:val="22"/>
          </w:rPr>
          <w:tab/>
        </w:r>
        <w:r w:rsidR="006C3B46" w:rsidRPr="00F31B62">
          <w:rPr>
            <w:rStyle w:val="Hyperlink"/>
            <w:noProof/>
          </w:rPr>
          <w:t>Disaster Recovery Specification</w:t>
        </w:r>
        <w:r w:rsidR="006C3B46">
          <w:rPr>
            <w:noProof/>
            <w:webHidden/>
          </w:rPr>
          <w:tab/>
        </w:r>
        <w:r w:rsidR="006C3B46">
          <w:rPr>
            <w:noProof/>
            <w:webHidden/>
          </w:rPr>
          <w:fldChar w:fldCharType="begin"/>
        </w:r>
        <w:r w:rsidR="006C3B46">
          <w:rPr>
            <w:noProof/>
            <w:webHidden/>
          </w:rPr>
          <w:instrText xml:space="preserve"> PAGEREF _Toc462755529 \h </w:instrText>
        </w:r>
        <w:r w:rsidR="006C3B46">
          <w:rPr>
            <w:noProof/>
            <w:webHidden/>
          </w:rPr>
        </w:r>
        <w:r w:rsidR="006C3B46">
          <w:rPr>
            <w:noProof/>
            <w:webHidden/>
          </w:rPr>
          <w:fldChar w:fldCharType="separate"/>
        </w:r>
        <w:r w:rsidR="006C3B46">
          <w:rPr>
            <w:noProof/>
            <w:webHidden/>
          </w:rPr>
          <w:t>6</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0" w:history="1">
        <w:r w:rsidR="006C3B46" w:rsidRPr="00F31B62">
          <w:rPr>
            <w:rStyle w:val="Hyperlink"/>
            <w:noProof/>
          </w:rPr>
          <w:t>2.5.</w:t>
        </w:r>
        <w:r w:rsidR="006C3B46">
          <w:rPr>
            <w:rFonts w:asciiTheme="minorHAnsi" w:eastAsiaTheme="minorEastAsia" w:hAnsiTheme="minorHAnsi" w:cstheme="minorBidi"/>
            <w:noProof/>
            <w:color w:val="auto"/>
            <w:sz w:val="22"/>
            <w:szCs w:val="22"/>
          </w:rPr>
          <w:tab/>
        </w:r>
        <w:r w:rsidR="006C3B46" w:rsidRPr="00F31B62">
          <w:rPr>
            <w:rStyle w:val="Hyperlink"/>
            <w:noProof/>
          </w:rPr>
          <w:t>Documentation Specifications</w:t>
        </w:r>
        <w:r w:rsidR="006C3B46">
          <w:rPr>
            <w:noProof/>
            <w:webHidden/>
          </w:rPr>
          <w:tab/>
        </w:r>
        <w:r w:rsidR="006C3B46">
          <w:rPr>
            <w:noProof/>
            <w:webHidden/>
          </w:rPr>
          <w:fldChar w:fldCharType="begin"/>
        </w:r>
        <w:r w:rsidR="006C3B46">
          <w:rPr>
            <w:noProof/>
            <w:webHidden/>
          </w:rPr>
          <w:instrText xml:space="preserve"> PAGEREF _Toc462755530 \h </w:instrText>
        </w:r>
        <w:r w:rsidR="006C3B46">
          <w:rPr>
            <w:noProof/>
            <w:webHidden/>
          </w:rPr>
        </w:r>
        <w:r w:rsidR="006C3B46">
          <w:rPr>
            <w:noProof/>
            <w:webHidden/>
          </w:rPr>
          <w:fldChar w:fldCharType="separate"/>
        </w:r>
        <w:r w:rsidR="006C3B46">
          <w:rPr>
            <w:noProof/>
            <w:webHidden/>
          </w:rPr>
          <w:t>7</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1" w:history="1">
        <w:r w:rsidR="006C3B46" w:rsidRPr="00F31B62">
          <w:rPr>
            <w:rStyle w:val="Hyperlink"/>
            <w:noProof/>
          </w:rPr>
          <w:t>2.6</w:t>
        </w:r>
        <w:r w:rsidR="006C3B46">
          <w:rPr>
            <w:rFonts w:asciiTheme="minorHAnsi" w:eastAsiaTheme="minorEastAsia" w:hAnsiTheme="minorHAnsi" w:cstheme="minorBidi"/>
            <w:noProof/>
            <w:color w:val="auto"/>
            <w:sz w:val="22"/>
            <w:szCs w:val="22"/>
          </w:rPr>
          <w:tab/>
        </w:r>
        <w:r w:rsidR="006C3B46" w:rsidRPr="00F31B62">
          <w:rPr>
            <w:rStyle w:val="Hyperlink"/>
            <w:noProof/>
          </w:rPr>
          <w:t>Functional Specifications</w:t>
        </w:r>
        <w:r w:rsidR="006C3B46">
          <w:rPr>
            <w:noProof/>
            <w:webHidden/>
          </w:rPr>
          <w:tab/>
        </w:r>
        <w:r w:rsidR="006C3B46">
          <w:rPr>
            <w:noProof/>
            <w:webHidden/>
          </w:rPr>
          <w:fldChar w:fldCharType="begin"/>
        </w:r>
        <w:r w:rsidR="006C3B46">
          <w:rPr>
            <w:noProof/>
            <w:webHidden/>
          </w:rPr>
          <w:instrText xml:space="preserve"> PAGEREF _Toc462755531 \h </w:instrText>
        </w:r>
        <w:r w:rsidR="006C3B46">
          <w:rPr>
            <w:noProof/>
            <w:webHidden/>
          </w:rPr>
        </w:r>
        <w:r w:rsidR="006C3B46">
          <w:rPr>
            <w:noProof/>
            <w:webHidden/>
          </w:rPr>
          <w:fldChar w:fldCharType="separate"/>
        </w:r>
        <w:r w:rsidR="006C3B46">
          <w:rPr>
            <w:noProof/>
            <w:webHidden/>
          </w:rPr>
          <w:t>7</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2" w:history="1">
        <w:r w:rsidR="006C3B46" w:rsidRPr="00F31B62">
          <w:rPr>
            <w:rStyle w:val="Hyperlink"/>
            <w:noProof/>
          </w:rPr>
          <w:t>2.7.</w:t>
        </w:r>
        <w:r w:rsidR="006C3B46">
          <w:rPr>
            <w:rFonts w:asciiTheme="minorHAnsi" w:eastAsiaTheme="minorEastAsia" w:hAnsiTheme="minorHAnsi" w:cstheme="minorBidi"/>
            <w:noProof/>
            <w:color w:val="auto"/>
            <w:sz w:val="22"/>
            <w:szCs w:val="22"/>
          </w:rPr>
          <w:tab/>
        </w:r>
        <w:r w:rsidR="006C3B46" w:rsidRPr="00F31B62">
          <w:rPr>
            <w:rStyle w:val="Hyperlink"/>
            <w:noProof/>
          </w:rPr>
          <w:t>Graphical User Interface (GUI) Specifications</w:t>
        </w:r>
        <w:r w:rsidR="006C3B46">
          <w:rPr>
            <w:noProof/>
            <w:webHidden/>
          </w:rPr>
          <w:tab/>
        </w:r>
        <w:r w:rsidR="006C3B46">
          <w:rPr>
            <w:noProof/>
            <w:webHidden/>
          </w:rPr>
          <w:fldChar w:fldCharType="begin"/>
        </w:r>
        <w:r w:rsidR="006C3B46">
          <w:rPr>
            <w:noProof/>
            <w:webHidden/>
          </w:rPr>
          <w:instrText xml:space="preserve"> PAGEREF _Toc462755532 \h </w:instrText>
        </w:r>
        <w:r w:rsidR="006C3B46">
          <w:rPr>
            <w:noProof/>
            <w:webHidden/>
          </w:rPr>
        </w:r>
        <w:r w:rsidR="006C3B46">
          <w:rPr>
            <w:noProof/>
            <w:webHidden/>
          </w:rPr>
          <w:fldChar w:fldCharType="separate"/>
        </w:r>
        <w:r w:rsidR="006C3B46">
          <w:rPr>
            <w:noProof/>
            <w:webHidden/>
          </w:rPr>
          <w:t>18</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3" w:history="1">
        <w:r w:rsidR="006C3B46" w:rsidRPr="00F31B62">
          <w:rPr>
            <w:rStyle w:val="Hyperlink"/>
            <w:noProof/>
          </w:rPr>
          <w:t>2.8.</w:t>
        </w:r>
        <w:r w:rsidR="006C3B46">
          <w:rPr>
            <w:rFonts w:asciiTheme="minorHAnsi" w:eastAsiaTheme="minorEastAsia" w:hAnsiTheme="minorHAnsi" w:cstheme="minorBidi"/>
            <w:noProof/>
            <w:color w:val="auto"/>
            <w:sz w:val="22"/>
            <w:szCs w:val="22"/>
          </w:rPr>
          <w:tab/>
        </w:r>
        <w:r w:rsidR="006C3B46" w:rsidRPr="00F31B62">
          <w:rPr>
            <w:rStyle w:val="Hyperlink"/>
            <w:noProof/>
          </w:rPr>
          <w:t>Multi-divisional Specifications</w:t>
        </w:r>
        <w:r w:rsidR="006C3B46">
          <w:rPr>
            <w:noProof/>
            <w:webHidden/>
          </w:rPr>
          <w:tab/>
        </w:r>
        <w:r w:rsidR="006C3B46">
          <w:rPr>
            <w:noProof/>
            <w:webHidden/>
          </w:rPr>
          <w:fldChar w:fldCharType="begin"/>
        </w:r>
        <w:r w:rsidR="006C3B46">
          <w:rPr>
            <w:noProof/>
            <w:webHidden/>
          </w:rPr>
          <w:instrText xml:space="preserve"> PAGEREF _Toc462755533 \h </w:instrText>
        </w:r>
        <w:r w:rsidR="006C3B46">
          <w:rPr>
            <w:noProof/>
            <w:webHidden/>
          </w:rPr>
        </w:r>
        <w:r w:rsidR="006C3B46">
          <w:rPr>
            <w:noProof/>
            <w:webHidden/>
          </w:rPr>
          <w:fldChar w:fldCharType="separate"/>
        </w:r>
        <w:r w:rsidR="006C3B46">
          <w:rPr>
            <w:noProof/>
            <w:webHidden/>
          </w:rPr>
          <w:t>18</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4" w:history="1">
        <w:r w:rsidR="006C3B46" w:rsidRPr="00F31B62">
          <w:rPr>
            <w:rStyle w:val="Hyperlink"/>
            <w:noProof/>
          </w:rPr>
          <w:t>2.9.</w:t>
        </w:r>
        <w:r w:rsidR="006C3B46">
          <w:rPr>
            <w:rFonts w:asciiTheme="minorHAnsi" w:eastAsiaTheme="minorEastAsia" w:hAnsiTheme="minorHAnsi" w:cstheme="minorBidi"/>
            <w:noProof/>
            <w:color w:val="auto"/>
            <w:sz w:val="22"/>
            <w:szCs w:val="22"/>
          </w:rPr>
          <w:tab/>
        </w:r>
        <w:r w:rsidR="006C3B46" w:rsidRPr="00F31B62">
          <w:rPr>
            <w:rStyle w:val="Hyperlink"/>
            <w:noProof/>
          </w:rPr>
          <w:t>Performance Specifications</w:t>
        </w:r>
        <w:r w:rsidR="006C3B46">
          <w:rPr>
            <w:noProof/>
            <w:webHidden/>
          </w:rPr>
          <w:tab/>
        </w:r>
        <w:r w:rsidR="006C3B46">
          <w:rPr>
            <w:noProof/>
            <w:webHidden/>
          </w:rPr>
          <w:fldChar w:fldCharType="begin"/>
        </w:r>
        <w:r w:rsidR="006C3B46">
          <w:rPr>
            <w:noProof/>
            <w:webHidden/>
          </w:rPr>
          <w:instrText xml:space="preserve"> PAGEREF _Toc462755534 \h </w:instrText>
        </w:r>
        <w:r w:rsidR="006C3B46">
          <w:rPr>
            <w:noProof/>
            <w:webHidden/>
          </w:rPr>
        </w:r>
        <w:r w:rsidR="006C3B46">
          <w:rPr>
            <w:noProof/>
            <w:webHidden/>
          </w:rPr>
          <w:fldChar w:fldCharType="separate"/>
        </w:r>
        <w:r w:rsidR="006C3B46">
          <w:rPr>
            <w:noProof/>
            <w:webHidden/>
          </w:rPr>
          <w:t>18</w:t>
        </w:r>
        <w:r w:rsidR="006C3B46">
          <w:rPr>
            <w:noProof/>
            <w:webHidden/>
          </w:rPr>
          <w:fldChar w:fldCharType="end"/>
        </w:r>
      </w:hyperlink>
    </w:p>
    <w:p w:rsidR="006C3B46" w:rsidRDefault="007A4946">
      <w:pPr>
        <w:pStyle w:val="TOC3"/>
        <w:rPr>
          <w:rFonts w:asciiTheme="minorHAnsi" w:eastAsiaTheme="minorEastAsia" w:hAnsiTheme="minorHAnsi" w:cstheme="minorBidi"/>
          <w:noProof/>
          <w:color w:val="auto"/>
          <w:sz w:val="22"/>
          <w:szCs w:val="22"/>
        </w:rPr>
      </w:pPr>
      <w:hyperlink w:anchor="_Toc462755535" w:history="1">
        <w:r w:rsidR="006C3B46" w:rsidRPr="00F31B62">
          <w:rPr>
            <w:rStyle w:val="Hyperlink"/>
            <w:noProof/>
          </w:rPr>
          <w:t>2.9.1.</w:t>
        </w:r>
        <w:r w:rsidR="006C3B46">
          <w:rPr>
            <w:rFonts w:asciiTheme="minorHAnsi" w:eastAsiaTheme="minorEastAsia" w:hAnsiTheme="minorHAnsi" w:cstheme="minorBidi"/>
            <w:noProof/>
            <w:color w:val="auto"/>
            <w:sz w:val="22"/>
            <w:szCs w:val="22"/>
          </w:rPr>
          <w:tab/>
        </w:r>
        <w:r w:rsidR="006C3B46" w:rsidRPr="00F31B62">
          <w:rPr>
            <w:rStyle w:val="Hyperlink"/>
            <w:noProof/>
          </w:rPr>
          <w:t>Number of Simultaneous Users</w:t>
        </w:r>
        <w:r w:rsidR="006C3B46">
          <w:rPr>
            <w:noProof/>
            <w:webHidden/>
          </w:rPr>
          <w:tab/>
        </w:r>
        <w:r w:rsidR="006C3B46">
          <w:rPr>
            <w:noProof/>
            <w:webHidden/>
          </w:rPr>
          <w:fldChar w:fldCharType="begin"/>
        </w:r>
        <w:r w:rsidR="006C3B46">
          <w:rPr>
            <w:noProof/>
            <w:webHidden/>
          </w:rPr>
          <w:instrText xml:space="preserve"> PAGEREF _Toc462755535 \h </w:instrText>
        </w:r>
        <w:r w:rsidR="006C3B46">
          <w:rPr>
            <w:noProof/>
            <w:webHidden/>
          </w:rPr>
        </w:r>
        <w:r w:rsidR="006C3B46">
          <w:rPr>
            <w:noProof/>
            <w:webHidden/>
          </w:rPr>
          <w:fldChar w:fldCharType="separate"/>
        </w:r>
        <w:r w:rsidR="006C3B46">
          <w:rPr>
            <w:noProof/>
            <w:webHidden/>
          </w:rPr>
          <w:t>18</w:t>
        </w:r>
        <w:r w:rsidR="006C3B46">
          <w:rPr>
            <w:noProof/>
            <w:webHidden/>
          </w:rPr>
          <w:fldChar w:fldCharType="end"/>
        </w:r>
      </w:hyperlink>
    </w:p>
    <w:p w:rsidR="006C3B46" w:rsidRDefault="007A4946">
      <w:pPr>
        <w:pStyle w:val="TOC3"/>
        <w:rPr>
          <w:rFonts w:asciiTheme="minorHAnsi" w:eastAsiaTheme="minorEastAsia" w:hAnsiTheme="minorHAnsi" w:cstheme="minorBidi"/>
          <w:noProof/>
          <w:color w:val="auto"/>
          <w:sz w:val="22"/>
          <w:szCs w:val="22"/>
        </w:rPr>
      </w:pPr>
      <w:hyperlink w:anchor="_Toc462755536" w:history="1">
        <w:r w:rsidR="006C3B46" w:rsidRPr="00F31B62">
          <w:rPr>
            <w:rStyle w:val="Hyperlink"/>
            <w:noProof/>
          </w:rPr>
          <w:t>2.9.2.</w:t>
        </w:r>
        <w:r w:rsidR="006C3B46">
          <w:rPr>
            <w:rFonts w:asciiTheme="minorHAnsi" w:eastAsiaTheme="minorEastAsia" w:hAnsiTheme="minorHAnsi" w:cstheme="minorBidi"/>
            <w:noProof/>
            <w:color w:val="auto"/>
            <w:sz w:val="22"/>
            <w:szCs w:val="22"/>
          </w:rPr>
          <w:tab/>
        </w:r>
        <w:r w:rsidR="006C3B46" w:rsidRPr="00F31B62">
          <w:rPr>
            <w:rStyle w:val="Hyperlink"/>
            <w:noProof/>
          </w:rPr>
          <w:t>Memory Constraints</w:t>
        </w:r>
        <w:r w:rsidR="006C3B46">
          <w:rPr>
            <w:noProof/>
            <w:webHidden/>
          </w:rPr>
          <w:tab/>
        </w:r>
        <w:r w:rsidR="006C3B46">
          <w:rPr>
            <w:noProof/>
            <w:webHidden/>
          </w:rPr>
          <w:fldChar w:fldCharType="begin"/>
        </w:r>
        <w:r w:rsidR="006C3B46">
          <w:rPr>
            <w:noProof/>
            <w:webHidden/>
          </w:rPr>
          <w:instrText xml:space="preserve"> PAGEREF _Toc462755536 \h </w:instrText>
        </w:r>
        <w:r w:rsidR="006C3B46">
          <w:rPr>
            <w:noProof/>
            <w:webHidden/>
          </w:rPr>
        </w:r>
        <w:r w:rsidR="006C3B46">
          <w:rPr>
            <w:noProof/>
            <w:webHidden/>
          </w:rPr>
          <w:fldChar w:fldCharType="separate"/>
        </w:r>
        <w:r w:rsidR="006C3B46">
          <w:rPr>
            <w:noProof/>
            <w:webHidden/>
          </w:rPr>
          <w:t>18</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7" w:history="1">
        <w:r w:rsidR="006C3B46" w:rsidRPr="00F31B62">
          <w:rPr>
            <w:rStyle w:val="Hyperlink"/>
            <w:noProof/>
          </w:rPr>
          <w:t>2.10.</w:t>
        </w:r>
        <w:r w:rsidR="006C3B46">
          <w:rPr>
            <w:rFonts w:asciiTheme="minorHAnsi" w:eastAsiaTheme="minorEastAsia" w:hAnsiTheme="minorHAnsi" w:cstheme="minorBidi"/>
            <w:noProof/>
            <w:color w:val="auto"/>
            <w:sz w:val="22"/>
            <w:szCs w:val="22"/>
          </w:rPr>
          <w:tab/>
        </w:r>
        <w:r w:rsidR="006C3B46" w:rsidRPr="00F31B62">
          <w:rPr>
            <w:rStyle w:val="Hyperlink"/>
            <w:noProof/>
          </w:rPr>
          <w:t>Quality Attributes Specification</w:t>
        </w:r>
        <w:r w:rsidR="006C3B46">
          <w:rPr>
            <w:noProof/>
            <w:webHidden/>
          </w:rPr>
          <w:tab/>
        </w:r>
        <w:r w:rsidR="006C3B46">
          <w:rPr>
            <w:noProof/>
            <w:webHidden/>
          </w:rPr>
          <w:fldChar w:fldCharType="begin"/>
        </w:r>
        <w:r w:rsidR="006C3B46">
          <w:rPr>
            <w:noProof/>
            <w:webHidden/>
          </w:rPr>
          <w:instrText xml:space="preserve"> PAGEREF _Toc462755537 \h </w:instrText>
        </w:r>
        <w:r w:rsidR="006C3B46">
          <w:rPr>
            <w:noProof/>
            <w:webHidden/>
          </w:rPr>
        </w:r>
        <w:r w:rsidR="006C3B46">
          <w:rPr>
            <w:noProof/>
            <w:webHidden/>
          </w:rPr>
          <w:fldChar w:fldCharType="separate"/>
        </w:r>
        <w:r w:rsidR="006C3B46">
          <w:rPr>
            <w:noProof/>
            <w:webHidden/>
          </w:rPr>
          <w:t>19</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8" w:history="1">
        <w:r w:rsidR="006C3B46" w:rsidRPr="00F31B62">
          <w:rPr>
            <w:rStyle w:val="Hyperlink"/>
            <w:noProof/>
          </w:rPr>
          <w:t>2.11.</w:t>
        </w:r>
        <w:r w:rsidR="006C3B46">
          <w:rPr>
            <w:rFonts w:asciiTheme="minorHAnsi" w:eastAsiaTheme="minorEastAsia" w:hAnsiTheme="minorHAnsi" w:cstheme="minorBidi"/>
            <w:noProof/>
            <w:color w:val="auto"/>
            <w:sz w:val="22"/>
            <w:szCs w:val="22"/>
          </w:rPr>
          <w:tab/>
        </w:r>
        <w:r w:rsidR="006C3B46" w:rsidRPr="00F31B62">
          <w:rPr>
            <w:rStyle w:val="Hyperlink"/>
            <w:noProof/>
          </w:rPr>
          <w:t>Reliability Specifications</w:t>
        </w:r>
        <w:r w:rsidR="006C3B46">
          <w:rPr>
            <w:noProof/>
            <w:webHidden/>
          </w:rPr>
          <w:tab/>
        </w:r>
        <w:r w:rsidR="006C3B46">
          <w:rPr>
            <w:noProof/>
            <w:webHidden/>
          </w:rPr>
          <w:fldChar w:fldCharType="begin"/>
        </w:r>
        <w:r w:rsidR="006C3B46">
          <w:rPr>
            <w:noProof/>
            <w:webHidden/>
          </w:rPr>
          <w:instrText xml:space="preserve"> PAGEREF _Toc462755538 \h </w:instrText>
        </w:r>
        <w:r w:rsidR="006C3B46">
          <w:rPr>
            <w:noProof/>
            <w:webHidden/>
          </w:rPr>
        </w:r>
        <w:r w:rsidR="006C3B46">
          <w:rPr>
            <w:noProof/>
            <w:webHidden/>
          </w:rPr>
          <w:fldChar w:fldCharType="separate"/>
        </w:r>
        <w:r w:rsidR="006C3B46">
          <w:rPr>
            <w:noProof/>
            <w:webHidden/>
          </w:rPr>
          <w:t>19</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39" w:history="1">
        <w:r w:rsidR="006C3B46" w:rsidRPr="00F31B62">
          <w:rPr>
            <w:rStyle w:val="Hyperlink"/>
            <w:noProof/>
          </w:rPr>
          <w:t>2.12.</w:t>
        </w:r>
        <w:r w:rsidR="006C3B46">
          <w:rPr>
            <w:rFonts w:asciiTheme="minorHAnsi" w:eastAsiaTheme="minorEastAsia" w:hAnsiTheme="minorHAnsi" w:cstheme="minorBidi"/>
            <w:noProof/>
            <w:color w:val="auto"/>
            <w:sz w:val="22"/>
            <w:szCs w:val="22"/>
          </w:rPr>
          <w:tab/>
        </w:r>
        <w:r w:rsidR="006C3B46" w:rsidRPr="00F31B62">
          <w:rPr>
            <w:rStyle w:val="Hyperlink"/>
            <w:noProof/>
          </w:rPr>
          <w:t>Scope Integration</w:t>
        </w:r>
        <w:r w:rsidR="006C3B46">
          <w:rPr>
            <w:noProof/>
            <w:webHidden/>
          </w:rPr>
          <w:tab/>
        </w:r>
        <w:r w:rsidR="006C3B46">
          <w:rPr>
            <w:noProof/>
            <w:webHidden/>
          </w:rPr>
          <w:fldChar w:fldCharType="begin"/>
        </w:r>
        <w:r w:rsidR="006C3B46">
          <w:rPr>
            <w:noProof/>
            <w:webHidden/>
          </w:rPr>
          <w:instrText xml:space="preserve"> PAGEREF _Toc462755539 \h </w:instrText>
        </w:r>
        <w:r w:rsidR="006C3B46">
          <w:rPr>
            <w:noProof/>
            <w:webHidden/>
          </w:rPr>
        </w:r>
        <w:r w:rsidR="006C3B46">
          <w:rPr>
            <w:noProof/>
            <w:webHidden/>
          </w:rPr>
          <w:fldChar w:fldCharType="separate"/>
        </w:r>
        <w:r w:rsidR="006C3B46">
          <w:rPr>
            <w:noProof/>
            <w:webHidden/>
          </w:rPr>
          <w:t>19</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40" w:history="1">
        <w:r w:rsidR="006C3B46" w:rsidRPr="00F31B62">
          <w:rPr>
            <w:rStyle w:val="Hyperlink"/>
            <w:noProof/>
          </w:rPr>
          <w:t>2.13.</w:t>
        </w:r>
        <w:r w:rsidR="006C3B46">
          <w:rPr>
            <w:rFonts w:asciiTheme="minorHAnsi" w:eastAsiaTheme="minorEastAsia" w:hAnsiTheme="minorHAnsi" w:cstheme="minorBidi"/>
            <w:noProof/>
            <w:color w:val="auto"/>
            <w:sz w:val="22"/>
            <w:szCs w:val="22"/>
          </w:rPr>
          <w:tab/>
        </w:r>
        <w:r w:rsidR="006C3B46" w:rsidRPr="00F31B62">
          <w:rPr>
            <w:rStyle w:val="Hyperlink"/>
            <w:noProof/>
          </w:rPr>
          <w:t>Security Specifications</w:t>
        </w:r>
        <w:r w:rsidR="006C3B46">
          <w:rPr>
            <w:noProof/>
            <w:webHidden/>
          </w:rPr>
          <w:tab/>
        </w:r>
        <w:r w:rsidR="006C3B46">
          <w:rPr>
            <w:noProof/>
            <w:webHidden/>
          </w:rPr>
          <w:fldChar w:fldCharType="begin"/>
        </w:r>
        <w:r w:rsidR="006C3B46">
          <w:rPr>
            <w:noProof/>
            <w:webHidden/>
          </w:rPr>
          <w:instrText xml:space="preserve"> PAGEREF _Toc462755540 \h </w:instrText>
        </w:r>
        <w:r w:rsidR="006C3B46">
          <w:rPr>
            <w:noProof/>
            <w:webHidden/>
          </w:rPr>
        </w:r>
        <w:r w:rsidR="006C3B46">
          <w:rPr>
            <w:noProof/>
            <w:webHidden/>
          </w:rPr>
          <w:fldChar w:fldCharType="separate"/>
        </w:r>
        <w:r w:rsidR="006C3B46">
          <w:rPr>
            <w:noProof/>
            <w:webHidden/>
          </w:rPr>
          <w:t>19</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41" w:history="1">
        <w:r w:rsidR="006C3B46" w:rsidRPr="00F31B62">
          <w:rPr>
            <w:rStyle w:val="Hyperlink"/>
            <w:noProof/>
          </w:rPr>
          <w:t>2.14.</w:t>
        </w:r>
        <w:r w:rsidR="006C3B46">
          <w:rPr>
            <w:rFonts w:asciiTheme="minorHAnsi" w:eastAsiaTheme="minorEastAsia" w:hAnsiTheme="minorHAnsi" w:cstheme="minorBidi"/>
            <w:noProof/>
            <w:color w:val="auto"/>
            <w:sz w:val="22"/>
            <w:szCs w:val="22"/>
          </w:rPr>
          <w:tab/>
        </w:r>
        <w:r w:rsidR="006C3B46" w:rsidRPr="00F31B62">
          <w:rPr>
            <w:rStyle w:val="Hyperlink"/>
            <w:noProof/>
          </w:rPr>
          <w:t>System Features</w:t>
        </w:r>
        <w:r w:rsidR="006C3B46">
          <w:rPr>
            <w:noProof/>
            <w:webHidden/>
          </w:rPr>
          <w:tab/>
        </w:r>
        <w:r w:rsidR="006C3B46">
          <w:rPr>
            <w:noProof/>
            <w:webHidden/>
          </w:rPr>
          <w:fldChar w:fldCharType="begin"/>
        </w:r>
        <w:r w:rsidR="006C3B46">
          <w:rPr>
            <w:noProof/>
            <w:webHidden/>
          </w:rPr>
          <w:instrText xml:space="preserve"> PAGEREF _Toc462755541 \h </w:instrText>
        </w:r>
        <w:r w:rsidR="006C3B46">
          <w:rPr>
            <w:noProof/>
            <w:webHidden/>
          </w:rPr>
        </w:r>
        <w:r w:rsidR="006C3B46">
          <w:rPr>
            <w:noProof/>
            <w:webHidden/>
          </w:rPr>
          <w:fldChar w:fldCharType="separate"/>
        </w:r>
        <w:r w:rsidR="006C3B46">
          <w:rPr>
            <w:noProof/>
            <w:webHidden/>
          </w:rPr>
          <w:t>20</w:t>
        </w:r>
        <w:r w:rsidR="006C3B46">
          <w:rPr>
            <w:noProof/>
            <w:webHidden/>
          </w:rPr>
          <w:fldChar w:fldCharType="end"/>
        </w:r>
      </w:hyperlink>
    </w:p>
    <w:p w:rsidR="006C3B46" w:rsidRDefault="007A4946">
      <w:pPr>
        <w:pStyle w:val="TOC2"/>
        <w:rPr>
          <w:rFonts w:asciiTheme="minorHAnsi" w:eastAsiaTheme="minorEastAsia" w:hAnsiTheme="minorHAnsi" w:cstheme="minorBidi"/>
          <w:noProof/>
          <w:color w:val="auto"/>
          <w:sz w:val="22"/>
          <w:szCs w:val="22"/>
        </w:rPr>
      </w:pPr>
      <w:hyperlink w:anchor="_Toc462755542" w:history="1">
        <w:r w:rsidR="006C3B46" w:rsidRPr="00F31B62">
          <w:rPr>
            <w:rStyle w:val="Hyperlink"/>
            <w:noProof/>
          </w:rPr>
          <w:t>2.15.</w:t>
        </w:r>
        <w:r w:rsidR="006C3B46">
          <w:rPr>
            <w:rFonts w:asciiTheme="minorHAnsi" w:eastAsiaTheme="minorEastAsia" w:hAnsiTheme="minorHAnsi" w:cstheme="minorBidi"/>
            <w:noProof/>
            <w:color w:val="auto"/>
            <w:sz w:val="22"/>
            <w:szCs w:val="22"/>
          </w:rPr>
          <w:tab/>
        </w:r>
        <w:r w:rsidR="006C3B46" w:rsidRPr="00F31B62">
          <w:rPr>
            <w:rStyle w:val="Hyperlink"/>
            <w:noProof/>
          </w:rPr>
          <w:t>Usability Specifications</w:t>
        </w:r>
        <w:r w:rsidR="006C3B46">
          <w:rPr>
            <w:noProof/>
            <w:webHidden/>
          </w:rPr>
          <w:tab/>
        </w:r>
        <w:r w:rsidR="006C3B46">
          <w:rPr>
            <w:noProof/>
            <w:webHidden/>
          </w:rPr>
          <w:fldChar w:fldCharType="begin"/>
        </w:r>
        <w:r w:rsidR="006C3B46">
          <w:rPr>
            <w:noProof/>
            <w:webHidden/>
          </w:rPr>
          <w:instrText xml:space="preserve"> PAGEREF _Toc462755542 \h </w:instrText>
        </w:r>
        <w:r w:rsidR="006C3B46">
          <w:rPr>
            <w:noProof/>
            <w:webHidden/>
          </w:rPr>
        </w:r>
        <w:r w:rsidR="006C3B46">
          <w:rPr>
            <w:noProof/>
            <w:webHidden/>
          </w:rPr>
          <w:fldChar w:fldCharType="separate"/>
        </w:r>
        <w:r w:rsidR="006C3B46">
          <w:rPr>
            <w:noProof/>
            <w:webHidden/>
          </w:rPr>
          <w:t>20</w:t>
        </w:r>
        <w:r w:rsidR="006C3B46">
          <w:rPr>
            <w:noProof/>
            <w:webHidden/>
          </w:rPr>
          <w:fldChar w:fldCharType="end"/>
        </w:r>
      </w:hyperlink>
    </w:p>
    <w:p w:rsidR="006C3B46" w:rsidRDefault="007A4946">
      <w:pPr>
        <w:pStyle w:val="TOC1"/>
        <w:rPr>
          <w:rFonts w:asciiTheme="minorHAnsi" w:eastAsiaTheme="minorEastAsia" w:hAnsiTheme="minorHAnsi" w:cstheme="minorBidi"/>
          <w:b w:val="0"/>
          <w:noProof/>
          <w:color w:val="auto"/>
          <w:sz w:val="22"/>
          <w:szCs w:val="22"/>
        </w:rPr>
      </w:pPr>
      <w:hyperlink w:anchor="_Toc462755543" w:history="1">
        <w:r w:rsidR="006C3B46" w:rsidRPr="00F31B62">
          <w:rPr>
            <w:rStyle w:val="Hyperlink"/>
            <w:noProof/>
          </w:rPr>
          <w:t>3.</w:t>
        </w:r>
        <w:r w:rsidR="006C3B46">
          <w:rPr>
            <w:rFonts w:asciiTheme="minorHAnsi" w:eastAsiaTheme="minorEastAsia" w:hAnsiTheme="minorHAnsi" w:cstheme="minorBidi"/>
            <w:b w:val="0"/>
            <w:noProof/>
            <w:color w:val="auto"/>
            <w:sz w:val="22"/>
            <w:szCs w:val="22"/>
          </w:rPr>
          <w:tab/>
        </w:r>
        <w:r w:rsidR="006C3B46" w:rsidRPr="00F31B62">
          <w:rPr>
            <w:rStyle w:val="Hyperlink"/>
            <w:noProof/>
          </w:rPr>
          <w:t>Purchased Components</w:t>
        </w:r>
        <w:r w:rsidR="006C3B46">
          <w:rPr>
            <w:noProof/>
            <w:webHidden/>
          </w:rPr>
          <w:tab/>
        </w:r>
        <w:r w:rsidR="006C3B46">
          <w:rPr>
            <w:noProof/>
            <w:webHidden/>
          </w:rPr>
          <w:fldChar w:fldCharType="begin"/>
        </w:r>
        <w:r w:rsidR="006C3B46">
          <w:rPr>
            <w:noProof/>
            <w:webHidden/>
          </w:rPr>
          <w:instrText xml:space="preserve"> PAGEREF _Toc462755543 \h </w:instrText>
        </w:r>
        <w:r w:rsidR="006C3B46">
          <w:rPr>
            <w:noProof/>
            <w:webHidden/>
          </w:rPr>
        </w:r>
        <w:r w:rsidR="006C3B46">
          <w:rPr>
            <w:noProof/>
            <w:webHidden/>
          </w:rPr>
          <w:fldChar w:fldCharType="separate"/>
        </w:r>
        <w:r w:rsidR="006C3B46">
          <w:rPr>
            <w:noProof/>
            <w:webHidden/>
          </w:rPr>
          <w:t>20</w:t>
        </w:r>
        <w:r w:rsidR="006C3B46">
          <w:rPr>
            <w:noProof/>
            <w:webHidden/>
          </w:rPr>
          <w:fldChar w:fldCharType="end"/>
        </w:r>
      </w:hyperlink>
    </w:p>
    <w:p w:rsidR="006C3B46" w:rsidRDefault="007A4946">
      <w:pPr>
        <w:pStyle w:val="TOC1"/>
        <w:rPr>
          <w:rFonts w:asciiTheme="minorHAnsi" w:eastAsiaTheme="minorEastAsia" w:hAnsiTheme="minorHAnsi" w:cstheme="minorBidi"/>
          <w:b w:val="0"/>
          <w:noProof/>
          <w:color w:val="auto"/>
          <w:sz w:val="22"/>
          <w:szCs w:val="22"/>
        </w:rPr>
      </w:pPr>
      <w:hyperlink w:anchor="_Toc462755544" w:history="1">
        <w:r w:rsidR="006C3B46" w:rsidRPr="00F31B62">
          <w:rPr>
            <w:rStyle w:val="Hyperlink"/>
            <w:noProof/>
          </w:rPr>
          <w:t>4.</w:t>
        </w:r>
        <w:r w:rsidR="006C3B46">
          <w:rPr>
            <w:rFonts w:asciiTheme="minorHAnsi" w:eastAsiaTheme="minorEastAsia" w:hAnsiTheme="minorHAnsi" w:cstheme="minorBidi"/>
            <w:b w:val="0"/>
            <w:noProof/>
            <w:color w:val="auto"/>
            <w:sz w:val="22"/>
            <w:szCs w:val="22"/>
          </w:rPr>
          <w:tab/>
        </w:r>
        <w:r w:rsidR="006C3B46" w:rsidRPr="00F31B62">
          <w:rPr>
            <w:rStyle w:val="Hyperlink"/>
            <w:noProof/>
          </w:rPr>
          <w:t>Estimation</w:t>
        </w:r>
        <w:r w:rsidR="006C3B46">
          <w:rPr>
            <w:noProof/>
            <w:webHidden/>
          </w:rPr>
          <w:tab/>
        </w:r>
        <w:r w:rsidR="006C3B46">
          <w:rPr>
            <w:noProof/>
            <w:webHidden/>
          </w:rPr>
          <w:fldChar w:fldCharType="begin"/>
        </w:r>
        <w:r w:rsidR="006C3B46">
          <w:rPr>
            <w:noProof/>
            <w:webHidden/>
          </w:rPr>
          <w:instrText xml:space="preserve"> PAGEREF _Toc462755544 \h </w:instrText>
        </w:r>
        <w:r w:rsidR="006C3B46">
          <w:rPr>
            <w:noProof/>
            <w:webHidden/>
          </w:rPr>
        </w:r>
        <w:r w:rsidR="006C3B46">
          <w:rPr>
            <w:noProof/>
            <w:webHidden/>
          </w:rPr>
          <w:fldChar w:fldCharType="separate"/>
        </w:r>
        <w:r w:rsidR="006C3B46">
          <w:rPr>
            <w:noProof/>
            <w:webHidden/>
          </w:rPr>
          <w:t>20</w:t>
        </w:r>
        <w:r w:rsidR="006C3B46">
          <w:rPr>
            <w:noProof/>
            <w:webHidden/>
          </w:rPr>
          <w:fldChar w:fldCharType="end"/>
        </w:r>
      </w:hyperlink>
    </w:p>
    <w:p w:rsidR="006C3B46" w:rsidRDefault="007A4946">
      <w:pPr>
        <w:pStyle w:val="TOC1"/>
        <w:rPr>
          <w:rFonts w:asciiTheme="minorHAnsi" w:eastAsiaTheme="minorEastAsia" w:hAnsiTheme="minorHAnsi" w:cstheme="minorBidi"/>
          <w:b w:val="0"/>
          <w:noProof/>
          <w:color w:val="auto"/>
          <w:sz w:val="22"/>
          <w:szCs w:val="22"/>
        </w:rPr>
      </w:pPr>
      <w:hyperlink w:anchor="_Toc462755545" w:history="1">
        <w:r w:rsidR="006C3B46" w:rsidRPr="00F31B62">
          <w:rPr>
            <w:rStyle w:val="Hyperlink"/>
            <w:noProof/>
          </w:rPr>
          <w:t>5.</w:t>
        </w:r>
        <w:r w:rsidR="006C3B46">
          <w:rPr>
            <w:rFonts w:asciiTheme="minorHAnsi" w:eastAsiaTheme="minorEastAsia" w:hAnsiTheme="minorHAnsi" w:cstheme="minorBidi"/>
            <w:b w:val="0"/>
            <w:noProof/>
            <w:color w:val="auto"/>
            <w:sz w:val="22"/>
            <w:szCs w:val="22"/>
          </w:rPr>
          <w:tab/>
        </w:r>
        <w:r w:rsidR="006C3B46" w:rsidRPr="00F31B62">
          <w:rPr>
            <w:rStyle w:val="Hyperlink"/>
            <w:noProof/>
          </w:rPr>
          <w:t>Approval Signatures</w:t>
        </w:r>
        <w:r w:rsidR="006C3B46">
          <w:rPr>
            <w:noProof/>
            <w:webHidden/>
          </w:rPr>
          <w:tab/>
        </w:r>
        <w:r w:rsidR="006C3B46">
          <w:rPr>
            <w:noProof/>
            <w:webHidden/>
          </w:rPr>
          <w:fldChar w:fldCharType="begin"/>
        </w:r>
        <w:r w:rsidR="006C3B46">
          <w:rPr>
            <w:noProof/>
            <w:webHidden/>
          </w:rPr>
          <w:instrText xml:space="preserve"> PAGEREF _Toc462755545 \h </w:instrText>
        </w:r>
        <w:r w:rsidR="006C3B46">
          <w:rPr>
            <w:noProof/>
            <w:webHidden/>
          </w:rPr>
        </w:r>
        <w:r w:rsidR="006C3B46">
          <w:rPr>
            <w:noProof/>
            <w:webHidden/>
          </w:rPr>
          <w:fldChar w:fldCharType="separate"/>
        </w:r>
        <w:r w:rsidR="006C3B46">
          <w:rPr>
            <w:noProof/>
            <w:webHidden/>
          </w:rPr>
          <w:t>24</w:t>
        </w:r>
        <w:r w:rsidR="006C3B46">
          <w:rPr>
            <w:noProof/>
            <w:webHidden/>
          </w:rPr>
          <w:fldChar w:fldCharType="end"/>
        </w:r>
      </w:hyperlink>
    </w:p>
    <w:p w:rsidR="006C3B46" w:rsidRDefault="007A4946">
      <w:pPr>
        <w:pStyle w:val="TOC1"/>
        <w:rPr>
          <w:rFonts w:asciiTheme="minorHAnsi" w:eastAsiaTheme="minorEastAsia" w:hAnsiTheme="minorHAnsi" w:cstheme="minorBidi"/>
          <w:b w:val="0"/>
          <w:noProof/>
          <w:color w:val="auto"/>
          <w:sz w:val="22"/>
          <w:szCs w:val="22"/>
        </w:rPr>
      </w:pPr>
      <w:hyperlink w:anchor="_Toc462755546" w:history="1">
        <w:r w:rsidR="006C3B46" w:rsidRPr="00F31B62">
          <w:rPr>
            <w:rStyle w:val="Hyperlink"/>
            <w:noProof/>
          </w:rPr>
          <w:t>Appendix B: Non-Functional Requirements</w:t>
        </w:r>
        <w:r w:rsidR="006C3B46">
          <w:rPr>
            <w:noProof/>
            <w:webHidden/>
          </w:rPr>
          <w:tab/>
        </w:r>
        <w:r w:rsidR="006C3B46">
          <w:rPr>
            <w:noProof/>
            <w:webHidden/>
          </w:rPr>
          <w:fldChar w:fldCharType="begin"/>
        </w:r>
        <w:r w:rsidR="006C3B46">
          <w:rPr>
            <w:noProof/>
            <w:webHidden/>
          </w:rPr>
          <w:instrText xml:space="preserve"> PAGEREF _Toc462755546 \h </w:instrText>
        </w:r>
        <w:r w:rsidR="006C3B46">
          <w:rPr>
            <w:noProof/>
            <w:webHidden/>
          </w:rPr>
        </w:r>
        <w:r w:rsidR="006C3B46">
          <w:rPr>
            <w:noProof/>
            <w:webHidden/>
          </w:rPr>
          <w:fldChar w:fldCharType="separate"/>
        </w:r>
        <w:r w:rsidR="006C3B46">
          <w:rPr>
            <w:noProof/>
            <w:webHidden/>
          </w:rPr>
          <w:t>26</w:t>
        </w:r>
        <w:r w:rsidR="006C3B46">
          <w:rPr>
            <w:noProof/>
            <w:webHidden/>
          </w:rPr>
          <w:fldChar w:fldCharType="end"/>
        </w:r>
      </w:hyperlink>
    </w:p>
    <w:p w:rsidR="004F3A80" w:rsidRDefault="00BB1D52" w:rsidP="009B06CC">
      <w:pPr>
        <w:pStyle w:val="TOC1"/>
        <w:sectPr w:rsidR="004F3A80" w:rsidSect="00F56AC1">
          <w:footerReference w:type="default" r:id="rId14"/>
          <w:pgSz w:w="12240" w:h="15840" w:code="1"/>
          <w:pgMar w:top="1440" w:right="1440" w:bottom="1440" w:left="1440" w:header="720" w:footer="720" w:gutter="0"/>
          <w:pgNumType w:fmt="lowerRoman"/>
          <w:cols w:space="720"/>
          <w:docGrid w:linePitch="360"/>
        </w:sectPr>
      </w:pPr>
      <w:r>
        <w:fldChar w:fldCharType="end"/>
      </w:r>
    </w:p>
    <w:bookmarkEnd w:id="0"/>
    <w:p w:rsidR="00F41862" w:rsidRDefault="00F41862" w:rsidP="00F41862">
      <w:pPr>
        <w:pStyle w:val="BodyText"/>
      </w:pPr>
    </w:p>
    <w:p w:rsidR="00D74721" w:rsidRDefault="00D74721" w:rsidP="00D74721">
      <w:pPr>
        <w:pStyle w:val="Heading1"/>
      </w:pPr>
      <w:bookmarkStart w:id="3" w:name="_Toc462755521"/>
      <w:r>
        <w:t>Introduction</w:t>
      </w:r>
      <w:bookmarkEnd w:id="3"/>
    </w:p>
    <w:p w:rsidR="00E408BB" w:rsidRPr="00E408BB" w:rsidRDefault="00E408BB" w:rsidP="00E408BB">
      <w:pPr>
        <w:spacing w:before="120" w:after="120"/>
        <w:rPr>
          <w:color w:val="auto"/>
          <w:sz w:val="24"/>
          <w:szCs w:val="20"/>
        </w:rPr>
      </w:pPr>
      <w:r w:rsidRPr="00E408BB">
        <w:rPr>
          <w:color w:val="auto"/>
          <w:sz w:val="24"/>
          <w:szCs w:val="20"/>
        </w:rPr>
        <w:t xml:space="preserve">The </w:t>
      </w:r>
      <w:r w:rsidR="00BE73BC" w:rsidRPr="006B7EF7">
        <w:rPr>
          <w:color w:val="auto"/>
          <w:sz w:val="24"/>
          <w:szCs w:val="20"/>
        </w:rPr>
        <w:t xml:space="preserve">Compensation and Pension Record Interchange </w:t>
      </w:r>
      <w:r w:rsidR="00BE73BC">
        <w:rPr>
          <w:color w:val="auto"/>
          <w:sz w:val="24"/>
          <w:szCs w:val="20"/>
        </w:rPr>
        <w:t>(</w:t>
      </w:r>
      <w:r w:rsidRPr="00E408BB">
        <w:rPr>
          <w:color w:val="auto"/>
          <w:sz w:val="24"/>
          <w:szCs w:val="20"/>
        </w:rPr>
        <w:t>CAPRI</w:t>
      </w:r>
      <w:r w:rsidR="00BE73BC">
        <w:rPr>
          <w:color w:val="auto"/>
          <w:sz w:val="24"/>
          <w:szCs w:val="20"/>
        </w:rPr>
        <w:t>)</w:t>
      </w:r>
      <w:r w:rsidRPr="00E408BB">
        <w:rPr>
          <w:color w:val="auto"/>
          <w:sz w:val="24"/>
          <w:szCs w:val="20"/>
        </w:rPr>
        <w:t xml:space="preserve"> project is an Information Technology (IT) initiative to improve service to disabled Veterans by promoting efficient communication between the Veterans Health Administration (VHA) and Veterans Benefits Administration (VBA). Online access to medical data enhances the timeliness of the benefits determination. The CAPRI software acts as a bridge between the VBA and VHA information systems. It offers VBA Rating Veteran Service Representatives and Decision Review Officers help in building the rating decision documentation through online access to Electronic Health Record (EHR) data found in the Computerized Patient Record System (CPRS). It also offers VHA Compensation and Pension (C&amp;P) staff an easy, standardized way of recording C&amp;P Examination reports.</w:t>
      </w:r>
    </w:p>
    <w:p w:rsidR="003337B5" w:rsidRDefault="00BE73BC" w:rsidP="006B7EF7">
      <w:pPr>
        <w:spacing w:before="120" w:after="120"/>
        <w:rPr>
          <w:color w:val="auto"/>
          <w:sz w:val="24"/>
          <w:szCs w:val="20"/>
        </w:rPr>
      </w:pPr>
      <w:r>
        <w:rPr>
          <w:color w:val="auto"/>
          <w:sz w:val="24"/>
          <w:szCs w:val="20"/>
        </w:rPr>
        <w:t xml:space="preserve">Currently </w:t>
      </w:r>
      <w:r w:rsidR="000922C7">
        <w:rPr>
          <w:color w:val="auto"/>
          <w:sz w:val="24"/>
          <w:szCs w:val="20"/>
        </w:rPr>
        <w:t>CAPRI is</w:t>
      </w:r>
      <w:r w:rsidR="00E408BB" w:rsidRPr="00E408BB">
        <w:rPr>
          <w:color w:val="auto"/>
          <w:sz w:val="24"/>
          <w:szCs w:val="20"/>
        </w:rPr>
        <w:t xml:space="preserve"> the only C&amp;P exam management system available to track VBA exam requests and VHA exam fulfillment. It is the VHA clinicians' primary tool to provide VBA the medical evidence used to adjudicate Veterans disability claims. Without the necessary modifications to CAPRI, VHA computable Disability Benefits Questionnaires (DBQ) data will also not be ingestible by the Veteran Benefit Management System (VBMS), </w:t>
      </w:r>
      <w:r w:rsidR="000922C7">
        <w:rPr>
          <w:color w:val="auto"/>
          <w:sz w:val="24"/>
          <w:szCs w:val="20"/>
        </w:rPr>
        <w:t xml:space="preserve">thus </w:t>
      </w:r>
      <w:r w:rsidR="00E408BB" w:rsidRPr="00E408BB">
        <w:rPr>
          <w:color w:val="auto"/>
          <w:sz w:val="24"/>
          <w:szCs w:val="20"/>
        </w:rPr>
        <w:t>hindering efforts to eliminate the claims backlog.</w:t>
      </w:r>
      <w:r w:rsidR="000922C7">
        <w:rPr>
          <w:color w:val="auto"/>
          <w:sz w:val="24"/>
          <w:szCs w:val="20"/>
        </w:rPr>
        <w:t xml:space="preserve"> Therefore, t</w:t>
      </w:r>
      <w:r w:rsidR="006B7EF7" w:rsidRPr="006B7EF7">
        <w:rPr>
          <w:color w:val="auto"/>
          <w:sz w:val="24"/>
          <w:szCs w:val="20"/>
        </w:rPr>
        <w:t>he Department of Veterans Affairs (VA), Veterans Health Administration (VHA), and Office of Disability and Medical Assessment (DMA) request additional enhancements and updates to the Compensation and Pension Record Interchange (CAPRI) application in support of processing medical disability claims (and other services like Vocational Rehabilitation and Employment (VR&amp;E) and exam requests.  </w:t>
      </w:r>
    </w:p>
    <w:p w:rsidR="008A5673" w:rsidRPr="008A5673" w:rsidRDefault="008A5673" w:rsidP="008A5673">
      <w:pPr>
        <w:spacing w:before="120" w:after="120"/>
        <w:rPr>
          <w:color w:val="auto"/>
          <w:sz w:val="24"/>
          <w:szCs w:val="22"/>
        </w:rPr>
      </w:pPr>
      <w:r w:rsidRPr="008A5673">
        <w:rPr>
          <w:color w:val="auto"/>
          <w:sz w:val="24"/>
          <w:szCs w:val="20"/>
        </w:rPr>
        <w:t>The enhancements sought by this request include</w:t>
      </w:r>
      <w:r w:rsidR="001E2759">
        <w:rPr>
          <w:color w:val="auto"/>
          <w:sz w:val="24"/>
          <w:szCs w:val="20"/>
        </w:rPr>
        <w:t>:</w:t>
      </w:r>
      <w:r w:rsidRPr="008A5673">
        <w:rPr>
          <w:color w:val="auto"/>
          <w:sz w:val="24"/>
          <w:szCs w:val="20"/>
        </w:rPr>
        <w:t xml:space="preserve"> Exam requests processing mostly for timely access to appointments for medical reviews and claims initiation, usability improvements within exam/request processing workflows, DBQ updates, and miscellaneous updates to include updates to technology to support the functional capabilities.</w:t>
      </w:r>
    </w:p>
    <w:p w:rsidR="00B25DAD" w:rsidRPr="003D67A8" w:rsidRDefault="001E2759" w:rsidP="009D2E64">
      <w:pPr>
        <w:spacing w:before="120" w:after="120"/>
        <w:rPr>
          <w:color w:val="auto"/>
          <w:sz w:val="24"/>
          <w:szCs w:val="20"/>
        </w:rPr>
      </w:pPr>
      <w:r>
        <w:rPr>
          <w:color w:val="auto"/>
          <w:sz w:val="24"/>
          <w:szCs w:val="20"/>
        </w:rPr>
        <w:t>The</w:t>
      </w:r>
      <w:r w:rsidR="009B784B">
        <w:rPr>
          <w:color w:val="auto"/>
          <w:sz w:val="24"/>
          <w:szCs w:val="20"/>
        </w:rPr>
        <w:t xml:space="preserve"> scope of this request encompasses</w:t>
      </w:r>
      <w:r>
        <w:rPr>
          <w:color w:val="auto"/>
          <w:sz w:val="24"/>
          <w:szCs w:val="20"/>
        </w:rPr>
        <w:t xml:space="preserve"> </w:t>
      </w:r>
      <w:r w:rsidR="009B784B">
        <w:rPr>
          <w:color w:val="auto"/>
          <w:sz w:val="24"/>
          <w:szCs w:val="20"/>
        </w:rPr>
        <w:t xml:space="preserve">providing </w:t>
      </w:r>
      <w:r w:rsidR="008A5673" w:rsidRPr="008A5673">
        <w:rPr>
          <w:color w:val="auto"/>
          <w:sz w:val="24"/>
          <w:szCs w:val="20"/>
        </w:rPr>
        <w:t>enhancements</w:t>
      </w:r>
      <w:r w:rsidR="003D67A8">
        <w:rPr>
          <w:color w:val="auto"/>
          <w:sz w:val="24"/>
          <w:szCs w:val="20"/>
        </w:rPr>
        <w:t xml:space="preserve"> and platform updates </w:t>
      </w:r>
      <w:r w:rsidR="009B784B">
        <w:rPr>
          <w:color w:val="auto"/>
          <w:sz w:val="24"/>
          <w:szCs w:val="20"/>
        </w:rPr>
        <w:t xml:space="preserve">to CAPRI </w:t>
      </w:r>
      <w:r w:rsidR="003D67A8">
        <w:rPr>
          <w:color w:val="auto"/>
          <w:sz w:val="24"/>
          <w:szCs w:val="20"/>
        </w:rPr>
        <w:t>that</w:t>
      </w:r>
      <w:r w:rsidR="008A5673" w:rsidRPr="008A5673">
        <w:rPr>
          <w:color w:val="auto"/>
          <w:sz w:val="24"/>
          <w:szCs w:val="20"/>
        </w:rPr>
        <w:t xml:space="preserve"> will improve the capabilities and functionalities used throughout the disability cl</w:t>
      </w:r>
      <w:r w:rsidR="003D67A8">
        <w:rPr>
          <w:color w:val="auto"/>
          <w:sz w:val="24"/>
          <w:szCs w:val="20"/>
        </w:rPr>
        <w:t xml:space="preserve">aims/exams processing workflows.  This will provide </w:t>
      </w:r>
      <w:r w:rsidR="008A5673" w:rsidRPr="008A5673">
        <w:rPr>
          <w:color w:val="auto"/>
          <w:sz w:val="24"/>
          <w:szCs w:val="20"/>
        </w:rPr>
        <w:t>more centralized technologies, making information more accessible to users for processing/review and ensuring</w:t>
      </w:r>
      <w:r w:rsidR="009B784B">
        <w:rPr>
          <w:color w:val="auto"/>
          <w:sz w:val="24"/>
          <w:szCs w:val="20"/>
        </w:rPr>
        <w:t xml:space="preserve"> that Veterans are receiving </w:t>
      </w:r>
      <w:r w:rsidR="008A5673" w:rsidRPr="008A5673">
        <w:rPr>
          <w:color w:val="auto"/>
          <w:sz w:val="24"/>
          <w:szCs w:val="20"/>
        </w:rPr>
        <w:t>accura</w:t>
      </w:r>
      <w:r w:rsidR="003D67A8">
        <w:rPr>
          <w:color w:val="auto"/>
          <w:sz w:val="24"/>
          <w:szCs w:val="20"/>
        </w:rPr>
        <w:t>te examinations without delays</w:t>
      </w:r>
      <w:r w:rsidR="00251032">
        <w:rPr>
          <w:color w:val="auto"/>
          <w:sz w:val="24"/>
          <w:szCs w:val="20"/>
        </w:rPr>
        <w:t>.</w:t>
      </w:r>
    </w:p>
    <w:p w:rsidR="00D74721" w:rsidRDefault="00D74721" w:rsidP="00D74721">
      <w:pPr>
        <w:pStyle w:val="Heading2"/>
      </w:pPr>
      <w:bookmarkStart w:id="4" w:name="_Toc462755522"/>
      <w:r>
        <w:t>Purpose</w:t>
      </w:r>
      <w:bookmarkEnd w:id="4"/>
    </w:p>
    <w:p w:rsidR="006B7EF7" w:rsidRDefault="006B7EF7" w:rsidP="009D2E64">
      <w:pPr>
        <w:pStyle w:val="BodyText"/>
      </w:pPr>
      <w:r w:rsidRPr="006B7EF7">
        <w:t>The purpose of this Requirements Specification Document (RSD) is to define functional requirements for the requested changes to the Compensation and Pension Record Interchange (CAPRI) application</w:t>
      </w:r>
      <w:r w:rsidR="000D06FD">
        <w:t xml:space="preserve"> in the </w:t>
      </w:r>
      <w:hyperlink r:id="rId15" w:history="1">
        <w:r w:rsidR="000D06FD" w:rsidRPr="000D06FD">
          <w:rPr>
            <w:rStyle w:val="Hyperlink"/>
          </w:rPr>
          <w:t>CAPRI Phase 2 Business Requirement Document</w:t>
        </w:r>
      </w:hyperlink>
      <w:r w:rsidRPr="006B7EF7">
        <w:t>. This document will cover requirements for user functionality</w:t>
      </w:r>
      <w:r w:rsidR="00CC2278">
        <w:t xml:space="preserve"> for CAPRI_DVBA_27_193. </w:t>
      </w:r>
    </w:p>
    <w:p w:rsidR="006B7EF7" w:rsidRPr="00223E96" w:rsidRDefault="006B7EF7" w:rsidP="009D2E64">
      <w:pPr>
        <w:pStyle w:val="BodyText"/>
      </w:pPr>
      <w:r w:rsidRPr="006B7EF7">
        <w:t xml:space="preserve">The target audience of this RSD is CAPRI Stakeholders to </w:t>
      </w:r>
      <w:r w:rsidR="004B432A">
        <w:t>include: Development staff,</w:t>
      </w:r>
      <w:r w:rsidRPr="006B7EF7">
        <w:t xml:space="preserve"> Software Quality Assurance, and CAPRI end users. CAPRI end users include: Veterans Services Officers (VSO), Veterans Benefits Administration (VBA), Veterans Health Administration (VHA), and the Department of Defense (DoD).</w:t>
      </w:r>
    </w:p>
    <w:p w:rsidR="00D74721" w:rsidRDefault="00D74721" w:rsidP="00D74721">
      <w:pPr>
        <w:pStyle w:val="Heading2"/>
      </w:pPr>
      <w:bookmarkStart w:id="5" w:name="_Toc462755523"/>
      <w:r>
        <w:lastRenderedPageBreak/>
        <w:t>Scope</w:t>
      </w:r>
      <w:bookmarkEnd w:id="5"/>
    </w:p>
    <w:p w:rsidR="003B3013" w:rsidRDefault="003B3013" w:rsidP="003B3013">
      <w:pPr>
        <w:pStyle w:val="BodyText"/>
      </w:pPr>
    </w:p>
    <w:p w:rsidR="00251032" w:rsidRDefault="004011F0" w:rsidP="00251032">
      <w:pPr>
        <w:spacing w:before="120" w:after="120"/>
        <w:rPr>
          <w:color w:val="000000"/>
          <w:sz w:val="24"/>
        </w:rPr>
      </w:pPr>
      <w:r w:rsidRPr="004011F0">
        <w:rPr>
          <w:color w:val="000000"/>
          <w:sz w:val="24"/>
          <w:szCs w:val="20"/>
        </w:rPr>
        <w:t xml:space="preserve">The scope of this effort is limited to the design, development, testing and release of the requirements identified in the </w:t>
      </w:r>
      <w:r w:rsidR="00C43B21" w:rsidRPr="002F4383">
        <w:rPr>
          <w:color w:val="000000"/>
          <w:sz w:val="24"/>
          <w:szCs w:val="20"/>
        </w:rPr>
        <w:t>Business Requirement Document</w:t>
      </w:r>
      <w:r w:rsidR="00283574">
        <w:rPr>
          <w:color w:val="000000"/>
          <w:sz w:val="24"/>
          <w:szCs w:val="20"/>
        </w:rPr>
        <w:t xml:space="preserve">, Requirement Elaboration </w:t>
      </w:r>
      <w:r w:rsidR="00C43B21">
        <w:rPr>
          <w:color w:val="000000"/>
          <w:sz w:val="24"/>
          <w:szCs w:val="20"/>
        </w:rPr>
        <w:t xml:space="preserve">Document, Business Use Cases </w:t>
      </w:r>
      <w:r w:rsidR="002F4383">
        <w:rPr>
          <w:color w:val="000000"/>
          <w:sz w:val="24"/>
          <w:szCs w:val="20"/>
        </w:rPr>
        <w:t xml:space="preserve">and New Service Request. Links to these documents </w:t>
      </w:r>
      <w:r w:rsidR="00C43B21">
        <w:rPr>
          <w:color w:val="000000"/>
          <w:sz w:val="24"/>
          <w:szCs w:val="20"/>
        </w:rPr>
        <w:t xml:space="preserve">are located in section </w:t>
      </w:r>
      <w:r w:rsidR="002F4383">
        <w:rPr>
          <w:color w:val="000000"/>
          <w:sz w:val="24"/>
          <w:szCs w:val="20"/>
        </w:rPr>
        <w:t xml:space="preserve">1.3 and </w:t>
      </w:r>
      <w:r w:rsidR="00C43B21">
        <w:rPr>
          <w:color w:val="000000"/>
          <w:sz w:val="24"/>
          <w:szCs w:val="20"/>
        </w:rPr>
        <w:t>2</w:t>
      </w:r>
      <w:r w:rsidR="00283574">
        <w:rPr>
          <w:color w:val="000000"/>
          <w:sz w:val="24"/>
          <w:szCs w:val="20"/>
        </w:rPr>
        <w:t xml:space="preserve">.  </w:t>
      </w:r>
      <w:r w:rsidR="00251032" w:rsidRPr="002F4383">
        <w:rPr>
          <w:color w:val="000000"/>
          <w:sz w:val="24"/>
        </w:rPr>
        <w:t>There are four main categories of functionality in scope for this request:</w:t>
      </w:r>
    </w:p>
    <w:p w:rsidR="003B3013" w:rsidRDefault="003B3013" w:rsidP="00251032">
      <w:pPr>
        <w:spacing w:before="120" w:after="120"/>
        <w:rPr>
          <w:color w:val="000000"/>
          <w:sz w:val="24"/>
        </w:rPr>
      </w:pPr>
    </w:p>
    <w:p w:rsidR="003B3013" w:rsidRPr="006C74E6" w:rsidRDefault="003B3013" w:rsidP="003B3013">
      <w:pPr>
        <w:pStyle w:val="BodyText"/>
        <w:rPr>
          <w:color w:val="000000"/>
        </w:rPr>
      </w:pPr>
      <w:r w:rsidRPr="006C74E6">
        <w:rPr>
          <w:color w:val="000000"/>
        </w:rPr>
        <w:t xml:space="preserve">There are four main categories of functionality in scope for </w:t>
      </w:r>
      <w:r w:rsidR="004C3091">
        <w:rPr>
          <w:color w:val="000000"/>
        </w:rPr>
        <w:t xml:space="preserve">the overall project: </w:t>
      </w:r>
    </w:p>
    <w:p w:rsidR="003B3013" w:rsidRPr="006C74E6" w:rsidRDefault="003B3013" w:rsidP="003B3013">
      <w:pPr>
        <w:pStyle w:val="InstructionalBullet1"/>
        <w:tabs>
          <w:tab w:val="clear" w:pos="900"/>
          <w:tab w:val="num" w:pos="720"/>
        </w:tabs>
        <w:spacing w:before="40" w:after="40"/>
        <w:ind w:left="720"/>
        <w:rPr>
          <w:i w:val="0"/>
          <w:color w:val="000000"/>
          <w:szCs w:val="22"/>
        </w:rPr>
      </w:pPr>
      <w:r w:rsidRPr="006C74E6">
        <w:rPr>
          <w:i w:val="0"/>
          <w:color w:val="000000"/>
          <w:u w:val="single"/>
        </w:rPr>
        <w:t>Exam requests/medical services processing</w:t>
      </w:r>
      <w:r w:rsidRPr="006C74E6">
        <w:rPr>
          <w:i w:val="0"/>
          <w:color w:val="000000"/>
        </w:rPr>
        <w:t>, to include streamlining the access/entry points to be more centralized in application location to other workflow processes, and ensuring the exam request/medical services priorities and exam locations are clearly delineated and appropriately routed so that Veterans receive care in a timely manner.</w:t>
      </w:r>
    </w:p>
    <w:p w:rsidR="003B3013" w:rsidRPr="006C74E6" w:rsidRDefault="003B3013" w:rsidP="003B3013">
      <w:pPr>
        <w:pStyle w:val="InstructionalBullet1"/>
        <w:tabs>
          <w:tab w:val="clear" w:pos="900"/>
          <w:tab w:val="num" w:pos="720"/>
        </w:tabs>
        <w:spacing w:before="40" w:after="40"/>
        <w:ind w:left="720"/>
        <w:rPr>
          <w:i w:val="0"/>
          <w:color w:val="000000"/>
          <w:szCs w:val="22"/>
        </w:rPr>
      </w:pPr>
      <w:r w:rsidRPr="006C74E6">
        <w:rPr>
          <w:i w:val="0"/>
          <w:color w:val="000000"/>
          <w:u w:val="single"/>
        </w:rPr>
        <w:t>Improving the user experience</w:t>
      </w:r>
      <w:r w:rsidRPr="006C74E6">
        <w:rPr>
          <w:i w:val="0"/>
          <w:color w:val="000000"/>
        </w:rPr>
        <w:t xml:space="preserve"> (navigation and documenting/saving data) within the exam request processing, fulfillment, medical exam completion processes (to include processing contract referrals).</w:t>
      </w:r>
    </w:p>
    <w:p w:rsidR="003B3013" w:rsidRPr="006C74E6" w:rsidRDefault="003B3013" w:rsidP="003B3013">
      <w:pPr>
        <w:pStyle w:val="InstructionalBullet1"/>
        <w:tabs>
          <w:tab w:val="clear" w:pos="900"/>
          <w:tab w:val="num" w:pos="720"/>
        </w:tabs>
        <w:spacing w:before="40" w:after="40"/>
        <w:ind w:left="720"/>
        <w:rPr>
          <w:i w:val="0"/>
          <w:color w:val="000000"/>
          <w:szCs w:val="22"/>
        </w:rPr>
      </w:pPr>
      <w:r w:rsidRPr="006C74E6">
        <w:rPr>
          <w:i w:val="0"/>
          <w:color w:val="000000"/>
          <w:u w:val="single"/>
        </w:rPr>
        <w:t>Improve examination request template (DBQs)</w:t>
      </w:r>
      <w:r w:rsidRPr="006C74E6">
        <w:rPr>
          <w:i w:val="0"/>
          <w:color w:val="000000"/>
        </w:rPr>
        <w:t xml:space="preserve"> so that updated requirements based on legal, policy, or clinical guidelines are incorporated in a timely manner.</w:t>
      </w:r>
    </w:p>
    <w:p w:rsidR="004011F0" w:rsidRPr="003B3013" w:rsidRDefault="003B3013" w:rsidP="003B3013">
      <w:pPr>
        <w:pStyle w:val="InstructionalBullet1"/>
        <w:tabs>
          <w:tab w:val="clear" w:pos="900"/>
          <w:tab w:val="num" w:pos="720"/>
        </w:tabs>
        <w:spacing w:before="40" w:after="40"/>
        <w:ind w:left="720"/>
        <w:rPr>
          <w:i w:val="0"/>
          <w:color w:val="000000"/>
          <w:szCs w:val="22"/>
        </w:rPr>
      </w:pPr>
      <w:r w:rsidRPr="006C74E6">
        <w:rPr>
          <w:i w:val="0"/>
          <w:color w:val="000000"/>
          <w:u w:val="single"/>
        </w:rPr>
        <w:t>Miscellaneous needs</w:t>
      </w:r>
      <w:r w:rsidRPr="006C74E6">
        <w:rPr>
          <w:i w:val="0"/>
          <w:color w:val="000000"/>
        </w:rPr>
        <w:t>, including updating technology and ensuring harmony between legacy applications and to improve user workflows through streamlining capabilities without losing functionality until these newer technologies are proven to be stable and reliable.</w:t>
      </w:r>
    </w:p>
    <w:p w:rsidR="00D74721" w:rsidRDefault="00D74721" w:rsidP="00D74721">
      <w:pPr>
        <w:pStyle w:val="Heading2"/>
      </w:pPr>
      <w:bookmarkStart w:id="6" w:name="_Toc462755524"/>
      <w:r>
        <w:t>References</w:t>
      </w:r>
      <w:bookmarkEnd w:id="6"/>
    </w:p>
    <w:p w:rsidR="005C1EB6" w:rsidRPr="00B54079" w:rsidRDefault="00B54079" w:rsidP="00232276">
      <w:pPr>
        <w:pStyle w:val="BodyText"/>
        <w:numPr>
          <w:ilvl w:val="0"/>
          <w:numId w:val="31"/>
        </w:numPr>
        <w:rPr>
          <w:rStyle w:val="Hyperlink"/>
          <w:color w:val="auto"/>
          <w:u w:val="none"/>
        </w:rPr>
      </w:pPr>
      <w:r>
        <w:t>Business Requirement Document</w:t>
      </w:r>
      <w:r w:rsidR="00AA160A">
        <w:t xml:space="preserve"> click link below.</w:t>
      </w:r>
      <w:r>
        <w:t xml:space="preserve">                                                                                  </w:t>
      </w:r>
      <w:r w:rsidR="00B25F65">
        <w:t xml:space="preserve">   </w:t>
      </w:r>
      <w:hyperlink r:id="rId16" w:history="1">
        <w:r w:rsidR="00E83743" w:rsidRPr="00755044">
          <w:rPr>
            <w:rStyle w:val="Hyperlink"/>
          </w:rPr>
          <w:t>20150420 CAPRI_Enhancements_and_Platform_Upgrade_Phase_2 BRD</w:t>
        </w:r>
      </w:hyperlink>
    </w:p>
    <w:p w:rsidR="0053574E" w:rsidRDefault="00D0357A" w:rsidP="00232276">
      <w:pPr>
        <w:pStyle w:val="BodyText"/>
        <w:numPr>
          <w:ilvl w:val="0"/>
          <w:numId w:val="25"/>
        </w:numPr>
      </w:pPr>
      <w:r>
        <w:t>Requirements</w:t>
      </w:r>
      <w:r w:rsidR="0053574E">
        <w:t xml:space="preserve"> </w:t>
      </w:r>
      <w:r w:rsidR="00B54079">
        <w:t>Elaboration</w:t>
      </w:r>
      <w:r w:rsidR="0053574E">
        <w:t xml:space="preserve"> Document</w:t>
      </w:r>
      <w:r w:rsidR="00AA160A">
        <w:t xml:space="preserve"> click link below.</w:t>
      </w:r>
      <w:r w:rsidR="0053574E">
        <w:t xml:space="preserve">                                                                                                                       </w:t>
      </w:r>
      <w:hyperlink r:id="rId17" w:history="1">
        <w:r w:rsidR="0053574E" w:rsidRPr="00212634">
          <w:rPr>
            <w:rStyle w:val="Hyperlink"/>
          </w:rPr>
          <w:t>NSR 20150420 CAPRI Enhancements and Platform_Upgrade_Phase_2_RED.docx</w:t>
        </w:r>
      </w:hyperlink>
    </w:p>
    <w:p w:rsidR="008B29C3" w:rsidRPr="0053574E" w:rsidRDefault="00B54079" w:rsidP="00232276">
      <w:pPr>
        <w:pStyle w:val="BodyText"/>
        <w:numPr>
          <w:ilvl w:val="0"/>
          <w:numId w:val="31"/>
        </w:numPr>
        <w:rPr>
          <w:rStyle w:val="Hyperlink"/>
          <w:color w:val="auto"/>
          <w:u w:val="none"/>
        </w:rPr>
      </w:pPr>
      <w:r>
        <w:t xml:space="preserve">New Service Request: </w:t>
      </w:r>
      <w:r w:rsidR="008B29C3" w:rsidRPr="00B648C3">
        <w:t>NSR 20150420 CAPRI Enhancements and Platform Upgrade Phase 2</w:t>
      </w:r>
      <w:r w:rsidR="00AA160A">
        <w:t xml:space="preserve"> click link below.</w:t>
      </w:r>
      <w:r w:rsidR="008B29C3" w:rsidRPr="00B648C3">
        <w:t xml:space="preserve"> </w:t>
      </w:r>
      <w:hyperlink r:id="rId18" w:history="1">
        <w:r w:rsidR="008B29C3" w:rsidRPr="00B648C3">
          <w:rPr>
            <w:rStyle w:val="Hyperlink"/>
          </w:rPr>
          <w:t>http://vista.med.DNS   /nsrd/Tab_GeneralInfoView.asp?RequestID=20150420</w:t>
        </w:r>
      </w:hyperlink>
    </w:p>
    <w:p w:rsidR="008B29C3" w:rsidRPr="0053574E" w:rsidRDefault="008B29C3" w:rsidP="00232276">
      <w:pPr>
        <w:pStyle w:val="ListParagraph"/>
        <w:numPr>
          <w:ilvl w:val="0"/>
          <w:numId w:val="31"/>
        </w:numPr>
        <w:spacing w:before="120" w:after="120"/>
        <w:rPr>
          <w:rStyle w:val="Hyperlink"/>
          <w:color w:val="000000" w:themeColor="text1"/>
          <w:u w:val="none"/>
        </w:rPr>
      </w:pPr>
      <w:r w:rsidRPr="00B648C3">
        <w:t>NSR 20141002 C&amp;P Exam Request Routing/Re-Routing</w:t>
      </w:r>
      <w:r w:rsidR="00AA160A">
        <w:t xml:space="preserve"> click link below.</w:t>
      </w:r>
      <w:r w:rsidRPr="00B648C3">
        <w:br/>
      </w:r>
      <w:hyperlink r:id="rId19" w:history="1">
        <w:r w:rsidRPr="00B648C3">
          <w:rPr>
            <w:rStyle w:val="Hyperlink"/>
          </w:rPr>
          <w:t>http://vista.med.DNS   /nsrd/Tab_GeneralInfoView.asp?RequestID=20141002</w:t>
        </w:r>
      </w:hyperlink>
    </w:p>
    <w:p w:rsidR="0053574E" w:rsidRDefault="0053574E" w:rsidP="0053574E">
      <w:pPr>
        <w:pStyle w:val="ListParagraph"/>
        <w:spacing w:before="120" w:after="120"/>
      </w:pPr>
    </w:p>
    <w:p w:rsidR="008B29C3" w:rsidRDefault="008B29C3" w:rsidP="00232276">
      <w:pPr>
        <w:pStyle w:val="ListParagraph"/>
        <w:numPr>
          <w:ilvl w:val="0"/>
          <w:numId w:val="31"/>
        </w:numPr>
      </w:pPr>
      <w:r>
        <w:t>TSPR/Project Notebook: CAPRI Enhancements and Platform Upgrade NSR 20150420</w:t>
      </w:r>
      <w:r w:rsidR="00AA160A">
        <w:t xml:space="preserve"> click link below.</w:t>
      </w:r>
    </w:p>
    <w:p w:rsidR="008B29C3" w:rsidRDefault="007A4946" w:rsidP="008B29C3">
      <w:pPr>
        <w:ind w:firstLine="720"/>
        <w:rPr>
          <w:color w:val="000000"/>
          <w:sz w:val="24"/>
          <w:szCs w:val="20"/>
        </w:rPr>
      </w:pPr>
      <w:hyperlink r:id="rId20" w:history="1">
        <w:r w:rsidR="008B29C3" w:rsidRPr="00B96CAF">
          <w:rPr>
            <w:rStyle w:val="Hyperlink"/>
            <w:sz w:val="24"/>
            <w:szCs w:val="20"/>
          </w:rPr>
          <w:t>http://DNS       .med.DNS   /warboard/anotebk.asp?proj=1702&amp;Type=Active</w:t>
        </w:r>
      </w:hyperlink>
    </w:p>
    <w:p w:rsidR="0051212B" w:rsidRPr="00B648C3" w:rsidRDefault="0051212B" w:rsidP="00232276">
      <w:pPr>
        <w:pStyle w:val="BodyText"/>
        <w:numPr>
          <w:ilvl w:val="0"/>
          <w:numId w:val="25"/>
        </w:numPr>
      </w:pPr>
      <w:r w:rsidRPr="00B648C3">
        <w:t>NSR 20141002 C&amp;P Exam Request Routing/Re-Routing</w:t>
      </w:r>
      <w:r w:rsidR="00AA160A">
        <w:t xml:space="preserve"> click link below.</w:t>
      </w:r>
      <w:r w:rsidRPr="00B648C3">
        <w:br/>
      </w:r>
      <w:hyperlink r:id="rId21" w:history="1">
        <w:r w:rsidRPr="00B648C3">
          <w:rPr>
            <w:rStyle w:val="Hyperlink"/>
          </w:rPr>
          <w:t>http://vista.med.DNS   /nsrd/Tab_GeneralInfoView.asp?RequestID=20141002</w:t>
        </w:r>
      </w:hyperlink>
    </w:p>
    <w:p w:rsidR="0051212B" w:rsidRPr="00B648C3" w:rsidRDefault="0051212B" w:rsidP="00232276">
      <w:pPr>
        <w:pStyle w:val="BodyText"/>
        <w:numPr>
          <w:ilvl w:val="0"/>
          <w:numId w:val="25"/>
        </w:numPr>
      </w:pPr>
      <w:r w:rsidRPr="00B648C3">
        <w:rPr>
          <w:iCs/>
        </w:rPr>
        <w:t xml:space="preserve">Presidential Directive Executive Order 13426 (March 6, 2007): Establishing a Commission on care for America’s Returning Wounded Warriors and a Task Force on </w:t>
      </w:r>
      <w:r w:rsidRPr="00B648C3">
        <w:rPr>
          <w:iCs/>
        </w:rPr>
        <w:lastRenderedPageBreak/>
        <w:t>Returning Global War on Terror Heroes.  Retrieved from</w:t>
      </w:r>
      <w:r w:rsidR="00AA160A">
        <w:rPr>
          <w:iCs/>
        </w:rPr>
        <w:t xml:space="preserve"> the below link</w:t>
      </w:r>
      <w:r w:rsidRPr="00B648C3">
        <w:rPr>
          <w:iCs/>
        </w:rPr>
        <w:t xml:space="preserve">: </w:t>
      </w:r>
      <w:r w:rsidRPr="00B648C3">
        <w:rPr>
          <w:iCs/>
        </w:rPr>
        <w:br/>
      </w:r>
      <w:hyperlink r:id="rId22" w:history="1">
        <w:r w:rsidRPr="00B648C3">
          <w:rPr>
            <w:rStyle w:val="Hyperlink"/>
          </w:rPr>
          <w:t>http://www.gpo.gov/fdsys/pkg/FR-2007-03-08/pdf/07-1137.pdf</w:t>
        </w:r>
      </w:hyperlink>
    </w:p>
    <w:p w:rsidR="0051212B" w:rsidRPr="00B648C3" w:rsidRDefault="0051212B" w:rsidP="00232276">
      <w:pPr>
        <w:pStyle w:val="BodyText"/>
        <w:numPr>
          <w:ilvl w:val="0"/>
          <w:numId w:val="25"/>
        </w:numPr>
      </w:pPr>
      <w:r w:rsidRPr="00B648C3">
        <w:t>Request for Information (RFI) Examination Assessment Source Sought VA-13-0002335</w:t>
      </w:r>
      <w:r w:rsidR="00AA160A">
        <w:t xml:space="preserve">. </w:t>
      </w:r>
      <w:r w:rsidR="007F3F70">
        <w:t>Click</w:t>
      </w:r>
      <w:r w:rsidR="00AA160A">
        <w:t xml:space="preserve"> link below. </w:t>
      </w:r>
      <w:r w:rsidRPr="00B648C3">
        <w:br/>
      </w:r>
      <w:hyperlink r:id="rId23" w:history="1">
        <w:r w:rsidRPr="00B648C3">
          <w:rPr>
            <w:rStyle w:val="Hyperlink"/>
          </w:rPr>
          <w:t>https://www.vendorportal.ecms.DNS   /FBODocumentServer/DocumentServer.aspx?DocumentId=680154&amp;FileName=VA118-13-I-0202-001.docx</w:t>
        </w:r>
      </w:hyperlink>
    </w:p>
    <w:p w:rsidR="00B648C3" w:rsidRPr="00B648C3" w:rsidRDefault="00B648C3" w:rsidP="00232276">
      <w:pPr>
        <w:pStyle w:val="BodyText"/>
        <w:numPr>
          <w:ilvl w:val="0"/>
          <w:numId w:val="25"/>
        </w:numPr>
      </w:pPr>
      <w:r w:rsidRPr="00B648C3">
        <w:t xml:space="preserve">Care and Benefits for Veterans Strengthened by $169 Billion VA Budget: </w:t>
      </w:r>
      <w:r w:rsidR="00AA160A">
        <w:t xml:space="preserve">click link here </w:t>
      </w:r>
      <w:hyperlink r:id="rId24" w:history="1">
        <w:r w:rsidRPr="00B648C3">
          <w:rPr>
            <w:rStyle w:val="Hyperlink"/>
          </w:rPr>
          <w:t>http://</w:t>
        </w:r>
      </w:hyperlink>
      <w:hyperlink r:id="rId25" w:history="1">
        <w:r w:rsidRPr="00B648C3">
          <w:rPr>
            <w:rStyle w:val="Hyperlink"/>
          </w:rPr>
          <w:t>www.DNS   /opa/pressrel/includes/viewPDF.cfm?id=2675</w:t>
        </w:r>
      </w:hyperlink>
    </w:p>
    <w:p w:rsidR="00B648C3" w:rsidRPr="00B648C3" w:rsidRDefault="00B648C3" w:rsidP="00232276">
      <w:pPr>
        <w:pStyle w:val="BodyText"/>
        <w:numPr>
          <w:ilvl w:val="0"/>
          <w:numId w:val="25"/>
        </w:numPr>
      </w:pPr>
      <w:r w:rsidRPr="00B648C3">
        <w:t>M21-1MR, Part III, Subpart v, Chapter 6, Section G</w:t>
      </w:r>
      <w:r w:rsidR="00AA160A">
        <w:t xml:space="preserve"> click link below. </w:t>
      </w:r>
      <w:hyperlink r:id="rId26" w:history="1">
        <w:r w:rsidRPr="00B648C3">
          <w:rPr>
            <w:rStyle w:val="Hyperlink"/>
            <w:iCs/>
          </w:rPr>
          <w:t>http://www.google.com/url?sa=t&amp;rct=j&amp;q=&amp;esrc=s&amp;source=web&amp;cd=4&amp;ved=0CDgQFjAD&amp;url=http%3A%2F%2Fwww.benefits.DNS   %2FWARMS%2Fdocs%2Fadmin21%2Fm21_1%2Fmr%2Fpart3%2Fsubptv%2Fch06%2FM21-1MRIII_v_6_SecG.doc&amp;ei=H7tLVdaaAce2sAW4ioEI&amp;usg=AFQjCNEZX3VAT3GVshNyNN1E7HMAFCE_ag&amp;bvm=bv.92765956,d.b2w</w:t>
        </w:r>
      </w:hyperlink>
    </w:p>
    <w:p w:rsidR="00B648C3" w:rsidRPr="00B648C3" w:rsidRDefault="00B648C3" w:rsidP="00232276">
      <w:pPr>
        <w:pStyle w:val="BodyText"/>
        <w:numPr>
          <w:ilvl w:val="0"/>
          <w:numId w:val="25"/>
        </w:numPr>
      </w:pPr>
      <w:r w:rsidRPr="00B648C3">
        <w:t>VA Handbook 6500 – Information Security Program</w:t>
      </w:r>
      <w:r w:rsidR="00AA160A">
        <w:t>, click link below.</w:t>
      </w:r>
      <w:r w:rsidRPr="00B648C3">
        <w:br/>
      </w:r>
      <w:hyperlink r:id="rId27" w:history="1">
        <w:r w:rsidRPr="00B648C3">
          <w:rPr>
            <w:rStyle w:val="Hyperlink"/>
          </w:rPr>
          <w:t>http://DNS  DNS   /vapubs/viewPublication.asp?Pub_ID=793&amp;FType=2</w:t>
        </w:r>
      </w:hyperlink>
      <w:r w:rsidRPr="00B648C3">
        <w:t xml:space="preserve">  </w:t>
      </w:r>
    </w:p>
    <w:p w:rsidR="00B648C3" w:rsidRPr="00B648C3" w:rsidRDefault="00B648C3" w:rsidP="00232276">
      <w:pPr>
        <w:pStyle w:val="BodyText"/>
        <w:numPr>
          <w:ilvl w:val="0"/>
          <w:numId w:val="25"/>
        </w:numPr>
      </w:pPr>
      <w:r w:rsidRPr="00B648C3">
        <w:t xml:space="preserve">Veterans Benefits Management System </w:t>
      </w:r>
      <w:r w:rsidR="00AA160A">
        <w:t>click link below.</w:t>
      </w:r>
      <w:r w:rsidRPr="00B648C3">
        <w:br/>
      </w:r>
      <w:hyperlink r:id="rId28" w:history="1">
        <w:r w:rsidRPr="00B648C3">
          <w:rPr>
            <w:rStyle w:val="Hyperlink"/>
          </w:rPr>
          <w:t>http://vbaw.vba.DNS   /vbms/</w:t>
        </w:r>
      </w:hyperlink>
    </w:p>
    <w:p w:rsidR="00B648C3" w:rsidRPr="00B648C3" w:rsidRDefault="00B648C3" w:rsidP="00232276">
      <w:pPr>
        <w:pStyle w:val="BodyText"/>
        <w:numPr>
          <w:ilvl w:val="0"/>
          <w:numId w:val="25"/>
        </w:numPr>
      </w:pPr>
      <w:r w:rsidRPr="00B648C3">
        <w:t>VHA Blueprint for Excellence</w:t>
      </w:r>
      <w:r w:rsidR="00AA160A">
        <w:t xml:space="preserve"> click link below.</w:t>
      </w:r>
      <w:r w:rsidRPr="00B648C3">
        <w:br/>
      </w:r>
      <w:hyperlink r:id="rId29" w:history="1">
        <w:r w:rsidRPr="00B648C3">
          <w:rPr>
            <w:rStyle w:val="Hyperlink"/>
          </w:rPr>
          <w:t>http://www.DNS   /HEALTH/docs/VHA_Blueprint_for_Excellence.pdf</w:t>
        </w:r>
      </w:hyperlink>
    </w:p>
    <w:p w:rsidR="00B648C3" w:rsidRPr="00B648C3" w:rsidRDefault="00B648C3" w:rsidP="00232276">
      <w:pPr>
        <w:pStyle w:val="BodyText"/>
        <w:numPr>
          <w:ilvl w:val="0"/>
          <w:numId w:val="25"/>
        </w:numPr>
      </w:pPr>
      <w:r w:rsidRPr="00B648C3">
        <w:t>VHA Mission Statement</w:t>
      </w:r>
      <w:r w:rsidR="00AA160A">
        <w:t xml:space="preserve"> click link below.</w:t>
      </w:r>
      <w:r w:rsidRPr="00B648C3">
        <w:br/>
      </w:r>
      <w:hyperlink r:id="rId30" w:history="1">
        <w:r w:rsidRPr="00B648C3">
          <w:rPr>
            <w:rStyle w:val="Hyperlink"/>
          </w:rPr>
          <w:t>http://www.va.gov/health/aboutVHA.asp</w:t>
        </w:r>
      </w:hyperlink>
      <w:r w:rsidRPr="00B648C3">
        <w:t xml:space="preserve"> </w:t>
      </w:r>
    </w:p>
    <w:p w:rsidR="00B648C3" w:rsidRPr="00B648C3" w:rsidRDefault="00B648C3" w:rsidP="00232276">
      <w:pPr>
        <w:pStyle w:val="BodyText"/>
        <w:numPr>
          <w:ilvl w:val="0"/>
          <w:numId w:val="25"/>
        </w:numPr>
      </w:pPr>
      <w:r w:rsidRPr="00B648C3">
        <w:t>VHA Strategic Goals and Power of Performance Goals:</w:t>
      </w:r>
      <w:r w:rsidR="00AA160A">
        <w:t xml:space="preserve"> click link below</w:t>
      </w:r>
      <w:r w:rsidRPr="00B648C3">
        <w:t xml:space="preserve"> </w:t>
      </w:r>
      <w:r w:rsidRPr="00B648C3">
        <w:br/>
      </w:r>
      <w:hyperlink r:id="rId31" w:history="1">
        <w:r w:rsidRPr="00B648C3">
          <w:rPr>
            <w:rStyle w:val="Hyperlink"/>
          </w:rPr>
          <w:t>http://DNS  ush.DNS   /docs/crosswalk_strategic_framework.pdf</w:t>
        </w:r>
      </w:hyperlink>
    </w:p>
    <w:p w:rsidR="00D74721" w:rsidRDefault="00D74721" w:rsidP="00D74721">
      <w:pPr>
        <w:pStyle w:val="BodyText"/>
      </w:pPr>
    </w:p>
    <w:p w:rsidR="00D74721" w:rsidRDefault="00D74721" w:rsidP="0079383C">
      <w:pPr>
        <w:pStyle w:val="Heading1"/>
      </w:pPr>
      <w:bookmarkStart w:id="7" w:name="_Toc462755525"/>
      <w:r>
        <w:t>Overall Description</w:t>
      </w:r>
      <w:bookmarkEnd w:id="7"/>
    </w:p>
    <w:p w:rsidR="0015374A" w:rsidRPr="0015374A" w:rsidRDefault="0015374A" w:rsidP="0015374A">
      <w:pPr>
        <w:spacing w:before="120" w:after="120"/>
        <w:rPr>
          <w:color w:val="auto"/>
          <w:sz w:val="24"/>
          <w:szCs w:val="20"/>
        </w:rPr>
      </w:pPr>
      <w:r w:rsidRPr="0015374A">
        <w:rPr>
          <w:color w:val="auto"/>
          <w:sz w:val="24"/>
          <w:szCs w:val="20"/>
        </w:rPr>
        <w:t>Themes, epics, user narratives, user s</w:t>
      </w:r>
      <w:r w:rsidR="00CC6D88">
        <w:rPr>
          <w:color w:val="auto"/>
          <w:sz w:val="24"/>
          <w:szCs w:val="20"/>
        </w:rPr>
        <w:t xml:space="preserve">tories, and acceptance criteria are </w:t>
      </w:r>
      <w:r w:rsidRPr="0015374A">
        <w:rPr>
          <w:color w:val="auto"/>
          <w:sz w:val="24"/>
          <w:szCs w:val="20"/>
        </w:rPr>
        <w:t xml:space="preserve">captured in the Requirements Traceability Matrix (RTM).  </w:t>
      </w:r>
      <w:r w:rsidR="00CC6D88">
        <w:rPr>
          <w:color w:val="auto"/>
          <w:sz w:val="24"/>
          <w:szCs w:val="20"/>
        </w:rPr>
        <w:t>In addition, t</w:t>
      </w:r>
      <w:r w:rsidRPr="0015374A">
        <w:rPr>
          <w:color w:val="auto"/>
          <w:sz w:val="24"/>
          <w:szCs w:val="20"/>
        </w:rPr>
        <w:t>he requirements table below provides a list of the epics that are detailed in the RTM for the CAPRI Enhancements and Platform Upgrade Phase 2 project.  The RT</w:t>
      </w:r>
      <w:r w:rsidR="00CC6D88">
        <w:rPr>
          <w:color w:val="auto"/>
          <w:sz w:val="24"/>
          <w:szCs w:val="20"/>
        </w:rPr>
        <w:t xml:space="preserve">M, Use Cases and Interface report </w:t>
      </w:r>
      <w:r w:rsidRPr="0015374A">
        <w:rPr>
          <w:color w:val="auto"/>
          <w:sz w:val="24"/>
          <w:szCs w:val="20"/>
        </w:rPr>
        <w:t>can be accessed v</w:t>
      </w:r>
      <w:r w:rsidR="00CC6D88">
        <w:rPr>
          <w:color w:val="auto"/>
          <w:sz w:val="24"/>
          <w:szCs w:val="20"/>
        </w:rPr>
        <w:t>ia the l</w:t>
      </w:r>
      <w:r w:rsidRPr="0015374A">
        <w:rPr>
          <w:color w:val="auto"/>
          <w:sz w:val="24"/>
          <w:szCs w:val="20"/>
        </w:rPr>
        <w:t>ink</w:t>
      </w:r>
      <w:r w:rsidR="00CC6D88">
        <w:rPr>
          <w:color w:val="auto"/>
          <w:sz w:val="24"/>
          <w:szCs w:val="20"/>
        </w:rPr>
        <w:t xml:space="preserve">s </w:t>
      </w:r>
      <w:r w:rsidR="004C3091">
        <w:rPr>
          <w:color w:val="auto"/>
          <w:sz w:val="24"/>
          <w:szCs w:val="20"/>
        </w:rPr>
        <w:t xml:space="preserve">displayed </w:t>
      </w:r>
      <w:r w:rsidR="00CC6D88">
        <w:rPr>
          <w:color w:val="auto"/>
          <w:sz w:val="24"/>
          <w:szCs w:val="20"/>
        </w:rPr>
        <w:t xml:space="preserve">below. </w:t>
      </w:r>
    </w:p>
    <w:p w:rsidR="0053574E" w:rsidRDefault="0053574E" w:rsidP="0015374A">
      <w:pPr>
        <w:pStyle w:val="BodyText"/>
      </w:pPr>
    </w:p>
    <w:p w:rsidR="004C3091" w:rsidRDefault="004C3091" w:rsidP="0015374A">
      <w:pPr>
        <w:pStyle w:val="BodyText"/>
      </w:pPr>
      <w:r>
        <w:t xml:space="preserve">Requirement Traceability Matrix </w:t>
      </w:r>
    </w:p>
    <w:p w:rsidR="000320A3" w:rsidRDefault="004C3091" w:rsidP="0015374A">
      <w:pPr>
        <w:pStyle w:val="BodyText"/>
        <w:rPr>
          <w:sz w:val="22"/>
          <w:szCs w:val="22"/>
        </w:rPr>
      </w:pPr>
      <w:r>
        <w:t>Click here:</w:t>
      </w:r>
      <w:hyperlink r:id="rId32" w:history="1">
        <w:r w:rsidR="0015374A" w:rsidRPr="0015374A">
          <w:rPr>
            <w:color w:val="0000FF"/>
            <w:sz w:val="22"/>
            <w:szCs w:val="22"/>
            <w:u w:val="single"/>
          </w:rPr>
          <w:t>http://vista.med.DNS   /pasdocs/traceability/20150420_CAPRI Enhancements and Platform Upgrade Phase2_RTM.xlsx</w:t>
        </w:r>
      </w:hyperlink>
    </w:p>
    <w:p w:rsidR="004C3091" w:rsidRDefault="004C3091" w:rsidP="00911FCF">
      <w:pPr>
        <w:pStyle w:val="BodyText"/>
        <w:spacing w:before="0" w:after="0"/>
        <w:rPr>
          <w:sz w:val="22"/>
          <w:szCs w:val="22"/>
        </w:rPr>
      </w:pPr>
    </w:p>
    <w:p w:rsidR="004C3091" w:rsidRDefault="00D43F0C" w:rsidP="004C3091">
      <w:pPr>
        <w:pStyle w:val="BodyText"/>
        <w:spacing w:before="0" w:after="0"/>
        <w:rPr>
          <w:sz w:val="22"/>
          <w:szCs w:val="22"/>
        </w:rPr>
      </w:pPr>
      <w:r>
        <w:rPr>
          <w:sz w:val="22"/>
          <w:szCs w:val="22"/>
        </w:rPr>
        <w:t>Use Case</w:t>
      </w:r>
      <w:r w:rsidR="00FD3824">
        <w:rPr>
          <w:sz w:val="22"/>
          <w:szCs w:val="22"/>
        </w:rPr>
        <w:t xml:space="preserve"> for Fulfill C&amp; P Exam Report:</w:t>
      </w:r>
      <w:r w:rsidR="004C3091">
        <w:rPr>
          <w:sz w:val="22"/>
          <w:szCs w:val="22"/>
        </w:rPr>
        <w:t xml:space="preserve">  </w:t>
      </w:r>
    </w:p>
    <w:p w:rsidR="004C3091" w:rsidRDefault="004C3091" w:rsidP="004C3091">
      <w:pPr>
        <w:pStyle w:val="BodyText"/>
        <w:spacing w:before="0" w:after="0"/>
        <w:rPr>
          <w:sz w:val="22"/>
          <w:szCs w:val="22"/>
        </w:rPr>
      </w:pPr>
      <w:r>
        <w:t xml:space="preserve">Click here: </w:t>
      </w:r>
      <w:hyperlink r:id="rId33" w:history="1">
        <w:r w:rsidRPr="00B95AA8">
          <w:rPr>
            <w:rStyle w:val="Hyperlink"/>
            <w:sz w:val="22"/>
            <w:szCs w:val="22"/>
          </w:rPr>
          <w:t>Use Case#20150420 CAPRI Enhancements Upgrade.Fulfull Comp and Pen Exam Report</w:t>
        </w:r>
      </w:hyperlink>
    </w:p>
    <w:p w:rsidR="00D15792" w:rsidRDefault="00D15792" w:rsidP="00911FCF">
      <w:pPr>
        <w:pStyle w:val="BodyText"/>
        <w:spacing w:before="0" w:after="0"/>
        <w:rPr>
          <w:sz w:val="22"/>
          <w:szCs w:val="22"/>
        </w:rPr>
      </w:pPr>
    </w:p>
    <w:p w:rsidR="004C3091" w:rsidRDefault="004C3091" w:rsidP="004C3091">
      <w:pPr>
        <w:pStyle w:val="BodyText"/>
        <w:spacing w:before="0" w:after="0"/>
        <w:rPr>
          <w:sz w:val="22"/>
          <w:szCs w:val="22"/>
        </w:rPr>
      </w:pPr>
      <w:r>
        <w:lastRenderedPageBreak/>
        <w:t xml:space="preserve"> </w:t>
      </w:r>
      <w:r>
        <w:rPr>
          <w:sz w:val="22"/>
          <w:szCs w:val="22"/>
        </w:rPr>
        <w:t>Use Case for Write C&amp;P Exam Request:</w:t>
      </w:r>
    </w:p>
    <w:p w:rsidR="004C3091" w:rsidRDefault="004C3091" w:rsidP="004C3091">
      <w:pPr>
        <w:pStyle w:val="BodyText"/>
        <w:spacing w:before="0" w:after="0"/>
        <w:rPr>
          <w:sz w:val="22"/>
          <w:szCs w:val="22"/>
        </w:rPr>
      </w:pPr>
      <w:r>
        <w:t xml:space="preserve">Click here: </w:t>
      </w:r>
      <w:hyperlink r:id="rId34" w:history="1">
        <w:r w:rsidRPr="00FD3824">
          <w:rPr>
            <w:rStyle w:val="Hyperlink"/>
            <w:sz w:val="22"/>
            <w:szCs w:val="22"/>
          </w:rPr>
          <w:t>Use Case#604536 CAPRI Enhancements Upgrade.Write CP Exam Requests</w:t>
        </w:r>
      </w:hyperlink>
    </w:p>
    <w:p w:rsidR="004C3091" w:rsidRDefault="004C3091" w:rsidP="004C3091">
      <w:pPr>
        <w:pStyle w:val="BodyText"/>
        <w:spacing w:before="0" w:after="0"/>
        <w:rPr>
          <w:sz w:val="22"/>
          <w:szCs w:val="22"/>
        </w:rPr>
      </w:pPr>
      <w:r>
        <w:t xml:space="preserve">  </w:t>
      </w:r>
    </w:p>
    <w:p w:rsidR="00A7116E" w:rsidRDefault="00A7116E" w:rsidP="00911FCF">
      <w:pPr>
        <w:pStyle w:val="BodyText"/>
        <w:spacing w:before="0" w:after="0"/>
        <w:rPr>
          <w:sz w:val="22"/>
          <w:szCs w:val="22"/>
        </w:rPr>
      </w:pPr>
    </w:p>
    <w:p w:rsidR="00A7116E" w:rsidRDefault="00A7116E" w:rsidP="00911FCF">
      <w:pPr>
        <w:pStyle w:val="BodyText"/>
        <w:spacing w:before="0" w:after="0"/>
        <w:rPr>
          <w:sz w:val="22"/>
          <w:szCs w:val="22"/>
        </w:rPr>
      </w:pPr>
    </w:p>
    <w:p w:rsidR="00B93431" w:rsidRDefault="00B93431" w:rsidP="00911FCF">
      <w:pPr>
        <w:pStyle w:val="BodyText"/>
        <w:spacing w:before="0" w:after="0"/>
        <w:rPr>
          <w:sz w:val="22"/>
          <w:szCs w:val="22"/>
        </w:rPr>
      </w:pPr>
      <w:r>
        <w:rPr>
          <w:sz w:val="22"/>
          <w:szCs w:val="22"/>
        </w:rPr>
        <w:t xml:space="preserve">Use Case#604539 for Re-Route Vocational </w:t>
      </w:r>
      <w:r w:rsidR="005303DC">
        <w:rPr>
          <w:sz w:val="22"/>
          <w:szCs w:val="22"/>
        </w:rPr>
        <w:t>Rehabilitation</w:t>
      </w:r>
      <w:r>
        <w:rPr>
          <w:sz w:val="22"/>
          <w:szCs w:val="22"/>
        </w:rPr>
        <w:t xml:space="preserve"> (VR&amp;E) Request for medical services:</w:t>
      </w:r>
    </w:p>
    <w:p w:rsidR="00B93431" w:rsidRDefault="00112C40" w:rsidP="00911FCF">
      <w:pPr>
        <w:pStyle w:val="BodyText"/>
        <w:spacing w:before="0" w:after="0"/>
        <w:rPr>
          <w:sz w:val="22"/>
          <w:szCs w:val="22"/>
        </w:rPr>
      </w:pPr>
      <w:r>
        <w:t xml:space="preserve">Click here: </w:t>
      </w:r>
      <w:hyperlink r:id="rId35" w:history="1">
        <w:r w:rsidR="00B93431" w:rsidRPr="00B93431">
          <w:rPr>
            <w:rStyle w:val="Hyperlink"/>
            <w:sz w:val="22"/>
            <w:szCs w:val="22"/>
          </w:rPr>
          <w:t>Use Case#604539 CAPRI Enhancements Upgrade.Re-Route VRE Requests for Medical Services</w:t>
        </w:r>
      </w:hyperlink>
    </w:p>
    <w:p w:rsidR="00D43F0C" w:rsidRDefault="00D43F0C" w:rsidP="00911FCF">
      <w:pPr>
        <w:pStyle w:val="BodyText"/>
        <w:spacing w:before="0" w:after="0"/>
        <w:rPr>
          <w:sz w:val="22"/>
          <w:szCs w:val="22"/>
        </w:rPr>
      </w:pPr>
    </w:p>
    <w:p w:rsidR="00B93431" w:rsidRDefault="00D43F0C" w:rsidP="0015374A">
      <w:pPr>
        <w:pStyle w:val="BodyText"/>
        <w:rPr>
          <w:sz w:val="22"/>
          <w:szCs w:val="22"/>
        </w:rPr>
      </w:pPr>
      <w:r>
        <w:rPr>
          <w:sz w:val="22"/>
          <w:szCs w:val="22"/>
        </w:rPr>
        <w:t>Use Case#604539 for Write/Route VR&amp;E Request for medical services:</w:t>
      </w:r>
    </w:p>
    <w:p w:rsidR="00D43F0C" w:rsidRDefault="00112C40" w:rsidP="0015374A">
      <w:pPr>
        <w:pStyle w:val="BodyText"/>
        <w:rPr>
          <w:sz w:val="22"/>
          <w:szCs w:val="22"/>
        </w:rPr>
      </w:pPr>
      <w:r>
        <w:t xml:space="preserve">Click here: </w:t>
      </w:r>
      <w:hyperlink r:id="rId36" w:history="1">
        <w:r w:rsidR="00D43F0C" w:rsidRPr="00D43F0C">
          <w:rPr>
            <w:rStyle w:val="Hyperlink"/>
            <w:sz w:val="22"/>
            <w:szCs w:val="22"/>
          </w:rPr>
          <w:t>Use Case#604539 CAPRI Enhancement Upgrade.Write Route VRE Requests for Medical Services</w:t>
        </w:r>
      </w:hyperlink>
    </w:p>
    <w:p w:rsidR="00F95D17" w:rsidRDefault="00F95D17" w:rsidP="003A21D7">
      <w:pPr>
        <w:spacing w:before="120" w:after="120"/>
        <w:jc w:val="center"/>
        <w:rPr>
          <w:b/>
          <w:color w:val="auto"/>
          <w:sz w:val="24"/>
          <w:szCs w:val="20"/>
        </w:rPr>
      </w:pPr>
    </w:p>
    <w:p w:rsidR="003A21D7" w:rsidRPr="003A21D7" w:rsidRDefault="003A21D7" w:rsidP="003A21D7">
      <w:pPr>
        <w:spacing w:before="120" w:after="120"/>
        <w:jc w:val="center"/>
        <w:rPr>
          <w:b/>
          <w:color w:val="auto"/>
          <w:sz w:val="24"/>
          <w:szCs w:val="20"/>
        </w:rPr>
      </w:pPr>
      <w:r w:rsidRPr="003A21D7">
        <w:rPr>
          <w:b/>
          <w:color w:val="auto"/>
          <w:sz w:val="24"/>
          <w:szCs w:val="20"/>
        </w:rPr>
        <w:t>CAPRI Enhancements and Platform Upgrade Phase 2 Requirements Table</w:t>
      </w:r>
    </w:p>
    <w:tbl>
      <w:tblPr>
        <w:tblW w:w="9360" w:type="dxa"/>
        <w:tblInd w:w="10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800"/>
        <w:gridCol w:w="7560"/>
      </w:tblGrid>
      <w:tr w:rsidR="003A21D7" w:rsidRPr="003A21D7" w:rsidTr="00D15792">
        <w:trPr>
          <w:cantSplit/>
          <w:tblHeader/>
        </w:trPr>
        <w:tc>
          <w:tcPr>
            <w:tcW w:w="1800" w:type="dxa"/>
            <w:tcBorders>
              <w:top w:val="single" w:sz="6" w:space="0" w:color="000000"/>
              <w:left w:val="single" w:sz="6" w:space="0" w:color="000000"/>
              <w:bottom w:val="single" w:sz="4" w:space="0" w:color="auto"/>
              <w:right w:val="single" w:sz="6" w:space="0" w:color="000000"/>
            </w:tcBorders>
            <w:shd w:val="pct25" w:color="C0C0C0" w:fill="C0C0C0"/>
          </w:tcPr>
          <w:p w:rsidR="003A21D7" w:rsidRPr="003A21D7" w:rsidRDefault="003A21D7" w:rsidP="003A21D7">
            <w:pPr>
              <w:spacing w:before="60" w:after="60"/>
              <w:rPr>
                <w:rFonts w:ascii="Arial" w:hAnsi="Arial" w:cs="Arial"/>
                <w:b/>
                <w:color w:val="auto"/>
                <w:szCs w:val="22"/>
              </w:rPr>
            </w:pPr>
            <w:r w:rsidRPr="003A21D7">
              <w:rPr>
                <w:rFonts w:ascii="Arial" w:hAnsi="Arial" w:cs="Arial"/>
                <w:b/>
                <w:color w:val="auto"/>
                <w:szCs w:val="22"/>
              </w:rPr>
              <w:t>Identifier</w:t>
            </w:r>
          </w:p>
        </w:tc>
        <w:tc>
          <w:tcPr>
            <w:tcW w:w="7560" w:type="dxa"/>
            <w:tcBorders>
              <w:top w:val="single" w:sz="6" w:space="0" w:color="000000"/>
              <w:left w:val="single" w:sz="6" w:space="0" w:color="000000"/>
              <w:bottom w:val="single" w:sz="6" w:space="0" w:color="000000"/>
              <w:right w:val="single" w:sz="6" w:space="0" w:color="000000"/>
            </w:tcBorders>
            <w:shd w:val="pct25" w:color="C0C0C0" w:fill="C0C0C0"/>
          </w:tcPr>
          <w:p w:rsidR="003A21D7" w:rsidRPr="003A21D7" w:rsidRDefault="003A21D7" w:rsidP="003A21D7">
            <w:pPr>
              <w:spacing w:before="60" w:after="60"/>
              <w:rPr>
                <w:rFonts w:ascii="Arial" w:hAnsi="Arial" w:cs="Arial"/>
                <w:b/>
                <w:color w:val="auto"/>
                <w:szCs w:val="22"/>
              </w:rPr>
            </w:pPr>
            <w:r w:rsidRPr="003A21D7">
              <w:rPr>
                <w:rFonts w:ascii="Arial" w:hAnsi="Arial" w:cs="Arial"/>
                <w:b/>
                <w:color w:val="auto"/>
                <w:szCs w:val="22"/>
              </w:rPr>
              <w:t>Epic</w:t>
            </w:r>
          </w:p>
        </w:tc>
      </w:tr>
      <w:tr w:rsidR="003A21D7" w:rsidRPr="003A21D7" w:rsidTr="00D15792">
        <w:trPr>
          <w:cantSplit/>
        </w:trPr>
        <w:tc>
          <w:tcPr>
            <w:tcW w:w="1800" w:type="dxa"/>
            <w:tcBorders>
              <w:top w:val="single" w:sz="4" w:space="0" w:color="auto"/>
              <w:left w:val="single" w:sz="4" w:space="0" w:color="auto"/>
              <w:bottom w:val="single" w:sz="4" w:space="0" w:color="auto"/>
              <w:right w:val="single" w:sz="6" w:space="0" w:color="000000"/>
            </w:tcBorders>
          </w:tcPr>
          <w:p w:rsidR="003A21D7" w:rsidRPr="00256DCC" w:rsidRDefault="003A21D7" w:rsidP="003A21D7">
            <w:pPr>
              <w:spacing w:before="60" w:after="60"/>
              <w:jc w:val="center"/>
              <w:rPr>
                <w:color w:val="000000"/>
                <w:sz w:val="24"/>
              </w:rPr>
            </w:pPr>
            <w:r w:rsidRPr="00256DCC">
              <w:rPr>
                <w:color w:val="000000"/>
                <w:sz w:val="24"/>
              </w:rPr>
              <w:t>513608</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3A21D7" w:rsidRPr="00256DCC" w:rsidRDefault="003A21D7" w:rsidP="00876CA6">
            <w:pPr>
              <w:spacing w:before="60" w:after="60"/>
              <w:rPr>
                <w:color w:val="auto"/>
                <w:sz w:val="24"/>
              </w:rPr>
            </w:pPr>
            <w:r w:rsidRPr="00256DCC">
              <w:rPr>
                <w:color w:val="auto"/>
                <w:sz w:val="24"/>
              </w:rPr>
              <w:t>As a user involved with the disability claims/exam request process, I need improvements to the scheduling, routing and processing of requests for medical services, so that Veteran claims can be processed without delays to examination fulfillment.</w:t>
            </w:r>
          </w:p>
        </w:tc>
      </w:tr>
      <w:tr w:rsidR="00E155EC" w:rsidRPr="003A21D7" w:rsidTr="00D15792">
        <w:trPr>
          <w:cantSplit/>
        </w:trPr>
        <w:tc>
          <w:tcPr>
            <w:tcW w:w="1800" w:type="dxa"/>
            <w:tcBorders>
              <w:top w:val="single" w:sz="4" w:space="0" w:color="auto"/>
              <w:left w:val="single" w:sz="4" w:space="0" w:color="auto"/>
              <w:bottom w:val="single" w:sz="4" w:space="0" w:color="auto"/>
              <w:right w:val="single" w:sz="6" w:space="0" w:color="000000"/>
            </w:tcBorders>
          </w:tcPr>
          <w:p w:rsidR="00BB1585" w:rsidRPr="00BB1585" w:rsidRDefault="00DA25DA" w:rsidP="00BB1585">
            <w:pPr>
              <w:spacing w:before="60" w:after="60"/>
              <w:jc w:val="center"/>
              <w:rPr>
                <w:color w:val="000000"/>
                <w:sz w:val="24"/>
              </w:rPr>
            </w:pPr>
            <w:r>
              <w:rPr>
                <w:color w:val="000000"/>
                <w:sz w:val="24"/>
              </w:rPr>
              <w:t>608696</w:t>
            </w:r>
          </w:p>
          <w:p w:rsidR="00E155EC" w:rsidRPr="00256DCC" w:rsidRDefault="00E155EC" w:rsidP="003A21D7">
            <w:pPr>
              <w:spacing w:before="60" w:after="60"/>
              <w:jc w:val="center"/>
              <w:rPr>
                <w:color w:val="000000"/>
                <w:sz w:val="24"/>
              </w:rPr>
            </w:pPr>
          </w:p>
        </w:tc>
        <w:tc>
          <w:tcPr>
            <w:tcW w:w="7560" w:type="dxa"/>
            <w:tcBorders>
              <w:top w:val="single" w:sz="4" w:space="0" w:color="auto"/>
              <w:left w:val="single" w:sz="4" w:space="0" w:color="auto"/>
              <w:bottom w:val="single" w:sz="4" w:space="0" w:color="auto"/>
              <w:right w:val="single" w:sz="6" w:space="0" w:color="000000"/>
            </w:tcBorders>
            <w:shd w:val="clear" w:color="auto" w:fill="auto"/>
          </w:tcPr>
          <w:p w:rsidR="00E155EC" w:rsidRPr="00256DCC" w:rsidRDefault="00BB1585" w:rsidP="00876CA6">
            <w:pPr>
              <w:spacing w:before="60" w:after="60"/>
              <w:rPr>
                <w:color w:val="auto"/>
                <w:sz w:val="24"/>
              </w:rPr>
            </w:pPr>
            <w:r w:rsidRPr="004B432A">
              <w:rPr>
                <w:color w:val="auto"/>
                <w:sz w:val="24"/>
              </w:rPr>
              <w:t>Based on the BHIE transition, disable the DoD Tab within CAPRI.  Regression test and update applicable documentation.  As BHIE functionality is being removed, the DoD tab as it currently exists, cannot be used</w:t>
            </w:r>
          </w:p>
        </w:tc>
      </w:tr>
    </w:tbl>
    <w:p w:rsidR="0051212B" w:rsidRDefault="0051212B" w:rsidP="00463E9A">
      <w:pPr>
        <w:pStyle w:val="BodyText"/>
        <w:rPr>
          <w:b/>
          <w:iCs/>
        </w:rPr>
      </w:pPr>
      <w:bookmarkStart w:id="8" w:name="_Toc419198032"/>
    </w:p>
    <w:p w:rsidR="00BB1585" w:rsidRDefault="00BB1585" w:rsidP="00463E9A">
      <w:pPr>
        <w:pStyle w:val="BodyText"/>
        <w:rPr>
          <w:b/>
          <w:iCs/>
        </w:rPr>
      </w:pPr>
    </w:p>
    <w:p w:rsidR="00BB1585" w:rsidRDefault="00BB1585"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AA160A" w:rsidRDefault="00AA160A" w:rsidP="00463E9A">
      <w:pPr>
        <w:pStyle w:val="BodyText"/>
        <w:rPr>
          <w:b/>
          <w:iCs/>
        </w:rPr>
      </w:pPr>
    </w:p>
    <w:p w:rsidR="00463E9A" w:rsidRPr="00463E9A" w:rsidRDefault="00463E9A" w:rsidP="00463E9A">
      <w:pPr>
        <w:pStyle w:val="BodyText"/>
        <w:rPr>
          <w:b/>
          <w:iCs/>
        </w:rPr>
      </w:pPr>
      <w:r w:rsidRPr="00463E9A">
        <w:rPr>
          <w:b/>
          <w:iCs/>
        </w:rPr>
        <w:t>Data Sources</w:t>
      </w:r>
      <w:bookmarkEnd w:id="8"/>
    </w:p>
    <w:p w:rsidR="00463E9A" w:rsidRPr="00463E9A" w:rsidRDefault="00463E9A" w:rsidP="00463E9A">
      <w:pPr>
        <w:pStyle w:val="BodyText"/>
      </w:pPr>
      <w:r w:rsidRPr="00463E9A">
        <w:t xml:space="preserve">This is the business community’s </w:t>
      </w:r>
      <w:r w:rsidRPr="00463E9A">
        <w:rPr>
          <w:u w:val="single"/>
        </w:rPr>
        <w:t>best understanding</w:t>
      </w:r>
      <w:r w:rsidR="00876CA6">
        <w:t xml:space="preserve"> of known/existing data sources</w:t>
      </w:r>
      <w:r w:rsidRPr="00463E9A">
        <w:t xml:space="preserve"> and may not be a comprehensive listing.</w:t>
      </w:r>
    </w:p>
    <w:tbl>
      <w:tblPr>
        <w:tblW w:w="37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88"/>
        <w:gridCol w:w="4182"/>
      </w:tblGrid>
      <w:tr w:rsidR="00876CA6" w:rsidRPr="00463E9A" w:rsidTr="00876CA6">
        <w:trPr>
          <w:cantSplit/>
          <w:trHeight w:val="350"/>
          <w:tblHeader/>
        </w:trPr>
        <w:tc>
          <w:tcPr>
            <w:tcW w:w="2124" w:type="pct"/>
            <w:shd w:val="clear" w:color="auto" w:fill="BFBFBF"/>
            <w:tcMar>
              <w:top w:w="0" w:type="dxa"/>
              <w:left w:w="108" w:type="dxa"/>
              <w:bottom w:w="0" w:type="dxa"/>
              <w:right w:w="108" w:type="dxa"/>
            </w:tcMar>
            <w:hideMark/>
          </w:tcPr>
          <w:p w:rsidR="00876CA6" w:rsidRPr="00463E9A" w:rsidRDefault="00876CA6" w:rsidP="00463E9A">
            <w:pPr>
              <w:pStyle w:val="BodyText"/>
              <w:rPr>
                <w:b/>
              </w:rPr>
            </w:pPr>
            <w:r w:rsidRPr="00463E9A">
              <w:rPr>
                <w:b/>
              </w:rPr>
              <w:t>Name of Application</w:t>
            </w:r>
          </w:p>
        </w:tc>
        <w:tc>
          <w:tcPr>
            <w:tcW w:w="2876" w:type="pct"/>
            <w:shd w:val="clear" w:color="auto" w:fill="BFBFBF"/>
            <w:tcMar>
              <w:top w:w="0" w:type="dxa"/>
              <w:left w:w="108" w:type="dxa"/>
              <w:bottom w:w="0" w:type="dxa"/>
              <w:right w:w="108" w:type="dxa"/>
            </w:tcMar>
            <w:hideMark/>
          </w:tcPr>
          <w:p w:rsidR="00876CA6" w:rsidRPr="00463E9A" w:rsidRDefault="00876CA6" w:rsidP="00463E9A">
            <w:pPr>
              <w:pStyle w:val="BodyText"/>
              <w:rPr>
                <w:b/>
              </w:rPr>
            </w:pPr>
            <w:r w:rsidRPr="00463E9A">
              <w:rPr>
                <w:b/>
              </w:rPr>
              <w:t>Description of current application</w:t>
            </w:r>
          </w:p>
        </w:tc>
      </w:tr>
      <w:tr w:rsidR="00876CA6" w:rsidRPr="00463E9A" w:rsidTr="00876CA6">
        <w:trPr>
          <w:cantSplit/>
          <w:trHeight w:val="340"/>
        </w:trPr>
        <w:tc>
          <w:tcPr>
            <w:tcW w:w="2124" w:type="pct"/>
            <w:tcMar>
              <w:top w:w="0" w:type="dxa"/>
              <w:left w:w="108" w:type="dxa"/>
              <w:bottom w:w="0" w:type="dxa"/>
              <w:right w:w="108" w:type="dxa"/>
            </w:tcMar>
            <w:hideMark/>
          </w:tcPr>
          <w:p w:rsidR="00876CA6" w:rsidRPr="00463E9A" w:rsidRDefault="00876CA6" w:rsidP="00463E9A">
            <w:pPr>
              <w:pStyle w:val="BodyText"/>
              <w:rPr>
                <w:i/>
              </w:rPr>
            </w:pPr>
            <w:r w:rsidRPr="00463E9A">
              <w:t>Master Veteran Index (MVI)</w:t>
            </w:r>
          </w:p>
        </w:tc>
        <w:tc>
          <w:tcPr>
            <w:tcW w:w="2876" w:type="pct"/>
            <w:tcMar>
              <w:top w:w="0" w:type="dxa"/>
              <w:left w:w="108" w:type="dxa"/>
              <w:bottom w:w="0" w:type="dxa"/>
              <w:right w:w="108" w:type="dxa"/>
            </w:tcMar>
            <w:hideMark/>
          </w:tcPr>
          <w:p w:rsidR="00876CA6" w:rsidRPr="00463E9A" w:rsidRDefault="00876CA6" w:rsidP="00463E9A">
            <w:pPr>
              <w:pStyle w:val="BodyText"/>
              <w:rPr>
                <w:i/>
              </w:rPr>
            </w:pPr>
            <w:r w:rsidRPr="00463E9A">
              <w:t>Source of VA person identity information</w:t>
            </w:r>
          </w:p>
        </w:tc>
      </w:tr>
      <w:tr w:rsidR="00876CA6" w:rsidRPr="00463E9A" w:rsidTr="00876CA6">
        <w:trPr>
          <w:cantSplit/>
          <w:trHeight w:val="350"/>
        </w:trPr>
        <w:tc>
          <w:tcPr>
            <w:tcW w:w="2124" w:type="pct"/>
            <w:tcMar>
              <w:top w:w="0" w:type="dxa"/>
              <w:left w:w="108" w:type="dxa"/>
              <w:bottom w:w="0" w:type="dxa"/>
              <w:right w:w="108" w:type="dxa"/>
            </w:tcMar>
          </w:tcPr>
          <w:p w:rsidR="00876CA6" w:rsidRPr="00463E9A" w:rsidRDefault="00876CA6" w:rsidP="00463E9A">
            <w:pPr>
              <w:pStyle w:val="BodyText"/>
            </w:pPr>
            <w:r w:rsidRPr="00463E9A">
              <w:t>VISTA packages – Imaging, Web, AMIE, Scheduling, Text Integration Utility (TIU), Computerized Patient Record System (CPRS)</w:t>
            </w:r>
          </w:p>
        </w:tc>
        <w:tc>
          <w:tcPr>
            <w:tcW w:w="2876" w:type="pct"/>
            <w:tcMar>
              <w:top w:w="0" w:type="dxa"/>
              <w:left w:w="108" w:type="dxa"/>
              <w:bottom w:w="0" w:type="dxa"/>
              <w:right w:w="108" w:type="dxa"/>
            </w:tcMar>
            <w:hideMark/>
          </w:tcPr>
          <w:p w:rsidR="00876CA6" w:rsidRPr="00463E9A" w:rsidRDefault="00876CA6" w:rsidP="00463E9A">
            <w:pPr>
              <w:pStyle w:val="BodyText"/>
            </w:pPr>
            <w:r w:rsidRPr="00463E9A">
              <w:t>VistA legacy applications are used to schedule appointments for C&amp;P Exams, AMIE contains functionality similar to CAPRI for processing medical services and documenting performance of medical exams; TIU and CPRS both are used by VHA clinicians to view the outcomes of the DBQ reports.</w:t>
            </w:r>
          </w:p>
        </w:tc>
      </w:tr>
      <w:tr w:rsidR="00876CA6" w:rsidRPr="00463E9A" w:rsidTr="00876CA6">
        <w:trPr>
          <w:cantSplit/>
          <w:trHeight w:val="350"/>
        </w:trPr>
        <w:tc>
          <w:tcPr>
            <w:tcW w:w="2124" w:type="pct"/>
            <w:tcMar>
              <w:top w:w="0" w:type="dxa"/>
              <w:left w:w="108" w:type="dxa"/>
              <w:bottom w:w="0" w:type="dxa"/>
              <w:right w:w="108" w:type="dxa"/>
            </w:tcMar>
          </w:tcPr>
          <w:p w:rsidR="00876CA6" w:rsidRPr="00463E9A" w:rsidRDefault="00876CA6" w:rsidP="00463E9A">
            <w:pPr>
              <w:pStyle w:val="BodyText"/>
            </w:pPr>
            <w:r w:rsidRPr="00463E9A">
              <w:t>V/VA</w:t>
            </w:r>
          </w:p>
        </w:tc>
        <w:tc>
          <w:tcPr>
            <w:tcW w:w="2876" w:type="pct"/>
            <w:tcMar>
              <w:top w:w="0" w:type="dxa"/>
              <w:left w:w="108" w:type="dxa"/>
              <w:bottom w:w="0" w:type="dxa"/>
              <w:right w:w="108" w:type="dxa"/>
            </w:tcMar>
          </w:tcPr>
          <w:p w:rsidR="00876CA6" w:rsidRPr="00463E9A" w:rsidRDefault="00876CA6" w:rsidP="00463E9A">
            <w:pPr>
              <w:pStyle w:val="BodyText"/>
            </w:pPr>
            <w:r w:rsidRPr="00463E9A">
              <w:t>Repository for all C&amp;P exam report information from CAPRI</w:t>
            </w:r>
          </w:p>
          <w:p w:rsidR="00876CA6" w:rsidRPr="00463E9A" w:rsidRDefault="00876CA6" w:rsidP="00463E9A">
            <w:pPr>
              <w:pStyle w:val="BodyText"/>
            </w:pPr>
            <w:r w:rsidRPr="00463E9A">
              <w:t>Access through CAPRI to View VVA</w:t>
            </w:r>
          </w:p>
        </w:tc>
      </w:tr>
      <w:tr w:rsidR="00876CA6" w:rsidRPr="00463E9A" w:rsidTr="00876CA6">
        <w:trPr>
          <w:cantSplit/>
          <w:trHeight w:val="350"/>
        </w:trPr>
        <w:tc>
          <w:tcPr>
            <w:tcW w:w="2124" w:type="pct"/>
            <w:tcMar>
              <w:top w:w="0" w:type="dxa"/>
              <w:left w:w="108" w:type="dxa"/>
              <w:bottom w:w="0" w:type="dxa"/>
              <w:right w:w="108" w:type="dxa"/>
            </w:tcMar>
          </w:tcPr>
          <w:p w:rsidR="00876CA6" w:rsidRPr="00463E9A" w:rsidRDefault="00876CA6" w:rsidP="00463E9A">
            <w:pPr>
              <w:pStyle w:val="BodyText"/>
            </w:pPr>
            <w:r w:rsidRPr="00463E9A">
              <w:t>CLAIMS server</w:t>
            </w:r>
          </w:p>
        </w:tc>
        <w:tc>
          <w:tcPr>
            <w:tcW w:w="2876" w:type="pct"/>
            <w:tcMar>
              <w:top w:w="0" w:type="dxa"/>
              <w:left w:w="108" w:type="dxa"/>
              <w:bottom w:w="0" w:type="dxa"/>
              <w:right w:w="108" w:type="dxa"/>
            </w:tcMar>
          </w:tcPr>
          <w:p w:rsidR="00876CA6" w:rsidRPr="00463E9A" w:rsidRDefault="00876CA6" w:rsidP="00463E9A">
            <w:pPr>
              <w:pStyle w:val="BodyText"/>
            </w:pPr>
            <w:r w:rsidRPr="00463E9A">
              <w:t xml:space="preserve">Read only users authenticated </w:t>
            </w:r>
          </w:p>
        </w:tc>
      </w:tr>
      <w:tr w:rsidR="00876CA6" w:rsidRPr="00463E9A" w:rsidTr="00876CA6">
        <w:trPr>
          <w:cantSplit/>
          <w:trHeight w:val="350"/>
        </w:trPr>
        <w:tc>
          <w:tcPr>
            <w:tcW w:w="2124" w:type="pct"/>
            <w:tcMar>
              <w:top w:w="0" w:type="dxa"/>
              <w:left w:w="108" w:type="dxa"/>
              <w:bottom w:w="0" w:type="dxa"/>
              <w:right w:w="108" w:type="dxa"/>
            </w:tcMar>
          </w:tcPr>
          <w:p w:rsidR="00876CA6" w:rsidRPr="00463E9A" w:rsidRDefault="00876CA6" w:rsidP="00463E9A">
            <w:pPr>
              <w:pStyle w:val="BodyText"/>
            </w:pPr>
            <w:r w:rsidRPr="00463E9A">
              <w:t>Bi-Directional Health Information Exchange (BHIE)/Federal Health Information Exchange (FHIE)</w:t>
            </w:r>
          </w:p>
        </w:tc>
        <w:tc>
          <w:tcPr>
            <w:tcW w:w="2876" w:type="pct"/>
            <w:tcMar>
              <w:top w:w="0" w:type="dxa"/>
              <w:left w:w="108" w:type="dxa"/>
              <w:bottom w:w="0" w:type="dxa"/>
              <w:right w:w="108" w:type="dxa"/>
            </w:tcMar>
          </w:tcPr>
          <w:p w:rsidR="00876CA6" w:rsidRPr="00463E9A" w:rsidRDefault="00876CA6" w:rsidP="00463E9A">
            <w:pPr>
              <w:pStyle w:val="BodyText"/>
            </w:pPr>
            <w:r w:rsidRPr="00463E9A">
              <w:t>Source of DoD data</w:t>
            </w:r>
          </w:p>
        </w:tc>
      </w:tr>
      <w:tr w:rsidR="00876CA6" w:rsidRPr="00463E9A" w:rsidTr="00876CA6">
        <w:trPr>
          <w:cantSplit/>
          <w:trHeight w:val="350"/>
        </w:trPr>
        <w:tc>
          <w:tcPr>
            <w:tcW w:w="2124" w:type="pct"/>
            <w:tcMar>
              <w:top w:w="0" w:type="dxa"/>
              <w:left w:w="108" w:type="dxa"/>
              <w:bottom w:w="0" w:type="dxa"/>
              <w:right w:w="108" w:type="dxa"/>
            </w:tcMar>
          </w:tcPr>
          <w:p w:rsidR="00876CA6" w:rsidRPr="00463E9A" w:rsidRDefault="00876CA6" w:rsidP="00463E9A">
            <w:pPr>
              <w:pStyle w:val="BodyText"/>
            </w:pPr>
            <w:r w:rsidRPr="00463E9A">
              <w:t>Proxy Server</w:t>
            </w:r>
          </w:p>
        </w:tc>
        <w:tc>
          <w:tcPr>
            <w:tcW w:w="2876" w:type="pct"/>
            <w:tcMar>
              <w:top w:w="0" w:type="dxa"/>
              <w:left w:w="108" w:type="dxa"/>
              <w:bottom w:w="0" w:type="dxa"/>
              <w:right w:w="108" w:type="dxa"/>
            </w:tcMar>
          </w:tcPr>
          <w:p w:rsidR="00876CA6" w:rsidRPr="00463E9A" w:rsidRDefault="00876CA6" w:rsidP="00463E9A">
            <w:pPr>
              <w:pStyle w:val="BodyText"/>
            </w:pPr>
            <w:r w:rsidRPr="00463E9A">
              <w:t>Allows for secure transfer of data to DAS</w:t>
            </w:r>
          </w:p>
        </w:tc>
      </w:tr>
      <w:tr w:rsidR="00876CA6" w:rsidRPr="00463E9A" w:rsidTr="00876CA6">
        <w:trPr>
          <w:cantSplit/>
          <w:trHeight w:val="350"/>
        </w:trPr>
        <w:tc>
          <w:tcPr>
            <w:tcW w:w="2124" w:type="pct"/>
            <w:tcMar>
              <w:top w:w="0" w:type="dxa"/>
              <w:left w:w="108" w:type="dxa"/>
              <w:bottom w:w="0" w:type="dxa"/>
              <w:right w:w="108" w:type="dxa"/>
            </w:tcMar>
          </w:tcPr>
          <w:p w:rsidR="00876CA6" w:rsidRPr="00463E9A" w:rsidRDefault="00876CA6" w:rsidP="00463E9A">
            <w:pPr>
              <w:pStyle w:val="BodyText"/>
            </w:pPr>
            <w:r w:rsidRPr="00463E9A">
              <w:t>DAS – VBMS, Vendor systems, DEAP</w:t>
            </w:r>
          </w:p>
        </w:tc>
        <w:tc>
          <w:tcPr>
            <w:tcW w:w="2876" w:type="pct"/>
            <w:tcMar>
              <w:top w:w="0" w:type="dxa"/>
              <w:left w:w="108" w:type="dxa"/>
              <w:bottom w:w="0" w:type="dxa"/>
              <w:right w:w="108" w:type="dxa"/>
            </w:tcMar>
          </w:tcPr>
          <w:p w:rsidR="00876CA6" w:rsidRPr="00463E9A" w:rsidRDefault="00876CA6" w:rsidP="00463E9A">
            <w:pPr>
              <w:pStyle w:val="BodyText"/>
            </w:pPr>
            <w:r w:rsidRPr="00463E9A">
              <w:t>Allows for transfer of data across multiple systems</w:t>
            </w:r>
          </w:p>
        </w:tc>
      </w:tr>
      <w:tr w:rsidR="00876CA6" w:rsidRPr="00463E9A" w:rsidTr="00876CA6">
        <w:trPr>
          <w:cantSplit/>
          <w:trHeight w:val="350"/>
        </w:trPr>
        <w:tc>
          <w:tcPr>
            <w:tcW w:w="2124" w:type="pct"/>
            <w:tcMar>
              <w:top w:w="0" w:type="dxa"/>
              <w:left w:w="108" w:type="dxa"/>
              <w:bottom w:w="0" w:type="dxa"/>
              <w:right w:w="108" w:type="dxa"/>
            </w:tcMar>
          </w:tcPr>
          <w:p w:rsidR="00876CA6" w:rsidRPr="00876CA6" w:rsidRDefault="00876CA6" w:rsidP="00463E9A">
            <w:pPr>
              <w:pStyle w:val="BodyText"/>
            </w:pPr>
            <w:r w:rsidRPr="00876CA6">
              <w:t>Corporate Data Warehouse (CDW)</w:t>
            </w:r>
          </w:p>
        </w:tc>
        <w:tc>
          <w:tcPr>
            <w:tcW w:w="2876" w:type="pct"/>
            <w:tcMar>
              <w:top w:w="0" w:type="dxa"/>
              <w:left w:w="108" w:type="dxa"/>
              <w:bottom w:w="0" w:type="dxa"/>
              <w:right w:w="108" w:type="dxa"/>
            </w:tcMar>
          </w:tcPr>
          <w:p w:rsidR="00876CA6" w:rsidRPr="00876CA6" w:rsidRDefault="00876CA6" w:rsidP="00463E9A">
            <w:pPr>
              <w:pStyle w:val="BodyText"/>
            </w:pPr>
            <w:r w:rsidRPr="00876CA6">
              <w:t>Centralized data warehouse used for reporting needs across VA</w:t>
            </w:r>
          </w:p>
        </w:tc>
      </w:tr>
      <w:tr w:rsidR="00876CA6" w:rsidRPr="00463E9A" w:rsidTr="00876CA6">
        <w:trPr>
          <w:cantSplit/>
          <w:trHeight w:val="350"/>
        </w:trPr>
        <w:tc>
          <w:tcPr>
            <w:tcW w:w="2124" w:type="pct"/>
            <w:tcMar>
              <w:top w:w="0" w:type="dxa"/>
              <w:left w:w="108" w:type="dxa"/>
              <w:bottom w:w="0" w:type="dxa"/>
              <w:right w:w="108" w:type="dxa"/>
            </w:tcMar>
          </w:tcPr>
          <w:p w:rsidR="00876CA6" w:rsidRPr="00876CA6" w:rsidRDefault="00876CA6" w:rsidP="00463E9A">
            <w:pPr>
              <w:pStyle w:val="BodyText"/>
            </w:pPr>
            <w:r w:rsidRPr="00876CA6">
              <w:t>Electronic Health Record (EHR)</w:t>
            </w:r>
          </w:p>
        </w:tc>
        <w:tc>
          <w:tcPr>
            <w:tcW w:w="2876" w:type="pct"/>
            <w:tcMar>
              <w:top w:w="0" w:type="dxa"/>
              <w:left w:w="108" w:type="dxa"/>
              <w:bottom w:w="0" w:type="dxa"/>
              <w:right w:w="108" w:type="dxa"/>
            </w:tcMar>
          </w:tcPr>
          <w:p w:rsidR="00876CA6" w:rsidRPr="00876CA6" w:rsidRDefault="00876CA6" w:rsidP="00463E9A">
            <w:pPr>
              <w:pStyle w:val="BodyText"/>
            </w:pPr>
            <w:r w:rsidRPr="00876CA6">
              <w:t>Medical treatment providers use to manage medical treatment documentation and orders</w:t>
            </w:r>
          </w:p>
        </w:tc>
      </w:tr>
    </w:tbl>
    <w:p w:rsidR="0015374A" w:rsidRPr="0015374A" w:rsidRDefault="0015374A" w:rsidP="0015374A">
      <w:pPr>
        <w:pStyle w:val="BodyText"/>
      </w:pPr>
    </w:p>
    <w:p w:rsidR="00D74721" w:rsidRDefault="00D74721" w:rsidP="0079383C">
      <w:pPr>
        <w:pStyle w:val="Heading2"/>
      </w:pPr>
      <w:bookmarkStart w:id="9" w:name="_Toc462755526"/>
      <w:r>
        <w:lastRenderedPageBreak/>
        <w:t>Accessibility Specifications</w:t>
      </w:r>
      <w:bookmarkEnd w:id="9"/>
    </w:p>
    <w:p w:rsidR="006B7EF7" w:rsidRPr="008170AF" w:rsidRDefault="008170AF" w:rsidP="006B7EF7">
      <w:pPr>
        <w:pStyle w:val="BodyText"/>
        <w:rPr>
          <w:b/>
        </w:rPr>
      </w:pPr>
      <w:r>
        <w:t xml:space="preserve">    </w:t>
      </w:r>
      <w:r w:rsidR="006B7EF7" w:rsidRPr="008170AF">
        <w:rPr>
          <w:b/>
        </w:rPr>
        <w:t>2.1.1.</w:t>
      </w:r>
      <w:r w:rsidR="006B7EF7" w:rsidRPr="008170AF">
        <w:rPr>
          <w:b/>
        </w:rPr>
        <w:tab/>
        <w:t>Section 508 Compliance</w:t>
      </w:r>
    </w:p>
    <w:p w:rsidR="006B7EF7" w:rsidRDefault="006B7EF7" w:rsidP="008170AF">
      <w:pPr>
        <w:pStyle w:val="BodyText"/>
        <w:ind w:left="720"/>
      </w:pPr>
      <w:r>
        <w:t xml:space="preserve">The CAPRI application is developed in compliance with VA requirements for section 508 of the Rehabilitation Act of 1973, as amended (29 U.S.C. 794d). These requirements are allocated to projects through the Requirements Development and Management, Strategic Investment Management (RDM) team. This team is part of the VHA Office of Informatics and Analytics. This team is responsible for the allocation of enterprise-level requirements to the project team for the purposes of enterprise-wide cross project coordination. This team utilizes a repository to maintain enterprise-wide requirements that can be found </w:t>
      </w:r>
      <w:r w:rsidR="00AA160A">
        <w:t xml:space="preserve">by clicking on the below links: </w:t>
      </w:r>
    </w:p>
    <w:p w:rsidR="006B7EF7" w:rsidRDefault="008170AF" w:rsidP="006B7EF7">
      <w:pPr>
        <w:pStyle w:val="BodyText"/>
      </w:pPr>
      <w:r>
        <w:tab/>
      </w:r>
      <w:hyperlink r:id="rId37" w:history="1">
        <w:r w:rsidRPr="00B96CAF">
          <w:rPr>
            <w:rStyle w:val="Hyperlink"/>
          </w:rPr>
          <w:t>http://DNS   webr1:81/ReqWeb/Login_Page.jsp</w:t>
        </w:r>
      </w:hyperlink>
    </w:p>
    <w:p w:rsidR="006B7EF7" w:rsidRDefault="008170AF" w:rsidP="006B7EF7">
      <w:pPr>
        <w:pStyle w:val="BodyText"/>
      </w:pPr>
      <w:r>
        <w:tab/>
      </w:r>
      <w:r w:rsidR="006B7EF7">
        <w:t>The complete set of 508 Compliance standards may be found at:</w:t>
      </w:r>
    </w:p>
    <w:p w:rsidR="006B7EF7" w:rsidRDefault="008170AF" w:rsidP="006B7EF7">
      <w:pPr>
        <w:pStyle w:val="BodyText"/>
      </w:pPr>
      <w:r>
        <w:tab/>
      </w:r>
      <w:hyperlink r:id="rId38" w:history="1">
        <w:r w:rsidRPr="00B96CAF">
          <w:rPr>
            <w:rStyle w:val="Hyperlink"/>
          </w:rPr>
          <w:t>http://www.section508.gov/index.cfm?FuseAction=Content&amp;ID=12</w:t>
        </w:r>
      </w:hyperlink>
    </w:p>
    <w:p w:rsidR="00D74721" w:rsidRDefault="00D74721" w:rsidP="0079383C">
      <w:pPr>
        <w:pStyle w:val="Heading2"/>
      </w:pPr>
      <w:bookmarkStart w:id="10" w:name="_Toc462755527"/>
      <w:r>
        <w:t>Business Rules Specification</w:t>
      </w:r>
      <w:bookmarkEnd w:id="10"/>
    </w:p>
    <w:p w:rsidR="00F66213" w:rsidRPr="00256DCC" w:rsidRDefault="00F66213" w:rsidP="008170AF">
      <w:pPr>
        <w:pStyle w:val="BodyText"/>
        <w:rPr>
          <w:szCs w:val="24"/>
        </w:rPr>
      </w:pPr>
      <w:r w:rsidRPr="00256DCC">
        <w:rPr>
          <w:szCs w:val="24"/>
        </w:rPr>
        <w:t xml:space="preserve">There are new </w:t>
      </w:r>
      <w:r w:rsidR="00D0357A">
        <w:rPr>
          <w:szCs w:val="24"/>
        </w:rPr>
        <w:t>business</w:t>
      </w:r>
      <w:r w:rsidRPr="00256DCC">
        <w:rPr>
          <w:szCs w:val="24"/>
        </w:rPr>
        <w:t xml:space="preserve"> rules required for exam transfer </w:t>
      </w:r>
      <w:r w:rsidR="00606D1C">
        <w:rPr>
          <w:szCs w:val="24"/>
        </w:rPr>
        <w:t xml:space="preserve">functionality </w:t>
      </w:r>
      <w:r w:rsidRPr="00256DCC">
        <w:rPr>
          <w:szCs w:val="24"/>
        </w:rPr>
        <w:t xml:space="preserve">and are encapsulated in the exam transfer </w:t>
      </w:r>
      <w:r w:rsidR="00D0357A" w:rsidRPr="00256DCC">
        <w:rPr>
          <w:szCs w:val="24"/>
        </w:rPr>
        <w:t>section</w:t>
      </w:r>
      <w:r w:rsidRPr="00256DCC">
        <w:rPr>
          <w:szCs w:val="24"/>
        </w:rPr>
        <w:t xml:space="preserve"> of the BRD. </w:t>
      </w:r>
    </w:p>
    <w:p w:rsidR="008170AF" w:rsidRPr="00F66213" w:rsidRDefault="008170AF" w:rsidP="008170AF">
      <w:pPr>
        <w:pStyle w:val="InstructionalBullet1"/>
        <w:numPr>
          <w:ilvl w:val="0"/>
          <w:numId w:val="0"/>
        </w:numPr>
        <w:rPr>
          <w:i w:val="0"/>
        </w:rPr>
      </w:pPr>
    </w:p>
    <w:p w:rsidR="00D74721" w:rsidRDefault="00D74721" w:rsidP="00C765D5">
      <w:pPr>
        <w:pStyle w:val="Heading2"/>
      </w:pPr>
      <w:bookmarkStart w:id="11" w:name="_Toc462755528"/>
      <w:r>
        <w:t>Design Constraints Specification</w:t>
      </w:r>
      <w:bookmarkEnd w:id="11"/>
    </w:p>
    <w:p w:rsidR="008170AF" w:rsidRDefault="008170AF" w:rsidP="008170AF">
      <w:pPr>
        <w:pStyle w:val="BodyText"/>
      </w:pPr>
      <w:r w:rsidRPr="008170AF">
        <w:t>Design must be in accordance with the Enterprise Technical Architecture</w:t>
      </w:r>
      <w:r w:rsidR="00E277CF">
        <w:t>.</w:t>
      </w:r>
    </w:p>
    <w:p w:rsidR="00E277CF" w:rsidRPr="00E277CF" w:rsidRDefault="00E277CF" w:rsidP="00E277CF">
      <w:pPr>
        <w:spacing w:before="60" w:after="60"/>
        <w:rPr>
          <w:color w:val="auto"/>
          <w:sz w:val="24"/>
        </w:rPr>
      </w:pPr>
      <w:r w:rsidRPr="00E277CF">
        <w:rPr>
          <w:color w:val="auto"/>
          <w:sz w:val="24"/>
        </w:rPr>
        <w:t>In order to accommodate adding new vendors to the system to help with disability medical exam fulfillment:</w:t>
      </w:r>
    </w:p>
    <w:p w:rsidR="00E277CF" w:rsidRPr="00F66213" w:rsidRDefault="00E277CF" w:rsidP="00876CA6">
      <w:pPr>
        <w:spacing w:before="60" w:after="60"/>
        <w:ind w:left="1440"/>
        <w:rPr>
          <w:strike/>
          <w:color w:val="auto"/>
          <w:sz w:val="24"/>
        </w:rPr>
      </w:pPr>
    </w:p>
    <w:p w:rsidR="00F66213" w:rsidRPr="00256DCC" w:rsidRDefault="00F66213" w:rsidP="00232276">
      <w:pPr>
        <w:pStyle w:val="ListParagraph"/>
        <w:numPr>
          <w:ilvl w:val="0"/>
          <w:numId w:val="32"/>
        </w:numPr>
        <w:spacing w:before="60" w:after="60"/>
        <w:rPr>
          <w:color w:val="auto"/>
          <w:sz w:val="24"/>
        </w:rPr>
      </w:pPr>
      <w:r w:rsidRPr="00256DCC">
        <w:rPr>
          <w:color w:val="auto"/>
          <w:sz w:val="24"/>
        </w:rPr>
        <w:t xml:space="preserve">Electronic exam request transmissions with CAPRI must be able to receive, process, perform and provide exam results to CAPRI. </w:t>
      </w:r>
    </w:p>
    <w:p w:rsidR="00E277CF" w:rsidRPr="00256DCC" w:rsidRDefault="00E277CF" w:rsidP="00232276">
      <w:pPr>
        <w:pStyle w:val="ListParagraph"/>
        <w:numPr>
          <w:ilvl w:val="0"/>
          <w:numId w:val="32"/>
        </w:numPr>
        <w:spacing w:before="60" w:after="60"/>
        <w:rPr>
          <w:color w:val="auto"/>
          <w:sz w:val="24"/>
        </w:rPr>
      </w:pPr>
      <w:r w:rsidRPr="00256DCC">
        <w:rPr>
          <w:color w:val="auto"/>
          <w:sz w:val="24"/>
        </w:rPr>
        <w:t xml:space="preserve">OI&amp;T likely should consider developing a future plan for </w:t>
      </w:r>
      <w:r w:rsidR="007F3F70" w:rsidRPr="00256DCC">
        <w:rPr>
          <w:color w:val="auto"/>
          <w:sz w:val="24"/>
        </w:rPr>
        <w:t>on boarding</w:t>
      </w:r>
      <w:r w:rsidRPr="00256DCC">
        <w:rPr>
          <w:color w:val="auto"/>
          <w:sz w:val="24"/>
        </w:rPr>
        <w:t xml:space="preserve"> of new vendors, since this will be an ongoing business need.</w:t>
      </w:r>
    </w:p>
    <w:p w:rsidR="00E277CF" w:rsidRPr="008170AF" w:rsidRDefault="00E277CF" w:rsidP="008170AF">
      <w:pPr>
        <w:pStyle w:val="BodyText"/>
      </w:pPr>
    </w:p>
    <w:p w:rsidR="00D74721" w:rsidRDefault="00D74721" w:rsidP="00C765D5">
      <w:pPr>
        <w:pStyle w:val="Heading2"/>
      </w:pPr>
      <w:bookmarkStart w:id="12" w:name="_Toc462755529"/>
      <w:r>
        <w:t>Disaster Recovery Specification</w:t>
      </w:r>
      <w:bookmarkEnd w:id="12"/>
    </w:p>
    <w:p w:rsidR="0015374A" w:rsidRDefault="0015374A" w:rsidP="0015374A">
      <w:pPr>
        <w:pStyle w:val="InstructionalBullet1"/>
        <w:numPr>
          <w:ilvl w:val="0"/>
          <w:numId w:val="0"/>
        </w:numPr>
        <w:ind w:left="907"/>
      </w:pPr>
    </w:p>
    <w:p w:rsidR="002D78D1" w:rsidRPr="002D78D1" w:rsidRDefault="0015374A" w:rsidP="002D78D1">
      <w:pPr>
        <w:pStyle w:val="CommentText"/>
        <w:rPr>
          <w:sz w:val="24"/>
          <w:szCs w:val="24"/>
        </w:rPr>
      </w:pPr>
      <w:r w:rsidRPr="00876CA6">
        <w:rPr>
          <w:color w:val="auto"/>
          <w:sz w:val="24"/>
          <w:szCs w:val="24"/>
        </w:rPr>
        <w:t>There are no disaster recovery specifications unique to this development.</w:t>
      </w:r>
      <w:r w:rsidR="002D78D1" w:rsidRPr="00876CA6">
        <w:rPr>
          <w:color w:val="auto"/>
          <w:sz w:val="24"/>
          <w:szCs w:val="24"/>
        </w:rPr>
        <w:t xml:space="preserve"> The application disaster recovery</w:t>
      </w:r>
      <w:r w:rsidR="002D78D1" w:rsidRPr="00876CA6">
        <w:rPr>
          <w:sz w:val="24"/>
          <w:szCs w:val="24"/>
        </w:rPr>
        <w:t xml:space="preserve"> specifications follow the standard for local </w:t>
      </w:r>
      <w:r w:rsidR="00606D1C">
        <w:rPr>
          <w:sz w:val="24"/>
          <w:szCs w:val="24"/>
        </w:rPr>
        <w:t>VistA</w:t>
      </w:r>
      <w:r w:rsidR="002D78D1" w:rsidRPr="00876CA6">
        <w:rPr>
          <w:sz w:val="24"/>
          <w:szCs w:val="24"/>
        </w:rPr>
        <w:t xml:space="preserve"> systems.  CAPRI is a GUI front-end for the VistA AMIE system, which runs on individual VistA instances.”</w:t>
      </w:r>
    </w:p>
    <w:p w:rsidR="0015374A" w:rsidRDefault="0015374A" w:rsidP="0015374A">
      <w:pPr>
        <w:pStyle w:val="InstructionalBullet1"/>
        <w:numPr>
          <w:ilvl w:val="0"/>
          <w:numId w:val="0"/>
        </w:numPr>
        <w:ind w:left="907"/>
        <w:rPr>
          <w:i w:val="0"/>
          <w:color w:val="auto"/>
        </w:rPr>
      </w:pPr>
    </w:p>
    <w:p w:rsidR="00E8204C" w:rsidRPr="0015374A" w:rsidRDefault="00E8204C" w:rsidP="0015374A">
      <w:pPr>
        <w:pStyle w:val="InstructionalBullet1"/>
        <w:numPr>
          <w:ilvl w:val="0"/>
          <w:numId w:val="0"/>
        </w:numPr>
        <w:ind w:left="907"/>
        <w:rPr>
          <w:i w:val="0"/>
          <w:color w:val="auto"/>
        </w:rPr>
      </w:pPr>
      <w:r>
        <w:rPr>
          <w:i w:val="0"/>
          <w:color w:val="auto"/>
        </w:rPr>
        <w:t xml:space="preserve">  </w:t>
      </w:r>
    </w:p>
    <w:p w:rsidR="00D74721" w:rsidRDefault="00D74721" w:rsidP="00C765D5">
      <w:pPr>
        <w:pStyle w:val="Heading2"/>
      </w:pPr>
      <w:bookmarkStart w:id="13" w:name="_Toc462755530"/>
      <w:r>
        <w:lastRenderedPageBreak/>
        <w:t>Documentation Specifications</w:t>
      </w:r>
      <w:bookmarkEnd w:id="13"/>
    </w:p>
    <w:p w:rsidR="0015374A" w:rsidRPr="0015374A" w:rsidRDefault="0015374A" w:rsidP="0015374A">
      <w:pPr>
        <w:pStyle w:val="BodyText"/>
      </w:pPr>
      <w:r w:rsidRPr="0015374A">
        <w:t>All documentation specifications follow the standards set forth by the organization and 508 standards.</w:t>
      </w:r>
    </w:p>
    <w:p w:rsidR="00DF5FA0" w:rsidRDefault="00DF5FA0" w:rsidP="00DF5FA0">
      <w:pPr>
        <w:pStyle w:val="Heading2"/>
        <w:numPr>
          <w:ilvl w:val="1"/>
          <w:numId w:val="37"/>
        </w:numPr>
        <w:ind w:left="1080"/>
      </w:pPr>
      <w:bookmarkStart w:id="14" w:name="_Toc462755531"/>
      <w:r w:rsidRPr="00B25DAD">
        <w:t>Functional Specifications</w:t>
      </w:r>
      <w:bookmarkEnd w:id="14"/>
    </w:p>
    <w:p w:rsidR="00DF5FA0" w:rsidRPr="00D02EAF" w:rsidRDefault="00DF5FA0" w:rsidP="00DF5FA0">
      <w:pPr>
        <w:pStyle w:val="ListParagraph"/>
        <w:pBdr>
          <w:top w:val="single" w:sz="8" w:space="0" w:color="4D4E53"/>
          <w:left w:val="single" w:sz="8" w:space="4" w:color="4D4E53"/>
          <w:bottom w:val="single" w:sz="8" w:space="1" w:color="4D4E53"/>
          <w:right w:val="single" w:sz="8" w:space="4" w:color="4D4E53"/>
        </w:pBdr>
        <w:shd w:val="pct12" w:color="auto" w:fill="auto"/>
        <w:ind w:left="450"/>
        <w:rPr>
          <w:i/>
          <w:sz w:val="24"/>
        </w:rPr>
      </w:pPr>
      <w:r>
        <w:rPr>
          <w:rFonts w:eastAsia="Arial Unicode MS"/>
          <w:b/>
          <w:i/>
          <w:sz w:val="24"/>
        </w:rPr>
        <w:t>Business Need</w:t>
      </w:r>
      <w:r w:rsidRPr="00D02EAF">
        <w:rPr>
          <w:rFonts w:eastAsia="Arial Unicode MS"/>
          <w:b/>
          <w:i/>
          <w:sz w:val="24"/>
        </w:rPr>
        <w:t>:</w:t>
      </w:r>
      <w:r>
        <w:rPr>
          <w:rFonts w:eastAsia="Arial Unicode MS"/>
          <w:b/>
          <w:i/>
        </w:rPr>
        <w:t xml:space="preserve"> </w:t>
      </w:r>
      <w:r w:rsidRPr="00A93953">
        <w:rPr>
          <w:rFonts w:eastAsia="Arial Unicode MS"/>
          <w:b/>
          <w:i/>
        </w:rPr>
        <w:t xml:space="preserve"> </w:t>
      </w:r>
      <w:r w:rsidRPr="00D02EAF">
        <w:rPr>
          <w:kern w:val="32"/>
          <w:sz w:val="24"/>
        </w:rPr>
        <w:t>As a user</w:t>
      </w:r>
      <w:r w:rsidRPr="00D02EAF">
        <w:rPr>
          <w:rFonts w:eastAsia="Arial Unicode MS"/>
          <w:i/>
          <w:sz w:val="24"/>
        </w:rPr>
        <w:t xml:space="preserve"> </w:t>
      </w:r>
      <w:r w:rsidRPr="00D02EAF">
        <w:rPr>
          <w:kern w:val="32"/>
          <w:sz w:val="24"/>
        </w:rPr>
        <w:t xml:space="preserve">involved with the disability claims/exam request process </w:t>
      </w:r>
      <w:r>
        <w:rPr>
          <w:kern w:val="32"/>
          <w:sz w:val="24"/>
        </w:rPr>
        <w:t xml:space="preserve">(C&amp;P Exam Requests) </w:t>
      </w:r>
      <w:r w:rsidRPr="00D02EAF">
        <w:rPr>
          <w:kern w:val="32"/>
          <w:sz w:val="24"/>
        </w:rPr>
        <w:t xml:space="preserve">improvements </w:t>
      </w:r>
      <w:r>
        <w:rPr>
          <w:kern w:val="32"/>
          <w:sz w:val="24"/>
        </w:rPr>
        <w:t xml:space="preserve">are required </w:t>
      </w:r>
      <w:r w:rsidRPr="00D02EAF">
        <w:rPr>
          <w:kern w:val="32"/>
          <w:sz w:val="24"/>
        </w:rPr>
        <w:t>to the scheduling, routing and processing of exam requests so that Veteran claims and requests can be processed without delays in care or fulfillment.</w:t>
      </w:r>
      <w:r>
        <w:rPr>
          <w:kern w:val="32"/>
          <w:sz w:val="24"/>
        </w:rPr>
        <w:t xml:space="preserve">  </w:t>
      </w:r>
    </w:p>
    <w:p w:rsidR="00DF5FA0" w:rsidRDefault="00DF5FA0" w:rsidP="00DF5FA0">
      <w:pPr>
        <w:numPr>
          <w:ilvl w:val="2"/>
          <w:numId w:val="33"/>
        </w:numPr>
        <w:spacing w:before="240" w:after="60"/>
        <w:outlineLvl w:val="2"/>
        <w:rPr>
          <w:bCs/>
          <w:iCs/>
          <w:kern w:val="32"/>
          <w:sz w:val="24"/>
        </w:rPr>
      </w:pPr>
      <w:r w:rsidRPr="000D13E9">
        <w:rPr>
          <w:b/>
          <w:bCs/>
          <w:iCs/>
          <w:kern w:val="32"/>
          <w:sz w:val="24"/>
        </w:rPr>
        <w:t xml:space="preserve">Narrative: </w:t>
      </w:r>
      <w:r w:rsidRPr="000D13E9">
        <w:rPr>
          <w:bCs/>
          <w:iCs/>
          <w:kern w:val="32"/>
          <w:sz w:val="24"/>
        </w:rPr>
        <w:t>As a user involved with processing exam requests (C&amp;P Exam Requests) I need to be able to route/re-route</w:t>
      </w:r>
      <w:r>
        <w:rPr>
          <w:bCs/>
          <w:iCs/>
          <w:kern w:val="32"/>
          <w:sz w:val="24"/>
        </w:rPr>
        <w:t xml:space="preserve"> </w:t>
      </w:r>
      <w:r w:rsidRPr="000D13E9">
        <w:rPr>
          <w:bCs/>
          <w:iCs/>
          <w:kern w:val="32"/>
          <w:sz w:val="24"/>
        </w:rPr>
        <w:t>requests</w:t>
      </w:r>
      <w:r w:rsidR="00D035DC">
        <w:rPr>
          <w:bCs/>
          <w:iCs/>
          <w:kern w:val="32"/>
          <w:sz w:val="24"/>
        </w:rPr>
        <w:t xml:space="preserve"> to</w:t>
      </w:r>
      <w:r w:rsidRPr="000D13E9">
        <w:rPr>
          <w:bCs/>
          <w:iCs/>
          <w:kern w:val="32"/>
          <w:sz w:val="24"/>
        </w:rPr>
        <w:t xml:space="preserve"> </w:t>
      </w:r>
      <w:r w:rsidR="006E5A45">
        <w:rPr>
          <w:bCs/>
          <w:iCs/>
          <w:kern w:val="32"/>
          <w:sz w:val="24"/>
        </w:rPr>
        <w:t xml:space="preserve">any </w:t>
      </w:r>
      <w:r w:rsidR="006E5A45" w:rsidRPr="00740736">
        <w:rPr>
          <w:b/>
          <w:bCs/>
          <w:iCs/>
          <w:kern w:val="32"/>
          <w:sz w:val="24"/>
        </w:rPr>
        <w:t>active</w:t>
      </w:r>
      <w:r w:rsidR="006E5A45">
        <w:rPr>
          <w:bCs/>
          <w:iCs/>
          <w:kern w:val="32"/>
          <w:sz w:val="24"/>
        </w:rPr>
        <w:t xml:space="preserve"> C&amp;P facility within the VA </w:t>
      </w:r>
      <w:r w:rsidRPr="000D13E9">
        <w:rPr>
          <w:bCs/>
          <w:iCs/>
          <w:kern w:val="32"/>
          <w:sz w:val="24"/>
        </w:rPr>
        <w:t>so that the request does not have to be cancelled and re-initiated.</w:t>
      </w:r>
      <w:r w:rsidR="002C7F26">
        <w:rPr>
          <w:bCs/>
          <w:iCs/>
          <w:kern w:val="32"/>
          <w:sz w:val="24"/>
        </w:rPr>
        <w:t xml:space="preserve"> (</w:t>
      </w:r>
      <w:r w:rsidR="002C7F26" w:rsidRPr="00C44B2F">
        <w:rPr>
          <w:b/>
          <w:bCs/>
          <w:iCs/>
          <w:kern w:val="32"/>
          <w:sz w:val="24"/>
        </w:rPr>
        <w:t>Bus</w:t>
      </w:r>
      <w:r w:rsidR="00264777">
        <w:rPr>
          <w:b/>
          <w:bCs/>
          <w:iCs/>
          <w:kern w:val="32"/>
          <w:sz w:val="24"/>
        </w:rPr>
        <w:t xml:space="preserve">iness </w:t>
      </w:r>
      <w:r w:rsidR="00316F61">
        <w:rPr>
          <w:b/>
          <w:bCs/>
          <w:iCs/>
          <w:kern w:val="32"/>
          <w:sz w:val="24"/>
        </w:rPr>
        <w:t xml:space="preserve">ID </w:t>
      </w:r>
      <w:r w:rsidR="002C7F26" w:rsidRPr="00C44B2F">
        <w:rPr>
          <w:b/>
          <w:bCs/>
          <w:iCs/>
          <w:kern w:val="32"/>
          <w:sz w:val="24"/>
        </w:rPr>
        <w:t>513608</w:t>
      </w:r>
      <w:r w:rsidR="009C084D">
        <w:rPr>
          <w:b/>
          <w:bCs/>
          <w:iCs/>
          <w:kern w:val="32"/>
          <w:sz w:val="24"/>
        </w:rPr>
        <w:t xml:space="preserve">) </w:t>
      </w:r>
    </w:p>
    <w:p w:rsidR="00DF5FA0" w:rsidRPr="000D13E9" w:rsidRDefault="00DF5FA0" w:rsidP="00DF5FA0">
      <w:pPr>
        <w:spacing w:before="240" w:after="60"/>
        <w:ind w:left="1440"/>
        <w:outlineLvl w:val="2"/>
        <w:rPr>
          <w:bCs/>
          <w:iCs/>
          <w:kern w:val="32"/>
          <w:sz w:val="24"/>
        </w:rPr>
      </w:pPr>
    </w:p>
    <w:p w:rsidR="00DF5FA0" w:rsidRPr="00D02EAF" w:rsidRDefault="00DF5FA0" w:rsidP="00DF5FA0">
      <w:pPr>
        <w:pStyle w:val="ListParagraph"/>
        <w:pBdr>
          <w:top w:val="single" w:sz="8" w:space="0" w:color="4D4E53"/>
          <w:left w:val="single" w:sz="8" w:space="4" w:color="4D4E53"/>
          <w:bottom w:val="single" w:sz="8" w:space="1" w:color="4D4E53"/>
          <w:right w:val="single" w:sz="8" w:space="4" w:color="4D4E53"/>
        </w:pBdr>
        <w:shd w:val="pct12" w:color="auto" w:fill="auto"/>
        <w:ind w:left="450"/>
        <w:rPr>
          <w:i/>
          <w:sz w:val="24"/>
        </w:rPr>
      </w:pPr>
      <w:r>
        <w:rPr>
          <w:rFonts w:eastAsia="Arial Unicode MS"/>
          <w:b/>
          <w:i/>
          <w:sz w:val="24"/>
        </w:rPr>
        <w:t xml:space="preserve">Note: </w:t>
      </w:r>
      <w:r w:rsidRPr="00D02EAF">
        <w:rPr>
          <w:kern w:val="32"/>
          <w:sz w:val="24"/>
        </w:rPr>
        <w:t xml:space="preserve"> </w:t>
      </w:r>
      <w:r>
        <w:rPr>
          <w:kern w:val="32"/>
          <w:sz w:val="24"/>
        </w:rPr>
        <w:t xml:space="preserve">The following requirements are valid for exam requests whether the receiving facility site is the original recipient of the request or a re-routed recipient of the request. </w:t>
      </w:r>
    </w:p>
    <w:p w:rsidR="00DF5FA0" w:rsidRPr="00C31507" w:rsidRDefault="00DF5FA0" w:rsidP="00DF5FA0">
      <w:pPr>
        <w:spacing w:before="240" w:after="60"/>
        <w:ind w:left="1440"/>
        <w:outlineLvl w:val="2"/>
        <w:rPr>
          <w:rFonts w:ascii="Arial" w:hAnsi="Arial" w:cs="Arial"/>
          <w:b/>
          <w:bCs/>
          <w:iCs/>
          <w:kern w:val="32"/>
          <w:sz w:val="28"/>
          <w:szCs w:val="28"/>
        </w:rPr>
      </w:pPr>
    </w:p>
    <w:p w:rsidR="00D44F62" w:rsidRPr="00F37434" w:rsidRDefault="00DF5FA0" w:rsidP="00DF5FA0">
      <w:pPr>
        <w:pStyle w:val="h2indent"/>
        <w:numPr>
          <w:ilvl w:val="3"/>
          <w:numId w:val="33"/>
        </w:numPr>
        <w:rPr>
          <w:rFonts w:ascii="Times New Roman" w:hAnsi="Times New Roman"/>
          <w:b/>
          <w:sz w:val="24"/>
          <w:szCs w:val="24"/>
        </w:rPr>
      </w:pPr>
      <w:r w:rsidRPr="003B6B99">
        <w:rPr>
          <w:rFonts w:ascii="Times New Roman" w:hAnsi="Times New Roman"/>
          <w:b/>
          <w:sz w:val="24"/>
          <w:szCs w:val="24"/>
        </w:rPr>
        <w:t xml:space="preserve">Requirement: </w:t>
      </w:r>
      <w:r>
        <w:rPr>
          <w:rFonts w:ascii="Times New Roman" w:hAnsi="Times New Roman"/>
          <w:sz w:val="24"/>
          <w:szCs w:val="24"/>
        </w:rPr>
        <w:t xml:space="preserve">CAPRI shall display exam request processing for </w:t>
      </w:r>
      <w:r w:rsidRPr="00F4128C">
        <w:rPr>
          <w:rFonts w:ascii="Times New Roman" w:hAnsi="Times New Roman"/>
          <w:b/>
          <w:sz w:val="24"/>
          <w:szCs w:val="24"/>
        </w:rPr>
        <w:t>Re-routing</w:t>
      </w:r>
      <w:r>
        <w:rPr>
          <w:rFonts w:ascii="Times New Roman" w:hAnsi="Times New Roman"/>
          <w:sz w:val="24"/>
          <w:szCs w:val="24"/>
        </w:rPr>
        <w:t xml:space="preserve"> options as listed below:  </w:t>
      </w:r>
      <w:r w:rsidR="005F5FE7">
        <w:rPr>
          <w:rFonts w:ascii="Times New Roman" w:hAnsi="Times New Roman"/>
          <w:sz w:val="24"/>
          <w:szCs w:val="24"/>
        </w:rPr>
        <w:t>(</w:t>
      </w:r>
      <w:r w:rsidR="009C084D" w:rsidRPr="009C084D">
        <w:rPr>
          <w:rFonts w:ascii="Times New Roman" w:hAnsi="Times New Roman"/>
          <w:b/>
          <w:bCs/>
          <w:iCs/>
          <w:color w:val="000000" w:themeColor="text1"/>
          <w:kern w:val="32"/>
          <w:sz w:val="24"/>
          <w:szCs w:val="24"/>
        </w:rPr>
        <w:t>Bus</w:t>
      </w:r>
      <w:r w:rsidR="00CE6670">
        <w:rPr>
          <w:rFonts w:ascii="Times New Roman" w:hAnsi="Times New Roman"/>
          <w:b/>
          <w:bCs/>
          <w:iCs/>
          <w:color w:val="000000" w:themeColor="text1"/>
          <w:kern w:val="32"/>
          <w:sz w:val="24"/>
          <w:szCs w:val="24"/>
        </w:rPr>
        <w:t xml:space="preserve">iness Requirements </w:t>
      </w:r>
      <w:r w:rsidR="009C084D">
        <w:rPr>
          <w:rFonts w:ascii="Times New Roman" w:hAnsi="Times New Roman"/>
          <w:b/>
          <w:bCs/>
          <w:iCs/>
          <w:color w:val="000000" w:themeColor="text1"/>
          <w:kern w:val="32"/>
          <w:sz w:val="24"/>
          <w:szCs w:val="24"/>
        </w:rPr>
        <w:t xml:space="preserve">487783, 604543, 604545, 604546, 604547, 604549, 604550, 604554) </w:t>
      </w:r>
      <w:r w:rsidRPr="003B6B99">
        <w:rPr>
          <w:rFonts w:ascii="Times New Roman" w:hAnsi="Times New Roman"/>
          <w:sz w:val="24"/>
          <w:szCs w:val="24"/>
        </w:rPr>
        <w:t xml:space="preserve"> </w:t>
      </w:r>
    </w:p>
    <w:p w:rsidR="00F37434" w:rsidRPr="00D44F62" w:rsidRDefault="00F37434" w:rsidP="00F37434">
      <w:pPr>
        <w:pStyle w:val="h2indent"/>
        <w:ind w:left="1440"/>
        <w:rPr>
          <w:rFonts w:ascii="Times New Roman" w:hAnsi="Times New Roman"/>
          <w:b/>
          <w:sz w:val="24"/>
          <w:szCs w:val="24"/>
        </w:rPr>
      </w:pPr>
    </w:p>
    <w:p w:rsidR="00D44F62" w:rsidRPr="00D02EAF" w:rsidRDefault="00D44F62" w:rsidP="00D44F62">
      <w:pPr>
        <w:pStyle w:val="ListParagraph"/>
        <w:pBdr>
          <w:top w:val="single" w:sz="8" w:space="0" w:color="4D4E53"/>
          <w:left w:val="single" w:sz="8" w:space="4" w:color="4D4E53"/>
          <w:bottom w:val="single" w:sz="8" w:space="1" w:color="4D4E53"/>
          <w:right w:val="single" w:sz="8" w:space="4" w:color="4D4E53"/>
        </w:pBdr>
        <w:shd w:val="pct12" w:color="auto" w:fill="auto"/>
        <w:ind w:left="450"/>
        <w:rPr>
          <w:i/>
          <w:sz w:val="24"/>
        </w:rPr>
      </w:pPr>
      <w:r>
        <w:rPr>
          <w:rFonts w:eastAsia="Arial Unicode MS"/>
          <w:b/>
          <w:i/>
          <w:sz w:val="24"/>
        </w:rPr>
        <w:t xml:space="preserve">Note: </w:t>
      </w:r>
      <w:r w:rsidRPr="00D02EAF">
        <w:rPr>
          <w:kern w:val="32"/>
          <w:sz w:val="24"/>
        </w:rPr>
        <w:t xml:space="preserve"> </w:t>
      </w:r>
      <w:r>
        <w:rPr>
          <w:kern w:val="32"/>
          <w:sz w:val="24"/>
        </w:rPr>
        <w:t xml:space="preserve">VBA users will not have access to Re-Route a 2507 Exam Request.  </w:t>
      </w:r>
    </w:p>
    <w:p w:rsidR="00D44F62" w:rsidRDefault="00D44F62" w:rsidP="00D44F62">
      <w:pPr>
        <w:pStyle w:val="h2indent"/>
        <w:ind w:left="1440"/>
        <w:rPr>
          <w:rFonts w:asciiTheme="minorHAnsi" w:hAnsiTheme="minorHAnsi" w:cstheme="minorBidi"/>
          <w:color w:val="1F497D" w:themeColor="dark2"/>
        </w:rPr>
      </w:pPr>
    </w:p>
    <w:p w:rsidR="00DF5FA0" w:rsidRDefault="00DF5FA0" w:rsidP="00DF5FA0">
      <w:pPr>
        <w:pStyle w:val="ListParagraph"/>
        <w:numPr>
          <w:ilvl w:val="0"/>
          <w:numId w:val="35"/>
        </w:numPr>
        <w:spacing w:before="240" w:after="60"/>
        <w:outlineLvl w:val="2"/>
      </w:pPr>
      <w:r>
        <w:t>As a CAPRI user, I want an option titled “Re-Route</w:t>
      </w:r>
      <w:r w:rsidR="009B5D3B">
        <w:t xml:space="preserve"> Request</w:t>
      </w:r>
      <w:r>
        <w:t xml:space="preserve">” displayed on the C&amp;P Exams screen that will enable the system to re-route the exam request at the request level to another facility/site. </w:t>
      </w:r>
    </w:p>
    <w:p w:rsidR="00DF5FA0" w:rsidRDefault="00DF5FA0" w:rsidP="00DF5FA0">
      <w:pPr>
        <w:pStyle w:val="ListParagraph"/>
        <w:numPr>
          <w:ilvl w:val="0"/>
          <w:numId w:val="35"/>
        </w:numPr>
        <w:spacing w:before="240" w:after="60"/>
        <w:outlineLvl w:val="2"/>
      </w:pPr>
      <w:r>
        <w:t xml:space="preserve">As a CAPRI user, I want to ensure that if an exam request has already been re-routed to another facility/site then the option to re-route will be disabled. An existing re-routed request cannot be re-routed. </w:t>
      </w:r>
    </w:p>
    <w:p w:rsidR="00DF5FA0" w:rsidRDefault="00DF5FA0" w:rsidP="00DF5FA0">
      <w:pPr>
        <w:pStyle w:val="ListParagraph"/>
        <w:numPr>
          <w:ilvl w:val="0"/>
          <w:numId w:val="35"/>
        </w:numPr>
        <w:spacing w:before="240" w:after="60"/>
        <w:outlineLvl w:val="2"/>
      </w:pPr>
      <w:r>
        <w:t xml:space="preserve">As a CAPRI user, I want the re-routing option to display the below items: </w:t>
      </w:r>
    </w:p>
    <w:p w:rsidR="00DF5FA0" w:rsidRDefault="00DF5FA0" w:rsidP="00DF5FA0">
      <w:pPr>
        <w:pStyle w:val="ListParagraph"/>
        <w:numPr>
          <w:ilvl w:val="1"/>
          <w:numId w:val="35"/>
        </w:numPr>
        <w:spacing w:before="240" w:after="60"/>
        <w:outlineLvl w:val="2"/>
      </w:pPr>
      <w:r>
        <w:t>Destination Facility/Site (Required)</w:t>
      </w:r>
    </w:p>
    <w:p w:rsidR="00DF5FA0" w:rsidRDefault="00DF5FA0" w:rsidP="00DF5FA0">
      <w:pPr>
        <w:pStyle w:val="ListParagraph"/>
        <w:numPr>
          <w:ilvl w:val="1"/>
          <w:numId w:val="35"/>
        </w:numPr>
        <w:spacing w:before="240" w:after="60"/>
        <w:outlineLvl w:val="2"/>
      </w:pPr>
      <w:r>
        <w:t>Re-routing Reason (Required)</w:t>
      </w:r>
    </w:p>
    <w:p w:rsidR="00DF5FA0" w:rsidRDefault="00DF5FA0" w:rsidP="00DF5FA0">
      <w:pPr>
        <w:pStyle w:val="ListParagraph"/>
        <w:numPr>
          <w:ilvl w:val="1"/>
          <w:numId w:val="35"/>
        </w:numPr>
        <w:spacing w:before="240" w:after="60"/>
        <w:outlineLvl w:val="2"/>
      </w:pPr>
      <w:r>
        <w:t xml:space="preserve">Free text </w:t>
      </w:r>
      <w:r w:rsidR="007F3F70">
        <w:t>field of</w:t>
      </w:r>
      <w:r>
        <w:t xml:space="preserve"> 250 characters for further explanation to the recipient as to the reason for the re-routing (</w:t>
      </w:r>
      <w:r w:rsidRPr="00162842">
        <w:rPr>
          <w:b/>
        </w:rPr>
        <w:t xml:space="preserve">Optional unless </w:t>
      </w:r>
      <w:r>
        <w:rPr>
          <w:b/>
        </w:rPr>
        <w:t>a re-routing “reason” o</w:t>
      </w:r>
      <w:r w:rsidRPr="00162842">
        <w:rPr>
          <w:b/>
        </w:rPr>
        <w:t>f OTHER is selected</w:t>
      </w:r>
      <w:r>
        <w:rPr>
          <w:b/>
        </w:rPr>
        <w:t xml:space="preserve"> then it will be required.</w:t>
      </w:r>
      <w:r>
        <w:t>)</w:t>
      </w:r>
    </w:p>
    <w:p w:rsidR="00DF5FA0" w:rsidRDefault="00DF5FA0" w:rsidP="00DF5FA0">
      <w:pPr>
        <w:pStyle w:val="ListParagraph"/>
        <w:numPr>
          <w:ilvl w:val="0"/>
          <w:numId w:val="35"/>
        </w:numPr>
        <w:spacing w:before="240" w:after="60"/>
        <w:outlineLvl w:val="2"/>
      </w:pPr>
      <w:r>
        <w:t xml:space="preserve">As a CAPRI user, for the </w:t>
      </w:r>
      <w:r w:rsidRPr="00F80402">
        <w:rPr>
          <w:b/>
        </w:rPr>
        <w:t>Destination Facility/Site</w:t>
      </w:r>
      <w:r>
        <w:rPr>
          <w:b/>
        </w:rPr>
        <w:t xml:space="preserve"> </w:t>
      </w:r>
      <w:r>
        <w:t>option, I want the system to display a list of facilities (names)/site (names) and location numbers to which the request can be re-routed.</w:t>
      </w:r>
      <w:r w:rsidR="00044155">
        <w:t xml:space="preserve"> This will require a </w:t>
      </w:r>
      <w:r w:rsidR="00F14058">
        <w:t>two-step</w:t>
      </w:r>
      <w:r w:rsidR="00044155">
        <w:t xml:space="preserve"> process listed below:</w:t>
      </w:r>
    </w:p>
    <w:p w:rsidR="00044155" w:rsidRDefault="00044155" w:rsidP="00044155">
      <w:pPr>
        <w:pStyle w:val="ListParagraph"/>
        <w:numPr>
          <w:ilvl w:val="1"/>
          <w:numId w:val="35"/>
        </w:numPr>
        <w:spacing w:before="240" w:after="60"/>
        <w:outlineLvl w:val="2"/>
      </w:pPr>
      <w:r>
        <w:t xml:space="preserve">Step 1: A list box for the facility name will display and the user will select the VistA instance. </w:t>
      </w:r>
    </w:p>
    <w:p w:rsidR="00044155" w:rsidRDefault="00044155" w:rsidP="00044155">
      <w:pPr>
        <w:pStyle w:val="ListParagraph"/>
        <w:numPr>
          <w:ilvl w:val="1"/>
          <w:numId w:val="35"/>
        </w:numPr>
        <w:spacing w:before="240" w:after="60"/>
        <w:outlineLvl w:val="2"/>
      </w:pPr>
      <w:r>
        <w:lastRenderedPageBreak/>
        <w:t xml:space="preserve">Once the VistA instance displays, the routing location </w:t>
      </w:r>
      <w:r w:rsidR="00AB2E77">
        <w:t xml:space="preserve">details can be selected, </w:t>
      </w:r>
      <w:r>
        <w:t>retrieved and displayed</w:t>
      </w:r>
      <w:r w:rsidR="00AB2E77">
        <w:t xml:space="preserve"> in the Routing Location list box. </w:t>
      </w:r>
    </w:p>
    <w:p w:rsidR="00AF2DFC" w:rsidRDefault="00AF2DFC" w:rsidP="00AF2DFC">
      <w:pPr>
        <w:pStyle w:val="ListParagraph"/>
        <w:spacing w:before="240" w:after="60"/>
        <w:ind w:left="2880"/>
        <w:outlineLvl w:val="2"/>
        <w:rPr>
          <w:highlight w:val="red"/>
        </w:rPr>
      </w:pPr>
    </w:p>
    <w:p w:rsidR="00AF2DFC" w:rsidRPr="00D02EAF" w:rsidRDefault="00AF2DFC" w:rsidP="00AF2DFC">
      <w:pPr>
        <w:pStyle w:val="ListParagraph"/>
        <w:pBdr>
          <w:top w:val="single" w:sz="8" w:space="0" w:color="4D4E53"/>
          <w:left w:val="single" w:sz="8" w:space="4" w:color="4D4E53"/>
          <w:bottom w:val="single" w:sz="8" w:space="1" w:color="4D4E53"/>
          <w:right w:val="single" w:sz="8" w:space="4" w:color="4D4E53"/>
        </w:pBdr>
        <w:shd w:val="pct12" w:color="auto" w:fill="auto"/>
        <w:ind w:left="450"/>
        <w:rPr>
          <w:i/>
          <w:sz w:val="24"/>
        </w:rPr>
      </w:pPr>
      <w:r>
        <w:rPr>
          <w:rFonts w:eastAsia="Arial Unicode MS"/>
          <w:b/>
          <w:i/>
          <w:sz w:val="24"/>
        </w:rPr>
        <w:t xml:space="preserve">Note: </w:t>
      </w:r>
      <w:r>
        <w:rPr>
          <w:kern w:val="32"/>
          <w:sz w:val="24"/>
        </w:rPr>
        <w:t xml:space="preserve"> Population of the location list box may experience some delay based on connectivity of the VistA instance.</w:t>
      </w:r>
    </w:p>
    <w:p w:rsidR="00044155" w:rsidRDefault="00044155" w:rsidP="00044155">
      <w:pPr>
        <w:pStyle w:val="ListParagraph"/>
        <w:spacing w:before="240" w:after="60"/>
        <w:ind w:left="2880"/>
        <w:outlineLvl w:val="2"/>
      </w:pPr>
    </w:p>
    <w:p w:rsidR="00DF5FA0" w:rsidRDefault="00DF5FA0" w:rsidP="00DF5FA0">
      <w:pPr>
        <w:pStyle w:val="ListParagraph"/>
        <w:numPr>
          <w:ilvl w:val="0"/>
          <w:numId w:val="35"/>
        </w:numPr>
        <w:spacing w:before="240" w:after="60"/>
        <w:outlineLvl w:val="2"/>
      </w:pPr>
      <w:r>
        <w:t>As a CAPRI user, I want the display option to list the facilities (names)/site ( names) and location numbers in the following order:</w:t>
      </w:r>
    </w:p>
    <w:p w:rsidR="00DF5FA0" w:rsidRDefault="00DF5FA0" w:rsidP="00DF5FA0">
      <w:pPr>
        <w:pStyle w:val="ListParagraph"/>
        <w:numPr>
          <w:ilvl w:val="1"/>
          <w:numId w:val="35"/>
        </w:numPr>
        <w:spacing w:before="240" w:after="60"/>
        <w:outlineLvl w:val="2"/>
      </w:pPr>
      <w:r>
        <w:t>Alphabetically</w:t>
      </w:r>
    </w:p>
    <w:p w:rsidR="00DF5FA0" w:rsidRDefault="00DF5FA0" w:rsidP="00DF5FA0">
      <w:pPr>
        <w:pStyle w:val="ListParagraph"/>
        <w:numPr>
          <w:ilvl w:val="1"/>
          <w:numId w:val="35"/>
        </w:numPr>
        <w:spacing w:before="240" w:after="60"/>
        <w:outlineLvl w:val="2"/>
      </w:pPr>
      <w:r>
        <w:t xml:space="preserve">State </w:t>
      </w:r>
    </w:p>
    <w:p w:rsidR="00DF5FA0" w:rsidRDefault="00DF5FA0" w:rsidP="00DF5FA0">
      <w:pPr>
        <w:pStyle w:val="ListParagraph"/>
        <w:numPr>
          <w:ilvl w:val="1"/>
          <w:numId w:val="35"/>
        </w:numPr>
        <w:spacing w:before="240" w:after="60"/>
        <w:outlineLvl w:val="2"/>
      </w:pPr>
      <w:r>
        <w:t xml:space="preserve">Location number </w:t>
      </w:r>
    </w:p>
    <w:p w:rsidR="00DF5FA0" w:rsidRDefault="00DF5FA0" w:rsidP="00DF5FA0">
      <w:pPr>
        <w:pStyle w:val="ListParagraph"/>
        <w:numPr>
          <w:ilvl w:val="0"/>
          <w:numId w:val="35"/>
        </w:numPr>
        <w:spacing w:before="240" w:after="60"/>
        <w:outlineLvl w:val="2"/>
      </w:pPr>
      <w:r>
        <w:t xml:space="preserve">As a CAPRI user, I do not want the facility or site options to be limited by the existing VistA instance that I may be connected to. </w:t>
      </w:r>
    </w:p>
    <w:p w:rsidR="00DF5FA0" w:rsidRDefault="00DF5FA0" w:rsidP="00DF5FA0">
      <w:pPr>
        <w:pStyle w:val="ListParagraph"/>
        <w:numPr>
          <w:ilvl w:val="0"/>
          <w:numId w:val="35"/>
        </w:numPr>
        <w:spacing w:before="240" w:after="60"/>
        <w:outlineLvl w:val="2"/>
      </w:pPr>
      <w:r>
        <w:t xml:space="preserve">As a CAPRI user I want the option to select facilities/sites within other regions and VistA instances. </w:t>
      </w:r>
    </w:p>
    <w:p w:rsidR="00DF5FA0" w:rsidRDefault="00DF5FA0" w:rsidP="00DF5FA0">
      <w:pPr>
        <w:pStyle w:val="ListParagraph"/>
        <w:numPr>
          <w:ilvl w:val="0"/>
          <w:numId w:val="35"/>
        </w:numPr>
        <w:spacing w:before="240" w:after="60"/>
        <w:outlineLvl w:val="2"/>
      </w:pPr>
      <w:r>
        <w:t>As a CAPRI user, I want the system to display re-routing reason options that can be selected as listed below:</w:t>
      </w:r>
    </w:p>
    <w:p w:rsidR="00DF5FA0" w:rsidRDefault="00DF5FA0" w:rsidP="00DF5FA0">
      <w:pPr>
        <w:pStyle w:val="ListParagraph"/>
        <w:numPr>
          <w:ilvl w:val="1"/>
          <w:numId w:val="35"/>
        </w:numPr>
        <w:spacing w:before="240" w:after="60"/>
        <w:outlineLvl w:val="2"/>
      </w:pPr>
      <w:r>
        <w:t>INCORRECT JURISDICTION</w:t>
      </w:r>
    </w:p>
    <w:p w:rsidR="00876299" w:rsidRDefault="00876299" w:rsidP="00876299">
      <w:pPr>
        <w:pStyle w:val="ListParagraph"/>
        <w:numPr>
          <w:ilvl w:val="1"/>
          <w:numId w:val="35"/>
        </w:numPr>
        <w:spacing w:before="240" w:after="60"/>
        <w:outlineLvl w:val="2"/>
      </w:pPr>
      <w:r>
        <w:t xml:space="preserve">VETERAN IS AN EMPLOYEE </w:t>
      </w:r>
    </w:p>
    <w:p w:rsidR="00DF5FA0" w:rsidRDefault="00DF5FA0" w:rsidP="00DF5FA0">
      <w:pPr>
        <w:pStyle w:val="ListParagraph"/>
        <w:numPr>
          <w:ilvl w:val="1"/>
          <w:numId w:val="35"/>
        </w:numPr>
        <w:spacing w:before="240" w:after="60"/>
        <w:outlineLvl w:val="2"/>
      </w:pPr>
      <w:r>
        <w:t>VETERAN REQUEST/PREFERENCE</w:t>
      </w:r>
    </w:p>
    <w:p w:rsidR="00DF5FA0" w:rsidRDefault="00DF5FA0" w:rsidP="00DF5FA0">
      <w:pPr>
        <w:pStyle w:val="ListParagraph"/>
        <w:numPr>
          <w:ilvl w:val="1"/>
          <w:numId w:val="35"/>
        </w:numPr>
        <w:spacing w:before="240" w:after="60"/>
        <w:outlineLvl w:val="2"/>
      </w:pPr>
      <w:r>
        <w:t xml:space="preserve">OTHER </w:t>
      </w:r>
    </w:p>
    <w:p w:rsidR="00DF5FA0" w:rsidRDefault="00DF5FA0" w:rsidP="00DF5FA0">
      <w:pPr>
        <w:pStyle w:val="ListParagraph"/>
        <w:numPr>
          <w:ilvl w:val="0"/>
          <w:numId w:val="35"/>
        </w:numPr>
        <w:spacing w:before="240" w:after="60"/>
        <w:outlineLvl w:val="2"/>
      </w:pPr>
      <w:r w:rsidRPr="002C4D93">
        <w:t>As a CAPRI user, I want the system to allow the re-routing reason options (Veteran is an employee, incorrect jurisdiction, Veteran request/preference, and other) as editable at the National level by central office personnel</w:t>
      </w:r>
      <w:r w:rsidR="00991BC5">
        <w:t xml:space="preserve"> which will include the following details: </w:t>
      </w:r>
      <w:r>
        <w:t xml:space="preserve"> </w:t>
      </w:r>
    </w:p>
    <w:p w:rsidR="00CE58BF" w:rsidRPr="0046037B" w:rsidRDefault="0069157C" w:rsidP="00991BC5">
      <w:pPr>
        <w:pStyle w:val="ListParagraph"/>
        <w:numPr>
          <w:ilvl w:val="1"/>
          <w:numId w:val="35"/>
        </w:numPr>
        <w:spacing w:before="240" w:after="60"/>
        <w:outlineLvl w:val="2"/>
      </w:pPr>
      <w:r>
        <w:t xml:space="preserve">A </w:t>
      </w:r>
      <w:r w:rsidR="00CE58BF" w:rsidRPr="00CE58BF">
        <w:t xml:space="preserve">new option </w:t>
      </w:r>
      <w:r>
        <w:t xml:space="preserve">will be </w:t>
      </w:r>
      <w:r w:rsidR="00CE58BF" w:rsidRPr="00CE58BF">
        <w:t xml:space="preserve">added that </w:t>
      </w:r>
      <w:r>
        <w:t xml:space="preserve">will </w:t>
      </w:r>
      <w:r w:rsidR="00CE58BF" w:rsidRPr="00CE58BF">
        <w:t xml:space="preserve">allow users the ability to add/inactivate/activate the list of reasons within </w:t>
      </w:r>
      <w:r w:rsidR="00CE58BF" w:rsidRPr="0046037B">
        <w:t xml:space="preserve">the exam cancellation window. </w:t>
      </w:r>
    </w:p>
    <w:p w:rsidR="00CE58BF" w:rsidRPr="00CE58BF" w:rsidRDefault="0069157C" w:rsidP="00991BC5">
      <w:pPr>
        <w:pStyle w:val="ListParagraph"/>
        <w:numPr>
          <w:ilvl w:val="1"/>
          <w:numId w:val="35"/>
        </w:numPr>
        <w:spacing w:before="240" w:after="60"/>
        <w:outlineLvl w:val="2"/>
      </w:pPr>
      <w:r>
        <w:t xml:space="preserve">A </w:t>
      </w:r>
      <w:r w:rsidR="00CE58BF" w:rsidRPr="00CE58BF">
        <w:t>security key added for the new option display and shall be named “</w:t>
      </w:r>
      <w:r w:rsidR="00CE58BF" w:rsidRPr="00C40643">
        <w:rPr>
          <w:b/>
        </w:rPr>
        <w:t>DVBA CAPRI REROUTEREASONS</w:t>
      </w:r>
      <w:r w:rsidR="00CE58BF" w:rsidRPr="00CE58BF">
        <w:t xml:space="preserve">” </w:t>
      </w:r>
    </w:p>
    <w:p w:rsidR="00CE58BF" w:rsidRPr="00CE58BF" w:rsidRDefault="0069157C" w:rsidP="00991BC5">
      <w:pPr>
        <w:pStyle w:val="ListParagraph"/>
        <w:numPr>
          <w:ilvl w:val="1"/>
          <w:numId w:val="35"/>
        </w:numPr>
        <w:spacing w:before="240" w:after="60"/>
        <w:outlineLvl w:val="2"/>
      </w:pPr>
      <w:r>
        <w:t xml:space="preserve">The </w:t>
      </w:r>
      <w:r w:rsidR="00CE58BF" w:rsidRPr="00CE58BF">
        <w:t xml:space="preserve">new option </w:t>
      </w:r>
      <w:r>
        <w:t xml:space="preserve">will </w:t>
      </w:r>
      <w:r w:rsidR="00CE58BF" w:rsidRPr="00CE58BF">
        <w:t xml:space="preserve">be available on the CAPRI Help menu and visible to users who have been assigned the security key. </w:t>
      </w:r>
    </w:p>
    <w:p w:rsidR="00CE58BF" w:rsidRPr="00CE58BF" w:rsidRDefault="0069157C" w:rsidP="00991BC5">
      <w:pPr>
        <w:pStyle w:val="ListParagraph"/>
        <w:numPr>
          <w:ilvl w:val="1"/>
          <w:numId w:val="35"/>
        </w:numPr>
        <w:spacing w:before="240" w:after="60"/>
        <w:outlineLvl w:val="2"/>
      </w:pPr>
      <w:r>
        <w:t>T</w:t>
      </w:r>
      <w:r w:rsidR="00CE58BF" w:rsidRPr="00CE58BF">
        <w:t xml:space="preserve">he new </w:t>
      </w:r>
      <w:r w:rsidR="00F14058" w:rsidRPr="00CE58BF">
        <w:t xml:space="preserve">option </w:t>
      </w:r>
      <w:r w:rsidR="00F14058">
        <w:t>will</w:t>
      </w:r>
      <w:r>
        <w:t xml:space="preserve"> </w:t>
      </w:r>
      <w:r w:rsidR="00CE58BF" w:rsidRPr="00CE58BF">
        <w:t xml:space="preserve">display in the GUI named “Manage Routing Reasons”.  </w:t>
      </w:r>
    </w:p>
    <w:p w:rsidR="00CE58BF" w:rsidRPr="00CE58BF" w:rsidRDefault="0069157C" w:rsidP="00991BC5">
      <w:pPr>
        <w:pStyle w:val="ListParagraph"/>
        <w:numPr>
          <w:ilvl w:val="1"/>
          <w:numId w:val="35"/>
        </w:numPr>
        <w:spacing w:before="240" w:after="60"/>
        <w:outlineLvl w:val="2"/>
      </w:pPr>
      <w:r>
        <w:t>A</w:t>
      </w:r>
      <w:r w:rsidR="00CE58BF" w:rsidRPr="00CE58BF">
        <w:t xml:space="preserve"> new </w:t>
      </w:r>
      <w:r>
        <w:t xml:space="preserve">GUI </w:t>
      </w:r>
      <w:r w:rsidR="00CE58BF" w:rsidRPr="00CE58BF">
        <w:t xml:space="preserve">screen created that </w:t>
      </w:r>
      <w:r>
        <w:t xml:space="preserve">will </w:t>
      </w:r>
      <w:r w:rsidR="00CE58BF" w:rsidRPr="00CE58BF">
        <w:t xml:space="preserve">allow the user to add/inactivate/activate re-routing reasons.  </w:t>
      </w:r>
    </w:p>
    <w:p w:rsidR="00DF5FA0" w:rsidRDefault="00DF5FA0" w:rsidP="00DF5FA0">
      <w:pPr>
        <w:pStyle w:val="ListParagraph"/>
        <w:numPr>
          <w:ilvl w:val="0"/>
          <w:numId w:val="35"/>
        </w:numPr>
        <w:spacing w:before="240" w:after="60"/>
        <w:outlineLvl w:val="2"/>
      </w:pPr>
      <w:r>
        <w:t xml:space="preserve">As a CAPRI user, after all re-routing options have been selected; I want the system to allow the submission of the re-routing request. </w:t>
      </w:r>
    </w:p>
    <w:p w:rsidR="00DF5FA0" w:rsidRDefault="00DF5FA0" w:rsidP="00DF5FA0">
      <w:pPr>
        <w:pStyle w:val="ListParagraph"/>
        <w:numPr>
          <w:ilvl w:val="0"/>
          <w:numId w:val="35"/>
        </w:numPr>
        <w:spacing w:before="240" w:after="60"/>
        <w:outlineLvl w:val="2"/>
      </w:pPr>
      <w:r>
        <w:t>As a CAPRI user, I want the system to re-route the request.</w:t>
      </w:r>
    </w:p>
    <w:p w:rsidR="00DF5FA0" w:rsidRDefault="00DF5FA0" w:rsidP="00DF5FA0">
      <w:pPr>
        <w:pStyle w:val="ListParagraph"/>
        <w:numPr>
          <w:ilvl w:val="0"/>
          <w:numId w:val="35"/>
        </w:numPr>
        <w:spacing w:before="240" w:after="60"/>
        <w:outlineLvl w:val="2"/>
      </w:pPr>
      <w:r>
        <w:t xml:space="preserve">As a CAPRI user, I want the system to notify the </w:t>
      </w:r>
      <w:r w:rsidRPr="001C7C3E">
        <w:rPr>
          <w:b/>
        </w:rPr>
        <w:t>original sender</w:t>
      </w:r>
      <w:r>
        <w:t xml:space="preserve"> </w:t>
      </w:r>
      <w:r w:rsidR="00576660">
        <w:t xml:space="preserve">(VBA user/forwarding email address) </w:t>
      </w:r>
      <w:r>
        <w:t>via email of the re-routing information. The email notification will include the following details:</w:t>
      </w:r>
    </w:p>
    <w:p w:rsidR="00DF5FA0" w:rsidRDefault="00DF5FA0" w:rsidP="00DF5FA0">
      <w:pPr>
        <w:pStyle w:val="ListParagraph"/>
        <w:spacing w:before="240" w:after="60"/>
        <w:ind w:left="2880"/>
        <w:outlineLvl w:val="2"/>
      </w:pPr>
    </w:p>
    <w:p w:rsidR="00DF5FA0" w:rsidRDefault="00DF5FA0" w:rsidP="00DF5FA0">
      <w:pPr>
        <w:pStyle w:val="ListParagraph"/>
        <w:numPr>
          <w:ilvl w:val="1"/>
          <w:numId w:val="35"/>
        </w:numPr>
        <w:spacing w:before="240" w:after="60"/>
        <w:outlineLvl w:val="2"/>
      </w:pPr>
      <w:r>
        <w:t>Identifier (e.g., Data File Number [DFN]) that can be used for accessing the patient record on the original routing VistA instance.</w:t>
      </w:r>
    </w:p>
    <w:p w:rsidR="00DF5FA0" w:rsidRDefault="00DF5FA0" w:rsidP="00DF5FA0">
      <w:pPr>
        <w:pStyle w:val="ListParagraph"/>
        <w:numPr>
          <w:ilvl w:val="1"/>
          <w:numId w:val="35"/>
        </w:numPr>
        <w:spacing w:before="240" w:after="60"/>
        <w:outlineLvl w:val="2"/>
      </w:pPr>
      <w:r>
        <w:t>Re-route destination: VistA instance (facility/site)</w:t>
      </w:r>
    </w:p>
    <w:p w:rsidR="00DF5FA0" w:rsidRDefault="00DF5FA0" w:rsidP="00DF5FA0">
      <w:pPr>
        <w:pStyle w:val="ListParagraph"/>
        <w:numPr>
          <w:ilvl w:val="1"/>
          <w:numId w:val="35"/>
        </w:numPr>
        <w:spacing w:before="240" w:after="60"/>
        <w:outlineLvl w:val="2"/>
      </w:pPr>
      <w:r>
        <w:t>Drop down reason for re-route.</w:t>
      </w:r>
    </w:p>
    <w:p w:rsidR="00DF5FA0" w:rsidRDefault="00DF5FA0" w:rsidP="00DF5FA0">
      <w:pPr>
        <w:pStyle w:val="ListParagraph"/>
        <w:numPr>
          <w:ilvl w:val="1"/>
          <w:numId w:val="35"/>
        </w:numPr>
        <w:spacing w:before="240" w:after="60"/>
        <w:outlineLvl w:val="2"/>
      </w:pPr>
      <w:r>
        <w:t>Free text description of re-route.</w:t>
      </w:r>
      <w:r w:rsidR="00EA41B6">
        <w:t xml:space="preserve"> (Will be excluded from the email but will be visible in the CAPRI GUI)</w:t>
      </w:r>
    </w:p>
    <w:p w:rsidR="00DF5FA0" w:rsidRDefault="00DF5FA0" w:rsidP="00DF5FA0">
      <w:pPr>
        <w:pStyle w:val="ListParagraph"/>
        <w:spacing w:before="240" w:after="60"/>
        <w:ind w:left="2160"/>
        <w:outlineLvl w:val="2"/>
      </w:pPr>
    </w:p>
    <w:p w:rsidR="00DF5FA0" w:rsidRPr="00563E58" w:rsidRDefault="00DF5FA0" w:rsidP="00DF5FA0">
      <w:pPr>
        <w:pStyle w:val="ListParagraph"/>
        <w:pBdr>
          <w:top w:val="single" w:sz="8" w:space="0" w:color="4D4E53"/>
          <w:left w:val="single" w:sz="8" w:space="4" w:color="4D4E53"/>
          <w:bottom w:val="single" w:sz="8" w:space="1" w:color="4D4E53"/>
          <w:right w:val="single" w:sz="8" w:space="4" w:color="4D4E53"/>
        </w:pBdr>
        <w:shd w:val="pct12" w:color="auto" w:fill="auto"/>
        <w:ind w:left="2160"/>
        <w:rPr>
          <w:i/>
          <w:szCs w:val="22"/>
        </w:rPr>
      </w:pPr>
      <w:r w:rsidRPr="00563E58">
        <w:rPr>
          <w:rFonts w:eastAsia="Arial Unicode MS"/>
          <w:b/>
          <w:i/>
          <w:szCs w:val="22"/>
        </w:rPr>
        <w:lastRenderedPageBreak/>
        <w:t xml:space="preserve">Note:  </w:t>
      </w:r>
      <w:r w:rsidRPr="00563E58">
        <w:rPr>
          <w:kern w:val="32"/>
          <w:szCs w:val="22"/>
        </w:rPr>
        <w:t xml:space="preserve">The notification </w:t>
      </w:r>
      <w:r w:rsidR="00502D40">
        <w:rPr>
          <w:kern w:val="32"/>
          <w:szCs w:val="22"/>
        </w:rPr>
        <w:t xml:space="preserve">will </w:t>
      </w:r>
      <w:r w:rsidRPr="00563E58">
        <w:rPr>
          <w:kern w:val="32"/>
          <w:szCs w:val="22"/>
        </w:rPr>
        <w:t xml:space="preserve">be similar to the email notification that is sent to a requester when the status of an exam request occurs. </w:t>
      </w:r>
    </w:p>
    <w:p w:rsidR="00DF5FA0" w:rsidRDefault="00DF5FA0" w:rsidP="00DF5FA0"/>
    <w:p w:rsidR="00DF5FA0" w:rsidRPr="002128DE" w:rsidRDefault="00DF5FA0" w:rsidP="00DF5FA0">
      <w:pPr>
        <w:pStyle w:val="h2indent"/>
        <w:numPr>
          <w:ilvl w:val="3"/>
          <w:numId w:val="33"/>
        </w:numPr>
        <w:rPr>
          <w:rFonts w:ascii="Times New Roman" w:hAnsi="Times New Roman"/>
          <w:b/>
          <w:sz w:val="24"/>
          <w:szCs w:val="24"/>
        </w:rPr>
      </w:pPr>
      <w:r w:rsidRPr="002128DE">
        <w:rPr>
          <w:rFonts w:ascii="Times New Roman" w:hAnsi="Times New Roman"/>
          <w:b/>
          <w:sz w:val="24"/>
          <w:szCs w:val="24"/>
        </w:rPr>
        <w:t xml:space="preserve">Requirement: </w:t>
      </w:r>
      <w:r w:rsidRPr="002128DE">
        <w:rPr>
          <w:rFonts w:ascii="Times New Roman" w:hAnsi="Times New Roman"/>
          <w:sz w:val="24"/>
          <w:szCs w:val="24"/>
        </w:rPr>
        <w:t xml:space="preserve">CAPRI shall display exam request processing for </w:t>
      </w:r>
      <w:r w:rsidR="003C12C9" w:rsidRPr="003C12C9">
        <w:rPr>
          <w:rFonts w:ascii="Times New Roman" w:hAnsi="Times New Roman"/>
          <w:b/>
          <w:sz w:val="24"/>
          <w:szCs w:val="24"/>
        </w:rPr>
        <w:t>Accept</w:t>
      </w:r>
      <w:r w:rsidR="003C12C9">
        <w:rPr>
          <w:rFonts w:ascii="Times New Roman" w:hAnsi="Times New Roman"/>
          <w:sz w:val="24"/>
          <w:szCs w:val="24"/>
        </w:rPr>
        <w:t xml:space="preserve"> and </w:t>
      </w:r>
      <w:r w:rsidRPr="002128DE">
        <w:rPr>
          <w:rFonts w:ascii="Times New Roman" w:hAnsi="Times New Roman"/>
          <w:b/>
          <w:sz w:val="24"/>
          <w:szCs w:val="24"/>
        </w:rPr>
        <w:t>Reject Re-routing</w:t>
      </w:r>
      <w:r w:rsidRPr="002128DE">
        <w:rPr>
          <w:rFonts w:ascii="Times New Roman" w:hAnsi="Times New Roman"/>
          <w:sz w:val="24"/>
          <w:szCs w:val="24"/>
        </w:rPr>
        <w:t xml:space="preserve"> options as listed below:</w:t>
      </w:r>
      <w:r w:rsidR="00284828" w:rsidRPr="00284828">
        <w:rPr>
          <w:rFonts w:ascii="Times New Roman" w:hAnsi="Times New Roman"/>
          <w:sz w:val="24"/>
          <w:szCs w:val="24"/>
        </w:rPr>
        <w:t xml:space="preserve"> </w:t>
      </w:r>
      <w:r w:rsidR="00284828">
        <w:rPr>
          <w:rFonts w:ascii="Times New Roman" w:hAnsi="Times New Roman"/>
          <w:sz w:val="24"/>
          <w:szCs w:val="24"/>
        </w:rPr>
        <w:t>(</w:t>
      </w:r>
      <w:r w:rsidR="00284828" w:rsidRPr="009C084D">
        <w:rPr>
          <w:rFonts w:ascii="Times New Roman" w:hAnsi="Times New Roman"/>
          <w:b/>
          <w:bCs/>
          <w:iCs/>
          <w:color w:val="000000" w:themeColor="text1"/>
          <w:kern w:val="32"/>
          <w:sz w:val="24"/>
          <w:szCs w:val="24"/>
        </w:rPr>
        <w:t>Bus</w:t>
      </w:r>
      <w:r w:rsidR="00284828">
        <w:rPr>
          <w:rFonts w:ascii="Times New Roman" w:hAnsi="Times New Roman"/>
          <w:b/>
          <w:bCs/>
          <w:iCs/>
          <w:color w:val="000000" w:themeColor="text1"/>
          <w:kern w:val="32"/>
          <w:sz w:val="24"/>
          <w:szCs w:val="24"/>
        </w:rPr>
        <w:t xml:space="preserve">iness Requirements 606462, 606466, 606468, 606470) </w:t>
      </w:r>
      <w:r w:rsidR="00284828" w:rsidRPr="003B6B99">
        <w:rPr>
          <w:rFonts w:ascii="Times New Roman" w:hAnsi="Times New Roman"/>
          <w:sz w:val="24"/>
          <w:szCs w:val="24"/>
        </w:rPr>
        <w:t xml:space="preserve">  </w:t>
      </w:r>
      <w:r w:rsidRPr="002128DE">
        <w:rPr>
          <w:rFonts w:ascii="Times New Roman" w:hAnsi="Times New Roman"/>
          <w:sz w:val="24"/>
          <w:szCs w:val="24"/>
        </w:rPr>
        <w:t xml:space="preserve">   </w:t>
      </w:r>
    </w:p>
    <w:p w:rsidR="003C12C9" w:rsidRDefault="003C12C9" w:rsidP="003C12C9">
      <w:pPr>
        <w:pStyle w:val="ListParagraph"/>
        <w:numPr>
          <w:ilvl w:val="0"/>
          <w:numId w:val="48"/>
        </w:numPr>
        <w:spacing w:before="240" w:after="60"/>
        <w:outlineLvl w:val="2"/>
      </w:pPr>
      <w:r>
        <w:t xml:space="preserve">As a CAPRI user, I want an option titled “Accept Re-Routed Request ” displayed on the C&amp;P Exams screen that will enable the system to accept the exam request at the request level </w:t>
      </w:r>
      <w:r w:rsidR="00614A37">
        <w:t xml:space="preserve">from </w:t>
      </w:r>
      <w:r>
        <w:t xml:space="preserve">another facility/site. </w:t>
      </w:r>
    </w:p>
    <w:p w:rsidR="003C12C9" w:rsidRDefault="003C12C9" w:rsidP="003C12C9">
      <w:pPr>
        <w:pStyle w:val="ListParagraph"/>
        <w:numPr>
          <w:ilvl w:val="0"/>
          <w:numId w:val="48"/>
        </w:numPr>
        <w:spacing w:before="240" w:after="60"/>
        <w:outlineLvl w:val="2"/>
      </w:pPr>
      <w:r>
        <w:t>As a CAPRI user I want the system to process the accepted re-routed request  (e.g., update status).</w:t>
      </w:r>
    </w:p>
    <w:p w:rsidR="00EA3C49" w:rsidRDefault="00EA3C49" w:rsidP="00EA3C49">
      <w:pPr>
        <w:pStyle w:val="ListParagraph"/>
        <w:numPr>
          <w:ilvl w:val="0"/>
          <w:numId w:val="48"/>
        </w:numPr>
        <w:spacing w:before="240" w:after="60"/>
        <w:outlineLvl w:val="2"/>
      </w:pPr>
      <w:r>
        <w:t xml:space="preserve">As a CAPRI user, I want to ensure that an option to accept the exam request is </w:t>
      </w:r>
      <w:r w:rsidRPr="0059231A">
        <w:rPr>
          <w:b/>
        </w:rPr>
        <w:t>ONLY</w:t>
      </w:r>
      <w:r>
        <w:t xml:space="preserve"> available if the exam request was re-routed to my facility. </w:t>
      </w:r>
    </w:p>
    <w:p w:rsidR="00DF5FA0" w:rsidRDefault="00DF5FA0" w:rsidP="00A679EC">
      <w:pPr>
        <w:pStyle w:val="ListParagraph"/>
        <w:numPr>
          <w:ilvl w:val="0"/>
          <w:numId w:val="48"/>
        </w:numPr>
        <w:spacing w:before="240" w:after="60"/>
        <w:outlineLvl w:val="2"/>
      </w:pPr>
      <w:r>
        <w:t>As a CAPRI user, I want an option titled “</w:t>
      </w:r>
      <w:r w:rsidR="007F3F70">
        <w:t>Reject</w:t>
      </w:r>
      <w:r w:rsidR="000A5161">
        <w:t xml:space="preserve"> Re-Routed Request </w:t>
      </w:r>
      <w:r w:rsidR="007F3F70">
        <w:t>”</w:t>
      </w:r>
      <w:r>
        <w:t xml:space="preserve"> displayed on the C&amp;P Exams screen that will enable the system to reject the exam request at the request level</w:t>
      </w:r>
      <w:r w:rsidR="003C12C9">
        <w:t xml:space="preserve"> to another facility/site. </w:t>
      </w:r>
      <w:r>
        <w:t xml:space="preserve"> </w:t>
      </w:r>
    </w:p>
    <w:p w:rsidR="00DF5FA0" w:rsidRDefault="00DF5FA0" w:rsidP="00DF5FA0">
      <w:pPr>
        <w:pStyle w:val="ListParagraph"/>
        <w:numPr>
          <w:ilvl w:val="0"/>
          <w:numId w:val="35"/>
        </w:numPr>
        <w:spacing w:before="240" w:after="60"/>
        <w:outlineLvl w:val="2"/>
      </w:pPr>
      <w:r>
        <w:t xml:space="preserve">As a CAPRI user, I want to ensure that an option to reject the exam request is </w:t>
      </w:r>
      <w:r w:rsidRPr="0059231A">
        <w:rPr>
          <w:b/>
        </w:rPr>
        <w:t>ONLY</w:t>
      </w:r>
      <w:r>
        <w:t xml:space="preserve"> available if the exam request was re-routed to my facility. </w:t>
      </w:r>
    </w:p>
    <w:p w:rsidR="00DF5FA0" w:rsidRDefault="00DF5FA0" w:rsidP="00DF5FA0">
      <w:pPr>
        <w:pStyle w:val="ListParagraph"/>
        <w:numPr>
          <w:ilvl w:val="0"/>
          <w:numId w:val="35"/>
        </w:numPr>
        <w:spacing w:before="240" w:after="60"/>
        <w:outlineLvl w:val="2"/>
      </w:pPr>
      <w:r>
        <w:t xml:space="preserve">As a CAPRI user, I want the system to display a free text field of 250 characters when selecting the reject option.  </w:t>
      </w:r>
    </w:p>
    <w:p w:rsidR="00DF5FA0" w:rsidRDefault="00DF5FA0" w:rsidP="00DF5FA0">
      <w:pPr>
        <w:pStyle w:val="ListParagraph"/>
        <w:numPr>
          <w:ilvl w:val="0"/>
          <w:numId w:val="35"/>
        </w:numPr>
        <w:spacing w:before="240" w:after="60"/>
        <w:outlineLvl w:val="2"/>
      </w:pPr>
      <w:r>
        <w:t xml:space="preserve">As a CAPRI user, I want to enter text in the free text field so that I can explain why the re-route request is being rejected. </w:t>
      </w:r>
    </w:p>
    <w:p w:rsidR="00DF5FA0" w:rsidRDefault="00DF5FA0" w:rsidP="00DF5FA0">
      <w:pPr>
        <w:pStyle w:val="ListParagraph"/>
        <w:numPr>
          <w:ilvl w:val="0"/>
          <w:numId w:val="35"/>
        </w:numPr>
        <w:spacing w:before="240" w:after="60"/>
        <w:outlineLvl w:val="2"/>
      </w:pPr>
      <w:r>
        <w:t xml:space="preserve">As a CAPRI user I want the system to enable the submit reject option once all text has been entered in the free text field so that I can submit the rejection. </w:t>
      </w:r>
    </w:p>
    <w:p w:rsidR="0082273B" w:rsidRDefault="0082273B" w:rsidP="00DF5FA0">
      <w:pPr>
        <w:pStyle w:val="ListParagraph"/>
        <w:numPr>
          <w:ilvl w:val="0"/>
          <w:numId w:val="35"/>
        </w:numPr>
        <w:spacing w:before="240" w:after="60"/>
        <w:outlineLvl w:val="2"/>
      </w:pPr>
      <w:r>
        <w:t>As A CAPRI user want th</w:t>
      </w:r>
      <w:r w:rsidR="002D0B13">
        <w:t xml:space="preserve">e </w:t>
      </w:r>
      <w:r>
        <w:t>free text field to be mandatory</w:t>
      </w:r>
      <w:r w:rsidR="002D0B13">
        <w:t xml:space="preserve"> when the reject option is selected</w:t>
      </w:r>
      <w:r>
        <w:t>.</w:t>
      </w:r>
    </w:p>
    <w:p w:rsidR="00DF5FA0" w:rsidRDefault="00DF5FA0" w:rsidP="00DF5FA0">
      <w:pPr>
        <w:pStyle w:val="ListParagraph"/>
        <w:numPr>
          <w:ilvl w:val="0"/>
          <w:numId w:val="35"/>
        </w:numPr>
        <w:spacing w:before="240" w:after="60"/>
        <w:outlineLvl w:val="2"/>
      </w:pPr>
      <w:r>
        <w:t>As a CAPRI user I want the system to process the rejection (e.g., update status).</w:t>
      </w:r>
    </w:p>
    <w:p w:rsidR="00DF5FA0" w:rsidRDefault="00DF5FA0" w:rsidP="00DF5FA0">
      <w:pPr>
        <w:pStyle w:val="ListParagraph"/>
        <w:numPr>
          <w:ilvl w:val="0"/>
          <w:numId w:val="35"/>
        </w:numPr>
        <w:spacing w:before="240" w:after="60"/>
        <w:outlineLvl w:val="2"/>
      </w:pPr>
      <w:r>
        <w:t xml:space="preserve">As a CAPRI user I want the system to notify </w:t>
      </w:r>
      <w:r w:rsidRPr="00B60CA3">
        <w:rPr>
          <w:b/>
        </w:rPr>
        <w:t>the facility that re-routed the request</w:t>
      </w:r>
      <w:r>
        <w:t xml:space="preserve"> of the rejection information. </w:t>
      </w:r>
    </w:p>
    <w:p w:rsidR="00DF5FA0" w:rsidRDefault="00DF5FA0" w:rsidP="00DF5FA0">
      <w:pPr>
        <w:pStyle w:val="ListParagraph"/>
        <w:numPr>
          <w:ilvl w:val="0"/>
          <w:numId w:val="35"/>
        </w:numPr>
        <w:spacing w:before="240" w:after="60"/>
        <w:outlineLvl w:val="2"/>
      </w:pPr>
      <w:r>
        <w:t>As a CAPRI user I want the notification to include the following:</w:t>
      </w:r>
    </w:p>
    <w:p w:rsidR="00DF5FA0" w:rsidRDefault="00DF5FA0" w:rsidP="00DF5FA0">
      <w:pPr>
        <w:pStyle w:val="ListParagraph"/>
        <w:numPr>
          <w:ilvl w:val="1"/>
          <w:numId w:val="35"/>
        </w:numPr>
        <w:spacing w:before="240" w:after="60"/>
        <w:outlineLvl w:val="2"/>
      </w:pPr>
      <w:r>
        <w:t>Identifier (e.g., DFN) that can be utilized for accessing the patient record on the original routing VistA instance.</w:t>
      </w:r>
    </w:p>
    <w:p w:rsidR="00AD7905" w:rsidRDefault="00DF5FA0" w:rsidP="00AD7905">
      <w:pPr>
        <w:pStyle w:val="ListParagraph"/>
        <w:numPr>
          <w:ilvl w:val="1"/>
          <w:numId w:val="35"/>
        </w:numPr>
        <w:spacing w:before="240" w:after="60"/>
        <w:outlineLvl w:val="2"/>
      </w:pPr>
      <w:r>
        <w:t xml:space="preserve">Free text description of the reject reason. </w:t>
      </w:r>
      <w:r w:rsidR="00AD7905">
        <w:t>(Will be excluded from the email but will be visible in the CAPRI GUI)</w:t>
      </w:r>
    </w:p>
    <w:p w:rsidR="002C6092" w:rsidRPr="00410CDD" w:rsidRDefault="002C6092" w:rsidP="002C6092">
      <w:pPr>
        <w:pStyle w:val="ListParagraph"/>
        <w:numPr>
          <w:ilvl w:val="0"/>
          <w:numId w:val="35"/>
        </w:numPr>
        <w:spacing w:before="240" w:after="60"/>
        <w:outlineLvl w:val="2"/>
      </w:pPr>
      <w:r>
        <w:t xml:space="preserve">The name of the email group will be </w:t>
      </w:r>
      <w:r w:rsidRPr="002C6092">
        <w:rPr>
          <w:b/>
        </w:rPr>
        <w:t>DVBA C 2507 REROUTE.</w:t>
      </w:r>
    </w:p>
    <w:p w:rsidR="00461CD9" w:rsidRPr="00461CD9" w:rsidRDefault="00461CD9" w:rsidP="00461CD9">
      <w:pPr>
        <w:pStyle w:val="ListParagraph"/>
        <w:numPr>
          <w:ilvl w:val="1"/>
          <w:numId w:val="35"/>
        </w:numPr>
      </w:pPr>
      <w:r w:rsidRPr="00461CD9">
        <w:t>The facility will be responsible for adding member</w:t>
      </w:r>
      <w:r w:rsidR="00D35062">
        <w:t>s</w:t>
      </w:r>
      <w:r w:rsidRPr="00461CD9">
        <w:t xml:space="preserve"> to this group who should receive information concerning the 2507 Request Reroute status.</w:t>
      </w:r>
    </w:p>
    <w:p w:rsidR="00DF5FA0" w:rsidRDefault="00DF5FA0" w:rsidP="00DF5FA0">
      <w:pPr>
        <w:pStyle w:val="ListParagraph"/>
        <w:spacing w:before="240" w:after="60"/>
        <w:ind w:left="2880"/>
        <w:outlineLvl w:val="2"/>
      </w:pPr>
    </w:p>
    <w:p w:rsidR="00DF5FA0" w:rsidRPr="00563E58" w:rsidRDefault="00DF5FA0" w:rsidP="00DF5FA0">
      <w:pPr>
        <w:pStyle w:val="ListParagraph"/>
        <w:pBdr>
          <w:top w:val="single" w:sz="8" w:space="0" w:color="4D4E53"/>
          <w:left w:val="single" w:sz="8" w:space="4" w:color="4D4E53"/>
          <w:bottom w:val="single" w:sz="8" w:space="1" w:color="4D4E53"/>
          <w:right w:val="single" w:sz="8" w:space="4" w:color="4D4E53"/>
        </w:pBdr>
        <w:shd w:val="pct12" w:color="auto" w:fill="auto"/>
        <w:ind w:left="2160"/>
        <w:rPr>
          <w:i/>
          <w:szCs w:val="22"/>
        </w:rPr>
      </w:pPr>
      <w:r w:rsidRPr="00563E58">
        <w:rPr>
          <w:rFonts w:eastAsia="Arial Unicode MS"/>
          <w:b/>
          <w:i/>
          <w:szCs w:val="22"/>
        </w:rPr>
        <w:t xml:space="preserve">Note:  </w:t>
      </w:r>
      <w:r w:rsidRPr="00563E58">
        <w:rPr>
          <w:kern w:val="32"/>
          <w:szCs w:val="22"/>
        </w:rPr>
        <w:t xml:space="preserve">The notification can be similar to the email notification that is sent to a requester when the status of an exam request occurs. </w:t>
      </w:r>
    </w:p>
    <w:p w:rsidR="00DF5FA0" w:rsidRDefault="00DF5FA0" w:rsidP="00DF5FA0"/>
    <w:p w:rsidR="009B7C62" w:rsidRDefault="009B7C62" w:rsidP="00DF5FA0"/>
    <w:p w:rsidR="00C833A2" w:rsidRDefault="00C833A2" w:rsidP="00DF5FA0"/>
    <w:p w:rsidR="00C833A2" w:rsidRDefault="00C833A2" w:rsidP="00DF5FA0"/>
    <w:p w:rsidR="00C833A2" w:rsidRDefault="00C833A2" w:rsidP="00DF5FA0"/>
    <w:p w:rsidR="00C833A2" w:rsidRDefault="00C833A2" w:rsidP="00DF5FA0"/>
    <w:p w:rsidR="00C833A2" w:rsidRPr="00ED1512" w:rsidRDefault="00C833A2" w:rsidP="00DF5FA0"/>
    <w:p w:rsidR="00DF5FA0" w:rsidRPr="00327EF9" w:rsidRDefault="00DF5FA0" w:rsidP="00DF5FA0">
      <w:pPr>
        <w:pStyle w:val="h2indent"/>
        <w:numPr>
          <w:ilvl w:val="3"/>
          <w:numId w:val="33"/>
        </w:numPr>
        <w:rPr>
          <w:rFonts w:ascii="Times New Roman" w:hAnsi="Times New Roman"/>
          <w:b/>
          <w:sz w:val="24"/>
          <w:szCs w:val="24"/>
        </w:rPr>
      </w:pPr>
      <w:r>
        <w:rPr>
          <w:rFonts w:ascii="Times New Roman" w:hAnsi="Times New Roman"/>
          <w:b/>
          <w:sz w:val="24"/>
          <w:szCs w:val="24"/>
        </w:rPr>
        <w:lastRenderedPageBreak/>
        <w:t xml:space="preserve">Requirement: </w:t>
      </w:r>
      <w:r>
        <w:rPr>
          <w:rFonts w:ascii="Times New Roman" w:hAnsi="Times New Roman"/>
          <w:sz w:val="24"/>
          <w:szCs w:val="24"/>
        </w:rPr>
        <w:t xml:space="preserve">CAPRI shall </w:t>
      </w:r>
      <w:r w:rsidRPr="00327EF9">
        <w:rPr>
          <w:rFonts w:ascii="Times New Roman" w:hAnsi="Times New Roman"/>
          <w:sz w:val="24"/>
          <w:szCs w:val="24"/>
        </w:rPr>
        <w:t xml:space="preserve">utilize the patient information contained in the </w:t>
      </w:r>
      <w:r w:rsidRPr="00CF4615">
        <w:rPr>
          <w:rFonts w:ascii="Times New Roman" w:hAnsi="Times New Roman"/>
          <w:b/>
          <w:sz w:val="24"/>
          <w:szCs w:val="24"/>
        </w:rPr>
        <w:t>original routed record</w:t>
      </w:r>
      <w:r w:rsidRPr="00327EF9">
        <w:rPr>
          <w:rFonts w:ascii="Times New Roman" w:hAnsi="Times New Roman"/>
          <w:sz w:val="24"/>
          <w:szCs w:val="24"/>
        </w:rPr>
        <w:t xml:space="preserve"> to create the patient record within the re-routed VistA</w:t>
      </w:r>
      <w:r>
        <w:rPr>
          <w:rFonts w:ascii="Times New Roman" w:hAnsi="Times New Roman"/>
          <w:sz w:val="24"/>
          <w:szCs w:val="24"/>
        </w:rPr>
        <w:t xml:space="preserve"> instance</w:t>
      </w:r>
      <w:r w:rsidR="009B7C62">
        <w:rPr>
          <w:rFonts w:ascii="Times New Roman" w:hAnsi="Times New Roman"/>
          <w:sz w:val="24"/>
          <w:szCs w:val="24"/>
        </w:rPr>
        <w:t xml:space="preserve"> when a patient record does not exist</w:t>
      </w:r>
      <w:r w:rsidRPr="00327EF9">
        <w:rPr>
          <w:rFonts w:ascii="Times New Roman" w:hAnsi="Times New Roman"/>
          <w:sz w:val="24"/>
          <w:szCs w:val="24"/>
        </w:rPr>
        <w:t>.</w:t>
      </w:r>
      <w:r w:rsidRPr="00327EF9">
        <w:rPr>
          <w:rFonts w:ascii="Times New Roman" w:hAnsi="Times New Roman"/>
          <w:b/>
          <w:sz w:val="24"/>
          <w:szCs w:val="24"/>
        </w:rPr>
        <w:t xml:space="preserve"> </w:t>
      </w:r>
      <w:r w:rsidR="00086086" w:rsidRPr="00A06E9D">
        <w:rPr>
          <w:rFonts w:ascii="Times New Roman" w:hAnsi="Times New Roman"/>
          <w:b/>
          <w:sz w:val="24"/>
          <w:szCs w:val="24"/>
        </w:rPr>
        <w:t>(</w:t>
      </w:r>
      <w:r w:rsidR="00086086" w:rsidRPr="009C084D">
        <w:rPr>
          <w:rFonts w:ascii="Times New Roman" w:hAnsi="Times New Roman"/>
          <w:b/>
          <w:bCs/>
          <w:iCs/>
          <w:color w:val="000000" w:themeColor="text1"/>
          <w:kern w:val="32"/>
          <w:sz w:val="24"/>
          <w:szCs w:val="24"/>
        </w:rPr>
        <w:t>Bus</w:t>
      </w:r>
      <w:r w:rsidR="00086086">
        <w:rPr>
          <w:rFonts w:ascii="Times New Roman" w:hAnsi="Times New Roman"/>
          <w:b/>
          <w:bCs/>
          <w:iCs/>
          <w:color w:val="000000" w:themeColor="text1"/>
          <w:kern w:val="32"/>
          <w:sz w:val="24"/>
          <w:szCs w:val="24"/>
        </w:rPr>
        <w:t>iness Requirements 6045</w:t>
      </w:r>
      <w:r w:rsidR="009B7C62">
        <w:rPr>
          <w:rFonts w:ascii="Times New Roman" w:hAnsi="Times New Roman"/>
          <w:b/>
          <w:bCs/>
          <w:iCs/>
          <w:color w:val="000000" w:themeColor="text1"/>
          <w:kern w:val="32"/>
          <w:sz w:val="24"/>
          <w:szCs w:val="24"/>
        </w:rPr>
        <w:t>5</w:t>
      </w:r>
      <w:r w:rsidR="00086086">
        <w:rPr>
          <w:rFonts w:ascii="Times New Roman" w:hAnsi="Times New Roman"/>
          <w:b/>
          <w:bCs/>
          <w:iCs/>
          <w:color w:val="000000" w:themeColor="text1"/>
          <w:kern w:val="32"/>
          <w:sz w:val="24"/>
          <w:szCs w:val="24"/>
        </w:rPr>
        <w:t>2)</w:t>
      </w:r>
    </w:p>
    <w:p w:rsidR="009B7C62" w:rsidRDefault="009B7C62" w:rsidP="009B7C62">
      <w:pPr>
        <w:pStyle w:val="ListParagraph"/>
        <w:numPr>
          <w:ilvl w:val="0"/>
          <w:numId w:val="35"/>
        </w:numPr>
        <w:spacing w:before="240" w:after="60"/>
        <w:outlineLvl w:val="2"/>
      </w:pPr>
      <w:r>
        <w:t xml:space="preserve">As a CAPRI user, I want the patient information in the </w:t>
      </w:r>
      <w:r w:rsidR="007F3F70">
        <w:t>original</w:t>
      </w:r>
      <w:r>
        <w:t xml:space="preserve"> routed record to be utilized to create a record with the re-routed VistA instance when a patient record does not exist. </w:t>
      </w:r>
    </w:p>
    <w:p w:rsidR="009B7C62" w:rsidRDefault="009B7C62" w:rsidP="009B7C62">
      <w:pPr>
        <w:pStyle w:val="ListParagraph"/>
        <w:numPr>
          <w:ilvl w:val="0"/>
          <w:numId w:val="35"/>
        </w:numPr>
        <w:spacing w:before="240" w:after="60"/>
        <w:outlineLvl w:val="2"/>
      </w:pPr>
      <w:r>
        <w:t xml:space="preserve">As a CAPRI user, I want this process to be automatic or in the case of data integrity issues, the process should be facility so that the user does not need to retype or copy and paste information. </w:t>
      </w:r>
    </w:p>
    <w:p w:rsidR="009B7C62" w:rsidRDefault="009B7C62" w:rsidP="009B7C62">
      <w:pPr>
        <w:pStyle w:val="ListParagraph"/>
        <w:spacing w:before="240" w:after="60"/>
        <w:ind w:left="2160"/>
        <w:outlineLvl w:val="2"/>
      </w:pPr>
    </w:p>
    <w:p w:rsidR="00DF5FA0" w:rsidRDefault="00DF5FA0" w:rsidP="00DF5FA0">
      <w:pPr>
        <w:pStyle w:val="ListParagraph"/>
        <w:spacing w:before="240" w:after="60"/>
        <w:ind w:left="2160"/>
        <w:outlineLvl w:val="2"/>
      </w:pPr>
    </w:p>
    <w:p w:rsidR="00DF5FA0" w:rsidRPr="00327EF9" w:rsidRDefault="00DF5FA0" w:rsidP="00DF5FA0">
      <w:pPr>
        <w:pStyle w:val="h2indent"/>
        <w:numPr>
          <w:ilvl w:val="3"/>
          <w:numId w:val="33"/>
        </w:numPr>
        <w:rPr>
          <w:rFonts w:ascii="Times New Roman" w:hAnsi="Times New Roman"/>
          <w:sz w:val="24"/>
          <w:szCs w:val="24"/>
        </w:rPr>
      </w:pPr>
      <w:r>
        <w:rPr>
          <w:rFonts w:ascii="Times New Roman" w:hAnsi="Times New Roman"/>
          <w:b/>
          <w:sz w:val="24"/>
          <w:szCs w:val="24"/>
        </w:rPr>
        <w:t xml:space="preserve">Requirement: </w:t>
      </w:r>
      <w:r>
        <w:rPr>
          <w:rFonts w:ascii="Times New Roman" w:hAnsi="Times New Roman"/>
          <w:sz w:val="24"/>
          <w:szCs w:val="24"/>
        </w:rPr>
        <w:t xml:space="preserve">CAPRI shall </w:t>
      </w:r>
      <w:r w:rsidRPr="00327EF9">
        <w:rPr>
          <w:rFonts w:ascii="Times New Roman" w:hAnsi="Times New Roman"/>
          <w:sz w:val="24"/>
          <w:szCs w:val="24"/>
        </w:rPr>
        <w:t xml:space="preserve">maintain the request information on all </w:t>
      </w:r>
      <w:r>
        <w:rPr>
          <w:rFonts w:ascii="Times New Roman" w:hAnsi="Times New Roman"/>
          <w:sz w:val="24"/>
          <w:szCs w:val="24"/>
        </w:rPr>
        <w:t xml:space="preserve">VistA </w:t>
      </w:r>
      <w:r w:rsidRPr="00327EF9">
        <w:rPr>
          <w:rFonts w:ascii="Times New Roman" w:hAnsi="Times New Roman"/>
          <w:sz w:val="24"/>
          <w:szCs w:val="24"/>
        </w:rPr>
        <w:t>instances that the request has been routed</w:t>
      </w:r>
      <w:r>
        <w:rPr>
          <w:rFonts w:ascii="Times New Roman" w:hAnsi="Times New Roman"/>
          <w:sz w:val="24"/>
          <w:szCs w:val="24"/>
        </w:rPr>
        <w:t xml:space="preserve">. This information will also be utilized for </w:t>
      </w:r>
      <w:r w:rsidRPr="00327EF9">
        <w:rPr>
          <w:rFonts w:ascii="Times New Roman" w:hAnsi="Times New Roman"/>
          <w:sz w:val="24"/>
          <w:szCs w:val="24"/>
        </w:rPr>
        <w:t xml:space="preserve">reporting purposes. </w:t>
      </w:r>
      <w:r w:rsidR="00085548" w:rsidRPr="00A06E9D">
        <w:rPr>
          <w:rFonts w:ascii="Times New Roman" w:hAnsi="Times New Roman"/>
          <w:b/>
          <w:sz w:val="24"/>
          <w:szCs w:val="24"/>
        </w:rPr>
        <w:t>(</w:t>
      </w:r>
      <w:r w:rsidR="00085548" w:rsidRPr="009C084D">
        <w:rPr>
          <w:rFonts w:ascii="Times New Roman" w:hAnsi="Times New Roman"/>
          <w:b/>
          <w:bCs/>
          <w:iCs/>
          <w:color w:val="000000" w:themeColor="text1"/>
          <w:kern w:val="32"/>
          <w:sz w:val="24"/>
          <w:szCs w:val="24"/>
        </w:rPr>
        <w:t>Bus</w:t>
      </w:r>
      <w:r w:rsidR="00085548">
        <w:rPr>
          <w:rFonts w:ascii="Times New Roman" w:hAnsi="Times New Roman"/>
          <w:b/>
          <w:bCs/>
          <w:iCs/>
          <w:color w:val="000000" w:themeColor="text1"/>
          <w:kern w:val="32"/>
          <w:sz w:val="24"/>
          <w:szCs w:val="24"/>
        </w:rPr>
        <w:t>iness Requirements 604565)</w:t>
      </w:r>
    </w:p>
    <w:p w:rsidR="00DF5FA0" w:rsidRDefault="00DF5FA0" w:rsidP="00DF5FA0">
      <w:pPr>
        <w:pStyle w:val="ListParagraph"/>
        <w:numPr>
          <w:ilvl w:val="0"/>
          <w:numId w:val="41"/>
        </w:numPr>
        <w:spacing w:before="240" w:after="60"/>
        <w:outlineLvl w:val="2"/>
      </w:pPr>
      <w:r>
        <w:t xml:space="preserve">The routing information will include the following:  </w:t>
      </w:r>
    </w:p>
    <w:p w:rsidR="00DF5FA0" w:rsidRDefault="00DF5FA0" w:rsidP="00DF5FA0">
      <w:pPr>
        <w:pStyle w:val="ListParagraph"/>
        <w:numPr>
          <w:ilvl w:val="1"/>
          <w:numId w:val="35"/>
        </w:numPr>
        <w:spacing w:before="240" w:after="60"/>
        <w:outlineLvl w:val="2"/>
      </w:pPr>
      <w:r>
        <w:t xml:space="preserve">Exam </w:t>
      </w:r>
      <w:r w:rsidRPr="00234A4B">
        <w:t>request status</w:t>
      </w:r>
      <w:r>
        <w:t xml:space="preserve"> </w:t>
      </w:r>
    </w:p>
    <w:p w:rsidR="00DF5FA0" w:rsidRDefault="00DF5FA0" w:rsidP="00DF5FA0">
      <w:pPr>
        <w:pStyle w:val="ListParagraph"/>
        <w:numPr>
          <w:ilvl w:val="1"/>
          <w:numId w:val="35"/>
        </w:numPr>
        <w:spacing w:before="240" w:after="60"/>
        <w:outlineLvl w:val="2"/>
      </w:pPr>
      <w:r>
        <w:t>R</w:t>
      </w:r>
      <w:r w:rsidRPr="00234A4B">
        <w:t>outing information</w:t>
      </w:r>
      <w:r>
        <w:t xml:space="preserve"> </w:t>
      </w:r>
    </w:p>
    <w:p w:rsidR="00DF5FA0" w:rsidRDefault="00DF5FA0" w:rsidP="00DF5FA0">
      <w:pPr>
        <w:pStyle w:val="ListParagraph"/>
        <w:numPr>
          <w:ilvl w:val="1"/>
          <w:numId w:val="35"/>
        </w:numPr>
        <w:spacing w:before="240" w:after="60"/>
        <w:outlineLvl w:val="2"/>
      </w:pPr>
      <w:r>
        <w:t>I</w:t>
      </w:r>
      <w:r w:rsidRPr="00234A4B">
        <w:t>dentifiers</w:t>
      </w:r>
      <w:r>
        <w:t xml:space="preserve"> </w:t>
      </w:r>
      <w:r w:rsidRPr="00234A4B">
        <w:t xml:space="preserve">that can be used for accessing the patient record information.   </w:t>
      </w:r>
    </w:p>
    <w:p w:rsidR="00DF5FA0" w:rsidRDefault="00DF5FA0" w:rsidP="00DF5FA0">
      <w:pPr>
        <w:pStyle w:val="ListParagraph"/>
        <w:spacing w:before="240" w:after="60"/>
        <w:ind w:left="2160"/>
        <w:outlineLvl w:val="2"/>
      </w:pPr>
    </w:p>
    <w:p w:rsidR="00DF5FA0" w:rsidRPr="00DF5751" w:rsidRDefault="00DF5FA0" w:rsidP="00DF5FA0">
      <w:pPr>
        <w:pStyle w:val="ListParagraph"/>
        <w:numPr>
          <w:ilvl w:val="0"/>
          <w:numId w:val="38"/>
        </w:numPr>
        <w:spacing w:before="240" w:after="60"/>
        <w:outlineLvl w:val="2"/>
      </w:pPr>
      <w:r w:rsidRPr="00DF5751">
        <w:t xml:space="preserve">The request status will be maintained. The exam request statuses will include existing exam request statuses and new statuses to represent the following: </w:t>
      </w:r>
    </w:p>
    <w:p w:rsidR="00DF5FA0" w:rsidRPr="00DF5751" w:rsidRDefault="00DF5FA0" w:rsidP="00DF5FA0">
      <w:pPr>
        <w:pStyle w:val="ListParagraph"/>
        <w:numPr>
          <w:ilvl w:val="1"/>
          <w:numId w:val="38"/>
        </w:numPr>
        <w:spacing w:before="240" w:after="60"/>
        <w:outlineLvl w:val="2"/>
      </w:pPr>
      <w:r w:rsidRPr="00DF5751">
        <w:t xml:space="preserve">If an exam has been re-routed, the below statuses are possible on the instance </w:t>
      </w:r>
      <w:r w:rsidRPr="00DF5751">
        <w:rPr>
          <w:b/>
        </w:rPr>
        <w:t>from where</w:t>
      </w:r>
      <w:r w:rsidR="0023656B">
        <w:rPr>
          <w:b/>
        </w:rPr>
        <w:t xml:space="preserve"> (Sending Facility)</w:t>
      </w:r>
      <w:r w:rsidRPr="00DF5751">
        <w:t xml:space="preserve"> the request was re-routed. </w:t>
      </w:r>
    </w:p>
    <w:p w:rsidR="00DF5FA0" w:rsidRPr="0050737F" w:rsidRDefault="00DF5FA0" w:rsidP="00DF5FA0">
      <w:pPr>
        <w:pStyle w:val="ListParagraph"/>
        <w:numPr>
          <w:ilvl w:val="2"/>
          <w:numId w:val="38"/>
        </w:numPr>
        <w:spacing w:before="240" w:after="60"/>
        <w:outlineLvl w:val="2"/>
      </w:pPr>
      <w:r w:rsidRPr="0050737F">
        <w:t>Re-Routed – Pending Acceptance</w:t>
      </w:r>
    </w:p>
    <w:p w:rsidR="00DF5FA0" w:rsidRPr="0050737F" w:rsidRDefault="00DF5FA0" w:rsidP="00DF5FA0">
      <w:pPr>
        <w:pStyle w:val="ListParagraph"/>
        <w:numPr>
          <w:ilvl w:val="2"/>
          <w:numId w:val="38"/>
        </w:numPr>
        <w:spacing w:before="240" w:after="60"/>
        <w:outlineLvl w:val="2"/>
      </w:pPr>
      <w:r w:rsidRPr="0050737F">
        <w:t>Re-Routed – Accepted</w:t>
      </w:r>
      <w:r w:rsidR="00D636C1">
        <w:t xml:space="preserve"> </w:t>
      </w:r>
      <w:r w:rsidR="00D636C1" w:rsidRPr="00C9072F">
        <w:t>**When the Destination Facility accepts the request  the status updates to this**</w:t>
      </w:r>
    </w:p>
    <w:p w:rsidR="006E43EE" w:rsidRPr="0050737F" w:rsidRDefault="006E43EE" w:rsidP="006E43EE">
      <w:pPr>
        <w:pStyle w:val="ListParagraph"/>
        <w:numPr>
          <w:ilvl w:val="2"/>
          <w:numId w:val="38"/>
        </w:numPr>
        <w:spacing w:before="240" w:after="60"/>
        <w:outlineLvl w:val="2"/>
      </w:pPr>
      <w:r>
        <w:t>New- (A</w:t>
      </w:r>
      <w:r w:rsidRPr="00A45522">
        <w:t xml:space="preserve">fter a nighlty job runs, this status is updated to PENDING REPORTED </w:t>
      </w:r>
      <w:r w:rsidR="00C9072F">
        <w:t xml:space="preserve">and will </w:t>
      </w:r>
      <w:r w:rsidRPr="00A45522">
        <w:t>include rejection comments.)</w:t>
      </w:r>
    </w:p>
    <w:p w:rsidR="00DF5FA0" w:rsidRPr="0050737F" w:rsidRDefault="00DF5FA0" w:rsidP="00DF5FA0">
      <w:pPr>
        <w:pStyle w:val="ListParagraph"/>
        <w:numPr>
          <w:ilvl w:val="1"/>
          <w:numId w:val="38"/>
        </w:numPr>
        <w:spacing w:before="240" w:after="60"/>
        <w:outlineLvl w:val="2"/>
      </w:pPr>
      <w:r w:rsidRPr="0050737F">
        <w:t xml:space="preserve">If an exam has been re-routed, the below statuses are possible on the instance </w:t>
      </w:r>
      <w:r w:rsidRPr="0050737F">
        <w:rPr>
          <w:b/>
        </w:rPr>
        <w:t xml:space="preserve">to </w:t>
      </w:r>
      <w:r w:rsidR="0023656B">
        <w:rPr>
          <w:b/>
        </w:rPr>
        <w:t>which (Destination Facilit</w:t>
      </w:r>
      <w:r w:rsidR="00D03226">
        <w:rPr>
          <w:b/>
        </w:rPr>
        <w:t>y</w:t>
      </w:r>
      <w:r w:rsidR="0023656B">
        <w:rPr>
          <w:b/>
        </w:rPr>
        <w:t xml:space="preserve">) </w:t>
      </w:r>
      <w:r w:rsidRPr="0050737F">
        <w:t xml:space="preserve">the request was re-routed. </w:t>
      </w:r>
    </w:p>
    <w:p w:rsidR="00DF5FA0" w:rsidRPr="0050737F" w:rsidRDefault="00DF5FA0" w:rsidP="00DF5FA0">
      <w:pPr>
        <w:pStyle w:val="ListParagraph"/>
        <w:numPr>
          <w:ilvl w:val="2"/>
          <w:numId w:val="38"/>
        </w:numPr>
        <w:spacing w:before="240" w:after="60"/>
        <w:outlineLvl w:val="2"/>
      </w:pPr>
      <w:r w:rsidRPr="0050737F">
        <w:t xml:space="preserve">New - Re-Routed </w:t>
      </w:r>
    </w:p>
    <w:p w:rsidR="007E3B46" w:rsidRDefault="007E3B46" w:rsidP="007E3B46">
      <w:pPr>
        <w:pStyle w:val="ListParagraph"/>
        <w:numPr>
          <w:ilvl w:val="2"/>
          <w:numId w:val="38"/>
        </w:numPr>
        <w:spacing w:before="240" w:after="60"/>
        <w:outlineLvl w:val="2"/>
      </w:pPr>
      <w:r w:rsidRPr="0050737F">
        <w:t>Re-Routed – Pending Acceptance (After a nightly job runs, this is the upd</w:t>
      </w:r>
      <w:r w:rsidR="006C61C0" w:rsidRPr="0050737F">
        <w:t>a</w:t>
      </w:r>
      <w:r w:rsidRPr="0050737F">
        <w:t xml:space="preserve">ted status) </w:t>
      </w:r>
    </w:p>
    <w:p w:rsidR="0050737F" w:rsidRPr="0050737F" w:rsidRDefault="0050737F" w:rsidP="007E3B46">
      <w:pPr>
        <w:pStyle w:val="ListParagraph"/>
        <w:numPr>
          <w:ilvl w:val="2"/>
          <w:numId w:val="38"/>
        </w:numPr>
        <w:spacing w:before="240" w:after="60"/>
        <w:outlineLvl w:val="2"/>
      </w:pPr>
      <w:r>
        <w:t>PENDING REPORTED (If the site Accepts</w:t>
      </w:r>
      <w:r w:rsidR="00A2227A">
        <w:t xml:space="preserve"> the Re-Routed request</w:t>
      </w:r>
      <w:r>
        <w:t>)</w:t>
      </w:r>
    </w:p>
    <w:p w:rsidR="00E74D61" w:rsidRPr="00A45522" w:rsidRDefault="00E74D61" w:rsidP="00E74D61">
      <w:pPr>
        <w:pStyle w:val="ListParagraph"/>
        <w:numPr>
          <w:ilvl w:val="2"/>
          <w:numId w:val="38"/>
        </w:numPr>
        <w:spacing w:before="240" w:after="60"/>
        <w:outlineLvl w:val="2"/>
      </w:pPr>
      <w:r w:rsidRPr="00A45522">
        <w:t xml:space="preserve">Re-Routed </w:t>
      </w:r>
      <w:r w:rsidR="00E541C7" w:rsidRPr="00A45522">
        <w:t>–</w:t>
      </w:r>
      <w:r w:rsidRPr="00A45522">
        <w:t xml:space="preserve"> Rejected</w:t>
      </w:r>
      <w:r w:rsidR="000264E7" w:rsidRPr="00A45522">
        <w:t xml:space="preserve"> </w:t>
      </w:r>
    </w:p>
    <w:p w:rsidR="00DF5FA0" w:rsidRPr="00234A4B" w:rsidRDefault="00DF5FA0" w:rsidP="00DF5FA0">
      <w:pPr>
        <w:pStyle w:val="ListParagraph"/>
        <w:numPr>
          <w:ilvl w:val="0"/>
          <w:numId w:val="38"/>
        </w:numPr>
        <w:spacing w:before="240" w:after="60"/>
        <w:outlineLvl w:val="2"/>
      </w:pPr>
      <w:r w:rsidRPr="00234A4B">
        <w:t xml:space="preserve">The re-routing information will be maintained and is </w:t>
      </w:r>
      <w:r>
        <w:t xml:space="preserve">thought </w:t>
      </w:r>
      <w:r w:rsidRPr="00234A4B">
        <w:t>to include the following:</w:t>
      </w:r>
    </w:p>
    <w:p w:rsidR="00DF5FA0" w:rsidRPr="00234A4B" w:rsidRDefault="00DF5FA0" w:rsidP="00DF5FA0">
      <w:pPr>
        <w:pStyle w:val="ListParagraph"/>
        <w:numPr>
          <w:ilvl w:val="2"/>
          <w:numId w:val="38"/>
        </w:numPr>
        <w:spacing w:before="240" w:after="60"/>
        <w:outlineLvl w:val="2"/>
      </w:pPr>
      <w:r w:rsidRPr="00234A4B">
        <w:t>Facility/Site information indicating to where the request has been re-routed (if applicable)</w:t>
      </w:r>
    </w:p>
    <w:p w:rsidR="00DF5FA0" w:rsidRPr="00234A4B" w:rsidRDefault="00DF5FA0" w:rsidP="00DF5FA0">
      <w:pPr>
        <w:pStyle w:val="ListParagraph"/>
        <w:numPr>
          <w:ilvl w:val="2"/>
          <w:numId w:val="38"/>
        </w:numPr>
        <w:spacing w:before="240" w:after="60"/>
        <w:outlineLvl w:val="2"/>
      </w:pPr>
      <w:r w:rsidRPr="00234A4B">
        <w:t>Facility/Site information indicating from where the request was re-routed (if applicable)</w:t>
      </w:r>
    </w:p>
    <w:p w:rsidR="00DF5FA0" w:rsidRPr="00234A4B" w:rsidRDefault="00DF5FA0" w:rsidP="00DF5FA0">
      <w:pPr>
        <w:pStyle w:val="ListParagraph"/>
        <w:numPr>
          <w:ilvl w:val="2"/>
          <w:numId w:val="38"/>
        </w:numPr>
        <w:spacing w:before="240" w:after="60"/>
        <w:outlineLvl w:val="2"/>
      </w:pPr>
      <w:r w:rsidRPr="00234A4B">
        <w:t>Drop down reason for re-route (if applicable).</w:t>
      </w:r>
    </w:p>
    <w:p w:rsidR="00DF5FA0" w:rsidRDefault="00DF5FA0" w:rsidP="00DF5FA0">
      <w:pPr>
        <w:pStyle w:val="ListParagraph"/>
        <w:numPr>
          <w:ilvl w:val="2"/>
          <w:numId w:val="38"/>
        </w:numPr>
        <w:spacing w:before="240" w:after="60"/>
        <w:outlineLvl w:val="2"/>
      </w:pPr>
      <w:r w:rsidRPr="00234A4B">
        <w:lastRenderedPageBreak/>
        <w:t>Free text description of re-route or rejection (if applicable).</w:t>
      </w:r>
    </w:p>
    <w:p w:rsidR="00DF5FA0" w:rsidRDefault="00DF5FA0" w:rsidP="00DF5FA0">
      <w:pPr>
        <w:pStyle w:val="ListParagraph"/>
        <w:numPr>
          <w:ilvl w:val="2"/>
          <w:numId w:val="38"/>
        </w:numPr>
        <w:spacing w:before="240" w:after="60"/>
        <w:outlineLvl w:val="2"/>
      </w:pPr>
      <w:r>
        <w:t>Date information:</w:t>
      </w:r>
    </w:p>
    <w:p w:rsidR="00DF5FA0" w:rsidRPr="00142CA4" w:rsidRDefault="00DF5FA0" w:rsidP="00DF5FA0">
      <w:pPr>
        <w:pStyle w:val="ListParagraph"/>
        <w:numPr>
          <w:ilvl w:val="0"/>
          <w:numId w:val="39"/>
        </w:numPr>
        <w:spacing w:before="240" w:after="60"/>
        <w:outlineLvl w:val="2"/>
      </w:pPr>
      <w:r w:rsidRPr="00142CA4">
        <w:t xml:space="preserve">If an exam has been re-routed, the following dates will be stored as applicable on the instance </w:t>
      </w:r>
      <w:r w:rsidRPr="00B355B0">
        <w:rPr>
          <w:b/>
        </w:rPr>
        <w:t xml:space="preserve">from </w:t>
      </w:r>
      <w:r w:rsidR="00F14058" w:rsidRPr="00B355B0">
        <w:rPr>
          <w:b/>
        </w:rPr>
        <w:t>which</w:t>
      </w:r>
      <w:r w:rsidR="00F14058">
        <w:rPr>
          <w:b/>
        </w:rPr>
        <w:t xml:space="preserve"> (</w:t>
      </w:r>
      <w:r w:rsidR="00553DDC">
        <w:rPr>
          <w:b/>
        </w:rPr>
        <w:t>Sending Facility</w:t>
      </w:r>
      <w:r w:rsidR="00F14058">
        <w:rPr>
          <w:b/>
        </w:rPr>
        <w:t>)</w:t>
      </w:r>
      <w:r w:rsidR="00F14058" w:rsidRPr="00DF5751">
        <w:t xml:space="preserve"> </w:t>
      </w:r>
      <w:r w:rsidR="00F14058" w:rsidRPr="00142CA4">
        <w:t>the</w:t>
      </w:r>
      <w:r w:rsidRPr="00142CA4">
        <w:t xml:space="preserve"> request was re-routed.</w:t>
      </w:r>
    </w:p>
    <w:p w:rsidR="00DF5FA0" w:rsidRDefault="00DF5FA0" w:rsidP="00DF5FA0">
      <w:pPr>
        <w:pStyle w:val="ListParagraph"/>
        <w:numPr>
          <w:ilvl w:val="4"/>
          <w:numId w:val="38"/>
        </w:numPr>
        <w:spacing w:before="240" w:after="60"/>
        <w:outlineLvl w:val="2"/>
      </w:pPr>
      <w:r w:rsidRPr="00142CA4">
        <w:t>Date Re-Routed Out</w:t>
      </w:r>
    </w:p>
    <w:p w:rsidR="00DF5FA0" w:rsidRDefault="00DF5FA0" w:rsidP="00DF5FA0">
      <w:pPr>
        <w:pStyle w:val="ListParagraph"/>
        <w:numPr>
          <w:ilvl w:val="4"/>
          <w:numId w:val="38"/>
        </w:numPr>
        <w:spacing w:before="240" w:after="60"/>
        <w:outlineLvl w:val="2"/>
      </w:pPr>
      <w:r w:rsidRPr="00142CA4">
        <w:t xml:space="preserve">Date Re-Route Accepted </w:t>
      </w:r>
    </w:p>
    <w:p w:rsidR="00DF5FA0" w:rsidRDefault="00DF5FA0" w:rsidP="00DF5FA0">
      <w:pPr>
        <w:pStyle w:val="ListParagraph"/>
        <w:numPr>
          <w:ilvl w:val="4"/>
          <w:numId w:val="38"/>
        </w:numPr>
        <w:spacing w:before="240" w:after="60"/>
        <w:outlineLvl w:val="2"/>
      </w:pPr>
      <w:r w:rsidRPr="00142CA4">
        <w:t>Date Re-Route Rejected</w:t>
      </w:r>
    </w:p>
    <w:p w:rsidR="00DF5FA0" w:rsidRDefault="00DF5FA0" w:rsidP="00DF5FA0">
      <w:pPr>
        <w:pStyle w:val="ListParagraph"/>
        <w:numPr>
          <w:ilvl w:val="0"/>
          <w:numId w:val="39"/>
        </w:numPr>
        <w:spacing w:before="240" w:after="60"/>
        <w:outlineLvl w:val="2"/>
      </w:pPr>
      <w:r w:rsidRPr="00142CA4">
        <w:t xml:space="preserve">If an exam has been re-routed, the following dates will be stored as applicable on the instance </w:t>
      </w:r>
      <w:r w:rsidRPr="00CB5042">
        <w:rPr>
          <w:b/>
        </w:rPr>
        <w:t>to which</w:t>
      </w:r>
      <w:r w:rsidRPr="00142CA4">
        <w:t xml:space="preserve"> </w:t>
      </w:r>
      <w:r w:rsidR="00553DDC">
        <w:rPr>
          <w:b/>
        </w:rPr>
        <w:t xml:space="preserve">(Destination Facility) </w:t>
      </w:r>
      <w:r w:rsidRPr="00142CA4">
        <w:t>the request was re-routed.</w:t>
      </w:r>
    </w:p>
    <w:p w:rsidR="00DF5FA0" w:rsidRDefault="00DF5FA0" w:rsidP="00DF5FA0">
      <w:pPr>
        <w:pStyle w:val="ListParagraph"/>
        <w:numPr>
          <w:ilvl w:val="4"/>
          <w:numId w:val="38"/>
        </w:numPr>
        <w:spacing w:before="240" w:after="60"/>
        <w:outlineLvl w:val="2"/>
      </w:pPr>
      <w:r w:rsidRPr="00142CA4">
        <w:t>Date Re-Routed In</w:t>
      </w:r>
      <w:r w:rsidR="00064E5E">
        <w:t xml:space="preserve"> (Create Date/Time)</w:t>
      </w:r>
    </w:p>
    <w:p w:rsidR="00DF5FA0" w:rsidRDefault="00DF5FA0" w:rsidP="00DF5FA0">
      <w:pPr>
        <w:pStyle w:val="ListParagraph"/>
        <w:numPr>
          <w:ilvl w:val="4"/>
          <w:numId w:val="38"/>
        </w:numPr>
        <w:spacing w:before="240" w:after="60"/>
        <w:outlineLvl w:val="2"/>
      </w:pPr>
      <w:r w:rsidRPr="00142CA4">
        <w:t xml:space="preserve">Date Re-Route Accepted </w:t>
      </w:r>
    </w:p>
    <w:p w:rsidR="00DF5FA0" w:rsidRPr="00234A4B" w:rsidRDefault="00DF5FA0" w:rsidP="00DF5FA0">
      <w:pPr>
        <w:pStyle w:val="ListParagraph"/>
        <w:numPr>
          <w:ilvl w:val="4"/>
          <w:numId w:val="38"/>
        </w:numPr>
        <w:spacing w:before="240" w:after="60"/>
        <w:outlineLvl w:val="2"/>
      </w:pPr>
      <w:r w:rsidRPr="00142CA4">
        <w:t>Date Re-Route Rejected</w:t>
      </w:r>
    </w:p>
    <w:p w:rsidR="00DF5FA0" w:rsidRDefault="00DF5FA0" w:rsidP="00DF5FA0">
      <w:pPr>
        <w:pStyle w:val="ListParagraph"/>
        <w:numPr>
          <w:ilvl w:val="0"/>
          <w:numId w:val="35"/>
        </w:numPr>
        <w:spacing w:before="240" w:after="60"/>
        <w:outlineLvl w:val="2"/>
      </w:pPr>
      <w:r>
        <w:t xml:space="preserve">As a CAPRI user, I want the system to maintain Identifiers for accessing patient record information on the original VistA instance </w:t>
      </w:r>
      <w:r w:rsidRPr="004B7465">
        <w:rPr>
          <w:b/>
        </w:rPr>
        <w:t>from which</w:t>
      </w:r>
      <w:r>
        <w:t xml:space="preserve"> the request was re-routed if applicable.  </w:t>
      </w:r>
    </w:p>
    <w:p w:rsidR="00DF5FA0" w:rsidRDefault="00DF5FA0" w:rsidP="00DF5FA0">
      <w:pPr>
        <w:pStyle w:val="ListParagraph"/>
        <w:spacing w:before="240" w:after="60"/>
        <w:ind w:left="2160"/>
        <w:outlineLvl w:val="2"/>
      </w:pPr>
    </w:p>
    <w:p w:rsidR="00DF5FA0" w:rsidRPr="00234A4B" w:rsidRDefault="00DF5FA0" w:rsidP="00DF5FA0">
      <w:pPr>
        <w:pStyle w:val="ListParagraph"/>
        <w:numPr>
          <w:ilvl w:val="0"/>
          <w:numId w:val="35"/>
        </w:numPr>
        <w:spacing w:before="240" w:after="60"/>
        <w:outlineLvl w:val="2"/>
      </w:pPr>
      <w:r>
        <w:t>As a CAPRI user, I want the system to maintain Identifiers for accessing patient record information on the</w:t>
      </w:r>
      <w:r w:rsidRPr="00234A4B">
        <w:t xml:space="preserve"> VistA</w:t>
      </w:r>
      <w:r>
        <w:t xml:space="preserve"> instance</w:t>
      </w:r>
      <w:r w:rsidRPr="00234A4B">
        <w:t xml:space="preserve"> </w:t>
      </w:r>
      <w:r w:rsidRPr="004B7465">
        <w:rPr>
          <w:b/>
        </w:rPr>
        <w:t>to which</w:t>
      </w:r>
      <w:r>
        <w:t xml:space="preserve"> the </w:t>
      </w:r>
      <w:r w:rsidRPr="00234A4B">
        <w:t>request was re-routed</w:t>
      </w:r>
      <w:r>
        <w:t xml:space="preserve"> (if applicable)</w:t>
      </w:r>
    </w:p>
    <w:p w:rsidR="00CF42BC" w:rsidRPr="00327EF9" w:rsidRDefault="00DF5FA0" w:rsidP="00CF42BC">
      <w:pPr>
        <w:pStyle w:val="h2indent"/>
        <w:numPr>
          <w:ilvl w:val="3"/>
          <w:numId w:val="33"/>
        </w:numPr>
        <w:rPr>
          <w:rFonts w:ascii="Times New Roman" w:hAnsi="Times New Roman"/>
          <w:sz w:val="24"/>
          <w:szCs w:val="24"/>
        </w:rPr>
      </w:pPr>
      <w:r>
        <w:rPr>
          <w:rFonts w:ascii="Times New Roman" w:hAnsi="Times New Roman"/>
          <w:b/>
          <w:sz w:val="24"/>
          <w:szCs w:val="24"/>
        </w:rPr>
        <w:t xml:space="preserve">Requirement: </w:t>
      </w:r>
      <w:r w:rsidRPr="000A658E">
        <w:rPr>
          <w:rFonts w:ascii="Times New Roman" w:hAnsi="Times New Roman"/>
          <w:sz w:val="24"/>
          <w:szCs w:val="24"/>
        </w:rPr>
        <w:t>CAPRI shall provide the ability to report on the re-routed requests within existing CAPRI and Automated Medical Information Exchange (AMIE) reporting.</w:t>
      </w:r>
      <w:r w:rsidRPr="002556B1">
        <w:rPr>
          <w:rFonts w:ascii="Times New Roman" w:hAnsi="Times New Roman"/>
          <w:b/>
          <w:sz w:val="24"/>
          <w:szCs w:val="24"/>
        </w:rPr>
        <w:t xml:space="preserve">  </w:t>
      </w:r>
      <w:r w:rsidR="00CF42BC" w:rsidRPr="00A06E9D">
        <w:rPr>
          <w:rFonts w:ascii="Times New Roman" w:hAnsi="Times New Roman"/>
          <w:b/>
          <w:sz w:val="24"/>
          <w:szCs w:val="24"/>
        </w:rPr>
        <w:t>(</w:t>
      </w:r>
      <w:r w:rsidR="00CF42BC" w:rsidRPr="009C084D">
        <w:rPr>
          <w:rFonts w:ascii="Times New Roman" w:hAnsi="Times New Roman"/>
          <w:b/>
          <w:bCs/>
          <w:iCs/>
          <w:color w:val="000000" w:themeColor="text1"/>
          <w:kern w:val="32"/>
          <w:sz w:val="24"/>
          <w:szCs w:val="24"/>
        </w:rPr>
        <w:t>Bus</w:t>
      </w:r>
      <w:r w:rsidR="00CF42BC">
        <w:rPr>
          <w:rFonts w:ascii="Times New Roman" w:hAnsi="Times New Roman"/>
          <w:b/>
          <w:bCs/>
          <w:iCs/>
          <w:color w:val="000000" w:themeColor="text1"/>
          <w:kern w:val="32"/>
          <w:sz w:val="24"/>
          <w:szCs w:val="24"/>
        </w:rPr>
        <w:t>iness Requirements 604556, 604566)</w:t>
      </w:r>
    </w:p>
    <w:p w:rsidR="00DF5FA0" w:rsidRDefault="00DF5FA0" w:rsidP="00DF5FA0">
      <w:pPr>
        <w:pStyle w:val="ListParagraph"/>
        <w:numPr>
          <w:ilvl w:val="0"/>
          <w:numId w:val="35"/>
        </w:numPr>
        <w:spacing w:before="240" w:after="60"/>
        <w:outlineLvl w:val="2"/>
      </w:pPr>
      <w:r>
        <w:t xml:space="preserve">As a CAPRI user, I want </w:t>
      </w:r>
      <w:r w:rsidRPr="00234A4B">
        <w:t xml:space="preserve">CAPRI </w:t>
      </w:r>
      <w:r>
        <w:t xml:space="preserve">and AMIE </w:t>
      </w:r>
      <w:r w:rsidRPr="00234A4B">
        <w:t>reporting that displays</w:t>
      </w:r>
      <w:r>
        <w:t xml:space="preserve"> </w:t>
      </w:r>
      <w:r w:rsidRPr="008F5188">
        <w:t xml:space="preserve">the status of the request </w:t>
      </w:r>
      <w:r>
        <w:t xml:space="preserve">to </w:t>
      </w:r>
      <w:r w:rsidRPr="008F5188">
        <w:t xml:space="preserve">allow for the </w:t>
      </w:r>
      <w:r>
        <w:t xml:space="preserve">additional </w:t>
      </w:r>
      <w:r w:rsidR="003730CC">
        <w:t>statuses (e.g., Re-Routed – Pending A</w:t>
      </w:r>
      <w:r w:rsidRPr="00107080">
        <w:t xml:space="preserve">cceptance, </w:t>
      </w:r>
      <w:r w:rsidR="003730CC">
        <w:t>Re-R</w:t>
      </w:r>
      <w:r w:rsidRPr="00107080">
        <w:t xml:space="preserve">outed – </w:t>
      </w:r>
      <w:r w:rsidR="003730CC">
        <w:t>A</w:t>
      </w:r>
      <w:r w:rsidRPr="00107080">
        <w:t xml:space="preserve">ccepted, </w:t>
      </w:r>
      <w:r w:rsidR="003730CC">
        <w:t>R</w:t>
      </w:r>
      <w:r w:rsidRPr="00107080">
        <w:t>e-</w:t>
      </w:r>
      <w:r w:rsidR="003730CC">
        <w:t>R</w:t>
      </w:r>
      <w:r w:rsidRPr="00107080">
        <w:t xml:space="preserve">outed </w:t>
      </w:r>
      <w:r>
        <w:t>–</w:t>
      </w:r>
      <w:r w:rsidRPr="00107080">
        <w:t xml:space="preserve"> </w:t>
      </w:r>
      <w:r w:rsidR="003730CC">
        <w:t>R</w:t>
      </w:r>
      <w:r w:rsidRPr="00107080">
        <w:t>ejected</w:t>
      </w:r>
      <w:r w:rsidR="003730CC">
        <w:t xml:space="preserve"> and N</w:t>
      </w:r>
      <w:r>
        <w:t xml:space="preserve">ew – </w:t>
      </w:r>
      <w:r w:rsidR="003730CC">
        <w:t>R</w:t>
      </w:r>
      <w:r>
        <w:t>e-routed</w:t>
      </w:r>
      <w:r w:rsidRPr="00107080">
        <w:t xml:space="preserve">). </w:t>
      </w:r>
    </w:p>
    <w:p w:rsidR="00E453B9" w:rsidRDefault="00E453B9" w:rsidP="00E453B9">
      <w:pPr>
        <w:pStyle w:val="ListParagraph"/>
        <w:spacing w:before="240" w:after="60"/>
        <w:ind w:left="2160"/>
        <w:outlineLvl w:val="2"/>
      </w:pPr>
    </w:p>
    <w:p w:rsidR="00597DE8" w:rsidRDefault="00597DE8" w:rsidP="00E453B9">
      <w:pPr>
        <w:pStyle w:val="ListParagraph"/>
        <w:spacing w:before="240" w:after="60"/>
        <w:ind w:left="2880"/>
        <w:outlineLvl w:val="2"/>
        <w:rPr>
          <w:sz w:val="28"/>
          <w:szCs w:val="28"/>
        </w:rPr>
      </w:pPr>
      <w:r w:rsidRPr="008C1D9F">
        <w:rPr>
          <w:b/>
          <w:sz w:val="28"/>
          <w:szCs w:val="28"/>
        </w:rPr>
        <w:t>CAPRI</w:t>
      </w:r>
      <w:r w:rsidRPr="008C1D9F">
        <w:rPr>
          <w:sz w:val="28"/>
          <w:szCs w:val="28"/>
        </w:rPr>
        <w:t xml:space="preserve"> reports and f</w:t>
      </w:r>
      <w:r w:rsidR="00E453B9" w:rsidRPr="008C1D9F">
        <w:rPr>
          <w:sz w:val="28"/>
          <w:szCs w:val="28"/>
        </w:rPr>
        <w:t xml:space="preserve">ilters </w:t>
      </w:r>
      <w:r w:rsidRPr="008C1D9F">
        <w:rPr>
          <w:sz w:val="28"/>
          <w:szCs w:val="28"/>
        </w:rPr>
        <w:t>that will display the additional statuses</w:t>
      </w:r>
      <w:r w:rsidR="00E453B9" w:rsidRPr="008C1D9F">
        <w:rPr>
          <w:sz w:val="28"/>
          <w:szCs w:val="28"/>
        </w:rPr>
        <w:t>:</w:t>
      </w:r>
      <w:r w:rsidRPr="008C1D9F">
        <w:rPr>
          <w:sz w:val="28"/>
          <w:szCs w:val="28"/>
        </w:rPr>
        <w:t xml:space="preserve"> </w:t>
      </w:r>
    </w:p>
    <w:p w:rsidR="006F4020" w:rsidRPr="008C1D9F" w:rsidRDefault="006F4020" w:rsidP="00E453B9">
      <w:pPr>
        <w:pStyle w:val="ListParagraph"/>
        <w:spacing w:before="240" w:after="60"/>
        <w:ind w:left="2880"/>
        <w:outlineLvl w:val="2"/>
        <w:rPr>
          <w:sz w:val="28"/>
          <w:szCs w:val="28"/>
        </w:rPr>
      </w:pPr>
    </w:p>
    <w:p w:rsidR="003730CC" w:rsidRPr="008C1D9F" w:rsidRDefault="00E453B9" w:rsidP="003730CC">
      <w:pPr>
        <w:pStyle w:val="NormalWeb"/>
        <w:numPr>
          <w:ilvl w:val="1"/>
          <w:numId w:val="35"/>
        </w:numPr>
        <w:shd w:val="clear" w:color="auto" w:fill="FFFFFF"/>
        <w:rPr>
          <w:color w:val="000000"/>
        </w:rPr>
      </w:pPr>
      <w:r w:rsidRPr="008C1D9F">
        <w:rPr>
          <w:b/>
          <w:bCs/>
          <w:color w:val="000000"/>
          <w:sz w:val="22"/>
          <w:szCs w:val="22"/>
        </w:rPr>
        <w:t>Pending C&amp;P Exams</w:t>
      </w:r>
      <w:r w:rsidRPr="008C1D9F">
        <w:rPr>
          <w:color w:val="000000"/>
          <w:sz w:val="22"/>
          <w:szCs w:val="22"/>
        </w:rPr>
        <w:t xml:space="preserve"> report</w:t>
      </w:r>
      <w:r w:rsidR="006F4020">
        <w:rPr>
          <w:color w:val="000000"/>
          <w:sz w:val="22"/>
          <w:szCs w:val="22"/>
        </w:rPr>
        <w:t xml:space="preserve"> </w:t>
      </w:r>
      <w:r w:rsidRPr="008C1D9F">
        <w:rPr>
          <w:color w:val="000000"/>
          <w:sz w:val="22"/>
          <w:szCs w:val="22"/>
        </w:rPr>
        <w:t>– has a status report filter on the GUI</w:t>
      </w:r>
      <w:r w:rsidR="003730CC">
        <w:rPr>
          <w:color w:val="000000"/>
          <w:sz w:val="22"/>
          <w:szCs w:val="22"/>
        </w:rPr>
        <w:t xml:space="preserve">. The statuses of </w:t>
      </w:r>
      <w:r w:rsidR="003730CC" w:rsidRPr="008C1D9F">
        <w:rPr>
          <w:color w:val="000000"/>
          <w:sz w:val="22"/>
          <w:szCs w:val="22"/>
        </w:rPr>
        <w:t> </w:t>
      </w:r>
      <w:r w:rsidR="003730CC">
        <w:t>R</w:t>
      </w:r>
      <w:r w:rsidR="006F4020">
        <w:t>e-R</w:t>
      </w:r>
      <w:r w:rsidR="003730CC" w:rsidRPr="00107080">
        <w:t xml:space="preserve">outed – </w:t>
      </w:r>
      <w:r w:rsidR="006F4020">
        <w:t>A</w:t>
      </w:r>
      <w:r w:rsidR="003730CC" w:rsidRPr="00107080">
        <w:t xml:space="preserve">ccepted, and </w:t>
      </w:r>
      <w:r w:rsidR="006F4020">
        <w:t>R</w:t>
      </w:r>
      <w:r w:rsidR="003730CC" w:rsidRPr="00107080">
        <w:t>e-</w:t>
      </w:r>
      <w:r w:rsidR="006F4020">
        <w:t>R</w:t>
      </w:r>
      <w:r w:rsidR="003730CC" w:rsidRPr="00107080">
        <w:t xml:space="preserve">outed </w:t>
      </w:r>
      <w:r w:rsidR="003730CC">
        <w:t>–</w:t>
      </w:r>
      <w:r w:rsidR="003730CC" w:rsidRPr="00107080">
        <w:t xml:space="preserve"> </w:t>
      </w:r>
      <w:r w:rsidR="006F4020">
        <w:t>R</w:t>
      </w:r>
      <w:r w:rsidR="003730CC" w:rsidRPr="00107080">
        <w:t>ejected</w:t>
      </w:r>
      <w:r w:rsidR="006F4020">
        <w:t xml:space="preserve"> will not display </w:t>
      </w:r>
      <w:r w:rsidR="00353B50">
        <w:t>in the filter</w:t>
      </w:r>
      <w:r w:rsidR="00BD1C7F">
        <w:t xml:space="preserve">. </w:t>
      </w:r>
      <w:r w:rsidR="00353B50">
        <w:t xml:space="preserve"> </w:t>
      </w:r>
      <w:r w:rsidR="006F4020">
        <w:t xml:space="preserve"> </w:t>
      </w:r>
      <w:r w:rsidR="003730CC">
        <w:t xml:space="preserve"> </w:t>
      </w:r>
    </w:p>
    <w:p w:rsidR="00E453B9" w:rsidRPr="008C1D9F" w:rsidRDefault="007A4946" w:rsidP="00E453B9">
      <w:pPr>
        <w:pStyle w:val="NormalWeb"/>
        <w:numPr>
          <w:ilvl w:val="1"/>
          <w:numId w:val="35"/>
        </w:numPr>
        <w:shd w:val="clear" w:color="auto" w:fill="FFFFFF"/>
        <w:rPr>
          <w:color w:val="000000"/>
        </w:rPr>
      </w:pPr>
      <w:r>
        <w:t>Re-Route Date</w:t>
      </w:r>
      <w:r w:rsidR="00E453B9" w:rsidRPr="008C1D9F">
        <w:rPr>
          <w:b/>
          <w:bCs/>
          <w:color w:val="000000"/>
          <w:sz w:val="22"/>
          <w:szCs w:val="22"/>
        </w:rPr>
        <w:t>Request Status by Date Range</w:t>
      </w:r>
      <w:r w:rsidR="00E453B9" w:rsidRPr="008C1D9F">
        <w:rPr>
          <w:color w:val="000000"/>
          <w:sz w:val="22"/>
          <w:szCs w:val="22"/>
        </w:rPr>
        <w:t xml:space="preserve"> report – has a status report filter on the GUI. </w:t>
      </w:r>
    </w:p>
    <w:p w:rsidR="00E453B9" w:rsidRPr="008C1D9F" w:rsidRDefault="00E453B9" w:rsidP="00E453B9">
      <w:pPr>
        <w:pStyle w:val="NormalWeb"/>
        <w:numPr>
          <w:ilvl w:val="1"/>
          <w:numId w:val="35"/>
        </w:numPr>
        <w:shd w:val="clear" w:color="auto" w:fill="FFFFFF"/>
        <w:rPr>
          <w:color w:val="000000"/>
        </w:rPr>
      </w:pPr>
      <w:r w:rsidRPr="008C1D9F">
        <w:rPr>
          <w:color w:val="000000"/>
          <w:sz w:val="14"/>
          <w:szCs w:val="14"/>
        </w:rPr>
        <w:t xml:space="preserve"> </w:t>
      </w:r>
      <w:r w:rsidRPr="008C1D9F">
        <w:rPr>
          <w:b/>
          <w:color w:val="000000"/>
          <w:sz w:val="22"/>
          <w:szCs w:val="22"/>
        </w:rPr>
        <w:t>C&amp;P Exams Tab</w:t>
      </w:r>
      <w:r w:rsidR="00395E04">
        <w:rPr>
          <w:b/>
          <w:color w:val="000000"/>
          <w:sz w:val="22"/>
          <w:szCs w:val="22"/>
        </w:rPr>
        <w:t>&gt;</w:t>
      </w:r>
      <w:r w:rsidRPr="008C1D9F">
        <w:rPr>
          <w:b/>
          <w:color w:val="000000"/>
          <w:sz w:val="22"/>
          <w:szCs w:val="22"/>
        </w:rPr>
        <w:t>Status Inquiry</w:t>
      </w:r>
      <w:r w:rsidRPr="008C1D9F">
        <w:rPr>
          <w:color w:val="000000"/>
          <w:sz w:val="22"/>
          <w:szCs w:val="22"/>
        </w:rPr>
        <w:t xml:space="preserve"> screen, the Reports tab displays the details of the </w:t>
      </w:r>
      <w:r w:rsidRPr="008C1D9F">
        <w:rPr>
          <w:b/>
          <w:bCs/>
          <w:color w:val="000000"/>
          <w:sz w:val="22"/>
          <w:szCs w:val="22"/>
        </w:rPr>
        <w:t xml:space="preserve">C&amp;P Exam Detail </w:t>
      </w:r>
      <w:r w:rsidRPr="008C1D9F">
        <w:rPr>
          <w:color w:val="000000"/>
          <w:sz w:val="22"/>
          <w:szCs w:val="22"/>
        </w:rPr>
        <w:t xml:space="preserve">report. The field named </w:t>
      </w:r>
      <w:r w:rsidRPr="008C1D9F">
        <w:rPr>
          <w:b/>
          <w:bCs/>
          <w:color w:val="000000"/>
          <w:sz w:val="22"/>
          <w:szCs w:val="22"/>
        </w:rPr>
        <w:t>Status of request</w:t>
      </w:r>
      <w:r w:rsidRPr="008C1D9F">
        <w:rPr>
          <w:color w:val="000000"/>
          <w:sz w:val="22"/>
          <w:szCs w:val="22"/>
        </w:rPr>
        <w:t xml:space="preserve"> will need to display all new statuses when applicable.  </w:t>
      </w:r>
    </w:p>
    <w:p w:rsidR="00E453B9" w:rsidRPr="008C1D9F" w:rsidRDefault="00E453B9" w:rsidP="00E453B9">
      <w:pPr>
        <w:pStyle w:val="NormalWeb"/>
        <w:numPr>
          <w:ilvl w:val="1"/>
          <w:numId w:val="35"/>
        </w:numPr>
        <w:shd w:val="clear" w:color="auto" w:fill="FFFFFF"/>
        <w:rPr>
          <w:color w:val="000000"/>
        </w:rPr>
      </w:pPr>
      <w:r w:rsidRPr="008C1D9F">
        <w:rPr>
          <w:b/>
          <w:bCs/>
          <w:color w:val="000000"/>
          <w:sz w:val="22"/>
          <w:szCs w:val="22"/>
        </w:rPr>
        <w:t>Pending C&amp;P Exams</w:t>
      </w:r>
      <w:r w:rsidRPr="008C1D9F">
        <w:rPr>
          <w:color w:val="000000"/>
          <w:sz w:val="22"/>
          <w:szCs w:val="22"/>
        </w:rPr>
        <w:t xml:space="preserve"> – Report detail in both txt and csv will need to </w:t>
      </w:r>
      <w:r w:rsidR="00F14058" w:rsidRPr="008C1D9F">
        <w:rPr>
          <w:color w:val="000000"/>
          <w:sz w:val="22"/>
          <w:szCs w:val="22"/>
        </w:rPr>
        <w:t>include displaying</w:t>
      </w:r>
      <w:r w:rsidRPr="008C1D9F">
        <w:rPr>
          <w:color w:val="000000"/>
          <w:sz w:val="22"/>
          <w:szCs w:val="22"/>
        </w:rPr>
        <w:t xml:space="preserve"> all new statuses when applicable. </w:t>
      </w:r>
      <w:r w:rsidR="003730CC">
        <w:rPr>
          <w:color w:val="000000"/>
          <w:sz w:val="22"/>
          <w:szCs w:val="22"/>
        </w:rPr>
        <w:t xml:space="preserve">The statuses of </w:t>
      </w:r>
      <w:r w:rsidRPr="008C1D9F">
        <w:rPr>
          <w:color w:val="000000"/>
          <w:sz w:val="22"/>
          <w:szCs w:val="22"/>
        </w:rPr>
        <w:t> </w:t>
      </w:r>
      <w:r w:rsidR="006F4020">
        <w:t>Re-</w:t>
      </w:r>
      <w:r w:rsidR="006F4020">
        <w:lastRenderedPageBreak/>
        <w:t>R</w:t>
      </w:r>
      <w:r w:rsidR="003730CC" w:rsidRPr="00107080">
        <w:t xml:space="preserve">outed – </w:t>
      </w:r>
      <w:r w:rsidR="006F4020">
        <w:t>A</w:t>
      </w:r>
      <w:r w:rsidR="003730CC" w:rsidRPr="00107080">
        <w:t xml:space="preserve">ccepted, and </w:t>
      </w:r>
      <w:r w:rsidR="006F4020">
        <w:t>R</w:t>
      </w:r>
      <w:r w:rsidR="003730CC" w:rsidRPr="00107080">
        <w:t>e-</w:t>
      </w:r>
      <w:r w:rsidR="006F4020">
        <w:t>R</w:t>
      </w:r>
      <w:r w:rsidR="003730CC" w:rsidRPr="00107080">
        <w:t xml:space="preserve">outed </w:t>
      </w:r>
      <w:r w:rsidR="003730CC">
        <w:t>–</w:t>
      </w:r>
      <w:r w:rsidR="006F4020">
        <w:t xml:space="preserve"> R</w:t>
      </w:r>
      <w:r w:rsidR="003730CC" w:rsidRPr="00107080">
        <w:t>ejected</w:t>
      </w:r>
      <w:r w:rsidR="003730CC">
        <w:t xml:space="preserve"> will not display on the report</w:t>
      </w:r>
      <w:r w:rsidR="00BD1C7F">
        <w:t xml:space="preserve">. </w:t>
      </w:r>
      <w:r w:rsidR="00AA34F8">
        <w:t xml:space="preserve">  </w:t>
      </w:r>
      <w:r w:rsidR="003730CC">
        <w:t xml:space="preserve"> </w:t>
      </w:r>
    </w:p>
    <w:p w:rsidR="00E453B9" w:rsidRPr="008C1D9F" w:rsidRDefault="00E453B9" w:rsidP="00E453B9">
      <w:pPr>
        <w:pStyle w:val="NormalWeb"/>
        <w:numPr>
          <w:ilvl w:val="1"/>
          <w:numId w:val="35"/>
        </w:numPr>
        <w:shd w:val="clear" w:color="auto" w:fill="FFFFFF"/>
        <w:rPr>
          <w:color w:val="000000"/>
        </w:rPr>
      </w:pPr>
      <w:r w:rsidRPr="008C1D9F">
        <w:rPr>
          <w:b/>
          <w:bCs/>
          <w:color w:val="000000"/>
          <w:sz w:val="22"/>
          <w:szCs w:val="22"/>
        </w:rPr>
        <w:t>Exam Request by Date Range</w:t>
      </w:r>
      <w:r w:rsidRPr="008C1D9F">
        <w:rPr>
          <w:color w:val="000000"/>
          <w:sz w:val="22"/>
          <w:szCs w:val="22"/>
        </w:rPr>
        <w:t xml:space="preserve"> - Report detail in both txt and csv will need to </w:t>
      </w:r>
      <w:r w:rsidR="00F14058" w:rsidRPr="008C1D9F">
        <w:rPr>
          <w:color w:val="000000"/>
          <w:sz w:val="22"/>
          <w:szCs w:val="22"/>
        </w:rPr>
        <w:t>include displaying</w:t>
      </w:r>
      <w:r w:rsidRPr="008C1D9F">
        <w:rPr>
          <w:color w:val="000000"/>
          <w:sz w:val="22"/>
          <w:szCs w:val="22"/>
        </w:rPr>
        <w:t xml:space="preserve"> all new statuses when applicable.  </w:t>
      </w:r>
    </w:p>
    <w:p w:rsidR="00E453B9" w:rsidRPr="00C46895" w:rsidRDefault="00E453B9" w:rsidP="00E453B9">
      <w:pPr>
        <w:pStyle w:val="NormalWeb"/>
        <w:numPr>
          <w:ilvl w:val="1"/>
          <w:numId w:val="35"/>
        </w:numPr>
        <w:shd w:val="clear" w:color="auto" w:fill="FFFFFF"/>
        <w:rPr>
          <w:color w:val="000000"/>
        </w:rPr>
      </w:pPr>
      <w:r w:rsidRPr="008C1D9F">
        <w:rPr>
          <w:b/>
          <w:bCs/>
          <w:color w:val="000000"/>
          <w:sz w:val="22"/>
          <w:szCs w:val="22"/>
        </w:rPr>
        <w:t>Request Status by Date Range</w:t>
      </w:r>
      <w:r w:rsidRPr="008C1D9F">
        <w:rPr>
          <w:color w:val="000000"/>
          <w:sz w:val="22"/>
          <w:szCs w:val="22"/>
        </w:rPr>
        <w:t xml:space="preserve"> - Report detail in both txt and csv will need to </w:t>
      </w:r>
      <w:r w:rsidR="00F14058" w:rsidRPr="008C1D9F">
        <w:rPr>
          <w:color w:val="000000"/>
          <w:sz w:val="22"/>
          <w:szCs w:val="22"/>
        </w:rPr>
        <w:t>include displaying</w:t>
      </w:r>
      <w:r w:rsidRPr="008C1D9F">
        <w:rPr>
          <w:color w:val="000000"/>
          <w:sz w:val="22"/>
          <w:szCs w:val="22"/>
        </w:rPr>
        <w:t xml:space="preserve"> all new statuses when applicable.  </w:t>
      </w:r>
    </w:p>
    <w:p w:rsidR="00C46895" w:rsidRDefault="00C46895" w:rsidP="00C46895">
      <w:pPr>
        <w:pStyle w:val="ListParagraph"/>
        <w:ind w:left="2160"/>
        <w:rPr>
          <w:rFonts w:eastAsia="Arial Unicode MS"/>
          <w:b/>
          <w:i/>
          <w:szCs w:val="22"/>
        </w:rPr>
      </w:pPr>
    </w:p>
    <w:p w:rsidR="00C46895" w:rsidRDefault="00C46895" w:rsidP="00C46895">
      <w:pPr>
        <w:pStyle w:val="ListParagraph"/>
        <w:pBdr>
          <w:top w:val="single" w:sz="8" w:space="0" w:color="4D4E53"/>
          <w:left w:val="single" w:sz="8" w:space="4" w:color="4D4E53"/>
          <w:bottom w:val="single" w:sz="8" w:space="1" w:color="4D4E53"/>
          <w:right w:val="single" w:sz="8" w:space="4" w:color="4D4E53"/>
        </w:pBdr>
        <w:shd w:val="pct12" w:color="auto" w:fill="auto"/>
        <w:ind w:left="2160"/>
        <w:rPr>
          <w:rFonts w:eastAsia="Arial Unicode MS"/>
          <w:b/>
          <w:i/>
          <w:szCs w:val="22"/>
        </w:rPr>
      </w:pPr>
      <w:r>
        <w:rPr>
          <w:rFonts w:eastAsia="Arial Unicode MS"/>
          <w:b/>
          <w:i/>
          <w:szCs w:val="22"/>
        </w:rPr>
        <w:t xml:space="preserve">Note: </w:t>
      </w:r>
      <w:r w:rsidRPr="00563E58">
        <w:rPr>
          <w:rFonts w:eastAsia="Arial Unicode MS"/>
          <w:b/>
          <w:i/>
          <w:szCs w:val="22"/>
        </w:rPr>
        <w:t xml:space="preserve"> </w:t>
      </w:r>
      <w:r>
        <w:rPr>
          <w:rFonts w:ascii="Calibri" w:hAnsi="Calibri"/>
          <w:color w:val="000000"/>
        </w:rPr>
        <w:t xml:space="preserve"> </w:t>
      </w:r>
      <w:r w:rsidRPr="00C46895">
        <w:rPr>
          <w:kern w:val="32"/>
          <w:szCs w:val="22"/>
        </w:rPr>
        <w:t>For the Request Status by Date Range Report</w:t>
      </w:r>
      <w:r w:rsidR="006F6404">
        <w:rPr>
          <w:kern w:val="32"/>
          <w:szCs w:val="22"/>
        </w:rPr>
        <w:t>-CSV f</w:t>
      </w:r>
      <w:r w:rsidR="00F87BC8">
        <w:rPr>
          <w:kern w:val="32"/>
          <w:szCs w:val="22"/>
        </w:rPr>
        <w:t xml:space="preserve">ormat, </w:t>
      </w:r>
      <w:r w:rsidRPr="00C46895">
        <w:rPr>
          <w:kern w:val="32"/>
          <w:szCs w:val="22"/>
        </w:rPr>
        <w:t>the Cancellation Reason and Cancellation Comment fields will be truncated to 50 characters. When ‘*’ displays to the front of the field, users will know that the field has been truncated.</w:t>
      </w:r>
    </w:p>
    <w:p w:rsidR="00C46895" w:rsidRPr="00255C49" w:rsidRDefault="00C46895" w:rsidP="00C46895">
      <w:pPr>
        <w:pStyle w:val="NormalWeb"/>
        <w:shd w:val="clear" w:color="auto" w:fill="FFFFFF"/>
        <w:ind w:left="2160"/>
        <w:rPr>
          <w:color w:val="000000"/>
        </w:rPr>
      </w:pPr>
    </w:p>
    <w:p w:rsidR="00E453B9" w:rsidRDefault="00E453B9" w:rsidP="008C1D9F">
      <w:pPr>
        <w:pStyle w:val="ListParagraph"/>
        <w:spacing w:before="240" w:after="60"/>
        <w:ind w:left="2880"/>
        <w:outlineLvl w:val="2"/>
        <w:rPr>
          <w:b/>
          <w:sz w:val="28"/>
          <w:szCs w:val="28"/>
        </w:rPr>
      </w:pPr>
      <w:r w:rsidRPr="008C1D9F">
        <w:rPr>
          <w:b/>
          <w:sz w:val="28"/>
          <w:szCs w:val="28"/>
        </w:rPr>
        <w:t xml:space="preserve">AMIE </w:t>
      </w:r>
      <w:r w:rsidRPr="008C1D9F">
        <w:rPr>
          <w:sz w:val="28"/>
          <w:szCs w:val="28"/>
        </w:rPr>
        <w:t>reports and f</w:t>
      </w:r>
      <w:r w:rsidR="00224DC2" w:rsidRPr="008C1D9F">
        <w:rPr>
          <w:sz w:val="28"/>
          <w:szCs w:val="28"/>
        </w:rPr>
        <w:t xml:space="preserve">unctions </w:t>
      </w:r>
      <w:r w:rsidRPr="008C1D9F">
        <w:rPr>
          <w:sz w:val="28"/>
          <w:szCs w:val="28"/>
        </w:rPr>
        <w:t>that will display the additional statuses:</w:t>
      </w:r>
      <w:r w:rsidRPr="008C1D9F">
        <w:rPr>
          <w:b/>
          <w:sz w:val="28"/>
          <w:szCs w:val="28"/>
        </w:rPr>
        <w:t xml:space="preserve"> </w:t>
      </w:r>
    </w:p>
    <w:p w:rsidR="00B7469C" w:rsidRDefault="00B7469C" w:rsidP="008C1D9F">
      <w:pPr>
        <w:pStyle w:val="ListParagraph"/>
        <w:spacing w:before="240" w:after="60"/>
        <w:ind w:left="2880"/>
        <w:outlineLvl w:val="2"/>
        <w:rPr>
          <w:b/>
          <w:sz w:val="28"/>
          <w:szCs w:val="28"/>
        </w:rPr>
      </w:pPr>
    </w:p>
    <w:p w:rsidR="001A5D7B" w:rsidRPr="001A5D7B" w:rsidRDefault="001A5D7B" w:rsidP="001A5D7B">
      <w:pPr>
        <w:pStyle w:val="ListParagraph"/>
        <w:spacing w:before="240" w:after="60"/>
        <w:ind w:left="2880"/>
        <w:outlineLvl w:val="2"/>
        <w:rPr>
          <w:b/>
          <w:sz w:val="28"/>
          <w:szCs w:val="28"/>
        </w:rPr>
      </w:pPr>
      <w:r w:rsidRPr="001A5D7B">
        <w:rPr>
          <w:b/>
          <w:sz w:val="28"/>
          <w:szCs w:val="28"/>
        </w:rPr>
        <w:t xml:space="preserve">AMIE </w:t>
      </w:r>
      <w:r>
        <w:rPr>
          <w:sz w:val="28"/>
          <w:szCs w:val="28"/>
        </w:rPr>
        <w:t xml:space="preserve">Function </w:t>
      </w:r>
    </w:p>
    <w:p w:rsidR="00224DC2" w:rsidRPr="008C1D9F" w:rsidRDefault="00224DC2" w:rsidP="000A2408">
      <w:pPr>
        <w:pStyle w:val="NoSpacing"/>
        <w:numPr>
          <w:ilvl w:val="0"/>
          <w:numId w:val="43"/>
        </w:numPr>
        <w:rPr>
          <w:rFonts w:ascii="Times New Roman" w:hAnsi="Times New Roman" w:cs="Times New Roman"/>
        </w:rPr>
      </w:pPr>
      <w:r w:rsidRPr="008C1D9F">
        <w:rPr>
          <w:rFonts w:ascii="Times New Roman" w:hAnsi="Times New Roman" w:cs="Times New Roman"/>
          <w:b/>
          <w:bCs/>
          <w:color w:val="000000"/>
        </w:rPr>
        <w:t>Edit C&amp;P Request Information</w:t>
      </w:r>
      <w:r w:rsidRPr="008C1D9F">
        <w:rPr>
          <w:rFonts w:ascii="Times New Roman" w:hAnsi="Times New Roman" w:cs="Times New Roman"/>
        </w:rPr>
        <w:t xml:space="preserve"> – Function</w:t>
      </w:r>
    </w:p>
    <w:p w:rsidR="008C1D9F" w:rsidRPr="008C1D9F" w:rsidRDefault="008C1D9F" w:rsidP="008C1D9F">
      <w:pPr>
        <w:spacing w:before="240" w:after="60"/>
        <w:ind w:left="2520" w:firstLine="360"/>
        <w:outlineLvl w:val="2"/>
        <w:rPr>
          <w:b/>
          <w:sz w:val="28"/>
          <w:szCs w:val="28"/>
        </w:rPr>
      </w:pPr>
      <w:r w:rsidRPr="008C1D9F">
        <w:rPr>
          <w:b/>
          <w:sz w:val="28"/>
          <w:szCs w:val="28"/>
        </w:rPr>
        <w:t xml:space="preserve">AMIE </w:t>
      </w:r>
      <w:r w:rsidRPr="008C1D9F">
        <w:rPr>
          <w:sz w:val="28"/>
          <w:szCs w:val="28"/>
        </w:rPr>
        <w:t>C&amp;P Reports Menu</w:t>
      </w:r>
    </w:p>
    <w:p w:rsidR="008C1D9F" w:rsidRPr="008C1D9F" w:rsidRDefault="008C1D9F" w:rsidP="000A2408">
      <w:pPr>
        <w:pStyle w:val="NoSpacing"/>
        <w:numPr>
          <w:ilvl w:val="0"/>
          <w:numId w:val="43"/>
        </w:numPr>
        <w:rPr>
          <w:rFonts w:ascii="Times New Roman" w:hAnsi="Times New Roman" w:cs="Times New Roman"/>
          <w:b/>
          <w:bCs/>
          <w:color w:val="000000"/>
        </w:rPr>
      </w:pPr>
      <w:r w:rsidRPr="008C1D9F">
        <w:rPr>
          <w:rFonts w:ascii="Times New Roman" w:hAnsi="Times New Roman" w:cs="Times New Roman"/>
          <w:b/>
          <w:bCs/>
          <w:color w:val="000000"/>
        </w:rPr>
        <w:t>Pending C&amp;P Exams Report</w:t>
      </w:r>
    </w:p>
    <w:p w:rsidR="008C1D9F" w:rsidRDefault="008C1D9F" w:rsidP="008C1D9F">
      <w:pPr>
        <w:pStyle w:val="ListParagraph"/>
        <w:spacing w:before="240" w:after="60"/>
        <w:ind w:left="2880"/>
        <w:outlineLvl w:val="2"/>
        <w:rPr>
          <w:sz w:val="28"/>
          <w:szCs w:val="28"/>
        </w:rPr>
      </w:pPr>
      <w:r w:rsidRPr="008C1D9F">
        <w:rPr>
          <w:b/>
          <w:sz w:val="28"/>
          <w:szCs w:val="28"/>
        </w:rPr>
        <w:t xml:space="preserve">AMIE </w:t>
      </w:r>
      <w:r w:rsidRPr="008C1D9F">
        <w:rPr>
          <w:sz w:val="28"/>
          <w:szCs w:val="28"/>
        </w:rPr>
        <w:t>Regional Office</w:t>
      </w:r>
      <w:r>
        <w:rPr>
          <w:b/>
          <w:sz w:val="28"/>
          <w:szCs w:val="28"/>
        </w:rPr>
        <w:t xml:space="preserve"> </w:t>
      </w:r>
      <w:r w:rsidRPr="008C1D9F">
        <w:rPr>
          <w:sz w:val="28"/>
          <w:szCs w:val="28"/>
        </w:rPr>
        <w:t>Reports Menu</w:t>
      </w:r>
    </w:p>
    <w:p w:rsidR="00FE2911" w:rsidRPr="00FE2911" w:rsidRDefault="00FE2911" w:rsidP="000A2408">
      <w:pPr>
        <w:pStyle w:val="NoSpacing"/>
        <w:numPr>
          <w:ilvl w:val="0"/>
          <w:numId w:val="43"/>
        </w:numPr>
        <w:rPr>
          <w:rFonts w:ascii="Times New Roman" w:hAnsi="Times New Roman" w:cs="Times New Roman"/>
          <w:b/>
          <w:bCs/>
          <w:color w:val="000000"/>
        </w:rPr>
      </w:pPr>
      <w:r w:rsidRPr="00FE2911">
        <w:rPr>
          <w:rFonts w:ascii="Times New Roman" w:hAnsi="Times New Roman" w:cs="Times New Roman"/>
          <w:b/>
          <w:bCs/>
          <w:color w:val="000000"/>
        </w:rPr>
        <w:t>Pending C&amp;P Exams Report</w:t>
      </w:r>
    </w:p>
    <w:p w:rsidR="00DF5FA0" w:rsidRDefault="00DF5FA0" w:rsidP="00DF5FA0">
      <w:pPr>
        <w:pStyle w:val="ListParagraph"/>
        <w:spacing w:before="240" w:after="60"/>
        <w:ind w:left="2160"/>
        <w:outlineLvl w:val="2"/>
      </w:pPr>
      <w:r w:rsidRPr="00107080">
        <w:t xml:space="preserve"> </w:t>
      </w:r>
    </w:p>
    <w:p w:rsidR="00DF5FA0" w:rsidRDefault="00DF5FA0" w:rsidP="00DF5FA0">
      <w:pPr>
        <w:pStyle w:val="ListParagraph"/>
        <w:numPr>
          <w:ilvl w:val="0"/>
          <w:numId w:val="35"/>
        </w:numPr>
        <w:spacing w:before="240" w:after="60"/>
        <w:outlineLvl w:val="2"/>
      </w:pPr>
      <w:r>
        <w:t>As a CAPRI user, In the case of re-routed statuses</w:t>
      </w:r>
      <w:r w:rsidRPr="008F5188">
        <w:t xml:space="preserve">, </w:t>
      </w:r>
      <w:r>
        <w:t xml:space="preserve">I want </w:t>
      </w:r>
      <w:r w:rsidRPr="008F5188">
        <w:t xml:space="preserve">the report </w:t>
      </w:r>
      <w:r>
        <w:t xml:space="preserve">to </w:t>
      </w:r>
      <w:r w:rsidRPr="008F5188">
        <w:t>indicate the re-routed location and the date on which it was re-routed.</w:t>
      </w:r>
    </w:p>
    <w:p w:rsidR="00DF5FA0" w:rsidRPr="00350749" w:rsidRDefault="00DF5FA0" w:rsidP="00DF5FA0">
      <w:pPr>
        <w:pStyle w:val="StepBullet"/>
        <w:numPr>
          <w:ilvl w:val="0"/>
          <w:numId w:val="0"/>
        </w:numPr>
        <w:ind w:left="1800" w:firstLine="360"/>
        <w:rPr>
          <w:sz w:val="22"/>
        </w:rPr>
      </w:pPr>
    </w:p>
    <w:p w:rsidR="00DF5FA0" w:rsidRDefault="00DF5FA0" w:rsidP="00DF5FA0">
      <w:pPr>
        <w:pStyle w:val="StepBullet"/>
        <w:numPr>
          <w:ilvl w:val="0"/>
          <w:numId w:val="42"/>
        </w:numPr>
      </w:pPr>
      <w:r w:rsidRPr="00C35443">
        <w:rPr>
          <w:color w:val="000000" w:themeColor="text1"/>
          <w:sz w:val="22"/>
          <w:szCs w:val="24"/>
        </w:rPr>
        <w:t>As a CAPRI user, for all existing CAPRI and AMIE reporting for which the status can be utilized as a report filter, I want the additionally defined statuses to be listed within the statuses that can be selected</w:t>
      </w:r>
      <w:r w:rsidRPr="008F5188">
        <w:t>.</w:t>
      </w:r>
    </w:p>
    <w:p w:rsidR="00DF5FA0" w:rsidRDefault="00DF5FA0" w:rsidP="00DF5FA0">
      <w:pPr>
        <w:pStyle w:val="StepBullet"/>
        <w:numPr>
          <w:ilvl w:val="0"/>
          <w:numId w:val="0"/>
        </w:numPr>
        <w:ind w:left="2160"/>
        <w:rPr>
          <w:color w:val="000000" w:themeColor="text1"/>
          <w:sz w:val="22"/>
          <w:szCs w:val="24"/>
        </w:rPr>
      </w:pPr>
    </w:p>
    <w:p w:rsidR="00DF5FA0" w:rsidRDefault="00DF5FA0" w:rsidP="00DF5FA0">
      <w:pPr>
        <w:pStyle w:val="StepBullet"/>
        <w:numPr>
          <w:ilvl w:val="0"/>
          <w:numId w:val="42"/>
        </w:numPr>
        <w:rPr>
          <w:color w:val="000000" w:themeColor="text1"/>
          <w:sz w:val="22"/>
          <w:szCs w:val="24"/>
        </w:rPr>
      </w:pPr>
      <w:r w:rsidRPr="00350749">
        <w:rPr>
          <w:color w:val="000000" w:themeColor="text1"/>
          <w:sz w:val="22"/>
          <w:szCs w:val="24"/>
        </w:rPr>
        <w:t xml:space="preserve">As a CAPRI user, for all existing CAPRI and AMIE reporting for which a </w:t>
      </w:r>
      <w:r>
        <w:rPr>
          <w:color w:val="000000" w:themeColor="text1"/>
          <w:sz w:val="22"/>
          <w:szCs w:val="24"/>
        </w:rPr>
        <w:t>r</w:t>
      </w:r>
      <w:r w:rsidRPr="00350749">
        <w:rPr>
          <w:color w:val="000000" w:themeColor="text1"/>
          <w:sz w:val="22"/>
          <w:szCs w:val="24"/>
        </w:rPr>
        <w:t xml:space="preserve">esolved column exists and for the status inquiry screen, I want the resolved column to indicate that the request was resolved on the VistA </w:t>
      </w:r>
      <w:r>
        <w:rPr>
          <w:color w:val="000000" w:themeColor="text1"/>
          <w:sz w:val="22"/>
          <w:szCs w:val="24"/>
        </w:rPr>
        <w:t>i</w:t>
      </w:r>
      <w:r w:rsidRPr="00350749">
        <w:rPr>
          <w:color w:val="000000" w:themeColor="text1"/>
          <w:sz w:val="22"/>
          <w:szCs w:val="24"/>
        </w:rPr>
        <w:t xml:space="preserve">nstance if the status of the request is </w:t>
      </w:r>
      <w:r w:rsidRPr="00350749">
        <w:rPr>
          <w:b/>
          <w:color w:val="000000" w:themeColor="text1"/>
          <w:sz w:val="22"/>
          <w:szCs w:val="24"/>
        </w:rPr>
        <w:t>re-routed - accepted</w:t>
      </w:r>
      <w:r w:rsidRPr="00350749">
        <w:rPr>
          <w:color w:val="000000" w:themeColor="text1"/>
          <w:sz w:val="22"/>
          <w:szCs w:val="24"/>
        </w:rPr>
        <w:t>.</w:t>
      </w:r>
    </w:p>
    <w:p w:rsidR="00DF5FA0" w:rsidRDefault="00DF5FA0" w:rsidP="00DF5FA0">
      <w:pPr>
        <w:pStyle w:val="ListParagraph"/>
      </w:pPr>
    </w:p>
    <w:p w:rsidR="00C61AF4" w:rsidRDefault="00DF5FA0" w:rsidP="00DF5FA0">
      <w:pPr>
        <w:pStyle w:val="StepBullet"/>
        <w:numPr>
          <w:ilvl w:val="0"/>
          <w:numId w:val="0"/>
        </w:numPr>
        <w:ind w:left="1800" w:hanging="360"/>
      </w:pPr>
      <w:r>
        <w:t xml:space="preserve"> </w:t>
      </w:r>
    </w:p>
    <w:p w:rsidR="00C61AF4" w:rsidRPr="00A965C3" w:rsidRDefault="00DF5FA0" w:rsidP="00DC3A54">
      <w:pPr>
        <w:pStyle w:val="h2indent"/>
        <w:numPr>
          <w:ilvl w:val="3"/>
          <w:numId w:val="33"/>
        </w:numPr>
        <w:rPr>
          <w:rFonts w:ascii="Times New Roman" w:hAnsi="Times New Roman"/>
          <w:sz w:val="24"/>
          <w:szCs w:val="24"/>
        </w:rPr>
      </w:pPr>
      <w:r w:rsidRPr="00A965C3">
        <w:rPr>
          <w:rFonts w:ascii="Times New Roman" w:hAnsi="Times New Roman"/>
          <w:b/>
          <w:sz w:val="24"/>
          <w:szCs w:val="24"/>
        </w:rPr>
        <w:t xml:space="preserve">Requirement: </w:t>
      </w:r>
      <w:r w:rsidR="00DC3A54">
        <w:rPr>
          <w:rFonts w:ascii="Times New Roman" w:hAnsi="Times New Roman"/>
          <w:sz w:val="24"/>
          <w:szCs w:val="24"/>
        </w:rPr>
        <w:t xml:space="preserve">New fields shall be added in the Standard Data Dictionary #396.34 </w:t>
      </w:r>
      <w:r w:rsidR="00DC3A54" w:rsidRPr="00DC3A54">
        <w:rPr>
          <w:rFonts w:ascii="Times New Roman" w:hAnsi="Times New Roman"/>
          <w:sz w:val="24"/>
          <w:szCs w:val="24"/>
        </w:rPr>
        <w:t xml:space="preserve">for the 2507 Re-Route Exam Request process to support informatics reporting in the CDW (e.g., tracking re-route rejection rates for an office that has re-routed to more than one VistA). </w:t>
      </w:r>
      <w:r w:rsidR="00C61AF4" w:rsidRPr="00A965C3">
        <w:rPr>
          <w:rFonts w:ascii="Times New Roman" w:hAnsi="Times New Roman"/>
          <w:b/>
          <w:sz w:val="24"/>
          <w:szCs w:val="24"/>
        </w:rPr>
        <w:t>(</w:t>
      </w:r>
      <w:r w:rsidR="00C61AF4" w:rsidRPr="00A965C3">
        <w:rPr>
          <w:rFonts w:ascii="Times New Roman" w:hAnsi="Times New Roman"/>
          <w:b/>
          <w:bCs/>
          <w:iCs/>
          <w:color w:val="000000" w:themeColor="text1"/>
          <w:kern w:val="32"/>
          <w:sz w:val="24"/>
          <w:szCs w:val="24"/>
        </w:rPr>
        <w:t>Business Requirements 606458)</w:t>
      </w:r>
    </w:p>
    <w:p w:rsidR="00CD48C7" w:rsidRDefault="00CD48C7" w:rsidP="00CD48C7">
      <w:pPr>
        <w:spacing w:before="240" w:after="60"/>
        <w:outlineLvl w:val="2"/>
      </w:pPr>
    </w:p>
    <w:p w:rsidR="00CD48C7" w:rsidRPr="00B74D21" w:rsidRDefault="00CD48C7" w:rsidP="00CD48C7">
      <w:pPr>
        <w:pStyle w:val="ListParagraph"/>
        <w:pBdr>
          <w:top w:val="single" w:sz="8" w:space="0" w:color="4D4E53"/>
          <w:left w:val="single" w:sz="8" w:space="4" w:color="4D4E53"/>
          <w:bottom w:val="single" w:sz="8" w:space="1" w:color="4D4E53"/>
          <w:right w:val="single" w:sz="8" w:space="4" w:color="4D4E53"/>
        </w:pBdr>
        <w:shd w:val="pct12" w:color="auto" w:fill="auto"/>
        <w:ind w:left="2160"/>
        <w:rPr>
          <w:b/>
          <w:color w:val="auto"/>
          <w:sz w:val="24"/>
        </w:rPr>
      </w:pPr>
      <w:r>
        <w:rPr>
          <w:rFonts w:eastAsia="Arial Unicode MS"/>
          <w:b/>
          <w:i/>
          <w:szCs w:val="22"/>
        </w:rPr>
        <w:lastRenderedPageBreak/>
        <w:t xml:space="preserve">Note: </w:t>
      </w:r>
      <w:r>
        <w:rPr>
          <w:kern w:val="32"/>
          <w:szCs w:val="22"/>
        </w:rPr>
        <w:t xml:space="preserve">Verification will </w:t>
      </w:r>
      <w:r w:rsidR="0031018B">
        <w:rPr>
          <w:kern w:val="32"/>
          <w:szCs w:val="22"/>
        </w:rPr>
        <w:t xml:space="preserve">need to </w:t>
      </w:r>
      <w:r>
        <w:rPr>
          <w:kern w:val="32"/>
          <w:szCs w:val="22"/>
        </w:rPr>
        <w:t xml:space="preserve">occur </w:t>
      </w:r>
      <w:r w:rsidR="0031018B">
        <w:rPr>
          <w:kern w:val="32"/>
          <w:szCs w:val="22"/>
        </w:rPr>
        <w:t>outside of CAPRI by working with  the Corporate Data Warehouse (CDW) organization</w:t>
      </w:r>
      <w:r w:rsidR="00FF17E7">
        <w:rPr>
          <w:kern w:val="32"/>
          <w:szCs w:val="22"/>
        </w:rPr>
        <w:t xml:space="preserve"> to ensure they receive the necessary data that meets their needs</w:t>
      </w:r>
      <w:r w:rsidR="0031018B">
        <w:rPr>
          <w:kern w:val="32"/>
          <w:szCs w:val="22"/>
        </w:rPr>
        <w:t xml:space="preserve">. </w:t>
      </w:r>
      <w:r>
        <w:rPr>
          <w:kern w:val="32"/>
          <w:szCs w:val="22"/>
        </w:rPr>
        <w:t xml:space="preserve"> </w:t>
      </w:r>
    </w:p>
    <w:p w:rsidR="00CD48C7" w:rsidRDefault="00CD48C7" w:rsidP="00CD48C7">
      <w:pPr>
        <w:spacing w:before="240" w:after="60"/>
        <w:outlineLvl w:val="2"/>
      </w:pPr>
    </w:p>
    <w:p w:rsidR="00F52175" w:rsidRPr="00F52175" w:rsidRDefault="00F52175" w:rsidP="00F52175">
      <w:pPr>
        <w:pStyle w:val="h2indent"/>
        <w:numPr>
          <w:ilvl w:val="3"/>
          <w:numId w:val="33"/>
        </w:numPr>
        <w:rPr>
          <w:rFonts w:ascii="Times New Roman" w:hAnsi="Times New Roman"/>
          <w:b/>
          <w:sz w:val="24"/>
          <w:szCs w:val="24"/>
        </w:rPr>
      </w:pPr>
      <w:r>
        <w:rPr>
          <w:rFonts w:ascii="Times New Roman" w:hAnsi="Times New Roman"/>
          <w:b/>
          <w:sz w:val="24"/>
          <w:szCs w:val="24"/>
        </w:rPr>
        <w:t xml:space="preserve">Requirement: </w:t>
      </w:r>
      <w:r>
        <w:rPr>
          <w:rFonts w:ascii="Times New Roman" w:hAnsi="Times New Roman"/>
          <w:sz w:val="24"/>
          <w:szCs w:val="24"/>
        </w:rPr>
        <w:t xml:space="preserve">CAPRI shall provide </w:t>
      </w:r>
      <w:r w:rsidR="0092359C">
        <w:rPr>
          <w:rFonts w:ascii="Times New Roman" w:hAnsi="Times New Roman"/>
          <w:sz w:val="24"/>
          <w:szCs w:val="24"/>
        </w:rPr>
        <w:t xml:space="preserve">capabilities </w:t>
      </w:r>
      <w:r>
        <w:rPr>
          <w:rFonts w:ascii="Times New Roman" w:hAnsi="Times New Roman"/>
          <w:sz w:val="24"/>
          <w:szCs w:val="24"/>
        </w:rPr>
        <w:t xml:space="preserve">to </w:t>
      </w:r>
      <w:r w:rsidR="0092359C">
        <w:rPr>
          <w:rFonts w:ascii="Times New Roman" w:hAnsi="Times New Roman"/>
          <w:sz w:val="24"/>
          <w:szCs w:val="24"/>
        </w:rPr>
        <w:t>r</w:t>
      </w:r>
      <w:r w:rsidR="00312305" w:rsidRPr="00F52175">
        <w:rPr>
          <w:rFonts w:ascii="Times New Roman" w:hAnsi="Times New Roman"/>
          <w:sz w:val="24"/>
          <w:szCs w:val="24"/>
        </w:rPr>
        <w:t>e-</w:t>
      </w:r>
      <w:r w:rsidR="0092359C">
        <w:rPr>
          <w:rFonts w:ascii="Times New Roman" w:hAnsi="Times New Roman"/>
          <w:sz w:val="24"/>
          <w:szCs w:val="24"/>
        </w:rPr>
        <w:t>r</w:t>
      </w:r>
      <w:r w:rsidR="00312305" w:rsidRPr="00F52175">
        <w:rPr>
          <w:rFonts w:ascii="Times New Roman" w:hAnsi="Times New Roman"/>
          <w:sz w:val="24"/>
          <w:szCs w:val="24"/>
        </w:rPr>
        <w:t>oute request</w:t>
      </w:r>
      <w:r w:rsidR="0092359C">
        <w:rPr>
          <w:rFonts w:ascii="Times New Roman" w:hAnsi="Times New Roman"/>
          <w:sz w:val="24"/>
          <w:szCs w:val="24"/>
        </w:rPr>
        <w:t>s</w:t>
      </w:r>
      <w:r w:rsidR="00312305" w:rsidRPr="00F52175">
        <w:rPr>
          <w:rFonts w:ascii="Times New Roman" w:hAnsi="Times New Roman"/>
          <w:sz w:val="24"/>
          <w:szCs w:val="24"/>
        </w:rPr>
        <w:t xml:space="preserve"> within the same VAMC (Locally).</w:t>
      </w:r>
      <w:r w:rsidR="00312305" w:rsidRPr="00F52175">
        <w:rPr>
          <w:rFonts w:ascii="Times New Roman" w:hAnsi="Times New Roman"/>
          <w:b/>
          <w:sz w:val="24"/>
          <w:szCs w:val="24"/>
        </w:rPr>
        <w:t xml:space="preserve">    </w:t>
      </w:r>
    </w:p>
    <w:p w:rsidR="00DC3A54" w:rsidRPr="00F52175" w:rsidRDefault="00312305" w:rsidP="00F52175">
      <w:pPr>
        <w:pStyle w:val="StepBullet"/>
        <w:numPr>
          <w:ilvl w:val="0"/>
          <w:numId w:val="42"/>
        </w:numPr>
        <w:rPr>
          <w:color w:val="000000" w:themeColor="text1"/>
          <w:sz w:val="22"/>
          <w:szCs w:val="24"/>
        </w:rPr>
      </w:pPr>
      <w:r w:rsidRPr="00F52175">
        <w:rPr>
          <w:color w:val="000000" w:themeColor="text1"/>
          <w:sz w:val="22"/>
          <w:szCs w:val="24"/>
        </w:rPr>
        <w:t>Requirement: As a CAPRI user, I want the system to provide the ability to locally re-route a 2507 Exam Request so that I can re-route within the same VAMC/VistA Instance.</w:t>
      </w:r>
    </w:p>
    <w:p w:rsidR="00DF5FA0" w:rsidRPr="004F4A55" w:rsidRDefault="00DF5FA0" w:rsidP="00DF5FA0">
      <w:pPr>
        <w:pStyle w:val="ListParagraph"/>
        <w:numPr>
          <w:ilvl w:val="2"/>
          <w:numId w:val="33"/>
        </w:numPr>
        <w:spacing w:before="240" w:after="60"/>
        <w:outlineLvl w:val="2"/>
        <w:rPr>
          <w:bCs/>
          <w:iCs/>
          <w:kern w:val="32"/>
          <w:sz w:val="24"/>
        </w:rPr>
      </w:pPr>
      <w:r w:rsidRPr="004F4A55">
        <w:rPr>
          <w:b/>
          <w:bCs/>
          <w:iCs/>
          <w:kern w:val="32"/>
          <w:sz w:val="24"/>
        </w:rPr>
        <w:t xml:space="preserve">Narrative: </w:t>
      </w:r>
      <w:r w:rsidRPr="004F4A55">
        <w:rPr>
          <w:rFonts w:cs="Arial"/>
          <w:color w:val="000000"/>
          <w:sz w:val="18"/>
          <w:szCs w:val="18"/>
        </w:rPr>
        <w:t> </w:t>
      </w:r>
      <w:r w:rsidRPr="004F4A55">
        <w:rPr>
          <w:bCs/>
          <w:iCs/>
          <w:kern w:val="32"/>
          <w:sz w:val="24"/>
        </w:rPr>
        <w:t>As a user involved with managing the processing of exam requests, I need to manually activate new C&amp;P routing locations identified within VistA, so that users processing requests cannot select invalid routing locations that do not process the C&amp;P Exam requests.</w:t>
      </w:r>
      <w:r w:rsidR="00365F02">
        <w:rPr>
          <w:bCs/>
          <w:iCs/>
          <w:kern w:val="32"/>
          <w:sz w:val="24"/>
        </w:rPr>
        <w:t xml:space="preserve"> </w:t>
      </w:r>
      <w:r w:rsidR="00365F02" w:rsidRPr="0016470D">
        <w:rPr>
          <w:b/>
          <w:sz w:val="24"/>
        </w:rPr>
        <w:t>(</w:t>
      </w:r>
      <w:r w:rsidR="00365F02" w:rsidRPr="0016470D">
        <w:rPr>
          <w:b/>
          <w:bCs/>
          <w:iCs/>
          <w:kern w:val="32"/>
          <w:sz w:val="24"/>
        </w:rPr>
        <w:t xml:space="preserve">Business Requirements </w:t>
      </w:r>
      <w:r w:rsidR="00EF7383">
        <w:rPr>
          <w:b/>
          <w:bCs/>
          <w:iCs/>
          <w:kern w:val="32"/>
          <w:sz w:val="24"/>
        </w:rPr>
        <w:t>608794</w:t>
      </w:r>
      <w:r w:rsidR="00365F02" w:rsidRPr="0016470D">
        <w:rPr>
          <w:b/>
          <w:bCs/>
          <w:iCs/>
          <w:kern w:val="32"/>
          <w:sz w:val="24"/>
        </w:rPr>
        <w:t>, CR 96</w:t>
      </w:r>
      <w:r w:rsidR="00365F02">
        <w:rPr>
          <w:b/>
          <w:bCs/>
          <w:iCs/>
          <w:kern w:val="32"/>
          <w:sz w:val="24"/>
        </w:rPr>
        <w:t>)</w:t>
      </w:r>
      <w:r w:rsidR="00365F02" w:rsidRPr="0016470D">
        <w:rPr>
          <w:sz w:val="24"/>
        </w:rPr>
        <w:t xml:space="preserve">      </w:t>
      </w:r>
    </w:p>
    <w:p w:rsidR="00DF5FA0" w:rsidRDefault="00DF5FA0" w:rsidP="00DF5FA0">
      <w:pPr>
        <w:pStyle w:val="h2indent"/>
        <w:ind w:left="1440"/>
        <w:rPr>
          <w:rFonts w:ascii="Times New Roman" w:hAnsi="Times New Roman"/>
          <w:b/>
          <w:sz w:val="24"/>
          <w:szCs w:val="24"/>
        </w:rPr>
      </w:pPr>
    </w:p>
    <w:p w:rsidR="00DF5FA0" w:rsidRPr="00B74D21" w:rsidRDefault="00DF5FA0" w:rsidP="00DF5FA0">
      <w:pPr>
        <w:pStyle w:val="ListParagraph"/>
        <w:pBdr>
          <w:top w:val="single" w:sz="8" w:space="0" w:color="4D4E53"/>
          <w:left w:val="single" w:sz="8" w:space="4" w:color="4D4E53"/>
          <w:bottom w:val="single" w:sz="8" w:space="1" w:color="4D4E53"/>
          <w:right w:val="single" w:sz="8" w:space="4" w:color="4D4E53"/>
        </w:pBdr>
        <w:shd w:val="pct12" w:color="auto" w:fill="auto"/>
        <w:ind w:left="2160"/>
        <w:rPr>
          <w:b/>
          <w:color w:val="auto"/>
          <w:sz w:val="24"/>
        </w:rPr>
      </w:pPr>
      <w:r>
        <w:rPr>
          <w:rFonts w:eastAsia="Arial Unicode MS"/>
          <w:b/>
          <w:i/>
          <w:szCs w:val="22"/>
        </w:rPr>
        <w:t xml:space="preserve">Business Need: </w:t>
      </w:r>
      <w:r w:rsidRPr="00563E58">
        <w:rPr>
          <w:rFonts w:eastAsia="Arial Unicode MS"/>
          <w:b/>
          <w:i/>
          <w:szCs w:val="22"/>
        </w:rPr>
        <w:t xml:space="preserve"> </w:t>
      </w:r>
      <w:r>
        <w:rPr>
          <w:kern w:val="32"/>
          <w:szCs w:val="22"/>
        </w:rPr>
        <w:t xml:space="preserve">Current functionality in CAPRI is that whenever a new division is added to the local VistA site CAPRI defaults the new division as a new routing location and automatically sets the routing location to active. Modifications are needed to prevent the default from being set to active. This will assist VBA with accidentally misrouting C&amp;P exams to locations that do not accept C&amp;P exams and prevent further processing delays. </w:t>
      </w:r>
    </w:p>
    <w:p w:rsidR="00DF5FA0" w:rsidRDefault="00DF5FA0" w:rsidP="00DF5FA0"/>
    <w:p w:rsidR="00DF5FA0" w:rsidRPr="0016470D" w:rsidRDefault="00DF5FA0" w:rsidP="00DF5FA0">
      <w:pPr>
        <w:pStyle w:val="h2indent"/>
        <w:numPr>
          <w:ilvl w:val="3"/>
          <w:numId w:val="33"/>
        </w:numPr>
        <w:rPr>
          <w:rFonts w:ascii="Times New Roman" w:hAnsi="Times New Roman"/>
          <w:b/>
          <w:sz w:val="24"/>
          <w:szCs w:val="24"/>
        </w:rPr>
      </w:pPr>
      <w:r w:rsidRPr="0016470D">
        <w:rPr>
          <w:rFonts w:ascii="Times New Roman" w:hAnsi="Times New Roman"/>
          <w:b/>
          <w:sz w:val="24"/>
          <w:szCs w:val="24"/>
        </w:rPr>
        <w:t xml:space="preserve">Requirement: </w:t>
      </w:r>
      <w:r w:rsidRPr="0016470D">
        <w:rPr>
          <w:rFonts w:ascii="Times New Roman" w:hAnsi="Times New Roman"/>
          <w:sz w:val="24"/>
          <w:szCs w:val="24"/>
        </w:rPr>
        <w:t xml:space="preserve">CAPRI shall be modified so that when new routing locations are added to VistA the newly routed locations in CAPRI will by default be set to </w:t>
      </w:r>
      <w:r w:rsidRPr="0016470D">
        <w:rPr>
          <w:rFonts w:ascii="Times New Roman" w:hAnsi="Times New Roman"/>
          <w:b/>
          <w:sz w:val="24"/>
          <w:szCs w:val="24"/>
        </w:rPr>
        <w:t>inactive</w:t>
      </w:r>
      <w:r w:rsidRPr="0016470D">
        <w:rPr>
          <w:rFonts w:ascii="Times New Roman" w:hAnsi="Times New Roman"/>
          <w:sz w:val="24"/>
          <w:szCs w:val="24"/>
        </w:rPr>
        <w:t xml:space="preserve">.  </w:t>
      </w:r>
      <w:r w:rsidR="0016470D" w:rsidRPr="0016470D">
        <w:rPr>
          <w:rFonts w:ascii="Times New Roman" w:hAnsi="Times New Roman"/>
          <w:b/>
          <w:sz w:val="24"/>
          <w:szCs w:val="24"/>
        </w:rPr>
        <w:t>(</w:t>
      </w:r>
      <w:r w:rsidR="0016470D" w:rsidRPr="0016470D">
        <w:rPr>
          <w:rFonts w:ascii="Times New Roman" w:hAnsi="Times New Roman"/>
          <w:b/>
          <w:bCs/>
          <w:iCs/>
          <w:color w:val="000000" w:themeColor="text1"/>
          <w:kern w:val="32"/>
          <w:sz w:val="24"/>
          <w:szCs w:val="24"/>
        </w:rPr>
        <w:t xml:space="preserve">Business Requirements </w:t>
      </w:r>
      <w:r w:rsidR="0076538B" w:rsidRPr="0076538B">
        <w:rPr>
          <w:rFonts w:ascii="Times New Roman" w:hAnsi="Times New Roman"/>
          <w:b/>
          <w:bCs/>
          <w:iCs/>
          <w:color w:val="000000" w:themeColor="text1"/>
          <w:kern w:val="32"/>
          <w:sz w:val="24"/>
          <w:szCs w:val="24"/>
        </w:rPr>
        <w:t>608794</w:t>
      </w:r>
      <w:r w:rsidR="0016470D" w:rsidRPr="0016470D">
        <w:rPr>
          <w:rFonts w:ascii="Times New Roman" w:hAnsi="Times New Roman"/>
          <w:b/>
          <w:bCs/>
          <w:iCs/>
          <w:color w:val="000000" w:themeColor="text1"/>
          <w:kern w:val="32"/>
          <w:sz w:val="24"/>
          <w:szCs w:val="24"/>
        </w:rPr>
        <w:t>, CR 96</w:t>
      </w:r>
      <w:r w:rsidR="0016470D">
        <w:rPr>
          <w:rFonts w:ascii="Times New Roman" w:hAnsi="Times New Roman"/>
          <w:b/>
          <w:bCs/>
          <w:iCs/>
          <w:color w:val="000000" w:themeColor="text1"/>
          <w:kern w:val="32"/>
          <w:sz w:val="24"/>
          <w:szCs w:val="24"/>
        </w:rPr>
        <w:t>)</w:t>
      </w:r>
      <w:r w:rsidRPr="0016470D">
        <w:rPr>
          <w:rFonts w:ascii="Times New Roman" w:hAnsi="Times New Roman"/>
          <w:sz w:val="24"/>
          <w:szCs w:val="24"/>
        </w:rPr>
        <w:t xml:space="preserve">      </w:t>
      </w:r>
    </w:p>
    <w:p w:rsidR="00DF5FA0" w:rsidRDefault="00DF5FA0" w:rsidP="00DF5FA0">
      <w:pPr>
        <w:pStyle w:val="ListParagraph"/>
        <w:numPr>
          <w:ilvl w:val="0"/>
          <w:numId w:val="41"/>
        </w:numPr>
        <w:spacing w:before="240" w:after="60"/>
        <w:outlineLvl w:val="2"/>
      </w:pPr>
      <w:r>
        <w:t xml:space="preserve">As a CAPRI user, I want new routing locations that are added to VistA to no longer </w:t>
      </w:r>
      <w:r w:rsidRPr="00037D04">
        <w:rPr>
          <w:b/>
        </w:rPr>
        <w:t>default to active</w:t>
      </w:r>
      <w:r>
        <w:t xml:space="preserve"> in CAPRI. </w:t>
      </w:r>
    </w:p>
    <w:p w:rsidR="00DF5FA0" w:rsidRDefault="00DF5FA0" w:rsidP="00DF5FA0">
      <w:pPr>
        <w:pStyle w:val="ListParagraph"/>
        <w:numPr>
          <w:ilvl w:val="0"/>
          <w:numId w:val="41"/>
        </w:numPr>
        <w:spacing w:before="240" w:after="60"/>
        <w:outlineLvl w:val="2"/>
      </w:pPr>
      <w:r>
        <w:t xml:space="preserve">As a CAPRI user, I want new routing locations added to VistA that is picked up by CAPRI to automatically </w:t>
      </w:r>
      <w:r w:rsidRPr="00037D04">
        <w:rPr>
          <w:b/>
        </w:rPr>
        <w:t>default to inactive</w:t>
      </w:r>
      <w:r>
        <w:t xml:space="preserve"> in CAPRI. </w:t>
      </w:r>
    </w:p>
    <w:p w:rsidR="00DF5FA0" w:rsidRDefault="00DF5FA0" w:rsidP="00DF5FA0">
      <w:pPr>
        <w:pStyle w:val="ListParagraph"/>
        <w:numPr>
          <w:ilvl w:val="0"/>
          <w:numId w:val="41"/>
        </w:numPr>
        <w:spacing w:before="240" w:after="60"/>
        <w:outlineLvl w:val="2"/>
      </w:pPr>
      <w:r>
        <w:t xml:space="preserve">As a CAPRI user, I want an option provided that will give me the ability to manually activate in CAPRI new routing locations that have been added from VistA and defaulted to inactive. This is currently managed within “edit exam list parameters-MAS”. </w:t>
      </w:r>
    </w:p>
    <w:p w:rsidR="00365F02" w:rsidRDefault="00365F02" w:rsidP="00DF5FA0">
      <w:pPr>
        <w:pStyle w:val="ListParagraph"/>
        <w:spacing w:before="240" w:after="60"/>
        <w:ind w:left="1080"/>
        <w:outlineLvl w:val="2"/>
        <w:rPr>
          <w:bCs/>
          <w:iCs/>
          <w:kern w:val="32"/>
          <w:sz w:val="24"/>
        </w:rPr>
      </w:pPr>
    </w:p>
    <w:p w:rsidR="00365F02" w:rsidRPr="00365F02" w:rsidRDefault="00DF5FA0" w:rsidP="00DF5FA0">
      <w:pPr>
        <w:pStyle w:val="ListParagraph"/>
        <w:numPr>
          <w:ilvl w:val="2"/>
          <w:numId w:val="33"/>
        </w:numPr>
        <w:spacing w:before="240" w:after="60"/>
        <w:outlineLvl w:val="2"/>
        <w:rPr>
          <w:b/>
          <w:bCs/>
          <w:iCs/>
          <w:kern w:val="32"/>
          <w:sz w:val="24"/>
        </w:rPr>
      </w:pPr>
      <w:r w:rsidRPr="004F4A55">
        <w:rPr>
          <w:b/>
          <w:bCs/>
          <w:iCs/>
          <w:kern w:val="32"/>
          <w:sz w:val="24"/>
        </w:rPr>
        <w:t xml:space="preserve">Narrative: </w:t>
      </w:r>
      <w:r w:rsidRPr="004F4A55">
        <w:rPr>
          <w:rFonts w:cs="Arial"/>
          <w:color w:val="000000"/>
          <w:sz w:val="18"/>
          <w:szCs w:val="18"/>
        </w:rPr>
        <w:t> </w:t>
      </w:r>
      <w:r w:rsidRPr="008604F0">
        <w:rPr>
          <w:bCs/>
          <w:iCs/>
          <w:kern w:val="32"/>
          <w:sz w:val="24"/>
        </w:rPr>
        <w:t xml:space="preserve">As a user processing requests (e.g., </w:t>
      </w:r>
      <w:r w:rsidR="007F3F70" w:rsidRPr="008604F0">
        <w:rPr>
          <w:bCs/>
          <w:iCs/>
          <w:kern w:val="32"/>
          <w:sz w:val="24"/>
        </w:rPr>
        <w:t xml:space="preserve">after </w:t>
      </w:r>
      <w:r w:rsidR="007F3F70">
        <w:rPr>
          <w:bCs/>
          <w:iCs/>
          <w:kern w:val="32"/>
          <w:sz w:val="24"/>
        </w:rPr>
        <w:t>Bidirectional</w:t>
      </w:r>
      <w:r w:rsidRPr="001F5B86">
        <w:t xml:space="preserve"> Health Information Exchange </w:t>
      </w:r>
      <w:r>
        <w:t>(</w:t>
      </w:r>
      <w:r w:rsidRPr="008604F0">
        <w:rPr>
          <w:bCs/>
          <w:iCs/>
          <w:kern w:val="32"/>
          <w:sz w:val="24"/>
        </w:rPr>
        <w:t>BHIE</w:t>
      </w:r>
      <w:r>
        <w:rPr>
          <w:bCs/>
          <w:iCs/>
          <w:kern w:val="32"/>
          <w:sz w:val="24"/>
        </w:rPr>
        <w:t>)</w:t>
      </w:r>
      <w:r w:rsidRPr="008604F0">
        <w:rPr>
          <w:bCs/>
          <w:iCs/>
          <w:kern w:val="32"/>
          <w:sz w:val="24"/>
        </w:rPr>
        <w:t xml:space="preserve"> has been disabled), I need to access a Service Member or Veteran’s DoD information (e.g., within a VistA Web tab) so that the information is available for defining or updating exam requests or requests for medical services</w:t>
      </w:r>
      <w:r w:rsidR="00365F02" w:rsidRPr="00365F02">
        <w:rPr>
          <w:b/>
          <w:bCs/>
          <w:iCs/>
          <w:kern w:val="32"/>
          <w:sz w:val="24"/>
        </w:rPr>
        <w:t>. (Business Requirements 60869</w:t>
      </w:r>
      <w:r w:rsidR="00DA25DA">
        <w:rPr>
          <w:b/>
          <w:bCs/>
          <w:iCs/>
          <w:kern w:val="32"/>
          <w:sz w:val="24"/>
        </w:rPr>
        <w:t>6</w:t>
      </w:r>
      <w:r w:rsidR="00365F02" w:rsidRPr="00365F02">
        <w:rPr>
          <w:b/>
          <w:bCs/>
          <w:iCs/>
          <w:kern w:val="32"/>
          <w:sz w:val="24"/>
        </w:rPr>
        <w:t>)</w:t>
      </w:r>
    </w:p>
    <w:p w:rsidR="00DF5FA0" w:rsidRPr="00AE60E0" w:rsidRDefault="00DF5FA0" w:rsidP="00DF5FA0">
      <w:pPr>
        <w:spacing w:after="120"/>
        <w:rPr>
          <w:rFonts w:cs="Arial"/>
          <w:bCs/>
          <w:sz w:val="18"/>
          <w:szCs w:val="18"/>
        </w:rPr>
      </w:pPr>
      <w:r w:rsidRPr="00AE60E0">
        <w:rPr>
          <w:rFonts w:cs="Arial"/>
          <w:color w:val="000000"/>
          <w:sz w:val="18"/>
          <w:szCs w:val="18"/>
        </w:rPr>
        <w:t>.</w:t>
      </w:r>
    </w:p>
    <w:p w:rsidR="00365F02" w:rsidRPr="00606D1C" w:rsidRDefault="00DF5FA0" w:rsidP="00606D1C">
      <w:pPr>
        <w:pStyle w:val="ListParagraph"/>
        <w:numPr>
          <w:ilvl w:val="3"/>
          <w:numId w:val="33"/>
        </w:numPr>
        <w:spacing w:before="240" w:after="60"/>
        <w:outlineLvl w:val="2"/>
        <w:rPr>
          <w:b/>
          <w:bCs/>
          <w:iCs/>
          <w:kern w:val="32"/>
          <w:sz w:val="24"/>
        </w:rPr>
      </w:pPr>
      <w:r w:rsidRPr="00606D1C">
        <w:rPr>
          <w:b/>
          <w:sz w:val="24"/>
        </w:rPr>
        <w:t xml:space="preserve">Requirement: </w:t>
      </w:r>
      <w:r w:rsidRPr="00606D1C">
        <w:rPr>
          <w:sz w:val="24"/>
        </w:rPr>
        <w:t>CAPRI shall be modified during the BHIE transition to have the DoD tab disabled within CAPRI.  The business will notify the development team when the disabling should occur.</w:t>
      </w:r>
      <w:r w:rsidR="00365F02" w:rsidRPr="00606D1C">
        <w:rPr>
          <w:sz w:val="24"/>
        </w:rPr>
        <w:t xml:space="preserve"> </w:t>
      </w:r>
      <w:r w:rsidR="00365F02" w:rsidRPr="00606D1C">
        <w:rPr>
          <w:b/>
          <w:bCs/>
          <w:iCs/>
          <w:kern w:val="32"/>
          <w:sz w:val="24"/>
        </w:rPr>
        <w:t>(Business Requirements 60869</w:t>
      </w:r>
      <w:r w:rsidR="00DA25DA">
        <w:rPr>
          <w:b/>
          <w:bCs/>
          <w:iCs/>
          <w:kern w:val="32"/>
          <w:sz w:val="24"/>
        </w:rPr>
        <w:t>6</w:t>
      </w:r>
      <w:r w:rsidR="00365F02" w:rsidRPr="00606D1C">
        <w:rPr>
          <w:b/>
          <w:bCs/>
          <w:iCs/>
          <w:kern w:val="32"/>
          <w:sz w:val="24"/>
        </w:rPr>
        <w:t>)</w:t>
      </w:r>
    </w:p>
    <w:p w:rsidR="00DF5FA0" w:rsidRPr="008604F0" w:rsidRDefault="00DF5FA0" w:rsidP="00365F02">
      <w:pPr>
        <w:pStyle w:val="h2indent"/>
        <w:ind w:left="1440"/>
        <w:rPr>
          <w:rFonts w:ascii="Times New Roman" w:hAnsi="Times New Roman"/>
          <w:b/>
          <w:sz w:val="24"/>
          <w:szCs w:val="24"/>
        </w:rPr>
      </w:pPr>
    </w:p>
    <w:p w:rsidR="00DF5FA0" w:rsidRDefault="00DF5FA0" w:rsidP="00DF5FA0">
      <w:pPr>
        <w:pStyle w:val="ListParagraph"/>
        <w:numPr>
          <w:ilvl w:val="0"/>
          <w:numId w:val="41"/>
        </w:numPr>
        <w:spacing w:before="240" w:after="60"/>
        <w:outlineLvl w:val="2"/>
      </w:pPr>
      <w:r>
        <w:lastRenderedPageBreak/>
        <w:t xml:space="preserve">As a CAPRI user, I want CAPRI to no longer display the DoD tab. </w:t>
      </w:r>
    </w:p>
    <w:p w:rsidR="00DF5FA0" w:rsidRDefault="00DF5FA0" w:rsidP="00DF5FA0">
      <w:pPr>
        <w:pStyle w:val="ListParagraph"/>
        <w:numPr>
          <w:ilvl w:val="0"/>
          <w:numId w:val="41"/>
        </w:numPr>
        <w:spacing w:before="240" w:after="60"/>
        <w:outlineLvl w:val="2"/>
      </w:pPr>
      <w:r>
        <w:t xml:space="preserve">As a CAPRI user, I want the link to the VistA Web tab active. </w:t>
      </w:r>
      <w:r w:rsidR="00D60AA2">
        <w:t>(</w:t>
      </w:r>
      <w:r w:rsidR="00F14058">
        <w:t>Existing</w:t>
      </w:r>
      <w:r w:rsidR="00D60AA2">
        <w:t xml:space="preserve"> functionality)</w:t>
      </w:r>
    </w:p>
    <w:p w:rsidR="00DF5FA0" w:rsidRDefault="00DF5FA0" w:rsidP="00DF5FA0">
      <w:pPr>
        <w:pStyle w:val="ListParagraph"/>
        <w:numPr>
          <w:ilvl w:val="0"/>
          <w:numId w:val="41"/>
        </w:numPr>
        <w:spacing w:before="240" w:after="60"/>
        <w:outlineLvl w:val="2"/>
      </w:pPr>
      <w:r>
        <w:t>As a CAPRI user, I want the patient selection screen where the display of DoD information is located to be removed. (i.e., station 200 details will no longer exist)</w:t>
      </w:r>
    </w:p>
    <w:p w:rsidR="00F772B6" w:rsidRDefault="00F772B6" w:rsidP="00F772B6">
      <w:pPr>
        <w:pStyle w:val="ListParagraph"/>
        <w:spacing w:before="240" w:after="60"/>
        <w:ind w:left="2520"/>
        <w:outlineLvl w:val="2"/>
      </w:pPr>
    </w:p>
    <w:p w:rsidR="00F772B6" w:rsidRDefault="00F772B6" w:rsidP="00F772B6">
      <w:pPr>
        <w:pStyle w:val="ListParagraph"/>
        <w:spacing w:before="240" w:after="60"/>
        <w:ind w:left="2520"/>
        <w:outlineLvl w:val="2"/>
      </w:pPr>
    </w:p>
    <w:p w:rsidR="00DF5FA0" w:rsidRDefault="00DF5FA0" w:rsidP="00DF5FA0">
      <w:pPr>
        <w:pStyle w:val="ListParagraph"/>
        <w:spacing w:before="240" w:after="60"/>
        <w:ind w:left="2520"/>
        <w:outlineLvl w:val="2"/>
      </w:pPr>
      <w:r>
        <w:t xml:space="preserve">. </w:t>
      </w:r>
    </w:p>
    <w:p w:rsidR="00DF5FA0" w:rsidRDefault="00DF5FA0" w:rsidP="00DF5FA0">
      <w:pPr>
        <w:pStyle w:val="ListParagraph"/>
        <w:pBdr>
          <w:top w:val="single" w:sz="8" w:space="0" w:color="4D4E53"/>
          <w:left w:val="single" w:sz="8" w:space="4" w:color="4D4E53"/>
          <w:bottom w:val="single" w:sz="8" w:space="1" w:color="4D4E53"/>
          <w:right w:val="single" w:sz="8" w:space="4" w:color="4D4E53"/>
        </w:pBdr>
        <w:shd w:val="pct12" w:color="auto" w:fill="auto"/>
        <w:ind w:left="2160"/>
        <w:rPr>
          <w:bCs/>
          <w:iCs/>
          <w:kern w:val="32"/>
          <w:sz w:val="24"/>
        </w:rPr>
      </w:pPr>
      <w:r>
        <w:rPr>
          <w:rFonts w:eastAsia="Arial Unicode MS"/>
          <w:b/>
          <w:i/>
          <w:szCs w:val="22"/>
        </w:rPr>
        <w:t xml:space="preserve">Note: </w:t>
      </w:r>
      <w:r w:rsidRPr="00563E58">
        <w:rPr>
          <w:rFonts w:eastAsia="Arial Unicode MS"/>
          <w:b/>
          <w:i/>
          <w:szCs w:val="22"/>
        </w:rPr>
        <w:t xml:space="preserve"> </w:t>
      </w:r>
      <w:r>
        <w:rPr>
          <w:rFonts w:ascii="Calibri" w:hAnsi="Calibri"/>
          <w:color w:val="000000"/>
        </w:rPr>
        <w:t xml:space="preserve"> </w:t>
      </w:r>
      <w:r w:rsidRPr="001F33FD">
        <w:rPr>
          <w:kern w:val="32"/>
          <w:szCs w:val="22"/>
        </w:rPr>
        <w:t>Currently when a patient is selected, the software checks station 200 to see if there is DoD data available for the veteran. Station 200 is where data for the DoD tab is located. The portion of the patient selection screen where DoD information is available will be removed. There will no longer be a way to access whether a veteran has DoD information in CAPRI.</w:t>
      </w:r>
    </w:p>
    <w:p w:rsidR="00DF5FA0" w:rsidRDefault="00DF5FA0" w:rsidP="00DF5FA0">
      <w:pPr>
        <w:pStyle w:val="ListParagraph"/>
        <w:pBdr>
          <w:top w:val="single" w:sz="8" w:space="0" w:color="4D4E53"/>
          <w:left w:val="single" w:sz="8" w:space="4" w:color="4D4E53"/>
          <w:bottom w:val="single" w:sz="8" w:space="1" w:color="4D4E53"/>
          <w:right w:val="single" w:sz="8" w:space="4" w:color="4D4E53"/>
        </w:pBdr>
        <w:shd w:val="pct12" w:color="auto" w:fill="auto"/>
        <w:ind w:left="2160"/>
        <w:rPr>
          <w:rFonts w:eastAsia="Arial Unicode MS"/>
          <w:b/>
          <w:i/>
          <w:szCs w:val="22"/>
        </w:rPr>
      </w:pPr>
    </w:p>
    <w:p w:rsidR="00DF5FA0" w:rsidRDefault="00AD6B03" w:rsidP="008E6A46">
      <w:pPr>
        <w:pStyle w:val="ListParagraph"/>
        <w:numPr>
          <w:ilvl w:val="2"/>
          <w:numId w:val="33"/>
        </w:numPr>
        <w:spacing w:before="240" w:after="60"/>
        <w:outlineLvl w:val="2"/>
        <w:rPr>
          <w:bCs/>
          <w:iCs/>
          <w:kern w:val="32"/>
          <w:sz w:val="24"/>
        </w:rPr>
      </w:pPr>
      <w:r w:rsidRPr="008E6A46">
        <w:rPr>
          <w:b/>
          <w:bCs/>
          <w:iCs/>
          <w:kern w:val="32"/>
          <w:sz w:val="24"/>
        </w:rPr>
        <w:t>Narrative:  </w:t>
      </w:r>
      <w:r w:rsidR="008E6A46" w:rsidRPr="008E6A46">
        <w:rPr>
          <w:bCs/>
          <w:iCs/>
          <w:kern w:val="32"/>
          <w:sz w:val="24"/>
        </w:rPr>
        <w:t>As a user of CAPRI, I need to know that the correct GUI and VistA patch versions are current and that backwards compatibility</w:t>
      </w:r>
      <w:r w:rsidR="00AC5972">
        <w:rPr>
          <w:bCs/>
          <w:iCs/>
          <w:kern w:val="32"/>
          <w:sz w:val="24"/>
        </w:rPr>
        <w:t xml:space="preserve"> </w:t>
      </w:r>
      <w:r w:rsidR="008E6A46" w:rsidRPr="008E6A46">
        <w:rPr>
          <w:bCs/>
          <w:iCs/>
          <w:kern w:val="32"/>
          <w:sz w:val="24"/>
        </w:rPr>
        <w:t>exists for Patch 193 GUI with VistA Patch 192.</w:t>
      </w:r>
    </w:p>
    <w:p w:rsidR="00997ADB" w:rsidRPr="008E6A46" w:rsidRDefault="00997ADB" w:rsidP="00997ADB">
      <w:pPr>
        <w:pStyle w:val="ListParagraph"/>
        <w:spacing w:before="240" w:after="60"/>
        <w:ind w:left="1440"/>
        <w:outlineLvl w:val="2"/>
        <w:rPr>
          <w:bCs/>
          <w:iCs/>
          <w:kern w:val="32"/>
          <w:sz w:val="24"/>
        </w:rPr>
      </w:pPr>
    </w:p>
    <w:p w:rsidR="00EE17B0" w:rsidRPr="00F772B6" w:rsidRDefault="00EE17B0" w:rsidP="00EE17B0">
      <w:pPr>
        <w:pStyle w:val="ListParagraph"/>
        <w:numPr>
          <w:ilvl w:val="3"/>
          <w:numId w:val="33"/>
        </w:numPr>
        <w:spacing w:before="240" w:after="60"/>
        <w:outlineLvl w:val="2"/>
        <w:rPr>
          <w:b/>
          <w:bCs/>
          <w:iCs/>
          <w:kern w:val="32"/>
          <w:sz w:val="24"/>
        </w:rPr>
      </w:pPr>
      <w:r w:rsidRPr="00606D1C">
        <w:rPr>
          <w:b/>
          <w:sz w:val="24"/>
        </w:rPr>
        <w:t xml:space="preserve">Requirement: </w:t>
      </w:r>
      <w:r>
        <w:rPr>
          <w:sz w:val="24"/>
        </w:rPr>
        <w:t>Modifications shall be made so that when a VistA patch is installed, a C</w:t>
      </w:r>
      <w:r w:rsidRPr="00606D1C">
        <w:rPr>
          <w:sz w:val="24"/>
        </w:rPr>
        <w:t xml:space="preserve">APRI </w:t>
      </w:r>
      <w:r>
        <w:rPr>
          <w:sz w:val="24"/>
        </w:rPr>
        <w:t xml:space="preserve">user attempting to use an older version of the GUI cannot </w:t>
      </w:r>
      <w:r w:rsidR="00F14058">
        <w:rPr>
          <w:sz w:val="24"/>
        </w:rPr>
        <w:t>run that</w:t>
      </w:r>
      <w:r>
        <w:rPr>
          <w:sz w:val="24"/>
        </w:rPr>
        <w:t xml:space="preserve"> version. </w:t>
      </w:r>
    </w:p>
    <w:p w:rsidR="00F772B6" w:rsidRPr="00EE17B0" w:rsidRDefault="00F772B6" w:rsidP="00F772B6">
      <w:pPr>
        <w:pStyle w:val="ListParagraph"/>
        <w:spacing w:before="240" w:after="60"/>
        <w:ind w:left="1440"/>
        <w:outlineLvl w:val="2"/>
        <w:rPr>
          <w:b/>
          <w:bCs/>
          <w:iCs/>
          <w:kern w:val="32"/>
          <w:sz w:val="24"/>
        </w:rPr>
      </w:pPr>
    </w:p>
    <w:p w:rsidR="00C24EC3" w:rsidRPr="00C24EC3" w:rsidRDefault="00EE17B0" w:rsidP="00EE17B0">
      <w:pPr>
        <w:pStyle w:val="ListParagraph"/>
        <w:numPr>
          <w:ilvl w:val="3"/>
          <w:numId w:val="33"/>
        </w:numPr>
        <w:spacing w:before="240" w:after="60"/>
        <w:outlineLvl w:val="2"/>
        <w:rPr>
          <w:b/>
          <w:bCs/>
          <w:iCs/>
          <w:kern w:val="32"/>
          <w:sz w:val="24"/>
        </w:rPr>
      </w:pPr>
      <w:r>
        <w:rPr>
          <w:b/>
          <w:sz w:val="24"/>
        </w:rPr>
        <w:t>Requirement:</w:t>
      </w:r>
      <w:r>
        <w:rPr>
          <w:sz w:val="24"/>
        </w:rPr>
        <w:t xml:space="preserve"> </w:t>
      </w:r>
      <w:r w:rsidR="008E6A46">
        <w:rPr>
          <w:sz w:val="24"/>
        </w:rPr>
        <w:t xml:space="preserve">When running the </w:t>
      </w:r>
      <w:r>
        <w:rPr>
          <w:sz w:val="24"/>
        </w:rPr>
        <w:t>GUI version of CAPRI</w:t>
      </w:r>
      <w:r w:rsidR="008E6A46">
        <w:rPr>
          <w:sz w:val="24"/>
        </w:rPr>
        <w:t xml:space="preserve"> that does not match t</w:t>
      </w:r>
      <w:r>
        <w:rPr>
          <w:sz w:val="24"/>
        </w:rPr>
        <w:t xml:space="preserve">he current version of </w:t>
      </w:r>
      <w:r w:rsidR="00656EE5">
        <w:rPr>
          <w:sz w:val="24"/>
        </w:rPr>
        <w:t xml:space="preserve">the </w:t>
      </w:r>
      <w:r>
        <w:rPr>
          <w:sz w:val="24"/>
        </w:rPr>
        <w:t>VistA</w:t>
      </w:r>
      <w:r w:rsidR="00656EE5">
        <w:rPr>
          <w:sz w:val="24"/>
        </w:rPr>
        <w:t xml:space="preserve"> patch</w:t>
      </w:r>
      <w:r>
        <w:rPr>
          <w:sz w:val="24"/>
        </w:rPr>
        <w:t xml:space="preserve">, the message </w:t>
      </w:r>
      <w:r w:rsidR="00B04CAD">
        <w:rPr>
          <w:sz w:val="24"/>
        </w:rPr>
        <w:t>shown below</w:t>
      </w:r>
      <w:r w:rsidR="00C24EC3">
        <w:rPr>
          <w:sz w:val="24"/>
        </w:rPr>
        <w:t xml:space="preserve"> </w:t>
      </w:r>
      <w:r w:rsidR="00BD7A2E">
        <w:rPr>
          <w:sz w:val="24"/>
        </w:rPr>
        <w:t>shall</w:t>
      </w:r>
      <w:r w:rsidR="00852971">
        <w:rPr>
          <w:sz w:val="24"/>
        </w:rPr>
        <w:t xml:space="preserve"> </w:t>
      </w:r>
      <w:r>
        <w:rPr>
          <w:sz w:val="24"/>
        </w:rPr>
        <w:t>display on the screen</w:t>
      </w:r>
      <w:r w:rsidR="00C24EC3">
        <w:rPr>
          <w:sz w:val="24"/>
        </w:rPr>
        <w:t>. The message will state the following:</w:t>
      </w:r>
    </w:p>
    <w:p w:rsidR="00C24EC3" w:rsidRPr="00C24EC3" w:rsidRDefault="00C24EC3" w:rsidP="00C24EC3">
      <w:pPr>
        <w:pStyle w:val="ListParagraph"/>
        <w:numPr>
          <w:ilvl w:val="0"/>
          <w:numId w:val="35"/>
        </w:numPr>
        <w:spacing w:before="240" w:after="60"/>
        <w:outlineLvl w:val="2"/>
        <w:rPr>
          <w:b/>
          <w:bCs/>
          <w:iCs/>
          <w:kern w:val="32"/>
          <w:sz w:val="24"/>
        </w:rPr>
      </w:pPr>
      <w:r>
        <w:rPr>
          <w:sz w:val="24"/>
        </w:rPr>
        <w:t>Your client software is older than the server on VistA.</w:t>
      </w:r>
    </w:p>
    <w:p w:rsidR="00C24EC3" w:rsidRPr="00C24EC3" w:rsidRDefault="00C24EC3" w:rsidP="00C24EC3">
      <w:pPr>
        <w:pStyle w:val="ListParagraph"/>
        <w:numPr>
          <w:ilvl w:val="0"/>
          <w:numId w:val="35"/>
        </w:numPr>
        <w:spacing w:before="240" w:after="60"/>
        <w:outlineLvl w:val="2"/>
        <w:rPr>
          <w:b/>
          <w:bCs/>
          <w:iCs/>
          <w:kern w:val="32"/>
          <w:sz w:val="24"/>
        </w:rPr>
      </w:pPr>
      <w:r>
        <w:rPr>
          <w:sz w:val="24"/>
        </w:rPr>
        <w:t>Please contact IRM for assistance.</w:t>
      </w:r>
    </w:p>
    <w:p w:rsidR="00C24EC3" w:rsidRPr="00C24EC3" w:rsidRDefault="00C24EC3" w:rsidP="00C24EC3">
      <w:pPr>
        <w:pStyle w:val="ListParagraph"/>
        <w:numPr>
          <w:ilvl w:val="0"/>
          <w:numId w:val="35"/>
        </w:numPr>
        <w:spacing w:before="240" w:after="60"/>
        <w:outlineLvl w:val="2"/>
        <w:rPr>
          <w:b/>
          <w:bCs/>
          <w:iCs/>
          <w:kern w:val="32"/>
          <w:sz w:val="24"/>
        </w:rPr>
      </w:pPr>
      <w:r>
        <w:rPr>
          <w:sz w:val="24"/>
        </w:rPr>
        <w:t xml:space="preserve">VistA is running CAPRI GUI v2.7*193*1*A </w:t>
      </w:r>
    </w:p>
    <w:p w:rsidR="00EE17B0" w:rsidRPr="00656EE5" w:rsidRDefault="00656EE5" w:rsidP="00C24EC3">
      <w:pPr>
        <w:pStyle w:val="ListParagraph"/>
        <w:spacing w:before="240" w:after="60"/>
        <w:ind w:left="2160"/>
        <w:outlineLvl w:val="2"/>
        <w:rPr>
          <w:b/>
          <w:bCs/>
          <w:iCs/>
          <w:kern w:val="32"/>
          <w:sz w:val="24"/>
        </w:rPr>
      </w:pPr>
      <w:r>
        <w:rPr>
          <w:sz w:val="24"/>
        </w:rPr>
        <w:t xml:space="preserve"> </w:t>
      </w:r>
    </w:p>
    <w:p w:rsidR="00656EE5" w:rsidRDefault="00656EE5" w:rsidP="00656EE5">
      <w:pPr>
        <w:pStyle w:val="ListParagraph"/>
        <w:spacing w:before="240" w:after="60"/>
        <w:ind w:left="1440"/>
        <w:outlineLvl w:val="2"/>
        <w:rPr>
          <w:b/>
          <w:bCs/>
          <w:iCs/>
          <w:kern w:val="32"/>
          <w:sz w:val="24"/>
        </w:rPr>
      </w:pPr>
      <w:r>
        <w:rPr>
          <w:noProof/>
        </w:rPr>
        <w:drawing>
          <wp:inline distT="0" distB="0" distL="0" distR="0" wp14:anchorId="2F19D492" wp14:editId="2D564F8C">
            <wp:extent cx="4849812" cy="89535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858246" cy="896907"/>
                    </a:xfrm>
                    <a:prstGeom prst="rect">
                      <a:avLst/>
                    </a:prstGeom>
                  </pic:spPr>
                </pic:pic>
              </a:graphicData>
            </a:graphic>
          </wp:inline>
        </w:drawing>
      </w:r>
    </w:p>
    <w:p w:rsidR="00B04CAD" w:rsidRDefault="00B04CAD" w:rsidP="00B04CAD">
      <w:pPr>
        <w:pStyle w:val="ListParagraph"/>
        <w:spacing w:before="240" w:after="60"/>
        <w:ind w:left="1440"/>
        <w:jc w:val="center"/>
        <w:outlineLvl w:val="2"/>
        <w:rPr>
          <w:b/>
          <w:bCs/>
          <w:iCs/>
          <w:kern w:val="32"/>
          <w:sz w:val="24"/>
        </w:rPr>
      </w:pPr>
      <w:r>
        <w:rPr>
          <w:b/>
          <w:bCs/>
          <w:iCs/>
          <w:kern w:val="32"/>
          <w:sz w:val="24"/>
        </w:rPr>
        <w:t>Example of Message Displayed in the GUI</w:t>
      </w:r>
    </w:p>
    <w:p w:rsidR="001A7E20" w:rsidRPr="00606D1C" w:rsidRDefault="001A7E20" w:rsidP="00B04CAD">
      <w:pPr>
        <w:pStyle w:val="ListParagraph"/>
        <w:spacing w:before="240" w:after="60"/>
        <w:ind w:left="1440"/>
        <w:jc w:val="center"/>
        <w:outlineLvl w:val="2"/>
        <w:rPr>
          <w:b/>
          <w:bCs/>
          <w:iCs/>
          <w:kern w:val="32"/>
          <w:sz w:val="24"/>
        </w:rPr>
      </w:pPr>
    </w:p>
    <w:p w:rsidR="00DF5FA0" w:rsidRPr="001A7E20" w:rsidRDefault="001A7E20" w:rsidP="001A7E20">
      <w:pPr>
        <w:pStyle w:val="ListParagraph"/>
        <w:numPr>
          <w:ilvl w:val="3"/>
          <w:numId w:val="33"/>
        </w:numPr>
        <w:spacing w:before="240" w:after="60"/>
        <w:outlineLvl w:val="2"/>
        <w:rPr>
          <w:bCs/>
          <w:iCs/>
          <w:kern w:val="32"/>
          <w:sz w:val="24"/>
        </w:rPr>
      </w:pPr>
      <w:r>
        <w:rPr>
          <w:b/>
          <w:sz w:val="24"/>
        </w:rPr>
        <w:t>Requirement:</w:t>
      </w:r>
      <w:r>
        <w:rPr>
          <w:sz w:val="24"/>
        </w:rPr>
        <w:t xml:space="preserve"> After </w:t>
      </w:r>
      <w:r w:rsidR="00BD7A2E">
        <w:rPr>
          <w:sz w:val="24"/>
        </w:rPr>
        <w:t xml:space="preserve">the user clicks on the </w:t>
      </w:r>
      <w:r>
        <w:rPr>
          <w:sz w:val="24"/>
        </w:rPr>
        <w:t>OK button</w:t>
      </w:r>
      <w:r w:rsidR="00BD7A2E">
        <w:rPr>
          <w:sz w:val="24"/>
        </w:rPr>
        <w:t xml:space="preserve"> displayed above</w:t>
      </w:r>
      <w:r>
        <w:rPr>
          <w:sz w:val="24"/>
        </w:rPr>
        <w:t xml:space="preserve">, the below message </w:t>
      </w:r>
      <w:r w:rsidR="00BD7A2E">
        <w:rPr>
          <w:sz w:val="24"/>
        </w:rPr>
        <w:t xml:space="preserve">shall </w:t>
      </w:r>
      <w:r>
        <w:rPr>
          <w:sz w:val="24"/>
        </w:rPr>
        <w:t xml:space="preserve">also appear: </w:t>
      </w:r>
    </w:p>
    <w:p w:rsidR="001A7E20" w:rsidRDefault="001A7E20" w:rsidP="001A7E20">
      <w:pPr>
        <w:pStyle w:val="ListParagraph"/>
        <w:spacing w:before="240" w:after="60"/>
        <w:ind w:left="1440"/>
        <w:outlineLvl w:val="2"/>
        <w:rPr>
          <w:bCs/>
          <w:iCs/>
          <w:kern w:val="32"/>
          <w:sz w:val="24"/>
        </w:rPr>
      </w:pPr>
      <w:r>
        <w:rPr>
          <w:noProof/>
        </w:rPr>
        <w:drawing>
          <wp:inline distT="0" distB="0" distL="0" distR="0" wp14:anchorId="0DC325B4" wp14:editId="5AEFF98E">
            <wp:extent cx="4171950" cy="1390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171950" cy="1390650"/>
                    </a:xfrm>
                    <a:prstGeom prst="rect">
                      <a:avLst/>
                    </a:prstGeom>
                  </pic:spPr>
                </pic:pic>
              </a:graphicData>
            </a:graphic>
          </wp:inline>
        </w:drawing>
      </w:r>
    </w:p>
    <w:p w:rsidR="00715903" w:rsidRDefault="00715903" w:rsidP="00715903">
      <w:pPr>
        <w:pStyle w:val="ListParagraph"/>
        <w:spacing w:before="240" w:after="60"/>
        <w:ind w:left="1440"/>
        <w:jc w:val="center"/>
        <w:outlineLvl w:val="2"/>
        <w:rPr>
          <w:b/>
          <w:bCs/>
          <w:iCs/>
          <w:kern w:val="32"/>
          <w:sz w:val="24"/>
        </w:rPr>
      </w:pPr>
      <w:r>
        <w:rPr>
          <w:b/>
          <w:bCs/>
          <w:iCs/>
          <w:kern w:val="32"/>
          <w:sz w:val="24"/>
        </w:rPr>
        <w:lastRenderedPageBreak/>
        <w:t>Example of Message Displayed in the GUI</w:t>
      </w:r>
    </w:p>
    <w:p w:rsidR="001A7E20" w:rsidRDefault="001A7E20" w:rsidP="001A7E20">
      <w:pPr>
        <w:pStyle w:val="ListParagraph"/>
        <w:spacing w:before="240" w:after="60"/>
        <w:ind w:left="1440"/>
        <w:outlineLvl w:val="2"/>
        <w:rPr>
          <w:bCs/>
          <w:iCs/>
          <w:kern w:val="32"/>
          <w:sz w:val="24"/>
        </w:rPr>
      </w:pPr>
    </w:p>
    <w:p w:rsidR="00D73A23" w:rsidRPr="00BD7A2E" w:rsidRDefault="001A7E20" w:rsidP="001A7E20">
      <w:pPr>
        <w:pStyle w:val="ListParagraph"/>
        <w:numPr>
          <w:ilvl w:val="3"/>
          <w:numId w:val="33"/>
        </w:numPr>
        <w:spacing w:before="240" w:after="60"/>
        <w:outlineLvl w:val="2"/>
        <w:rPr>
          <w:bCs/>
          <w:iCs/>
          <w:kern w:val="32"/>
          <w:sz w:val="24"/>
        </w:rPr>
      </w:pPr>
      <w:r>
        <w:rPr>
          <w:b/>
          <w:sz w:val="24"/>
        </w:rPr>
        <w:t>Requirement:</w:t>
      </w:r>
      <w:r>
        <w:rPr>
          <w:sz w:val="24"/>
        </w:rPr>
        <w:t xml:space="preserve"> After </w:t>
      </w:r>
      <w:r w:rsidR="00715903">
        <w:rPr>
          <w:sz w:val="24"/>
        </w:rPr>
        <w:t xml:space="preserve">the user clicks on </w:t>
      </w:r>
      <w:r>
        <w:rPr>
          <w:sz w:val="24"/>
        </w:rPr>
        <w:t>the OK button</w:t>
      </w:r>
      <w:r w:rsidR="00BD7A2E">
        <w:rPr>
          <w:sz w:val="24"/>
        </w:rPr>
        <w:t xml:space="preserve"> displayed above</w:t>
      </w:r>
      <w:r>
        <w:rPr>
          <w:sz w:val="24"/>
        </w:rPr>
        <w:t xml:space="preserve">, </w:t>
      </w:r>
      <w:r w:rsidR="00715903">
        <w:rPr>
          <w:sz w:val="24"/>
        </w:rPr>
        <w:t xml:space="preserve">CAPRI </w:t>
      </w:r>
      <w:r w:rsidR="00BD7A2E">
        <w:rPr>
          <w:sz w:val="24"/>
        </w:rPr>
        <w:t xml:space="preserve">shall </w:t>
      </w:r>
      <w:r w:rsidR="00715903">
        <w:rPr>
          <w:sz w:val="24"/>
        </w:rPr>
        <w:t xml:space="preserve">be disabled and will not run. </w:t>
      </w:r>
    </w:p>
    <w:p w:rsidR="00BD7A2E" w:rsidRPr="00D73A23" w:rsidRDefault="00BD7A2E" w:rsidP="00BD7A2E">
      <w:pPr>
        <w:pStyle w:val="ListParagraph"/>
        <w:spacing w:before="240" w:after="60"/>
        <w:ind w:left="1440"/>
        <w:outlineLvl w:val="2"/>
        <w:rPr>
          <w:bCs/>
          <w:iCs/>
          <w:kern w:val="32"/>
          <w:sz w:val="24"/>
        </w:rPr>
      </w:pPr>
    </w:p>
    <w:p w:rsidR="00D73A23" w:rsidRPr="001A7E20" w:rsidRDefault="00D73A23" w:rsidP="001A7E20">
      <w:pPr>
        <w:pStyle w:val="ListParagraph"/>
        <w:numPr>
          <w:ilvl w:val="3"/>
          <w:numId w:val="33"/>
        </w:numPr>
        <w:spacing w:before="240" w:after="60"/>
        <w:outlineLvl w:val="2"/>
        <w:rPr>
          <w:bCs/>
          <w:iCs/>
          <w:kern w:val="32"/>
          <w:sz w:val="24"/>
        </w:rPr>
      </w:pPr>
      <w:r>
        <w:rPr>
          <w:b/>
          <w:sz w:val="24"/>
        </w:rPr>
        <w:t xml:space="preserve">Requirement: </w:t>
      </w:r>
      <w:r>
        <w:t>CAPRI shall be backwards compatible for Patch 193 GUI</w:t>
      </w:r>
      <w:r w:rsidR="00F807AF">
        <w:t xml:space="preserve"> to work with the VistA Patch 192 w</w:t>
      </w:r>
      <w:r w:rsidR="0087089E">
        <w:t xml:space="preserve">ith </w:t>
      </w:r>
      <w:r w:rsidR="00F807AF">
        <w:t xml:space="preserve">no errors. </w:t>
      </w:r>
    </w:p>
    <w:p w:rsidR="001A7E20" w:rsidRDefault="001A7E20" w:rsidP="001A7E20">
      <w:pPr>
        <w:pStyle w:val="ListParagraph"/>
        <w:spacing w:before="240" w:after="60"/>
        <w:ind w:left="1440"/>
        <w:outlineLvl w:val="2"/>
        <w:rPr>
          <w:bCs/>
          <w:iCs/>
          <w:kern w:val="32"/>
          <w:sz w:val="24"/>
        </w:rPr>
      </w:pPr>
    </w:p>
    <w:p w:rsidR="004A37D3" w:rsidRDefault="004A37D3" w:rsidP="00815EF7">
      <w:pPr>
        <w:pStyle w:val="ListParagraph"/>
        <w:spacing w:before="240" w:after="60"/>
        <w:ind w:left="1440"/>
        <w:outlineLvl w:val="2"/>
        <w:rPr>
          <w:b/>
          <w:bCs/>
          <w:iCs/>
          <w:kern w:val="32"/>
          <w:sz w:val="24"/>
        </w:rPr>
      </w:pPr>
    </w:p>
    <w:p w:rsidR="00815EF7" w:rsidRPr="00815EF7" w:rsidRDefault="00815EF7" w:rsidP="00815EF7">
      <w:pPr>
        <w:pStyle w:val="ListParagraph"/>
        <w:spacing w:before="240" w:after="60"/>
        <w:ind w:left="1440"/>
        <w:outlineLvl w:val="2"/>
        <w:rPr>
          <w:b/>
          <w:bCs/>
          <w:iCs/>
          <w:kern w:val="32"/>
          <w:sz w:val="24"/>
        </w:rPr>
      </w:pPr>
    </w:p>
    <w:p w:rsidR="004A37D3" w:rsidRPr="00815EF7" w:rsidRDefault="004A37D3" w:rsidP="00815EF7">
      <w:pPr>
        <w:pStyle w:val="ListParagraph"/>
        <w:numPr>
          <w:ilvl w:val="2"/>
          <w:numId w:val="33"/>
        </w:numPr>
        <w:spacing w:before="240" w:after="60"/>
        <w:outlineLvl w:val="2"/>
        <w:rPr>
          <w:bCs/>
          <w:iCs/>
          <w:kern w:val="32"/>
          <w:sz w:val="24"/>
        </w:rPr>
      </w:pPr>
      <w:r w:rsidRPr="004F4A55">
        <w:rPr>
          <w:b/>
          <w:bCs/>
          <w:iCs/>
          <w:kern w:val="32"/>
          <w:sz w:val="24"/>
        </w:rPr>
        <w:t>Narrative</w:t>
      </w:r>
      <w:r w:rsidRPr="00815EF7">
        <w:rPr>
          <w:bCs/>
          <w:iCs/>
          <w:kern w:val="32"/>
          <w:sz w:val="24"/>
        </w:rPr>
        <w:t xml:space="preserve">:  As a user of CAPRI, I need to </w:t>
      </w:r>
      <w:r w:rsidR="00815EF7">
        <w:rPr>
          <w:bCs/>
          <w:iCs/>
          <w:kern w:val="32"/>
          <w:sz w:val="24"/>
        </w:rPr>
        <w:t xml:space="preserve">have the capability to determine if a site has the necessary patched installed. </w:t>
      </w:r>
      <w:r w:rsidRPr="00815EF7">
        <w:rPr>
          <w:bCs/>
          <w:iCs/>
          <w:kern w:val="32"/>
          <w:sz w:val="24"/>
        </w:rPr>
        <w:t xml:space="preserve"> </w:t>
      </w:r>
    </w:p>
    <w:p w:rsidR="004A37D3" w:rsidRDefault="004A37D3" w:rsidP="001A7E20">
      <w:pPr>
        <w:pStyle w:val="ListParagraph"/>
        <w:spacing w:before="240" w:after="60"/>
        <w:ind w:left="1440"/>
        <w:outlineLvl w:val="2"/>
        <w:rPr>
          <w:bCs/>
          <w:iCs/>
          <w:kern w:val="32"/>
          <w:sz w:val="24"/>
        </w:rPr>
      </w:pPr>
    </w:p>
    <w:p w:rsidR="003957B5" w:rsidRDefault="00815EF7" w:rsidP="000A2408">
      <w:pPr>
        <w:pStyle w:val="ListParagraph"/>
        <w:numPr>
          <w:ilvl w:val="3"/>
          <w:numId w:val="44"/>
        </w:numPr>
        <w:spacing w:before="240" w:after="60"/>
        <w:outlineLvl w:val="2"/>
        <w:rPr>
          <w:bCs/>
          <w:iCs/>
          <w:kern w:val="32"/>
          <w:sz w:val="24"/>
        </w:rPr>
      </w:pPr>
      <w:r w:rsidRPr="003957B5">
        <w:rPr>
          <w:b/>
          <w:sz w:val="24"/>
        </w:rPr>
        <w:t xml:space="preserve">Requirement: </w:t>
      </w:r>
      <w:r w:rsidR="003957B5">
        <w:t xml:space="preserve">The CAPRI GUI shall have the ability to determine if a Re-Route is possible at the destination site prior to Re-Routing. When choosing a VAMC in the drop down box, the GUI will check to see if the VAMC is Patch 193. If the VAMC is not Patch 193 the GUI will show a blank VAMC selection.  A message will also display stating “This site cannot accept Re-Routed requests at this time”. </w:t>
      </w:r>
    </w:p>
    <w:p w:rsidR="004A37D3" w:rsidRPr="003957B5" w:rsidRDefault="004A37D3" w:rsidP="003957B5">
      <w:pPr>
        <w:pStyle w:val="ListParagraph"/>
        <w:spacing w:before="240" w:after="60"/>
        <w:ind w:left="1440"/>
        <w:outlineLvl w:val="2"/>
        <w:rPr>
          <w:bCs/>
          <w:iCs/>
          <w:kern w:val="32"/>
          <w:sz w:val="24"/>
        </w:rPr>
      </w:pPr>
    </w:p>
    <w:p w:rsidR="00E464BC" w:rsidRPr="00E464BC" w:rsidRDefault="00E464BC" w:rsidP="000A2408">
      <w:pPr>
        <w:pStyle w:val="ListParagraph"/>
        <w:numPr>
          <w:ilvl w:val="0"/>
          <w:numId w:val="45"/>
        </w:numPr>
        <w:spacing w:before="240" w:after="60"/>
        <w:outlineLvl w:val="2"/>
        <w:rPr>
          <w:b/>
          <w:bCs/>
          <w:iCs/>
          <w:vanish/>
          <w:kern w:val="32"/>
          <w:sz w:val="24"/>
        </w:rPr>
      </w:pPr>
    </w:p>
    <w:p w:rsidR="00E464BC" w:rsidRPr="00E464BC" w:rsidRDefault="00E464BC" w:rsidP="000A2408">
      <w:pPr>
        <w:pStyle w:val="ListParagraph"/>
        <w:numPr>
          <w:ilvl w:val="2"/>
          <w:numId w:val="45"/>
        </w:numPr>
        <w:spacing w:before="240" w:after="60"/>
        <w:outlineLvl w:val="2"/>
        <w:rPr>
          <w:b/>
          <w:bCs/>
          <w:iCs/>
          <w:vanish/>
          <w:kern w:val="32"/>
          <w:sz w:val="24"/>
        </w:rPr>
      </w:pPr>
    </w:p>
    <w:p w:rsidR="00E464BC" w:rsidRPr="00E464BC" w:rsidRDefault="00E464BC" w:rsidP="000A2408">
      <w:pPr>
        <w:pStyle w:val="ListParagraph"/>
        <w:numPr>
          <w:ilvl w:val="2"/>
          <w:numId w:val="45"/>
        </w:numPr>
        <w:spacing w:before="240" w:after="60"/>
        <w:outlineLvl w:val="2"/>
        <w:rPr>
          <w:b/>
          <w:bCs/>
          <w:iCs/>
          <w:vanish/>
          <w:kern w:val="32"/>
          <w:sz w:val="24"/>
        </w:rPr>
      </w:pPr>
    </w:p>
    <w:p w:rsidR="00E464BC" w:rsidRPr="00E464BC" w:rsidRDefault="00E464BC" w:rsidP="000A2408">
      <w:pPr>
        <w:pStyle w:val="ListParagraph"/>
        <w:numPr>
          <w:ilvl w:val="2"/>
          <w:numId w:val="45"/>
        </w:numPr>
        <w:spacing w:before="240" w:after="60"/>
        <w:outlineLvl w:val="2"/>
        <w:rPr>
          <w:b/>
          <w:bCs/>
          <w:iCs/>
          <w:vanish/>
          <w:kern w:val="32"/>
          <w:sz w:val="24"/>
        </w:rPr>
      </w:pPr>
    </w:p>
    <w:p w:rsidR="00E464BC" w:rsidRPr="00E464BC" w:rsidRDefault="00E464BC" w:rsidP="000A2408">
      <w:pPr>
        <w:pStyle w:val="ListParagraph"/>
        <w:numPr>
          <w:ilvl w:val="2"/>
          <w:numId w:val="45"/>
        </w:numPr>
        <w:spacing w:before="240" w:after="60"/>
        <w:outlineLvl w:val="2"/>
        <w:rPr>
          <w:b/>
          <w:bCs/>
          <w:iCs/>
          <w:vanish/>
          <w:kern w:val="32"/>
          <w:sz w:val="24"/>
        </w:rPr>
      </w:pPr>
    </w:p>
    <w:p w:rsidR="00E464BC" w:rsidRPr="00E464BC" w:rsidRDefault="00E464BC" w:rsidP="000A2408">
      <w:pPr>
        <w:pStyle w:val="ListParagraph"/>
        <w:numPr>
          <w:ilvl w:val="2"/>
          <w:numId w:val="45"/>
        </w:numPr>
        <w:spacing w:before="240" w:after="60"/>
        <w:outlineLvl w:val="2"/>
        <w:rPr>
          <w:b/>
          <w:bCs/>
          <w:iCs/>
          <w:vanish/>
          <w:kern w:val="32"/>
          <w:sz w:val="24"/>
        </w:rPr>
      </w:pPr>
    </w:p>
    <w:p w:rsidR="004A37D3" w:rsidRDefault="00097477" w:rsidP="009C4E66">
      <w:pPr>
        <w:spacing w:before="240" w:after="60"/>
        <w:ind w:left="1440" w:hanging="720"/>
        <w:outlineLvl w:val="2"/>
        <w:rPr>
          <w:bCs/>
          <w:iCs/>
          <w:kern w:val="32"/>
          <w:sz w:val="24"/>
        </w:rPr>
      </w:pPr>
      <w:r>
        <w:rPr>
          <w:b/>
          <w:bCs/>
          <w:iCs/>
          <w:kern w:val="32"/>
          <w:sz w:val="24"/>
        </w:rPr>
        <w:t xml:space="preserve">2.6.6 </w:t>
      </w:r>
      <w:r>
        <w:rPr>
          <w:b/>
          <w:bCs/>
          <w:iCs/>
          <w:kern w:val="32"/>
          <w:sz w:val="24"/>
        </w:rPr>
        <w:tab/>
        <w:t>The below 9</w:t>
      </w:r>
      <w:r w:rsidR="009C4E66">
        <w:rPr>
          <w:b/>
          <w:bCs/>
          <w:iCs/>
          <w:kern w:val="32"/>
          <w:sz w:val="24"/>
        </w:rPr>
        <w:t xml:space="preserve"> </w:t>
      </w:r>
      <w:r w:rsidR="00F2477B">
        <w:rPr>
          <w:b/>
          <w:bCs/>
          <w:iCs/>
          <w:kern w:val="32"/>
          <w:sz w:val="24"/>
        </w:rPr>
        <w:t xml:space="preserve">items are </w:t>
      </w:r>
      <w:r w:rsidR="009C4E66">
        <w:rPr>
          <w:b/>
          <w:bCs/>
          <w:iCs/>
          <w:kern w:val="32"/>
          <w:sz w:val="24"/>
        </w:rPr>
        <w:t xml:space="preserve">CA SDM </w:t>
      </w:r>
      <w:r w:rsidR="00F2477B">
        <w:rPr>
          <w:b/>
          <w:bCs/>
          <w:iCs/>
          <w:kern w:val="32"/>
          <w:sz w:val="24"/>
        </w:rPr>
        <w:t>tickets.</w:t>
      </w:r>
    </w:p>
    <w:p w:rsidR="002A0297" w:rsidRDefault="002A0297" w:rsidP="00E91ECD">
      <w:pPr>
        <w:pStyle w:val="ListParagraph"/>
        <w:spacing w:before="240" w:after="60"/>
        <w:ind w:left="1440"/>
        <w:outlineLvl w:val="2"/>
      </w:pPr>
    </w:p>
    <w:p w:rsidR="002A0297" w:rsidRDefault="002A0297" w:rsidP="002A0297">
      <w:pPr>
        <w:pStyle w:val="ListParagraph"/>
        <w:spacing w:before="240" w:after="60"/>
        <w:ind w:left="1440"/>
        <w:outlineLvl w:val="2"/>
      </w:pPr>
      <w:r>
        <w:t>1. I9147004FY16    CAPRI - Authorized Patient:</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This particular issue happens because the low internal entry number (ien) of</w:t>
      </w:r>
    </w:p>
    <w:p w:rsidR="002A0297" w:rsidRDefault="002A0297" w:rsidP="002A0297">
      <w:pPr>
        <w:pStyle w:val="ListParagraph"/>
        <w:spacing w:before="240" w:after="60"/>
        <w:ind w:left="1440"/>
        <w:outlineLvl w:val="2"/>
      </w:pPr>
      <w:r>
        <w:t xml:space="preserve">   the patient in the PATIENT file (example 719).  This becomes problematic </w:t>
      </w:r>
    </w:p>
    <w:p w:rsidR="002A0297" w:rsidRDefault="002A0297" w:rsidP="002A0297">
      <w:pPr>
        <w:pStyle w:val="ListParagraph"/>
        <w:spacing w:before="240" w:after="60"/>
        <w:ind w:left="1440"/>
        <w:outlineLvl w:val="2"/>
      </w:pPr>
      <w:r>
        <w:t xml:space="preserve">   during a call to retrieve the patients exam requests because it passes the ien </w:t>
      </w:r>
    </w:p>
    <w:p w:rsidR="002A0297" w:rsidRDefault="002A0297" w:rsidP="002A0297">
      <w:pPr>
        <w:pStyle w:val="ListParagraph"/>
        <w:spacing w:before="240" w:after="60"/>
        <w:ind w:left="1440"/>
        <w:outlineLvl w:val="2"/>
      </w:pPr>
      <w:r>
        <w:t xml:space="preserve">   and looks for PARTIAL matches.  Because of this it returns all requests and tries to </w:t>
      </w:r>
    </w:p>
    <w:p w:rsidR="002A0297" w:rsidRDefault="002A0297" w:rsidP="002A0297">
      <w:pPr>
        <w:pStyle w:val="ListParagraph"/>
        <w:spacing w:before="240" w:after="60"/>
        <w:ind w:left="1440"/>
        <w:outlineLvl w:val="2"/>
      </w:pPr>
      <w:r>
        <w:t xml:space="preserve">   return all the requests for every patient ien that contains 719.  Assuming </w:t>
      </w:r>
    </w:p>
    <w:p w:rsidR="002A0297" w:rsidRDefault="002A0297" w:rsidP="002A0297">
      <w:pPr>
        <w:pStyle w:val="ListParagraph"/>
        <w:spacing w:before="240" w:after="60"/>
        <w:ind w:left="1440"/>
        <w:outlineLvl w:val="2"/>
      </w:pPr>
      <w:r>
        <w:t xml:space="preserve">   there 719,000 patients it tries to return exams for ien 719000-719999.</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This is controlled by the "NUMBER" property for the FMExamRequestLister1 </w:t>
      </w:r>
    </w:p>
    <w:p w:rsidR="002A0297" w:rsidRDefault="002A0297" w:rsidP="002A0297">
      <w:pPr>
        <w:pStyle w:val="ListParagraph"/>
        <w:spacing w:before="240" w:after="60"/>
        <w:ind w:left="1440"/>
        <w:outlineLvl w:val="2"/>
      </w:pPr>
      <w:r>
        <w:t xml:space="preserve">   component which is currently "*".  The “*” tells the FILEMAN call to retrieve</w:t>
      </w:r>
    </w:p>
    <w:p w:rsidR="002A0297" w:rsidRDefault="002A0297" w:rsidP="002A0297">
      <w:pPr>
        <w:pStyle w:val="ListParagraph"/>
        <w:spacing w:before="240" w:after="60"/>
        <w:ind w:left="1440"/>
        <w:outlineLvl w:val="2"/>
      </w:pPr>
      <w:r>
        <w:t xml:space="preserve">   every match.  This will be modified to return up to 250 results which should be</w:t>
      </w:r>
    </w:p>
    <w:p w:rsidR="002A0297" w:rsidRDefault="002A0297" w:rsidP="002A0297">
      <w:pPr>
        <w:pStyle w:val="ListParagraph"/>
        <w:spacing w:before="240" w:after="60"/>
        <w:ind w:left="1440"/>
        <w:outlineLvl w:val="2"/>
      </w:pPr>
      <w:r>
        <w:t xml:space="preserve">   more than enough to account for every 2507 Request related to the patient.</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2. I9130238FY16    CAPRI - Other: 2507 e-mails erroneous</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CAPRI sends Outlook notification e-mails to end users notifying them when a </w:t>
      </w:r>
    </w:p>
    <w:p w:rsidR="002A0297" w:rsidRDefault="002A0297" w:rsidP="002A0297">
      <w:pPr>
        <w:pStyle w:val="ListParagraph"/>
        <w:spacing w:before="240" w:after="60"/>
        <w:ind w:left="1440"/>
        <w:outlineLvl w:val="2"/>
      </w:pPr>
      <w:r>
        <w:t xml:space="preserve">   2507 is released, individual exams are released, or exams are cancelled. </w:t>
      </w:r>
    </w:p>
    <w:p w:rsidR="002A0297" w:rsidRDefault="002A0297" w:rsidP="002A0297">
      <w:pPr>
        <w:pStyle w:val="ListParagraph"/>
        <w:spacing w:before="240" w:after="60"/>
        <w:ind w:left="1440"/>
        <w:outlineLvl w:val="2"/>
      </w:pPr>
      <w:r>
        <w:t xml:space="preserve">   Users have identified an issue where in the right circumstances, some exams </w:t>
      </w:r>
    </w:p>
    <w:p w:rsidR="002A0297" w:rsidRDefault="002A0297" w:rsidP="002A0297">
      <w:pPr>
        <w:pStyle w:val="ListParagraph"/>
        <w:spacing w:before="240" w:after="60"/>
        <w:ind w:left="1440"/>
        <w:outlineLvl w:val="2"/>
      </w:pPr>
      <w:r>
        <w:lastRenderedPageBreak/>
        <w:t xml:space="preserve">   on a 2507 can be cancelled, other exams on the same 2507 can be </w:t>
      </w:r>
    </w:p>
    <w:p w:rsidR="002A0297" w:rsidRDefault="002A0297" w:rsidP="002A0297">
      <w:pPr>
        <w:pStyle w:val="ListParagraph"/>
        <w:spacing w:before="240" w:after="60"/>
        <w:ind w:left="1440"/>
        <w:outlineLvl w:val="2"/>
      </w:pPr>
      <w:r>
        <w:t xml:space="preserve">   completed/released, and the only e-mail the end users receives is a message </w:t>
      </w:r>
    </w:p>
    <w:p w:rsidR="002A0297" w:rsidRDefault="002A0297" w:rsidP="002A0297">
      <w:pPr>
        <w:pStyle w:val="ListParagraph"/>
        <w:spacing w:before="240" w:after="60"/>
        <w:ind w:left="1440"/>
        <w:outlineLvl w:val="2"/>
      </w:pPr>
      <w:r>
        <w:t xml:space="preserve">   stating that all exams on the 2507 are cancelled. This is an erroneous and </w:t>
      </w:r>
    </w:p>
    <w:p w:rsidR="002A0297" w:rsidRDefault="002A0297" w:rsidP="002A0297">
      <w:pPr>
        <w:pStyle w:val="ListParagraph"/>
        <w:spacing w:before="240" w:after="60"/>
        <w:ind w:left="1440"/>
        <w:outlineLvl w:val="2"/>
      </w:pPr>
      <w:r>
        <w:t xml:space="preserve">   misleading e-mail.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When a mix of canceled or completed exams lead to the release of a 2507</w:t>
      </w:r>
    </w:p>
    <w:p w:rsidR="002A0297" w:rsidRDefault="002A0297" w:rsidP="002A0297">
      <w:pPr>
        <w:pStyle w:val="ListParagraph"/>
        <w:spacing w:before="240" w:after="60"/>
        <w:ind w:left="1440"/>
        <w:outlineLvl w:val="2"/>
      </w:pPr>
      <w:r>
        <w:t xml:space="preserve">   request, the email will reflect that both actions led to the release.</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3. I6482663FY16    CAPRI - Other:   (RA)</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When signing off on CAPRI templates and selecting a "TITLE", if there are two</w:t>
      </w:r>
    </w:p>
    <w:p w:rsidR="002A0297" w:rsidRDefault="002A0297" w:rsidP="002A0297">
      <w:pPr>
        <w:pStyle w:val="ListParagraph"/>
        <w:spacing w:before="240" w:after="60"/>
        <w:ind w:left="1440"/>
        <w:outlineLvl w:val="2"/>
      </w:pPr>
      <w:r>
        <w:t xml:space="preserve">   options that have matching text then CAPRI can potentially select the incorrect</w:t>
      </w:r>
    </w:p>
    <w:p w:rsidR="002A0297" w:rsidRDefault="002A0297" w:rsidP="002A0297">
      <w:pPr>
        <w:pStyle w:val="ListParagraph"/>
        <w:spacing w:before="240" w:after="60"/>
        <w:ind w:left="1440"/>
        <w:outlineLvl w:val="2"/>
      </w:pPr>
      <w:r>
        <w:t xml:space="preserve">   TIU DOCUMENT DEFINITION when creating the TIU DOCUMENT.</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Change the matching process so that it no longer allows partial matching and</w:t>
      </w:r>
    </w:p>
    <w:p w:rsidR="002A0297" w:rsidRDefault="002A0297" w:rsidP="002A0297">
      <w:pPr>
        <w:pStyle w:val="ListParagraph"/>
        <w:spacing w:before="240" w:after="60"/>
        <w:ind w:left="1440"/>
        <w:outlineLvl w:val="2"/>
      </w:pPr>
      <w:r>
        <w:t xml:space="preserve">   fully evaluates the entire name of the "TITLE" being selected.</w:t>
      </w:r>
      <w:r>
        <w:tab/>
        <w:t xml:space="preserve">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Routine(s)</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4. I9148176FY16    CAPRI - DBQs/Worksheets:   (RA)</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While in a 2507 Request, users are able to add a duplicate/existing exam type on </w:t>
      </w:r>
    </w:p>
    <w:p w:rsidR="002A0297" w:rsidRDefault="002A0297" w:rsidP="002A0297">
      <w:pPr>
        <w:pStyle w:val="ListParagraph"/>
        <w:spacing w:before="240" w:after="60"/>
        <w:ind w:left="1440"/>
        <w:outlineLvl w:val="2"/>
      </w:pPr>
      <w:r>
        <w:t xml:space="preserve">   the same 2507 Request if the preceding 2507 Exam is no longer open even though</w:t>
      </w:r>
    </w:p>
    <w:p w:rsidR="002A0297" w:rsidRDefault="002A0297" w:rsidP="002A0297">
      <w:pPr>
        <w:pStyle w:val="ListParagraph"/>
        <w:spacing w:before="240" w:after="60"/>
        <w:ind w:left="1440"/>
        <w:outlineLvl w:val="2"/>
      </w:pPr>
      <w:r>
        <w:t xml:space="preserve">   two of the same exam types on a single 2507 Exam is not supposed to be allowed.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Filter out existing exam types on that 2507 Request when presenting the user exam</w:t>
      </w:r>
    </w:p>
    <w:p w:rsidR="002A0297" w:rsidRDefault="002A0297" w:rsidP="002A0297">
      <w:pPr>
        <w:pStyle w:val="ListParagraph"/>
        <w:spacing w:before="240" w:after="60"/>
        <w:ind w:left="1440"/>
        <w:outlineLvl w:val="2"/>
      </w:pPr>
      <w:r>
        <w:t xml:space="preserve">   type options when they are adding additional exams to that 2507 Request.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Routine(s)</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5. I9127755FY16    CAPRI - Other: clinical documents search issue   (RA)</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The issue occurs because regardless of the report criteria selected (Date Range, </w:t>
      </w:r>
    </w:p>
    <w:p w:rsidR="002A0297" w:rsidRDefault="002A0297" w:rsidP="002A0297">
      <w:pPr>
        <w:pStyle w:val="ListParagraph"/>
        <w:spacing w:before="240" w:after="60"/>
        <w:ind w:left="1440"/>
        <w:outlineLvl w:val="2"/>
      </w:pPr>
      <w:r>
        <w:t xml:space="preserve">   # Records, All) the code unconditionally passes the last selected “max number” </w:t>
      </w:r>
    </w:p>
    <w:p w:rsidR="002A0297" w:rsidRDefault="002A0297" w:rsidP="002A0297">
      <w:pPr>
        <w:pStyle w:val="ListParagraph"/>
        <w:spacing w:before="240" w:after="60"/>
        <w:ind w:left="1440"/>
        <w:outlineLvl w:val="2"/>
      </w:pPr>
      <w:r>
        <w:t xml:space="preserve">   value to the Remote procedure code - 'TIU DOCUMENTS BY CONTEXT' which restricts</w:t>
      </w:r>
      <w:r w:rsidR="00532239">
        <w:t xml:space="preserve"> </w:t>
      </w:r>
      <w:r>
        <w:t>the number of returned records regardless of the report format specified.</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lastRenderedPageBreak/>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Only restrict the number of records if that criteria is selected when running the</w:t>
      </w:r>
    </w:p>
    <w:p w:rsidR="002A0297" w:rsidRDefault="002A0297" w:rsidP="002A0297">
      <w:pPr>
        <w:pStyle w:val="ListParagraph"/>
        <w:spacing w:before="240" w:after="60"/>
        <w:ind w:left="1440"/>
        <w:outlineLvl w:val="2"/>
      </w:pPr>
      <w:r>
        <w:t xml:space="preserve">   report</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6. I7698322FY16    CAPRI - Other: 2507s not closing out correctly   (RA)</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If a user cancels the only exam on a request and then exits the "View C&amp;P Exam" form </w:t>
      </w:r>
    </w:p>
    <w:p w:rsidR="002A0297" w:rsidRDefault="002A0297" w:rsidP="002A0297">
      <w:pPr>
        <w:pStyle w:val="ListParagraph"/>
        <w:spacing w:before="240" w:after="60"/>
        <w:ind w:left="1440"/>
        <w:outlineLvl w:val="2"/>
      </w:pPr>
      <w:r>
        <w:t xml:space="preserve">   by clicking the "X" in the upper right hand corner rather than utilizing the </w:t>
      </w:r>
    </w:p>
    <w:p w:rsidR="002A0297" w:rsidRDefault="002A0297" w:rsidP="002A0297">
      <w:pPr>
        <w:pStyle w:val="ListParagraph"/>
        <w:spacing w:before="240" w:after="60"/>
        <w:ind w:left="1440"/>
        <w:outlineLvl w:val="2"/>
      </w:pPr>
      <w:r>
        <w:t xml:space="preserve">   "Close Window" button the code to update the 2507 record is not executed and the </w:t>
      </w:r>
    </w:p>
    <w:p w:rsidR="002A0297" w:rsidRDefault="002A0297" w:rsidP="002A0297">
      <w:pPr>
        <w:pStyle w:val="ListParagraph"/>
        <w:spacing w:before="240" w:after="60"/>
        <w:ind w:left="1440"/>
        <w:outlineLvl w:val="2"/>
      </w:pPr>
      <w:r>
        <w:t xml:space="preserve">   status is not updated.</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Remove the ability to click the "X" and force the user to close the form/window </w:t>
      </w:r>
    </w:p>
    <w:p w:rsidR="002A0297" w:rsidRDefault="002A0297" w:rsidP="002A0297">
      <w:pPr>
        <w:pStyle w:val="ListParagraph"/>
        <w:spacing w:before="240" w:after="60"/>
        <w:ind w:left="1440"/>
        <w:outlineLvl w:val="2"/>
      </w:pPr>
      <w:r>
        <w:t xml:space="preserve">   using the available "Close Window".</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7. I6587267FY16    CAPRI: patching the provider signature function   (RA)</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When signing off on a CAPRI template and linking it to a 2507 Exam, CAPRI fails to</w:t>
      </w:r>
    </w:p>
    <w:p w:rsidR="002A0297" w:rsidRDefault="002A0297" w:rsidP="002A0297">
      <w:pPr>
        <w:pStyle w:val="ListParagraph"/>
        <w:spacing w:before="240" w:after="60"/>
        <w:ind w:left="1440"/>
        <w:outlineLvl w:val="2"/>
      </w:pPr>
      <w:r>
        <w:t xml:space="preserve">   populate the CAPRI TEMPLATE ID field ((#1) in the 2507 EXAM file (#396.4).</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Add logic so that when the 2507 EXAM record is being updated, it also updates the </w:t>
      </w:r>
    </w:p>
    <w:p w:rsidR="002A0297" w:rsidRDefault="002A0297" w:rsidP="002A0297">
      <w:pPr>
        <w:pStyle w:val="ListParagraph"/>
        <w:spacing w:before="240" w:after="60"/>
        <w:ind w:left="1440"/>
        <w:outlineLvl w:val="2"/>
      </w:pPr>
      <w:r>
        <w:t xml:space="preserve">   CAPRI TEMPLATE ID field ((#1).</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8. I8233197FY16  CAPRI freezing</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When signing off on a CAPRI template if the main form is pushed off the screen, when</w:t>
      </w:r>
    </w:p>
    <w:p w:rsidR="002A0297" w:rsidRDefault="002A0297" w:rsidP="002A0297">
      <w:pPr>
        <w:pStyle w:val="ListParagraph"/>
        <w:spacing w:before="240" w:after="60"/>
        <w:ind w:left="1440"/>
        <w:outlineLvl w:val="2"/>
      </w:pPr>
      <w:r>
        <w:t xml:space="preserve">   the "Virtual VA" transmission form is displayed it is displayed at the center of the</w:t>
      </w:r>
    </w:p>
    <w:p w:rsidR="002A0297" w:rsidRDefault="002A0297" w:rsidP="002A0297">
      <w:pPr>
        <w:pStyle w:val="ListParagraph"/>
        <w:spacing w:before="240" w:after="60"/>
        <w:ind w:left="1440"/>
        <w:outlineLvl w:val="2"/>
      </w:pPr>
      <w:r>
        <w:t xml:space="preserve">   form that is currently pushed off the screen and since that is the active screen and</w:t>
      </w:r>
    </w:p>
    <w:p w:rsidR="002A0297" w:rsidRDefault="002A0297" w:rsidP="002A0297">
      <w:pPr>
        <w:pStyle w:val="ListParagraph"/>
        <w:spacing w:before="240" w:after="60"/>
        <w:ind w:left="1440"/>
        <w:outlineLvl w:val="2"/>
      </w:pPr>
      <w:r>
        <w:t xml:space="preserve">   the user is unable to manipulate it (click buttons etc) it gives the impression that</w:t>
      </w:r>
    </w:p>
    <w:p w:rsidR="002A0297" w:rsidRDefault="002A0297" w:rsidP="002A0297">
      <w:pPr>
        <w:pStyle w:val="ListParagraph"/>
        <w:spacing w:before="240" w:after="60"/>
        <w:ind w:left="1440"/>
        <w:outlineLvl w:val="2"/>
      </w:pPr>
      <w:r>
        <w:t xml:space="preserve">   CAPRI has frozen.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Rather than displaying the "Virtual VA" transmission form in the center of the main</w:t>
      </w:r>
    </w:p>
    <w:p w:rsidR="002A0297" w:rsidRDefault="002A0297" w:rsidP="002A0297">
      <w:pPr>
        <w:pStyle w:val="ListParagraph"/>
        <w:spacing w:before="240" w:after="60"/>
        <w:ind w:left="1440"/>
        <w:outlineLvl w:val="2"/>
      </w:pPr>
      <w:r>
        <w:t xml:space="preserve">   form, it will display in the middle of the screen so the user will always be able</w:t>
      </w:r>
    </w:p>
    <w:p w:rsidR="002A0297" w:rsidRDefault="002A0297" w:rsidP="002A0297">
      <w:pPr>
        <w:pStyle w:val="ListParagraph"/>
        <w:spacing w:before="240" w:after="60"/>
        <w:ind w:left="1440"/>
        <w:outlineLvl w:val="2"/>
      </w:pPr>
      <w:r>
        <w:t xml:space="preserve">   to respond and complete the signature process.</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9. I9000823FY16  CAPRI - cannot close exams on one patient</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lastRenderedPageBreak/>
        <w:t xml:space="preserve">   Problem: </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While opening the "Manage C&amp;P Request" form for a patient, the application</w:t>
      </w:r>
    </w:p>
    <w:p w:rsidR="002A0297" w:rsidRDefault="002A0297" w:rsidP="002A0297">
      <w:pPr>
        <w:pStyle w:val="ListParagraph"/>
        <w:spacing w:before="240" w:after="60"/>
        <w:ind w:left="1440"/>
        <w:outlineLvl w:val="2"/>
      </w:pPr>
      <w:r>
        <w:t xml:space="preserve">   makes a call to retrieve all partial matches by patient for all 2507 requests using </w:t>
      </w:r>
    </w:p>
    <w:p w:rsidR="002A0297" w:rsidRDefault="002A0297" w:rsidP="002A0297">
      <w:pPr>
        <w:pStyle w:val="ListParagraph"/>
        <w:spacing w:before="240" w:after="60"/>
        <w:ind w:left="1440"/>
        <w:outlineLvl w:val="2"/>
      </w:pPr>
      <w:r>
        <w:t xml:space="preserve">   the patient internal entry number.  This could potentially lead to thousands of </w:t>
      </w:r>
    </w:p>
    <w:p w:rsidR="002A0297" w:rsidRDefault="002A0297" w:rsidP="002A0297">
      <w:pPr>
        <w:pStyle w:val="ListParagraph"/>
        <w:spacing w:before="240" w:after="60"/>
        <w:ind w:left="1440"/>
        <w:outlineLvl w:val="2"/>
      </w:pPr>
      <w:r>
        <w:t xml:space="preserve">   irrelevant records being returned which also causes CAPRI to freeze while processing </w:t>
      </w:r>
    </w:p>
    <w:p w:rsidR="002A0297" w:rsidRDefault="002A0297" w:rsidP="002A0297">
      <w:pPr>
        <w:pStyle w:val="ListParagraph"/>
        <w:spacing w:before="240" w:after="60"/>
        <w:ind w:left="1440"/>
        <w:outlineLvl w:val="2"/>
      </w:pPr>
      <w:r>
        <w:t xml:space="preserve">   the extra records.</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Resolution:</w:t>
      </w:r>
    </w:p>
    <w:p w:rsidR="002A0297" w:rsidRDefault="002A0297" w:rsidP="002A0297">
      <w:pPr>
        <w:pStyle w:val="ListParagraph"/>
        <w:spacing w:before="240" w:after="60"/>
        <w:ind w:left="1440"/>
        <w:outlineLvl w:val="2"/>
      </w:pPr>
      <w:r>
        <w:t xml:space="preserve">   -----------</w:t>
      </w:r>
    </w:p>
    <w:p w:rsidR="002A0297" w:rsidRDefault="002A0297" w:rsidP="002A0297">
      <w:pPr>
        <w:pStyle w:val="ListParagraph"/>
        <w:spacing w:before="240" w:after="60"/>
        <w:ind w:left="1440"/>
        <w:outlineLvl w:val="2"/>
      </w:pPr>
      <w:r>
        <w:t xml:space="preserve">   Rather than pulling all partial matches the number of results will be limited to 250</w:t>
      </w:r>
    </w:p>
    <w:p w:rsidR="002A0297" w:rsidRDefault="002A0297" w:rsidP="002A0297">
      <w:pPr>
        <w:pStyle w:val="ListParagraph"/>
        <w:spacing w:before="240" w:after="60"/>
        <w:ind w:left="1440"/>
        <w:outlineLvl w:val="2"/>
      </w:pPr>
      <w:r>
        <w:t xml:space="preserve">   which should be more than enough to pull in all related results.</w:t>
      </w:r>
    </w:p>
    <w:p w:rsidR="002A0297" w:rsidRDefault="002A0297" w:rsidP="00E91ECD">
      <w:pPr>
        <w:pStyle w:val="ListParagraph"/>
        <w:spacing w:before="240" w:after="60"/>
        <w:ind w:left="1440"/>
        <w:outlineLvl w:val="2"/>
      </w:pPr>
    </w:p>
    <w:p w:rsidR="002A0297" w:rsidRDefault="002A0297" w:rsidP="00E91ECD">
      <w:pPr>
        <w:pStyle w:val="ListParagraph"/>
        <w:spacing w:before="240" w:after="60"/>
        <w:ind w:left="1440"/>
        <w:outlineLvl w:val="2"/>
      </w:pPr>
    </w:p>
    <w:p w:rsidR="002A0297" w:rsidRDefault="002A0297" w:rsidP="00E91ECD">
      <w:pPr>
        <w:pStyle w:val="ListParagraph"/>
        <w:spacing w:before="240" w:after="60"/>
        <w:ind w:left="1440"/>
        <w:outlineLvl w:val="2"/>
      </w:pPr>
    </w:p>
    <w:p w:rsidR="002A0297" w:rsidRPr="000901D7" w:rsidRDefault="002A0297" w:rsidP="00E91ECD">
      <w:pPr>
        <w:pStyle w:val="ListParagraph"/>
        <w:spacing w:before="240" w:after="60"/>
        <w:ind w:left="1440"/>
        <w:outlineLvl w:val="2"/>
      </w:pPr>
    </w:p>
    <w:p w:rsidR="00C81CDB" w:rsidRPr="00C81CDB" w:rsidRDefault="00C81CDB" w:rsidP="00C81CDB">
      <w:pPr>
        <w:pStyle w:val="ListParagraph"/>
        <w:keepNext/>
        <w:numPr>
          <w:ilvl w:val="1"/>
          <w:numId w:val="12"/>
        </w:numPr>
        <w:tabs>
          <w:tab w:val="left" w:pos="900"/>
        </w:tabs>
        <w:autoSpaceDE w:val="0"/>
        <w:autoSpaceDN w:val="0"/>
        <w:adjustRightInd w:val="0"/>
        <w:spacing w:before="240" w:after="120"/>
        <w:ind w:left="907" w:hanging="907"/>
        <w:contextualSpacing w:val="0"/>
        <w:outlineLvl w:val="1"/>
        <w:rPr>
          <w:rFonts w:ascii="Arial" w:hAnsi="Arial" w:cs="Arial"/>
          <w:b/>
          <w:bCs/>
          <w:iCs/>
          <w:vanish/>
          <w:kern w:val="32"/>
          <w:sz w:val="32"/>
          <w:szCs w:val="28"/>
        </w:rPr>
      </w:pPr>
    </w:p>
    <w:p w:rsidR="00D74721" w:rsidRPr="008601D6" w:rsidRDefault="00D74721" w:rsidP="00C81CDB">
      <w:pPr>
        <w:pStyle w:val="Heading2"/>
      </w:pPr>
      <w:bookmarkStart w:id="15" w:name="_Toc462755532"/>
      <w:r w:rsidRPr="008601D6">
        <w:t>Graphical User Interface (GUI) Specifications</w:t>
      </w:r>
      <w:bookmarkEnd w:id="15"/>
    </w:p>
    <w:p w:rsidR="00802FC7" w:rsidRDefault="008601D6" w:rsidP="00802FC7">
      <w:pPr>
        <w:pStyle w:val="BodyText"/>
        <w:ind w:left="720"/>
      </w:pPr>
      <w:r>
        <w:t xml:space="preserve">For patch 193/Increment 1, </w:t>
      </w:r>
      <w:r w:rsidR="00802FC7">
        <w:t xml:space="preserve">updates to existing screen may occur however  </w:t>
      </w:r>
    </w:p>
    <w:p w:rsidR="001279B3" w:rsidRPr="00876CA6" w:rsidRDefault="008601D6" w:rsidP="00876CA6">
      <w:pPr>
        <w:pStyle w:val="BodyText"/>
        <w:ind w:left="720"/>
      </w:pPr>
      <w:r>
        <w:t xml:space="preserve">no additional GUI screens will be added. </w:t>
      </w:r>
    </w:p>
    <w:p w:rsidR="00D74721" w:rsidRDefault="00D74721" w:rsidP="009151BD">
      <w:pPr>
        <w:pStyle w:val="Heading2"/>
      </w:pPr>
      <w:bookmarkStart w:id="16" w:name="_Toc462755533"/>
      <w:r>
        <w:t>Multi-divisional Specifications</w:t>
      </w:r>
      <w:bookmarkEnd w:id="16"/>
    </w:p>
    <w:p w:rsidR="001279B3" w:rsidRPr="001279B3" w:rsidRDefault="001279B3" w:rsidP="00232276">
      <w:pPr>
        <w:pStyle w:val="h2indent"/>
        <w:numPr>
          <w:ilvl w:val="0"/>
          <w:numId w:val="24"/>
        </w:numPr>
        <w:ind w:left="1440" w:hanging="270"/>
        <w:rPr>
          <w:rFonts w:ascii="Times New Roman" w:hAnsi="Times New Roman"/>
          <w:sz w:val="24"/>
          <w:szCs w:val="24"/>
        </w:rPr>
      </w:pPr>
      <w:r w:rsidRPr="001279B3">
        <w:rPr>
          <w:rFonts w:ascii="Times New Roman" w:hAnsi="Times New Roman"/>
          <w:sz w:val="24"/>
          <w:szCs w:val="24"/>
        </w:rPr>
        <w:t>CAPRI operates in a multi-site environment.</w:t>
      </w:r>
    </w:p>
    <w:p w:rsidR="001279B3" w:rsidRPr="001279B3" w:rsidRDefault="001279B3" w:rsidP="00232276">
      <w:pPr>
        <w:pStyle w:val="h2indent"/>
        <w:numPr>
          <w:ilvl w:val="0"/>
          <w:numId w:val="24"/>
        </w:numPr>
        <w:ind w:left="1440" w:hanging="270"/>
        <w:rPr>
          <w:rFonts w:ascii="Times New Roman" w:hAnsi="Times New Roman"/>
          <w:sz w:val="24"/>
          <w:szCs w:val="24"/>
        </w:rPr>
      </w:pPr>
      <w:r w:rsidRPr="001279B3">
        <w:rPr>
          <w:rFonts w:ascii="Times New Roman" w:hAnsi="Times New Roman"/>
          <w:sz w:val="24"/>
          <w:szCs w:val="24"/>
        </w:rPr>
        <w:t>CAPRI allows a CAPRI remote user to view data across location domains according to the user’s permissions.</w:t>
      </w:r>
    </w:p>
    <w:p w:rsidR="001279B3" w:rsidRPr="001279B3" w:rsidRDefault="001279B3" w:rsidP="00232276">
      <w:pPr>
        <w:pStyle w:val="h2indent"/>
        <w:numPr>
          <w:ilvl w:val="0"/>
          <w:numId w:val="24"/>
        </w:numPr>
        <w:ind w:left="1440" w:hanging="270"/>
        <w:rPr>
          <w:rFonts w:ascii="Times New Roman" w:eastAsia="Arial Unicode MS" w:hAnsi="Times New Roman"/>
          <w:sz w:val="24"/>
          <w:szCs w:val="24"/>
        </w:rPr>
      </w:pPr>
      <w:r w:rsidRPr="001279B3">
        <w:rPr>
          <w:rFonts w:ascii="Times New Roman" w:hAnsi="Times New Roman"/>
          <w:sz w:val="24"/>
          <w:szCs w:val="24"/>
        </w:rPr>
        <w:t>CAPRI filters data according to a user’s permissions.</w:t>
      </w:r>
    </w:p>
    <w:p w:rsidR="001279B3" w:rsidRPr="001279B3" w:rsidRDefault="001279B3" w:rsidP="001279B3">
      <w:pPr>
        <w:pStyle w:val="InstructionalBullet1"/>
        <w:numPr>
          <w:ilvl w:val="0"/>
          <w:numId w:val="0"/>
        </w:numPr>
        <w:ind w:left="907"/>
        <w:rPr>
          <w:i w:val="0"/>
        </w:rPr>
      </w:pPr>
    </w:p>
    <w:p w:rsidR="00D74721" w:rsidRDefault="00D74721" w:rsidP="00200ED8">
      <w:pPr>
        <w:pStyle w:val="Heading2"/>
      </w:pPr>
      <w:bookmarkStart w:id="17" w:name="_Toc462755534"/>
      <w:r>
        <w:t>Performance Specifications</w:t>
      </w:r>
      <w:bookmarkEnd w:id="17"/>
    </w:p>
    <w:p w:rsidR="00590361" w:rsidRPr="00CE66C5" w:rsidRDefault="00590361" w:rsidP="00590361">
      <w:pPr>
        <w:pStyle w:val="Heading3"/>
        <w:keepLines/>
        <w:tabs>
          <w:tab w:val="clear" w:pos="1080"/>
          <w:tab w:val="num" w:pos="1440"/>
        </w:tabs>
        <w:autoSpaceDE/>
        <w:autoSpaceDN/>
        <w:adjustRightInd/>
        <w:spacing w:before="360" w:after="240"/>
        <w:ind w:left="1710" w:hanging="720"/>
      </w:pPr>
      <w:bookmarkStart w:id="18" w:name="_Toc266182727"/>
      <w:bookmarkStart w:id="19" w:name="_Toc266278387"/>
      <w:bookmarkStart w:id="20" w:name="_Toc279754580"/>
      <w:bookmarkStart w:id="21" w:name="_Toc281838120"/>
      <w:bookmarkStart w:id="22" w:name="_Toc281838338"/>
      <w:bookmarkStart w:id="23" w:name="_Toc365278519"/>
      <w:bookmarkStart w:id="24" w:name="_Toc429558188"/>
      <w:bookmarkStart w:id="25" w:name="_Toc462755535"/>
      <w:r w:rsidRPr="00CE66C5">
        <w:t>Number of Simultaneous Users</w:t>
      </w:r>
      <w:bookmarkEnd w:id="18"/>
      <w:bookmarkEnd w:id="19"/>
      <w:bookmarkEnd w:id="20"/>
      <w:bookmarkEnd w:id="21"/>
      <w:bookmarkEnd w:id="22"/>
      <w:bookmarkEnd w:id="23"/>
      <w:bookmarkEnd w:id="24"/>
      <w:bookmarkEnd w:id="25"/>
    </w:p>
    <w:p w:rsidR="00F23259" w:rsidRPr="00F23259" w:rsidRDefault="00F23259" w:rsidP="00F23259">
      <w:pPr>
        <w:pStyle w:val="h3indent"/>
        <w:ind w:left="1620"/>
        <w:rPr>
          <w:rFonts w:ascii="Times New Roman" w:hAnsi="Times New Roman"/>
          <w:sz w:val="24"/>
          <w:szCs w:val="24"/>
        </w:rPr>
      </w:pPr>
      <w:bookmarkStart w:id="26" w:name="_Toc266182728"/>
      <w:bookmarkStart w:id="27" w:name="_Toc266278388"/>
      <w:bookmarkStart w:id="28" w:name="_Toc279754581"/>
      <w:bookmarkStart w:id="29" w:name="_Toc281838121"/>
      <w:bookmarkStart w:id="30" w:name="_Toc281838339"/>
      <w:bookmarkStart w:id="31" w:name="_Toc365278520"/>
      <w:bookmarkStart w:id="32" w:name="_Toc429558189"/>
      <w:r w:rsidRPr="00F23259">
        <w:rPr>
          <w:rFonts w:ascii="Times New Roman" w:hAnsi="Times New Roman"/>
          <w:sz w:val="24"/>
          <w:szCs w:val="24"/>
        </w:rPr>
        <w:t>There is no known limitation on the number of simultaneous users that can be supported by the CAPRI application. CAPRI currently supports approximately 10,000 simultaneous users.</w:t>
      </w:r>
    </w:p>
    <w:p w:rsidR="00590361" w:rsidRPr="00D40EAA" w:rsidRDefault="00590361" w:rsidP="00590361">
      <w:pPr>
        <w:pStyle w:val="Heading3"/>
        <w:keepLines/>
        <w:tabs>
          <w:tab w:val="clear" w:pos="1080"/>
          <w:tab w:val="num" w:pos="1440"/>
        </w:tabs>
        <w:autoSpaceDE/>
        <w:autoSpaceDN/>
        <w:adjustRightInd/>
        <w:spacing w:before="360" w:after="240"/>
        <w:ind w:left="1710" w:hanging="720"/>
      </w:pPr>
      <w:bookmarkStart w:id="33" w:name="_Toc462755536"/>
      <w:r>
        <w:t>Memory Constraints</w:t>
      </w:r>
      <w:bookmarkEnd w:id="26"/>
      <w:bookmarkEnd w:id="27"/>
      <w:bookmarkEnd w:id="28"/>
      <w:bookmarkEnd w:id="29"/>
      <w:bookmarkEnd w:id="30"/>
      <w:bookmarkEnd w:id="31"/>
      <w:bookmarkEnd w:id="32"/>
      <w:bookmarkEnd w:id="33"/>
    </w:p>
    <w:p w:rsidR="00F23259" w:rsidRDefault="00F23259" w:rsidP="00F23259">
      <w:pPr>
        <w:pStyle w:val="h3indent"/>
        <w:ind w:left="1620"/>
      </w:pPr>
      <w:r w:rsidRPr="00F23259">
        <w:rPr>
          <w:rFonts w:ascii="Times New Roman" w:hAnsi="Times New Roman"/>
          <w:sz w:val="24"/>
          <w:szCs w:val="24"/>
        </w:rPr>
        <w:t>A minimum of 1 GB of RAM is recommended, but there is no established minimal amount of memory requirement.</w:t>
      </w:r>
    </w:p>
    <w:p w:rsidR="00590361" w:rsidRPr="00590361" w:rsidRDefault="001F5B86" w:rsidP="00590361">
      <w:pPr>
        <w:pStyle w:val="h3indent"/>
        <w:ind w:left="1620"/>
        <w:rPr>
          <w:rFonts w:ascii="Times New Roman" w:hAnsi="Times New Roman"/>
          <w:sz w:val="24"/>
          <w:szCs w:val="24"/>
        </w:rPr>
      </w:pPr>
      <w:r>
        <w:rPr>
          <w:rFonts w:ascii="Times New Roman" w:hAnsi="Times New Roman"/>
          <w:sz w:val="24"/>
          <w:szCs w:val="24"/>
        </w:rPr>
        <w:t>.</w:t>
      </w:r>
    </w:p>
    <w:p w:rsidR="00590361" w:rsidRPr="00590361" w:rsidRDefault="00590361" w:rsidP="00590361">
      <w:pPr>
        <w:pStyle w:val="InstructionalBullet1"/>
        <w:numPr>
          <w:ilvl w:val="0"/>
          <w:numId w:val="0"/>
        </w:numPr>
        <w:ind w:left="907" w:hanging="360"/>
        <w:rPr>
          <w:i w:val="0"/>
        </w:rPr>
      </w:pPr>
    </w:p>
    <w:p w:rsidR="00D74721" w:rsidRDefault="00D74721" w:rsidP="00017D61">
      <w:pPr>
        <w:pStyle w:val="Heading2"/>
      </w:pPr>
      <w:bookmarkStart w:id="34" w:name="_Toc462755537"/>
      <w:r>
        <w:lastRenderedPageBreak/>
        <w:t>Quality Attributes Specification</w:t>
      </w:r>
      <w:bookmarkEnd w:id="34"/>
    </w:p>
    <w:p w:rsidR="00590361" w:rsidRPr="00590361" w:rsidRDefault="00590361" w:rsidP="00590361">
      <w:pPr>
        <w:pStyle w:val="BodyText"/>
      </w:pPr>
      <w:r>
        <w:t xml:space="preserve">The developed product should be at least </w:t>
      </w:r>
      <w:r w:rsidR="008E20DD">
        <w:t>98</w:t>
      </w:r>
      <w:r>
        <w:t>% defect free.</w:t>
      </w:r>
    </w:p>
    <w:p w:rsidR="00D74721" w:rsidRDefault="00D74721" w:rsidP="00017D61">
      <w:pPr>
        <w:pStyle w:val="Heading2"/>
      </w:pPr>
      <w:bookmarkStart w:id="35" w:name="_Toc462755538"/>
      <w:r>
        <w:t>Reliability Specifications</w:t>
      </w:r>
      <w:bookmarkEnd w:id="35"/>
    </w:p>
    <w:p w:rsidR="00590361" w:rsidRPr="00590361" w:rsidRDefault="00590361" w:rsidP="00590361">
      <w:pPr>
        <w:pStyle w:val="InstructionalBullet1"/>
        <w:numPr>
          <w:ilvl w:val="0"/>
          <w:numId w:val="0"/>
        </w:numPr>
        <w:ind w:firstLine="547"/>
        <w:rPr>
          <w:b/>
          <w:i w:val="0"/>
          <w:color w:val="auto"/>
        </w:rPr>
      </w:pPr>
      <w:r w:rsidRPr="00590361">
        <w:rPr>
          <w:b/>
          <w:i w:val="0"/>
          <w:color w:val="auto"/>
        </w:rPr>
        <w:t>2.11</w:t>
      </w:r>
      <w:r w:rsidR="00A1095E" w:rsidRPr="00590361">
        <w:rPr>
          <w:b/>
          <w:i w:val="0"/>
          <w:color w:val="auto"/>
        </w:rPr>
        <w:t>. Availability</w:t>
      </w:r>
    </w:p>
    <w:p w:rsidR="00590361" w:rsidRPr="00590361" w:rsidRDefault="00590361" w:rsidP="00232276">
      <w:pPr>
        <w:pStyle w:val="InstructionalBullet1"/>
        <w:numPr>
          <w:ilvl w:val="0"/>
          <w:numId w:val="30"/>
        </w:numPr>
        <w:rPr>
          <w:i w:val="0"/>
          <w:color w:val="auto"/>
        </w:rPr>
      </w:pPr>
      <w:r w:rsidRPr="00590361">
        <w:rPr>
          <w:i w:val="0"/>
          <w:color w:val="auto"/>
        </w:rPr>
        <w:t xml:space="preserve">With the exception of scheduled downtime, the CAPRI application should be available 100% percent of </w:t>
      </w:r>
      <w:r w:rsidR="002D78D1">
        <w:rPr>
          <w:i w:val="0"/>
          <w:color w:val="auto"/>
        </w:rPr>
        <w:t xml:space="preserve">the </w:t>
      </w:r>
      <w:r w:rsidRPr="00590361">
        <w:rPr>
          <w:i w:val="0"/>
          <w:color w:val="auto"/>
        </w:rPr>
        <w:t>time.</w:t>
      </w:r>
    </w:p>
    <w:p w:rsidR="00590361" w:rsidRPr="00590361" w:rsidRDefault="00590361" w:rsidP="00232276">
      <w:pPr>
        <w:pStyle w:val="InstructionalBullet1"/>
        <w:numPr>
          <w:ilvl w:val="0"/>
          <w:numId w:val="30"/>
        </w:numPr>
        <w:rPr>
          <w:i w:val="0"/>
          <w:color w:val="auto"/>
        </w:rPr>
      </w:pPr>
      <w:r w:rsidRPr="00590361">
        <w:rPr>
          <w:i w:val="0"/>
          <w:color w:val="auto"/>
        </w:rPr>
        <w:t>The CAPRI application has a dependency on an active server connection for Vista and the Proxy servers to which it connects.</w:t>
      </w:r>
    </w:p>
    <w:p w:rsidR="00D74721" w:rsidRDefault="00D74721" w:rsidP="00017D61">
      <w:pPr>
        <w:pStyle w:val="Heading2"/>
      </w:pPr>
      <w:bookmarkStart w:id="36" w:name="_Toc462755539"/>
      <w:r>
        <w:t>Scope Integration</w:t>
      </w:r>
      <w:bookmarkEnd w:id="36"/>
    </w:p>
    <w:p w:rsidR="00590361" w:rsidRPr="001F5B86" w:rsidRDefault="00590361" w:rsidP="00232276">
      <w:pPr>
        <w:pStyle w:val="BodyText"/>
        <w:numPr>
          <w:ilvl w:val="0"/>
          <w:numId w:val="26"/>
        </w:numPr>
      </w:pPr>
      <w:r w:rsidRPr="001F5B86">
        <w:t>The VA’s Remote Procedure Call (RPC) Broker application will be used for communication between the client and the VistA system.</w:t>
      </w:r>
    </w:p>
    <w:p w:rsidR="00590361" w:rsidRPr="001F5B86" w:rsidRDefault="00590361" w:rsidP="00232276">
      <w:pPr>
        <w:pStyle w:val="BodyText"/>
        <w:numPr>
          <w:ilvl w:val="0"/>
          <w:numId w:val="26"/>
        </w:numPr>
      </w:pPr>
      <w:r w:rsidRPr="001F5B86">
        <w:t>FILEMAN Components for Delphi for retrieval and loading of data in AMIE files in VistA are used.</w:t>
      </w:r>
    </w:p>
    <w:p w:rsidR="00590361" w:rsidRPr="001F5B86" w:rsidRDefault="00590361" w:rsidP="00232276">
      <w:pPr>
        <w:pStyle w:val="BodyText"/>
        <w:numPr>
          <w:ilvl w:val="0"/>
          <w:numId w:val="26"/>
        </w:numPr>
      </w:pPr>
      <w:r w:rsidRPr="001F5B86">
        <w:t>Computerized Patient Record System (CPRS) broker calls for which there are integration agreements established.</w:t>
      </w:r>
    </w:p>
    <w:p w:rsidR="00590361" w:rsidRPr="001F5B86" w:rsidRDefault="00590361" w:rsidP="00232276">
      <w:pPr>
        <w:pStyle w:val="BodyText"/>
        <w:numPr>
          <w:ilvl w:val="0"/>
          <w:numId w:val="26"/>
        </w:numPr>
      </w:pPr>
      <w:r w:rsidRPr="001F5B86">
        <w:t>Text Integration Utility (TIU) broker calls for which there are integration agreements established.</w:t>
      </w:r>
    </w:p>
    <w:p w:rsidR="00590361" w:rsidRPr="001F5B86" w:rsidRDefault="00590361" w:rsidP="00232276">
      <w:pPr>
        <w:pStyle w:val="BodyText"/>
        <w:numPr>
          <w:ilvl w:val="0"/>
          <w:numId w:val="26"/>
        </w:numPr>
      </w:pPr>
      <w:r w:rsidRPr="001F5B86">
        <w:t>Web services provided by Virtual VA will be used to connect and transfer documents.</w:t>
      </w:r>
    </w:p>
    <w:p w:rsidR="00590361" w:rsidRPr="001F5B86" w:rsidRDefault="00590361" w:rsidP="00232276">
      <w:pPr>
        <w:pStyle w:val="BodyText"/>
        <w:numPr>
          <w:ilvl w:val="0"/>
          <w:numId w:val="26"/>
        </w:numPr>
      </w:pPr>
      <w:r w:rsidRPr="001F5B86">
        <w:t>Secure FTP and or DAS will be used to connect and transfer documents between CAPRI and the contracted vendors for CCR.</w:t>
      </w:r>
    </w:p>
    <w:p w:rsidR="00956CF1" w:rsidRDefault="00590361" w:rsidP="00232276">
      <w:pPr>
        <w:pStyle w:val="BodyText"/>
        <w:numPr>
          <w:ilvl w:val="0"/>
          <w:numId w:val="26"/>
        </w:numPr>
      </w:pPr>
      <w:r>
        <w:t>Web services provided by DAS will be used to connect and transfer computable XML data from CAPRI to VBMS.</w:t>
      </w:r>
    </w:p>
    <w:p w:rsidR="00B818C1" w:rsidRPr="00231091" w:rsidRDefault="00B818C1" w:rsidP="00232276">
      <w:pPr>
        <w:pStyle w:val="BodyText"/>
        <w:numPr>
          <w:ilvl w:val="0"/>
          <w:numId w:val="26"/>
        </w:numPr>
      </w:pPr>
      <w:r w:rsidRPr="00231091">
        <w:t>Secure FTP will be used to connect and transfer documents between CAPRI and contracted vendors (CCR CAPRI module).</w:t>
      </w:r>
    </w:p>
    <w:p w:rsidR="00590361" w:rsidRPr="00590361" w:rsidRDefault="00590361" w:rsidP="00956CF1">
      <w:pPr>
        <w:pStyle w:val="BodyText"/>
      </w:pPr>
    </w:p>
    <w:p w:rsidR="00D74721" w:rsidRDefault="00D74721" w:rsidP="00203152">
      <w:pPr>
        <w:pStyle w:val="Heading2"/>
      </w:pPr>
      <w:bookmarkStart w:id="37" w:name="_Toc462755540"/>
      <w:r>
        <w:t>Security Specifications</w:t>
      </w:r>
      <w:bookmarkEnd w:id="37"/>
    </w:p>
    <w:p w:rsidR="00D74721" w:rsidRDefault="00D74721" w:rsidP="00203152">
      <w:pPr>
        <w:pStyle w:val="InstructionalText1"/>
      </w:pPr>
      <w:r>
        <w:t>.</w:t>
      </w:r>
    </w:p>
    <w:p w:rsidR="004F4660" w:rsidRPr="004F4660" w:rsidRDefault="004F4660" w:rsidP="004F4660">
      <w:pPr>
        <w:pStyle w:val="BodyText"/>
        <w:ind w:left="720"/>
      </w:pPr>
      <w:r w:rsidRPr="004F4660">
        <w:t>The CAPRI application is developed in compliance with VA requirements for security and privacy as defined in VA Directive 6500, and Office of Management and Budget (OMB) Circular A-130. The requirements imposed by these standards are allocated to projects through the Requirements Development and Management (RDM) team. The RDM team utilizes a repository to maintain enterprise-wide requirements that can be found at:</w:t>
      </w:r>
    </w:p>
    <w:p w:rsidR="004F4660" w:rsidRDefault="004F4660" w:rsidP="004F4660">
      <w:pPr>
        <w:pStyle w:val="BodyText"/>
      </w:pPr>
      <w:r>
        <w:tab/>
      </w:r>
      <w:r w:rsidRPr="004F4660">
        <w:t xml:space="preserve"> </w:t>
      </w:r>
      <w:hyperlink r:id="rId41" w:history="1">
        <w:r w:rsidR="00B818C1" w:rsidRPr="00B96CAF">
          <w:rPr>
            <w:rStyle w:val="Hyperlink"/>
          </w:rPr>
          <w:t>http://DNS   webr1:81/ReqWeb/Login_Page.jsp</w:t>
        </w:r>
      </w:hyperlink>
    </w:p>
    <w:p w:rsidR="004F4660" w:rsidRPr="004F4660" w:rsidRDefault="004F4660" w:rsidP="004F4660">
      <w:pPr>
        <w:pStyle w:val="BodyText"/>
      </w:pPr>
    </w:p>
    <w:p w:rsidR="00D74721" w:rsidRDefault="00D74721" w:rsidP="00203152">
      <w:pPr>
        <w:pStyle w:val="Heading2"/>
      </w:pPr>
      <w:bookmarkStart w:id="38" w:name="_Toc462755541"/>
      <w:r>
        <w:lastRenderedPageBreak/>
        <w:t>System Features</w:t>
      </w:r>
      <w:bookmarkEnd w:id="38"/>
    </w:p>
    <w:p w:rsidR="00141663" w:rsidRPr="00231091" w:rsidRDefault="00141663" w:rsidP="00141663">
      <w:pPr>
        <w:pStyle w:val="CommentText"/>
        <w:rPr>
          <w:sz w:val="24"/>
          <w:szCs w:val="24"/>
        </w:rPr>
      </w:pPr>
      <w:r w:rsidRPr="00231091">
        <w:rPr>
          <w:sz w:val="24"/>
          <w:szCs w:val="24"/>
        </w:rPr>
        <w:t>CAPRI is a large application developed over many years. There a large number of RSD’s</w:t>
      </w:r>
    </w:p>
    <w:p w:rsidR="00141663" w:rsidRPr="00231091" w:rsidRDefault="00141663" w:rsidP="00141663">
      <w:pPr>
        <w:pStyle w:val="CommentText"/>
        <w:rPr>
          <w:sz w:val="24"/>
          <w:szCs w:val="24"/>
        </w:rPr>
      </w:pPr>
      <w:r w:rsidRPr="00231091">
        <w:rPr>
          <w:sz w:val="24"/>
          <w:szCs w:val="24"/>
        </w:rPr>
        <w:t xml:space="preserve">that have been created over the years. This </w:t>
      </w:r>
      <w:r w:rsidR="00A1095E">
        <w:rPr>
          <w:sz w:val="24"/>
          <w:szCs w:val="24"/>
        </w:rPr>
        <w:t xml:space="preserve">RSD </w:t>
      </w:r>
      <w:r w:rsidR="00A1095E" w:rsidRPr="00231091">
        <w:rPr>
          <w:sz w:val="24"/>
          <w:szCs w:val="24"/>
        </w:rPr>
        <w:t>document</w:t>
      </w:r>
      <w:r w:rsidRPr="00231091">
        <w:rPr>
          <w:sz w:val="24"/>
          <w:szCs w:val="24"/>
        </w:rPr>
        <w:t xml:space="preserve"> only lists the changes introduced</w:t>
      </w:r>
    </w:p>
    <w:p w:rsidR="00141663" w:rsidRPr="00231091" w:rsidRDefault="00141663" w:rsidP="00141663">
      <w:pPr>
        <w:pStyle w:val="CommentText"/>
        <w:rPr>
          <w:sz w:val="24"/>
          <w:szCs w:val="24"/>
        </w:rPr>
      </w:pPr>
      <w:r w:rsidRPr="00231091">
        <w:rPr>
          <w:sz w:val="24"/>
          <w:szCs w:val="24"/>
        </w:rPr>
        <w:t>in this patch and references the relevant CodeCR numbers. For a full list of CAPRI System</w:t>
      </w:r>
    </w:p>
    <w:p w:rsidR="00141663" w:rsidRPr="00231091" w:rsidRDefault="00141663" w:rsidP="00141663">
      <w:pPr>
        <w:pStyle w:val="CommentText"/>
        <w:rPr>
          <w:sz w:val="24"/>
          <w:szCs w:val="24"/>
        </w:rPr>
      </w:pPr>
      <w:r w:rsidRPr="00231091">
        <w:rPr>
          <w:sz w:val="24"/>
          <w:szCs w:val="24"/>
        </w:rPr>
        <w:t>Features reference CAPRI Users Guide and other CAPRI documents.</w:t>
      </w:r>
    </w:p>
    <w:p w:rsidR="008E20DD" w:rsidRDefault="008E20DD" w:rsidP="00D3249E">
      <w:pPr>
        <w:pStyle w:val="CommentText"/>
        <w:rPr>
          <w:sz w:val="24"/>
          <w:szCs w:val="24"/>
        </w:rPr>
      </w:pPr>
    </w:p>
    <w:p w:rsidR="00141663" w:rsidRPr="00231091" w:rsidRDefault="00141663" w:rsidP="00D3249E">
      <w:pPr>
        <w:pStyle w:val="CommentText"/>
        <w:rPr>
          <w:sz w:val="24"/>
          <w:szCs w:val="24"/>
        </w:rPr>
      </w:pPr>
      <w:r w:rsidRPr="00231091">
        <w:rPr>
          <w:sz w:val="24"/>
          <w:szCs w:val="24"/>
        </w:rPr>
        <w:t>Features introduced with this p</w:t>
      </w:r>
      <w:r w:rsidR="008E20DD">
        <w:rPr>
          <w:sz w:val="24"/>
          <w:szCs w:val="24"/>
        </w:rPr>
        <w:t xml:space="preserve">atch </w:t>
      </w:r>
      <w:r w:rsidRPr="00231091">
        <w:rPr>
          <w:sz w:val="24"/>
          <w:szCs w:val="24"/>
        </w:rPr>
        <w:t>include:</w:t>
      </w:r>
    </w:p>
    <w:p w:rsidR="00141663" w:rsidRPr="00231091" w:rsidRDefault="00141663" w:rsidP="00232276">
      <w:pPr>
        <w:pStyle w:val="CommentText"/>
        <w:numPr>
          <w:ilvl w:val="0"/>
          <w:numId w:val="28"/>
        </w:numPr>
        <w:rPr>
          <w:sz w:val="24"/>
          <w:szCs w:val="24"/>
        </w:rPr>
      </w:pPr>
      <w:r w:rsidRPr="00231091">
        <w:rPr>
          <w:sz w:val="24"/>
          <w:szCs w:val="24"/>
        </w:rPr>
        <w:t xml:space="preserve">The </w:t>
      </w:r>
      <w:r w:rsidR="00D0357A" w:rsidRPr="00231091">
        <w:rPr>
          <w:sz w:val="24"/>
          <w:szCs w:val="24"/>
        </w:rPr>
        <w:t>ability</w:t>
      </w:r>
      <w:r w:rsidRPr="00231091">
        <w:rPr>
          <w:sz w:val="24"/>
          <w:szCs w:val="24"/>
        </w:rPr>
        <w:t xml:space="preserve"> to route/reroute exam requests between facilities</w:t>
      </w:r>
    </w:p>
    <w:p w:rsidR="00141663" w:rsidRPr="00231091" w:rsidRDefault="00141663" w:rsidP="00232276">
      <w:pPr>
        <w:pStyle w:val="CommentText"/>
        <w:numPr>
          <w:ilvl w:val="0"/>
          <w:numId w:val="28"/>
        </w:numPr>
        <w:rPr>
          <w:sz w:val="24"/>
          <w:szCs w:val="24"/>
        </w:rPr>
      </w:pPr>
      <w:r w:rsidRPr="00231091">
        <w:rPr>
          <w:sz w:val="24"/>
          <w:szCs w:val="24"/>
        </w:rPr>
        <w:t xml:space="preserve">The ability to create a patient record in the event the patient associated with a re-routed </w:t>
      </w:r>
    </w:p>
    <w:p w:rsidR="00141663" w:rsidRPr="00231091" w:rsidRDefault="00141663" w:rsidP="00D3249E">
      <w:pPr>
        <w:pStyle w:val="CommentText"/>
        <w:ind w:left="720"/>
        <w:rPr>
          <w:sz w:val="24"/>
          <w:szCs w:val="24"/>
        </w:rPr>
      </w:pPr>
      <w:r w:rsidRPr="00231091">
        <w:rPr>
          <w:sz w:val="24"/>
          <w:szCs w:val="24"/>
        </w:rPr>
        <w:t>request does not exist on the receiving system</w:t>
      </w:r>
    </w:p>
    <w:p w:rsidR="00141663" w:rsidRPr="00231091" w:rsidRDefault="00141663" w:rsidP="00232276">
      <w:pPr>
        <w:pStyle w:val="CommentText"/>
        <w:numPr>
          <w:ilvl w:val="0"/>
          <w:numId w:val="28"/>
        </w:numPr>
        <w:rPr>
          <w:sz w:val="24"/>
          <w:szCs w:val="24"/>
        </w:rPr>
      </w:pPr>
      <w:r w:rsidRPr="00231091">
        <w:rPr>
          <w:sz w:val="24"/>
          <w:szCs w:val="24"/>
        </w:rPr>
        <w:t>The ability of a receiving facility to reject/process/complete the exam request</w:t>
      </w:r>
    </w:p>
    <w:p w:rsidR="00141663" w:rsidRPr="00231091" w:rsidRDefault="00141663" w:rsidP="00232276">
      <w:pPr>
        <w:pStyle w:val="CommentText"/>
        <w:numPr>
          <w:ilvl w:val="0"/>
          <w:numId w:val="28"/>
        </w:numPr>
        <w:rPr>
          <w:sz w:val="24"/>
          <w:szCs w:val="24"/>
        </w:rPr>
      </w:pPr>
      <w:r w:rsidRPr="00231091">
        <w:rPr>
          <w:sz w:val="24"/>
          <w:szCs w:val="24"/>
        </w:rPr>
        <w:t xml:space="preserve">Maintenance of all routing information for reporting purposes (status, routine </w:t>
      </w:r>
    </w:p>
    <w:p w:rsidR="00141663" w:rsidRPr="00231091" w:rsidRDefault="00141663" w:rsidP="00D3249E">
      <w:pPr>
        <w:pStyle w:val="CommentText"/>
        <w:ind w:firstLine="720"/>
        <w:rPr>
          <w:sz w:val="24"/>
          <w:szCs w:val="24"/>
        </w:rPr>
      </w:pPr>
      <w:r w:rsidRPr="00231091">
        <w:rPr>
          <w:sz w:val="24"/>
          <w:szCs w:val="24"/>
        </w:rPr>
        <w:t>information, patient identifiers, comments)</w:t>
      </w:r>
    </w:p>
    <w:p w:rsidR="00D3249E" w:rsidRPr="00231091" w:rsidRDefault="00141663" w:rsidP="00232276">
      <w:pPr>
        <w:pStyle w:val="CommentText"/>
        <w:numPr>
          <w:ilvl w:val="0"/>
          <w:numId w:val="29"/>
        </w:numPr>
      </w:pPr>
      <w:r w:rsidRPr="00231091">
        <w:rPr>
          <w:sz w:val="24"/>
          <w:szCs w:val="24"/>
        </w:rPr>
        <w:t>Send/receive notifications related to rerouting</w:t>
      </w:r>
    </w:p>
    <w:p w:rsidR="00884DAA" w:rsidRPr="00231091" w:rsidRDefault="00141663" w:rsidP="00232276">
      <w:pPr>
        <w:pStyle w:val="CommentText"/>
        <w:numPr>
          <w:ilvl w:val="0"/>
          <w:numId w:val="29"/>
        </w:numPr>
        <w:rPr>
          <w:sz w:val="24"/>
          <w:szCs w:val="24"/>
        </w:rPr>
      </w:pPr>
      <w:r w:rsidRPr="00231091">
        <w:rPr>
          <w:sz w:val="24"/>
          <w:szCs w:val="24"/>
        </w:rPr>
        <w:t>Create reports related to exam rerouting in AMIE and CAPRI</w:t>
      </w:r>
    </w:p>
    <w:p w:rsidR="004F4660" w:rsidRPr="004F4660" w:rsidRDefault="004F4660" w:rsidP="00141663">
      <w:pPr>
        <w:pStyle w:val="BodyText"/>
        <w:ind w:left="720"/>
      </w:pPr>
    </w:p>
    <w:p w:rsidR="00D74721" w:rsidRDefault="00D74721" w:rsidP="00203152">
      <w:pPr>
        <w:pStyle w:val="Heading2"/>
      </w:pPr>
      <w:bookmarkStart w:id="39" w:name="_Toc462755542"/>
      <w:r>
        <w:t>Usability Specifications</w:t>
      </w:r>
      <w:bookmarkEnd w:id="39"/>
    </w:p>
    <w:p w:rsidR="000A5602" w:rsidRPr="000A5602" w:rsidRDefault="000A5602" w:rsidP="000A5602">
      <w:pPr>
        <w:pStyle w:val="InstructionalBullet1"/>
        <w:numPr>
          <w:ilvl w:val="0"/>
          <w:numId w:val="0"/>
        </w:numPr>
        <w:ind w:left="907"/>
        <w:rPr>
          <w:rFonts w:eastAsia="Arial Unicode MS"/>
          <w:i w:val="0"/>
          <w:color w:val="auto"/>
        </w:rPr>
      </w:pPr>
      <w:r w:rsidRPr="000A5602">
        <w:rPr>
          <w:i w:val="0"/>
          <w:color w:val="auto"/>
        </w:rPr>
        <w:t>There are no additional usability spe</w:t>
      </w:r>
      <w:r>
        <w:rPr>
          <w:i w:val="0"/>
          <w:color w:val="auto"/>
        </w:rPr>
        <w:t>cifications unique to this development</w:t>
      </w:r>
      <w:r w:rsidRPr="000A5602">
        <w:rPr>
          <w:i w:val="0"/>
          <w:color w:val="auto"/>
        </w:rPr>
        <w:t xml:space="preserve">. </w:t>
      </w:r>
      <w:r w:rsidRPr="000A5602">
        <w:rPr>
          <w:rFonts w:eastAsia="Arial Unicode MS"/>
          <w:i w:val="0"/>
          <w:color w:val="auto"/>
        </w:rPr>
        <w:t xml:space="preserve">Usability specifications associated with Section 508 compliance </w:t>
      </w:r>
      <w:r w:rsidRPr="00231091">
        <w:rPr>
          <w:rFonts w:eastAsia="Arial Unicode MS"/>
          <w:i w:val="0"/>
          <w:color w:val="auto"/>
        </w:rPr>
        <w:t>are covered in “Section</w:t>
      </w:r>
      <w:r w:rsidR="00D3249E" w:rsidRPr="00231091">
        <w:rPr>
          <w:rFonts w:eastAsia="Arial Unicode MS"/>
          <w:i w:val="0"/>
          <w:color w:val="auto"/>
        </w:rPr>
        <w:t xml:space="preserve"> 2.1.1</w:t>
      </w:r>
      <w:r w:rsidR="00A1095E" w:rsidRPr="00231091">
        <w:rPr>
          <w:rFonts w:eastAsia="Arial Unicode MS"/>
          <w:i w:val="0"/>
          <w:color w:val="auto"/>
        </w:rPr>
        <w:t>, 508</w:t>
      </w:r>
      <w:r w:rsidRPr="00231091">
        <w:rPr>
          <w:rFonts w:eastAsia="Arial Unicode MS"/>
          <w:i w:val="0"/>
          <w:color w:val="auto"/>
        </w:rPr>
        <w:t xml:space="preserve"> Co</w:t>
      </w:r>
      <w:r w:rsidR="00D3249E" w:rsidRPr="00231091">
        <w:rPr>
          <w:rFonts w:eastAsia="Arial Unicode MS"/>
          <w:i w:val="0"/>
          <w:color w:val="auto"/>
        </w:rPr>
        <w:t>mpliance”</w:t>
      </w:r>
      <w:r w:rsidRPr="00231091">
        <w:rPr>
          <w:rFonts w:eastAsia="Arial Unicode MS"/>
          <w:i w:val="0"/>
          <w:color w:val="auto"/>
        </w:rPr>
        <w:t>.</w:t>
      </w:r>
    </w:p>
    <w:p w:rsidR="000A5602" w:rsidRPr="000A5602" w:rsidRDefault="000A5602" w:rsidP="000A5602">
      <w:pPr>
        <w:pStyle w:val="InstructionalBullet1"/>
        <w:numPr>
          <w:ilvl w:val="0"/>
          <w:numId w:val="0"/>
        </w:numPr>
        <w:ind w:left="907"/>
        <w:rPr>
          <w:i w:val="0"/>
        </w:rPr>
      </w:pPr>
    </w:p>
    <w:p w:rsidR="00D74721" w:rsidRDefault="00D74721" w:rsidP="00203152">
      <w:pPr>
        <w:pStyle w:val="Heading1"/>
      </w:pPr>
      <w:bookmarkStart w:id="40" w:name="_Toc462755543"/>
      <w:r>
        <w:t>Purchased Components</w:t>
      </w:r>
      <w:bookmarkEnd w:id="40"/>
    </w:p>
    <w:p w:rsidR="00DE7A77" w:rsidRPr="00231091" w:rsidRDefault="00DE7A77" w:rsidP="00231091">
      <w:pPr>
        <w:pStyle w:val="InstructionalText1"/>
        <w:rPr>
          <w:i w:val="0"/>
          <w:color w:val="auto"/>
        </w:rPr>
      </w:pPr>
      <w:r>
        <w:tab/>
      </w:r>
      <w:r w:rsidRPr="00231091">
        <w:rPr>
          <w:i w:val="0"/>
          <w:color w:val="auto"/>
        </w:rPr>
        <w:t>There are no purchased components for this development.</w:t>
      </w:r>
    </w:p>
    <w:p w:rsidR="00D74721" w:rsidRDefault="00D74721" w:rsidP="00203152">
      <w:pPr>
        <w:pStyle w:val="Heading1"/>
      </w:pPr>
      <w:bookmarkStart w:id="41" w:name="_Toc462755544"/>
      <w:r>
        <w:t>Estimation</w:t>
      </w:r>
      <w:bookmarkEnd w:id="41"/>
    </w:p>
    <w:p w:rsidR="00263B48" w:rsidRPr="00263B48" w:rsidRDefault="00263B48" w:rsidP="00263B48">
      <w:pPr>
        <w:pStyle w:val="InstructionalBullet1"/>
        <w:numPr>
          <w:ilvl w:val="0"/>
          <w:numId w:val="0"/>
        </w:numPr>
        <w:ind w:left="720"/>
        <w:rPr>
          <w:i w:val="0"/>
        </w:rPr>
      </w:pPr>
    </w:p>
    <w:p w:rsidR="00263B48" w:rsidRPr="00263B48" w:rsidRDefault="00263B48" w:rsidP="00263B48">
      <w:pPr>
        <w:pStyle w:val="InstructionalText1"/>
        <w:ind w:left="360"/>
        <w:rPr>
          <w:i w:val="0"/>
          <w:color w:val="auto"/>
        </w:rPr>
      </w:pPr>
      <w:bookmarkStart w:id="42" w:name="_Toc324633400"/>
      <w:bookmarkStart w:id="43" w:name="_Toc264892912"/>
      <w:bookmarkStart w:id="44" w:name="_Toc266176764"/>
      <w:bookmarkStart w:id="45" w:name="_Toc266182769"/>
      <w:bookmarkStart w:id="46" w:name="_Toc322526991"/>
      <w:r w:rsidRPr="00263B48">
        <w:rPr>
          <w:i w:val="0"/>
          <w:color w:val="auto"/>
        </w:rPr>
        <w:t>A request for the Function Point Count (FPC) estimate was completed for all enhancements covered under the new contract. The results can be located un</w:t>
      </w:r>
      <w:r w:rsidR="0086117D">
        <w:rPr>
          <w:i w:val="0"/>
          <w:color w:val="auto"/>
        </w:rPr>
        <w:t>der “CAPRI Enhancements and Upgrade Phase 2</w:t>
      </w:r>
      <w:r w:rsidRPr="00263B48">
        <w:rPr>
          <w:i w:val="0"/>
          <w:color w:val="auto"/>
        </w:rPr>
        <w:t>” in the Technical Services Project Repository (TSPR).</w:t>
      </w:r>
      <w:bookmarkEnd w:id="42"/>
      <w:r w:rsidRPr="00263B48">
        <w:rPr>
          <w:i w:val="0"/>
          <w:color w:val="auto"/>
        </w:rPr>
        <w:t xml:space="preserve"> </w:t>
      </w:r>
      <w:bookmarkEnd w:id="43"/>
      <w:bookmarkEnd w:id="44"/>
      <w:bookmarkEnd w:id="45"/>
      <w:bookmarkEnd w:id="46"/>
    </w:p>
    <w:p w:rsidR="00263B48" w:rsidRPr="00263B48" w:rsidRDefault="00263B48" w:rsidP="00263B48">
      <w:pPr>
        <w:pStyle w:val="InstructionalText1"/>
      </w:pPr>
    </w:p>
    <w:p w:rsidR="00263B48" w:rsidRPr="00D3249E" w:rsidRDefault="00263B48" w:rsidP="00D3249E">
      <w:pPr>
        <w:pStyle w:val="InstructionalText1"/>
        <w:rPr>
          <w:i w:val="0"/>
        </w:rPr>
      </w:pPr>
      <w:r>
        <w:rPr>
          <w:i w:val="0"/>
          <w:color w:val="0033CC"/>
        </w:rPr>
        <w:tab/>
      </w:r>
      <w:hyperlink r:id="rId42" w:history="1">
        <w:r w:rsidR="00D3249E" w:rsidRPr="000D06FD">
          <w:rPr>
            <w:rStyle w:val="Hyperlink"/>
            <w:i w:val="0"/>
          </w:rPr>
          <w:t>http://DNS   www3/warboard/anotebk.asp?proj=1826&amp;Type=Active</w:t>
        </w:r>
      </w:hyperlink>
    </w:p>
    <w:p w:rsidR="00D3249E" w:rsidRPr="00263B48" w:rsidRDefault="00D3249E" w:rsidP="00263B48">
      <w:pPr>
        <w:pStyle w:val="BodyText"/>
      </w:pPr>
    </w:p>
    <w:p w:rsidR="00CD0F24" w:rsidRDefault="00CD0F24" w:rsidP="00CD0F24">
      <w:pPr>
        <w:pStyle w:val="BodyText"/>
      </w:pPr>
    </w:p>
    <w:p w:rsidR="00CD0F24" w:rsidRDefault="00CD0F24" w:rsidP="00CD0F24">
      <w:pPr>
        <w:pStyle w:val="BodyText"/>
      </w:pPr>
    </w:p>
    <w:p w:rsidR="00CD0F24" w:rsidRDefault="00CD0F24" w:rsidP="00CD0F24">
      <w:pPr>
        <w:pStyle w:val="BodyText"/>
        <w:sectPr w:rsidR="00CD0F24" w:rsidSect="0066022A">
          <w:pgSz w:w="12240" w:h="15840" w:code="1"/>
          <w:pgMar w:top="1440" w:right="1440" w:bottom="1440" w:left="1440" w:header="720" w:footer="720" w:gutter="0"/>
          <w:pgNumType w:start="1"/>
          <w:cols w:space="720"/>
          <w:docGrid w:linePitch="360"/>
        </w:sectPr>
      </w:pPr>
    </w:p>
    <w:p w:rsidR="00185942" w:rsidRDefault="00185942" w:rsidP="00185942">
      <w:pPr>
        <w:pStyle w:val="Title"/>
      </w:pPr>
      <w:r>
        <w:lastRenderedPageBreak/>
        <w:t>Project Software Functional Size and Size-Based Effort and Duration Estimate</w:t>
      </w:r>
    </w:p>
    <w:p w:rsidR="00376D2C" w:rsidRPr="00376D2C" w:rsidRDefault="00376D2C" w:rsidP="00376D2C">
      <w:pPr>
        <w:pStyle w:val="Title2"/>
      </w:pPr>
      <w:r>
        <w:t>CAPRI</w:t>
      </w:r>
      <w:r w:rsidR="00F95E25">
        <w:t xml:space="preserve"> Enhancements Phase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1286"/>
        <w:gridCol w:w="1286"/>
        <w:gridCol w:w="1289"/>
        <w:gridCol w:w="1291"/>
        <w:gridCol w:w="2324"/>
        <w:gridCol w:w="2896"/>
      </w:tblGrid>
      <w:tr w:rsidR="00D251B5" w:rsidRPr="00D251B5" w:rsidTr="00567979">
        <w:trPr>
          <w:cantSplit/>
          <w:tblHeader/>
        </w:trPr>
        <w:tc>
          <w:tcPr>
            <w:tcW w:w="1064" w:type="pct"/>
            <w:tcBorders>
              <w:right w:val="single" w:sz="18" w:space="0" w:color="auto"/>
            </w:tcBorders>
            <w:shd w:val="clear" w:color="auto" w:fill="D9D9D9"/>
          </w:tcPr>
          <w:p w:rsidR="00D251B5" w:rsidRPr="00D251B5" w:rsidRDefault="00D251B5" w:rsidP="00D251B5">
            <w:pPr>
              <w:pStyle w:val="TableHeading"/>
            </w:pPr>
            <w:bookmarkStart w:id="47" w:name="ColumnTitle_02"/>
            <w:bookmarkEnd w:id="47"/>
            <w:r w:rsidRPr="00D251B5">
              <w:t>Item</w:t>
            </w:r>
          </w:p>
        </w:tc>
        <w:tc>
          <w:tcPr>
            <w:tcW w:w="488" w:type="pct"/>
            <w:tcBorders>
              <w:left w:val="single" w:sz="18" w:space="0" w:color="auto"/>
            </w:tcBorders>
            <w:shd w:val="clear" w:color="auto" w:fill="D9D9D9"/>
          </w:tcPr>
          <w:p w:rsidR="00D251B5" w:rsidRPr="00D251B5" w:rsidRDefault="00D251B5" w:rsidP="00D251B5">
            <w:pPr>
              <w:pStyle w:val="TableHeading"/>
            </w:pPr>
            <w:r w:rsidRPr="00D251B5">
              <w:t>A</w:t>
            </w:r>
          </w:p>
        </w:tc>
        <w:tc>
          <w:tcPr>
            <w:tcW w:w="488" w:type="pct"/>
            <w:shd w:val="clear" w:color="auto" w:fill="D9D9D9"/>
          </w:tcPr>
          <w:p w:rsidR="00D251B5" w:rsidRPr="00D251B5" w:rsidRDefault="00D251B5" w:rsidP="00D251B5">
            <w:pPr>
              <w:pStyle w:val="TableHeading"/>
            </w:pPr>
            <w:r w:rsidRPr="00D251B5">
              <w:t>B</w:t>
            </w:r>
          </w:p>
        </w:tc>
        <w:tc>
          <w:tcPr>
            <w:tcW w:w="489" w:type="pct"/>
            <w:shd w:val="clear" w:color="auto" w:fill="D9D9D9"/>
          </w:tcPr>
          <w:p w:rsidR="00D251B5" w:rsidRPr="00D251B5" w:rsidRDefault="00D251B5" w:rsidP="00D251B5">
            <w:pPr>
              <w:pStyle w:val="TableHeading"/>
            </w:pPr>
            <w:r w:rsidRPr="00D251B5">
              <w:t>C</w:t>
            </w:r>
          </w:p>
        </w:tc>
        <w:tc>
          <w:tcPr>
            <w:tcW w:w="490" w:type="pct"/>
            <w:shd w:val="clear" w:color="auto" w:fill="D9D9D9"/>
          </w:tcPr>
          <w:p w:rsidR="00D251B5" w:rsidRPr="00D251B5" w:rsidRDefault="00D251B5" w:rsidP="00D251B5">
            <w:pPr>
              <w:pStyle w:val="TableHeading"/>
            </w:pPr>
            <w:r w:rsidRPr="00D251B5">
              <w:t>D</w:t>
            </w:r>
          </w:p>
        </w:tc>
        <w:tc>
          <w:tcPr>
            <w:tcW w:w="882" w:type="pct"/>
            <w:shd w:val="clear" w:color="auto" w:fill="D9D9D9"/>
          </w:tcPr>
          <w:p w:rsidR="00D251B5" w:rsidRPr="00D251B5" w:rsidRDefault="00D251B5" w:rsidP="00D251B5">
            <w:pPr>
              <w:pStyle w:val="TableHeading"/>
            </w:pPr>
            <w:r w:rsidRPr="00D251B5">
              <w:t>E</w:t>
            </w:r>
          </w:p>
        </w:tc>
        <w:tc>
          <w:tcPr>
            <w:tcW w:w="1099" w:type="pct"/>
            <w:shd w:val="clear" w:color="auto" w:fill="D9D9D9"/>
          </w:tcPr>
          <w:p w:rsidR="00D251B5" w:rsidRPr="00D251B5" w:rsidRDefault="00D251B5" w:rsidP="00D251B5">
            <w:pPr>
              <w:pStyle w:val="TableHeading"/>
            </w:pPr>
            <w:r w:rsidRPr="00D251B5">
              <w:t>Total</w:t>
            </w:r>
          </w:p>
        </w:tc>
      </w:tr>
      <w:tr w:rsidR="00D251B5" w:rsidRPr="00D251B5" w:rsidTr="00567979">
        <w:trPr>
          <w:cantSplit/>
        </w:trPr>
        <w:tc>
          <w:tcPr>
            <w:tcW w:w="1064" w:type="pct"/>
            <w:tcBorders>
              <w:right w:val="single" w:sz="18" w:space="0" w:color="auto"/>
            </w:tcBorders>
          </w:tcPr>
          <w:p w:rsidR="00D251B5" w:rsidRPr="00D251B5" w:rsidRDefault="00D251B5" w:rsidP="00D251B5">
            <w:pPr>
              <w:pStyle w:val="TableText"/>
              <w:rPr>
                <w:b/>
              </w:rPr>
            </w:pPr>
            <w:r w:rsidRPr="00D251B5">
              <w:rPr>
                <w:b/>
              </w:rPr>
              <w:t>Counted Function Points</w:t>
            </w:r>
          </w:p>
        </w:tc>
        <w:tc>
          <w:tcPr>
            <w:tcW w:w="488" w:type="pct"/>
            <w:tcBorders>
              <w:left w:val="single" w:sz="18" w:space="0" w:color="auto"/>
            </w:tcBorders>
            <w:shd w:val="clear" w:color="auto" w:fill="auto"/>
          </w:tcPr>
          <w:p w:rsidR="00D251B5" w:rsidRPr="00D251B5" w:rsidRDefault="007F184F" w:rsidP="00D251B5">
            <w:pPr>
              <w:pStyle w:val="TableText"/>
            </w:pPr>
            <w:r>
              <w:t>28</w:t>
            </w:r>
          </w:p>
        </w:tc>
        <w:tc>
          <w:tcPr>
            <w:tcW w:w="488" w:type="pct"/>
            <w:shd w:val="clear" w:color="auto" w:fill="auto"/>
          </w:tcPr>
          <w:p w:rsidR="00D251B5" w:rsidRPr="00D251B5" w:rsidRDefault="00F95E25" w:rsidP="00D251B5">
            <w:pPr>
              <w:pStyle w:val="TableText"/>
            </w:pPr>
            <w:r>
              <w:t>N/A</w:t>
            </w:r>
          </w:p>
        </w:tc>
        <w:tc>
          <w:tcPr>
            <w:tcW w:w="489" w:type="pct"/>
          </w:tcPr>
          <w:p w:rsidR="00D251B5" w:rsidRPr="00D251B5" w:rsidRDefault="00BC1C45" w:rsidP="00D251B5">
            <w:pPr>
              <w:pStyle w:val="TableText"/>
            </w:pPr>
            <w:r>
              <w:t>N/A</w:t>
            </w:r>
          </w:p>
        </w:tc>
        <w:tc>
          <w:tcPr>
            <w:tcW w:w="490" w:type="pct"/>
            <w:shd w:val="clear" w:color="auto" w:fill="auto"/>
          </w:tcPr>
          <w:p w:rsidR="00D251B5" w:rsidRPr="00D251B5" w:rsidRDefault="00BC1C45" w:rsidP="00D251B5">
            <w:pPr>
              <w:pStyle w:val="TableText"/>
            </w:pPr>
            <w:r>
              <w:t>N/A</w:t>
            </w:r>
          </w:p>
        </w:tc>
        <w:tc>
          <w:tcPr>
            <w:tcW w:w="882" w:type="pct"/>
            <w:shd w:val="clear" w:color="auto" w:fill="auto"/>
          </w:tcPr>
          <w:p w:rsidR="00D251B5" w:rsidRPr="00D251B5" w:rsidRDefault="00BC1C45" w:rsidP="00D251B5">
            <w:pPr>
              <w:pStyle w:val="TableText"/>
            </w:pPr>
            <w:r>
              <w:t>N/A</w:t>
            </w:r>
          </w:p>
        </w:tc>
        <w:tc>
          <w:tcPr>
            <w:tcW w:w="1099" w:type="pct"/>
          </w:tcPr>
          <w:p w:rsidR="00D251B5" w:rsidRPr="00D251B5" w:rsidRDefault="00BC1C45" w:rsidP="00D251B5">
            <w:pPr>
              <w:pStyle w:val="TableText"/>
            </w:pPr>
            <w:r>
              <w:t>28</w:t>
            </w:r>
          </w:p>
        </w:tc>
      </w:tr>
      <w:tr w:rsidR="00D251B5" w:rsidRPr="00D251B5" w:rsidTr="00567979">
        <w:trPr>
          <w:cantSplit/>
        </w:trPr>
        <w:tc>
          <w:tcPr>
            <w:tcW w:w="1064" w:type="pct"/>
            <w:tcBorders>
              <w:right w:val="single" w:sz="18" w:space="0" w:color="auto"/>
            </w:tcBorders>
          </w:tcPr>
          <w:p w:rsidR="00D251B5" w:rsidRPr="00D251B5" w:rsidRDefault="00D251B5" w:rsidP="00D251B5">
            <w:pPr>
              <w:pStyle w:val="TableText"/>
              <w:rPr>
                <w:b/>
              </w:rPr>
            </w:pPr>
            <w:r w:rsidRPr="00D251B5">
              <w:rPr>
                <w:b/>
              </w:rPr>
              <w:t>Estimated Scope Growth</w:t>
            </w:r>
          </w:p>
        </w:tc>
        <w:tc>
          <w:tcPr>
            <w:tcW w:w="488" w:type="pct"/>
            <w:tcBorders>
              <w:left w:val="single" w:sz="18" w:space="0" w:color="auto"/>
            </w:tcBorders>
            <w:shd w:val="clear" w:color="auto" w:fill="auto"/>
          </w:tcPr>
          <w:p w:rsidR="00D251B5" w:rsidRPr="00D251B5" w:rsidRDefault="00BC1C45" w:rsidP="00D251B5">
            <w:pPr>
              <w:pStyle w:val="TableText"/>
            </w:pPr>
            <w:r>
              <w:t>0</w:t>
            </w:r>
          </w:p>
        </w:tc>
        <w:tc>
          <w:tcPr>
            <w:tcW w:w="488" w:type="pct"/>
            <w:shd w:val="clear" w:color="auto" w:fill="auto"/>
          </w:tcPr>
          <w:p w:rsidR="00D251B5" w:rsidRPr="00D251B5" w:rsidRDefault="00BC1C45" w:rsidP="00D251B5">
            <w:pPr>
              <w:pStyle w:val="TableText"/>
            </w:pPr>
            <w:r>
              <w:t>N/A</w:t>
            </w:r>
          </w:p>
        </w:tc>
        <w:tc>
          <w:tcPr>
            <w:tcW w:w="489" w:type="pct"/>
          </w:tcPr>
          <w:p w:rsidR="00D251B5" w:rsidRPr="00D251B5" w:rsidRDefault="00BC1C45" w:rsidP="00D251B5">
            <w:pPr>
              <w:pStyle w:val="TableText"/>
            </w:pPr>
            <w:r>
              <w:t>N/A</w:t>
            </w:r>
          </w:p>
        </w:tc>
        <w:tc>
          <w:tcPr>
            <w:tcW w:w="490" w:type="pct"/>
            <w:shd w:val="clear" w:color="auto" w:fill="auto"/>
          </w:tcPr>
          <w:p w:rsidR="00D251B5" w:rsidRPr="00D251B5" w:rsidRDefault="00BC1C45" w:rsidP="00D251B5">
            <w:pPr>
              <w:pStyle w:val="TableText"/>
            </w:pPr>
            <w:r>
              <w:t>N/A</w:t>
            </w:r>
          </w:p>
        </w:tc>
        <w:tc>
          <w:tcPr>
            <w:tcW w:w="882" w:type="pct"/>
            <w:shd w:val="clear" w:color="auto" w:fill="auto"/>
          </w:tcPr>
          <w:p w:rsidR="00D251B5" w:rsidRPr="00D251B5" w:rsidRDefault="00BC1C45" w:rsidP="00D251B5">
            <w:pPr>
              <w:pStyle w:val="TableText"/>
            </w:pPr>
            <w:r>
              <w:t>N/A</w:t>
            </w:r>
          </w:p>
        </w:tc>
        <w:tc>
          <w:tcPr>
            <w:tcW w:w="1099" w:type="pct"/>
          </w:tcPr>
          <w:p w:rsidR="00D251B5" w:rsidRPr="00D251B5" w:rsidRDefault="00F95E25" w:rsidP="00D251B5">
            <w:pPr>
              <w:pStyle w:val="TableText"/>
            </w:pPr>
            <w:r>
              <w:t>0</w:t>
            </w:r>
          </w:p>
        </w:tc>
      </w:tr>
      <w:tr w:rsidR="00D251B5" w:rsidRPr="00D251B5" w:rsidTr="00567979">
        <w:trPr>
          <w:cantSplit/>
        </w:trPr>
        <w:tc>
          <w:tcPr>
            <w:tcW w:w="1064" w:type="pct"/>
            <w:tcBorders>
              <w:right w:val="single" w:sz="18" w:space="0" w:color="auto"/>
            </w:tcBorders>
          </w:tcPr>
          <w:p w:rsidR="00D251B5" w:rsidRPr="00D251B5" w:rsidRDefault="00D251B5" w:rsidP="00D251B5">
            <w:pPr>
              <w:pStyle w:val="TableText"/>
              <w:rPr>
                <w:b/>
              </w:rPr>
            </w:pPr>
            <w:r w:rsidRPr="00D251B5">
              <w:rPr>
                <w:b/>
              </w:rPr>
              <w:t>Estimated Size at Release</w:t>
            </w:r>
          </w:p>
        </w:tc>
        <w:tc>
          <w:tcPr>
            <w:tcW w:w="488" w:type="pct"/>
            <w:tcBorders>
              <w:left w:val="single" w:sz="18" w:space="0" w:color="auto"/>
            </w:tcBorders>
            <w:shd w:val="clear" w:color="auto" w:fill="auto"/>
          </w:tcPr>
          <w:p w:rsidR="00D251B5" w:rsidRPr="00D251B5" w:rsidRDefault="00BC1C45" w:rsidP="00D251B5">
            <w:pPr>
              <w:pStyle w:val="TableText"/>
            </w:pPr>
            <w:r>
              <w:t>28</w:t>
            </w:r>
          </w:p>
        </w:tc>
        <w:tc>
          <w:tcPr>
            <w:tcW w:w="488" w:type="pct"/>
            <w:shd w:val="clear" w:color="auto" w:fill="auto"/>
          </w:tcPr>
          <w:p w:rsidR="00D251B5" w:rsidRPr="00D251B5" w:rsidRDefault="00F95E25" w:rsidP="00D251B5">
            <w:pPr>
              <w:pStyle w:val="TableText"/>
            </w:pPr>
            <w:r>
              <w:t>N/A</w:t>
            </w:r>
          </w:p>
        </w:tc>
        <w:tc>
          <w:tcPr>
            <w:tcW w:w="489" w:type="pct"/>
          </w:tcPr>
          <w:p w:rsidR="00D251B5" w:rsidRPr="00D251B5" w:rsidRDefault="00F95E25" w:rsidP="00D251B5">
            <w:pPr>
              <w:pStyle w:val="TableText"/>
            </w:pPr>
            <w:r>
              <w:t>N/A</w:t>
            </w:r>
          </w:p>
        </w:tc>
        <w:tc>
          <w:tcPr>
            <w:tcW w:w="490" w:type="pct"/>
            <w:shd w:val="clear" w:color="auto" w:fill="auto"/>
          </w:tcPr>
          <w:p w:rsidR="00D251B5" w:rsidRPr="00D251B5" w:rsidRDefault="00F95E25" w:rsidP="00D251B5">
            <w:pPr>
              <w:pStyle w:val="TableText"/>
            </w:pPr>
            <w:r>
              <w:t>N/A</w:t>
            </w:r>
          </w:p>
        </w:tc>
        <w:tc>
          <w:tcPr>
            <w:tcW w:w="882" w:type="pct"/>
            <w:shd w:val="clear" w:color="auto" w:fill="auto"/>
          </w:tcPr>
          <w:p w:rsidR="00D251B5" w:rsidRPr="00D251B5" w:rsidRDefault="00F95E25" w:rsidP="00D251B5">
            <w:pPr>
              <w:pStyle w:val="TableText"/>
            </w:pPr>
            <w:r>
              <w:t>N/A</w:t>
            </w:r>
          </w:p>
        </w:tc>
        <w:tc>
          <w:tcPr>
            <w:tcW w:w="1099" w:type="pct"/>
          </w:tcPr>
          <w:p w:rsidR="00D251B5" w:rsidRPr="00D251B5" w:rsidRDefault="00BC1C45" w:rsidP="00D251B5">
            <w:pPr>
              <w:pStyle w:val="TableText"/>
            </w:pPr>
            <w:r>
              <w:t>28</w:t>
            </w:r>
          </w:p>
        </w:tc>
      </w:tr>
    </w:tbl>
    <w:p w:rsidR="00185942" w:rsidRDefault="00185942"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6472AD" w:rsidRPr="006472AD" w:rsidTr="00567979">
        <w:trPr>
          <w:cantSplit/>
          <w:tblHeader/>
        </w:trPr>
        <w:tc>
          <w:tcPr>
            <w:tcW w:w="3019" w:type="pct"/>
            <w:shd w:val="clear" w:color="auto" w:fill="D9D9D9" w:themeFill="background1" w:themeFillShade="D9"/>
          </w:tcPr>
          <w:p w:rsidR="006472AD" w:rsidRPr="006472AD" w:rsidRDefault="006472AD" w:rsidP="006472AD">
            <w:pPr>
              <w:pStyle w:val="TableHeading"/>
            </w:pPr>
            <w:bookmarkStart w:id="48" w:name="ColumnTitle_03"/>
            <w:bookmarkEnd w:id="48"/>
            <w:r w:rsidRPr="006472AD">
              <w:t>Size-Based Effort Estimates</w:t>
            </w:r>
          </w:p>
        </w:tc>
        <w:tc>
          <w:tcPr>
            <w:tcW w:w="882" w:type="pct"/>
            <w:shd w:val="clear" w:color="auto" w:fill="D9D9D9" w:themeFill="background1" w:themeFillShade="D9"/>
            <w:vAlign w:val="bottom"/>
          </w:tcPr>
          <w:p w:rsidR="006472AD" w:rsidRPr="006472AD" w:rsidRDefault="006472AD" w:rsidP="006472AD">
            <w:pPr>
              <w:pStyle w:val="TableHeading"/>
            </w:pPr>
            <w:r w:rsidRPr="006472AD">
              <w:t xml:space="preserve">Labor Hours </w:t>
            </w:r>
          </w:p>
        </w:tc>
        <w:tc>
          <w:tcPr>
            <w:tcW w:w="1099" w:type="pct"/>
            <w:shd w:val="clear" w:color="auto" w:fill="D9D9D9" w:themeFill="background1" w:themeFillShade="D9"/>
            <w:vAlign w:val="bottom"/>
          </w:tcPr>
          <w:p w:rsidR="006472AD" w:rsidRPr="006472AD" w:rsidRDefault="006472AD" w:rsidP="006472AD">
            <w:pPr>
              <w:pStyle w:val="TableHeading"/>
            </w:pPr>
            <w:r w:rsidRPr="006472AD">
              <w:t>Probability</w:t>
            </w:r>
          </w:p>
        </w:tc>
      </w:tr>
      <w:tr w:rsidR="006472AD" w:rsidRPr="006472AD" w:rsidTr="00567979">
        <w:trPr>
          <w:cantSplit/>
        </w:trPr>
        <w:tc>
          <w:tcPr>
            <w:tcW w:w="3019" w:type="pct"/>
          </w:tcPr>
          <w:p w:rsidR="006472AD" w:rsidRPr="009F15A9" w:rsidRDefault="006472AD" w:rsidP="006472AD">
            <w:pPr>
              <w:pStyle w:val="TableText"/>
              <w:rPr>
                <w:b/>
              </w:rPr>
            </w:pPr>
            <w:r w:rsidRPr="009F15A9">
              <w:rPr>
                <w:b/>
              </w:rPr>
              <w:t xml:space="preserve">Low-Effort Estimate – With indicated probability, project will consume no more than: </w:t>
            </w:r>
          </w:p>
        </w:tc>
        <w:tc>
          <w:tcPr>
            <w:tcW w:w="882" w:type="pct"/>
            <w:shd w:val="clear" w:color="auto" w:fill="auto"/>
          </w:tcPr>
          <w:p w:rsidR="006472AD" w:rsidRPr="006472AD" w:rsidRDefault="00BC1C45" w:rsidP="006472AD">
            <w:pPr>
              <w:pStyle w:val="TableText"/>
            </w:pPr>
            <w:r>
              <w:t>970</w:t>
            </w:r>
          </w:p>
        </w:tc>
        <w:tc>
          <w:tcPr>
            <w:tcW w:w="1099" w:type="pct"/>
          </w:tcPr>
          <w:p w:rsidR="006472AD" w:rsidRPr="006472AD" w:rsidRDefault="00BC1C45" w:rsidP="006472AD">
            <w:pPr>
              <w:pStyle w:val="TableText"/>
            </w:pPr>
            <w:r>
              <w:t>50%</w:t>
            </w:r>
          </w:p>
        </w:tc>
      </w:tr>
      <w:tr w:rsidR="006472AD" w:rsidRPr="006472AD" w:rsidTr="00567979">
        <w:trPr>
          <w:cantSplit/>
        </w:trPr>
        <w:tc>
          <w:tcPr>
            <w:tcW w:w="3019" w:type="pct"/>
          </w:tcPr>
          <w:p w:rsidR="006472AD" w:rsidRPr="009F15A9" w:rsidRDefault="006472AD" w:rsidP="006472AD">
            <w:pPr>
              <w:pStyle w:val="TableText"/>
              <w:rPr>
                <w:b/>
              </w:rPr>
            </w:pPr>
            <w:r w:rsidRPr="009F15A9">
              <w:rPr>
                <w:b/>
              </w:rPr>
              <w:t>High-Effort Estimate – With indicated probability, project will consume no more than:</w:t>
            </w:r>
          </w:p>
        </w:tc>
        <w:tc>
          <w:tcPr>
            <w:tcW w:w="882" w:type="pct"/>
            <w:shd w:val="clear" w:color="auto" w:fill="auto"/>
          </w:tcPr>
          <w:p w:rsidR="006472AD" w:rsidRPr="006472AD" w:rsidRDefault="00BC1C45" w:rsidP="00F95E25">
            <w:pPr>
              <w:pStyle w:val="TableText"/>
            </w:pPr>
            <w:r>
              <w:t>1790</w:t>
            </w:r>
          </w:p>
        </w:tc>
        <w:tc>
          <w:tcPr>
            <w:tcW w:w="1099" w:type="pct"/>
          </w:tcPr>
          <w:p w:rsidR="006472AD" w:rsidRPr="006472AD" w:rsidRDefault="00BC1C45" w:rsidP="006472AD">
            <w:pPr>
              <w:pStyle w:val="TableText"/>
            </w:pPr>
            <w:r>
              <w:t>75%</w:t>
            </w:r>
          </w:p>
        </w:tc>
      </w:tr>
    </w:tbl>
    <w:p w:rsidR="006472AD" w:rsidRDefault="006472AD"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EC108D" w:rsidRPr="00EC108D" w:rsidTr="00567979">
        <w:trPr>
          <w:cantSplit/>
          <w:tblHeader/>
        </w:trPr>
        <w:tc>
          <w:tcPr>
            <w:tcW w:w="3019" w:type="pct"/>
            <w:shd w:val="clear" w:color="auto" w:fill="D9D9D9" w:themeFill="background1" w:themeFillShade="D9"/>
          </w:tcPr>
          <w:p w:rsidR="00EC108D" w:rsidRPr="00EC108D" w:rsidRDefault="00EC108D" w:rsidP="00B50C6B">
            <w:pPr>
              <w:pStyle w:val="TableHeading"/>
            </w:pPr>
            <w:bookmarkStart w:id="49" w:name="ColumnTitle_04"/>
            <w:bookmarkEnd w:id="49"/>
            <w:r w:rsidRPr="00EC108D">
              <w:t>Size-Based Duration Estimates</w:t>
            </w:r>
          </w:p>
        </w:tc>
        <w:tc>
          <w:tcPr>
            <w:tcW w:w="882" w:type="pct"/>
            <w:shd w:val="clear" w:color="auto" w:fill="D9D9D9" w:themeFill="background1" w:themeFillShade="D9"/>
          </w:tcPr>
          <w:p w:rsidR="00EC108D" w:rsidRPr="00EC108D" w:rsidRDefault="00EC108D" w:rsidP="00B50C6B">
            <w:pPr>
              <w:pStyle w:val="TableHeading"/>
            </w:pPr>
            <w:r w:rsidRPr="00EC108D">
              <w:t>Work Days</w:t>
            </w:r>
          </w:p>
        </w:tc>
        <w:tc>
          <w:tcPr>
            <w:tcW w:w="1099" w:type="pct"/>
            <w:shd w:val="clear" w:color="auto" w:fill="D9D9D9" w:themeFill="background1" w:themeFillShade="D9"/>
          </w:tcPr>
          <w:p w:rsidR="00EC108D" w:rsidRPr="00EC108D" w:rsidRDefault="00EC108D" w:rsidP="00B50C6B">
            <w:pPr>
              <w:pStyle w:val="TableHeading"/>
            </w:pPr>
            <w:r w:rsidRPr="00EC108D">
              <w:t>Probability</w:t>
            </w:r>
          </w:p>
        </w:tc>
      </w:tr>
      <w:tr w:rsidR="00EC108D" w:rsidRPr="00EC108D" w:rsidTr="00567979">
        <w:trPr>
          <w:cantSplit/>
        </w:trPr>
        <w:tc>
          <w:tcPr>
            <w:tcW w:w="3019" w:type="pct"/>
          </w:tcPr>
          <w:p w:rsidR="00EC108D" w:rsidRPr="00B50C6B" w:rsidRDefault="00EC108D" w:rsidP="00B50C6B">
            <w:pPr>
              <w:pStyle w:val="TableText"/>
              <w:rPr>
                <w:b/>
              </w:rPr>
            </w:pPr>
            <w:r w:rsidRPr="00B50C6B">
              <w:rPr>
                <w:b/>
              </w:rPr>
              <w:t xml:space="preserve">Low-Duration Estimate – With indicated probability, project will consume no more than: </w:t>
            </w:r>
          </w:p>
        </w:tc>
        <w:tc>
          <w:tcPr>
            <w:tcW w:w="882" w:type="pct"/>
            <w:shd w:val="clear" w:color="auto" w:fill="auto"/>
          </w:tcPr>
          <w:p w:rsidR="00EC108D" w:rsidRPr="00EC108D" w:rsidRDefault="00F95E25" w:rsidP="00B50C6B">
            <w:pPr>
              <w:pStyle w:val="TableText"/>
            </w:pPr>
            <w:r>
              <w:t xml:space="preserve">88  </w:t>
            </w:r>
          </w:p>
        </w:tc>
        <w:tc>
          <w:tcPr>
            <w:tcW w:w="1099" w:type="pct"/>
          </w:tcPr>
          <w:p w:rsidR="00EC108D" w:rsidRPr="00EC108D" w:rsidRDefault="00F95E25" w:rsidP="00B50C6B">
            <w:pPr>
              <w:pStyle w:val="TableText"/>
            </w:pPr>
            <w:r>
              <w:t>50%</w:t>
            </w:r>
          </w:p>
        </w:tc>
      </w:tr>
      <w:tr w:rsidR="00EC108D" w:rsidRPr="00EC108D" w:rsidTr="00567979">
        <w:trPr>
          <w:cantSplit/>
        </w:trPr>
        <w:tc>
          <w:tcPr>
            <w:tcW w:w="3019" w:type="pct"/>
          </w:tcPr>
          <w:p w:rsidR="00EC108D" w:rsidRPr="00B50C6B" w:rsidRDefault="00EC108D" w:rsidP="00B50C6B">
            <w:pPr>
              <w:pStyle w:val="TableText"/>
              <w:rPr>
                <w:b/>
              </w:rPr>
            </w:pPr>
            <w:r w:rsidRPr="00B50C6B">
              <w:rPr>
                <w:b/>
              </w:rPr>
              <w:t>High-Duration Estimate -- With indicated probability, project will consume no more than:</w:t>
            </w:r>
          </w:p>
        </w:tc>
        <w:tc>
          <w:tcPr>
            <w:tcW w:w="882" w:type="pct"/>
            <w:shd w:val="clear" w:color="auto" w:fill="auto"/>
          </w:tcPr>
          <w:p w:rsidR="00EC108D" w:rsidRPr="00EC108D" w:rsidRDefault="00F95E25" w:rsidP="00B50C6B">
            <w:pPr>
              <w:pStyle w:val="TableText"/>
            </w:pPr>
            <w:r>
              <w:t xml:space="preserve">146  </w:t>
            </w:r>
          </w:p>
        </w:tc>
        <w:tc>
          <w:tcPr>
            <w:tcW w:w="1099" w:type="pct"/>
          </w:tcPr>
          <w:p w:rsidR="00EC108D" w:rsidRPr="00EC108D" w:rsidRDefault="00F95E25" w:rsidP="00B50C6B">
            <w:pPr>
              <w:pStyle w:val="TableText"/>
            </w:pPr>
            <w:r>
              <w:t>75%</w:t>
            </w:r>
          </w:p>
        </w:tc>
      </w:tr>
    </w:tbl>
    <w:p w:rsidR="00EC108D" w:rsidRDefault="00EC108D" w:rsidP="00185942">
      <w:pPr>
        <w:pStyle w:val="BodyText"/>
      </w:pPr>
    </w:p>
    <w:p w:rsidR="007F184F" w:rsidRDefault="007F184F" w:rsidP="00185942">
      <w:pPr>
        <w:pStyle w:val="BodyText"/>
      </w:pPr>
    </w:p>
    <w:p w:rsidR="000225F7" w:rsidRDefault="000F5940" w:rsidP="00F95E25">
      <w:pPr>
        <w:pStyle w:val="Caption"/>
        <w:jc w:val="center"/>
        <w:rPr>
          <w:noProof/>
        </w:rPr>
      </w:pPr>
      <w:r>
        <w:lastRenderedPageBreak/>
        <w:t>Figure 1: Cumulative Probability (“S-curve”) Chart</w:t>
      </w:r>
      <w:r w:rsidR="00F95E25">
        <w:rPr>
          <w:noProof/>
        </w:rPr>
        <w:drawing>
          <wp:inline distT="0" distB="0" distL="0" distR="0">
            <wp:extent cx="6803409" cy="4926842"/>
            <wp:effectExtent l="0" t="0" r="0" b="0"/>
            <wp:docPr id="5" name="Picture 5" descr="cid:image006.png@01D13390.7D080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6.png@01D13390.7D0805C0"/>
                    <pic:cNvPicPr>
                      <a:picLocks noChangeAspect="1" noChangeArrowheads="1"/>
                    </pic:cNvPicPr>
                  </pic:nvPicPr>
                  <pic:blipFill>
                    <a:blip r:embed="rId43" r:link="rId44" cstate="print">
                      <a:extLst>
                        <a:ext uri="{28A0092B-C50C-407E-A947-70E740481C1C}">
                          <a14:useLocalDpi xmlns:a14="http://schemas.microsoft.com/office/drawing/2010/main" val="0"/>
                        </a:ext>
                      </a:extLst>
                    </a:blip>
                    <a:srcRect/>
                    <a:stretch>
                      <a:fillRect/>
                    </a:stretch>
                  </pic:blipFill>
                  <pic:spPr bwMode="auto">
                    <a:xfrm>
                      <a:off x="0" y="0"/>
                      <a:ext cx="6810862" cy="4932239"/>
                    </a:xfrm>
                    <a:prstGeom prst="rect">
                      <a:avLst/>
                    </a:prstGeom>
                    <a:noFill/>
                    <a:ln>
                      <a:noFill/>
                    </a:ln>
                  </pic:spPr>
                </pic:pic>
              </a:graphicData>
            </a:graphic>
          </wp:inline>
        </w:drawing>
      </w:r>
    </w:p>
    <w:p w:rsidR="006139EE" w:rsidRDefault="007F184F" w:rsidP="007F184F">
      <w:pPr>
        <w:pStyle w:val="InstructionalText1"/>
        <w:pBdr>
          <w:top w:val="single" w:sz="4" w:space="1" w:color="auto"/>
          <w:left w:val="single" w:sz="4" w:space="4" w:color="auto"/>
          <w:bottom w:val="single" w:sz="4" w:space="1" w:color="auto"/>
          <w:right w:val="single" w:sz="4" w:space="4" w:color="auto"/>
        </w:pBdr>
        <w:sectPr w:rsidR="006139EE" w:rsidSect="002B106B">
          <w:headerReference w:type="even" r:id="rId45"/>
          <w:headerReference w:type="default" r:id="rId46"/>
          <w:footerReference w:type="default" r:id="rId47"/>
          <w:headerReference w:type="first" r:id="rId48"/>
          <w:pgSz w:w="15840" w:h="12240" w:orient="landscape" w:code="1"/>
          <w:pgMar w:top="1440" w:right="1440" w:bottom="1440" w:left="1440" w:header="720" w:footer="720" w:gutter="0"/>
          <w:cols w:space="720"/>
          <w:docGrid w:linePitch="360"/>
        </w:sectPr>
      </w:pPr>
      <w:r>
        <w:rPr>
          <w:noProof/>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6496050" cy="4483100"/>
            <wp:effectExtent l="0" t="0" r="0" b="0"/>
            <wp:wrapSquare wrapText="bothSides"/>
            <wp:docPr id="1" name="Picture 1" descr="cid:image005.png@01D13390.7D080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5.png@01D13390.7D0805C0"/>
                    <pic:cNvPicPr>
                      <a:picLocks noChangeAspect="1" noChangeArrowheads="1"/>
                    </pic:cNvPicPr>
                  </pic:nvPicPr>
                  <pic:blipFill>
                    <a:blip r:embed="rId49" r:link="rId50" cstate="print">
                      <a:extLst>
                        <a:ext uri="{28A0092B-C50C-407E-A947-70E740481C1C}">
                          <a14:useLocalDpi xmlns:a14="http://schemas.microsoft.com/office/drawing/2010/main" val="0"/>
                        </a:ext>
                      </a:extLst>
                    </a:blip>
                    <a:srcRect/>
                    <a:stretch>
                      <a:fillRect/>
                    </a:stretch>
                  </pic:blipFill>
                  <pic:spPr bwMode="auto">
                    <a:xfrm>
                      <a:off x="0" y="0"/>
                      <a:ext cx="6496050" cy="4483094"/>
                    </a:xfrm>
                    <a:prstGeom prst="rect">
                      <a:avLst/>
                    </a:prstGeom>
                    <a:noFill/>
                    <a:ln>
                      <a:noFill/>
                    </a:ln>
                  </pic:spPr>
                </pic:pic>
              </a:graphicData>
            </a:graphic>
          </wp:anchor>
        </w:drawing>
      </w:r>
      <w:r w:rsidR="00F95E25">
        <w:br w:type="textWrapping" w:clear="all"/>
      </w:r>
    </w:p>
    <w:p w:rsidR="00DE410F" w:rsidRDefault="00DE410F" w:rsidP="00A810AD">
      <w:pPr>
        <w:pStyle w:val="Heading1"/>
        <w:pageBreakBefore/>
      </w:pPr>
      <w:bookmarkStart w:id="50" w:name="_Toc462755545"/>
      <w:r>
        <w:lastRenderedPageBreak/>
        <w:t>Approval Signatures</w:t>
      </w:r>
      <w:bookmarkEnd w:id="50"/>
    </w:p>
    <w:p w:rsidR="00296DDD" w:rsidRDefault="00296DDD" w:rsidP="00DE410F">
      <w:pPr>
        <w:pStyle w:val="BodyText"/>
      </w:pPr>
    </w:p>
    <w:p w:rsidR="00DE410F" w:rsidRPr="00DE410F" w:rsidRDefault="00DE410F" w:rsidP="00DE410F">
      <w:pPr>
        <w:pStyle w:val="BodyText"/>
        <w:rPr>
          <w:rStyle w:val="InstructionalText1Char"/>
        </w:rPr>
      </w:pPr>
      <w:r>
        <w:t xml:space="preserve">REVIEW DATE: </w:t>
      </w:r>
      <w:r w:rsidR="00311871">
        <w:t>9/27/2016</w:t>
      </w:r>
    </w:p>
    <w:p w:rsidR="00DE410F" w:rsidRDefault="00DE410F" w:rsidP="00DE410F">
      <w:pPr>
        <w:pStyle w:val="BodyText"/>
      </w:pPr>
      <w:r>
        <w:t xml:space="preserve">SCRIBE: </w:t>
      </w:r>
    </w:p>
    <w:p w:rsidR="00AC1E40" w:rsidRDefault="00AC1E40" w:rsidP="00DE410F">
      <w:pPr>
        <w:pStyle w:val="BodyText"/>
      </w:pPr>
    </w:p>
    <w:p w:rsidR="00AC1E40" w:rsidRPr="00DE410F" w:rsidRDefault="00AC1E40" w:rsidP="00DE410F">
      <w:pPr>
        <w:pStyle w:val="BodyText"/>
        <w:rPr>
          <w:rStyle w:val="InstructionalText1Char"/>
        </w:rPr>
      </w:pPr>
    </w:p>
    <w:p w:rsidR="00AC1E40" w:rsidRPr="00D64A55" w:rsidRDefault="00AC1E40" w:rsidP="00AC1E40">
      <w:pPr>
        <w:spacing w:before="120" w:after="120"/>
        <w:rPr>
          <w:color w:val="auto"/>
          <w:sz w:val="24"/>
          <w:szCs w:val="20"/>
        </w:rPr>
      </w:pPr>
      <w:r w:rsidRPr="00D64A55">
        <w:rPr>
          <w:color w:val="auto"/>
          <w:sz w:val="24"/>
          <w:szCs w:val="20"/>
        </w:rPr>
        <w:t>______________________________________________________________________________</w:t>
      </w:r>
    </w:p>
    <w:p w:rsidR="00AC1E40" w:rsidRPr="00D64A55" w:rsidRDefault="00AC1E40" w:rsidP="002A06A9">
      <w:pPr>
        <w:pStyle w:val="BodyText"/>
      </w:pPr>
      <w:r>
        <w:rPr>
          <w:sz w:val="23"/>
          <w:szCs w:val="23"/>
        </w:rPr>
        <w:t>Carlos Arroyo, Integrated Project Team (IPT) Chair Date</w:t>
      </w:r>
      <w:r w:rsidR="00A4314C">
        <w:rPr>
          <w:sz w:val="23"/>
          <w:szCs w:val="23"/>
        </w:rPr>
        <w:tab/>
      </w:r>
      <w:r w:rsidR="00A4314C">
        <w:rPr>
          <w:sz w:val="23"/>
          <w:szCs w:val="23"/>
        </w:rPr>
        <w:tab/>
      </w:r>
      <w:r w:rsidR="00A4314C">
        <w:rPr>
          <w:sz w:val="23"/>
          <w:szCs w:val="23"/>
        </w:rPr>
        <w:tab/>
      </w:r>
      <w:r w:rsidRPr="00D64A55">
        <w:tab/>
        <w:t>Date</w:t>
      </w:r>
    </w:p>
    <w:p w:rsidR="00A4314C" w:rsidRDefault="00A4314C" w:rsidP="00A4314C">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Arroyo, Carlos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September 29, 2016 9:27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Johnson, Gina (HP)</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Stephens, Ricky; Ruffley, Kevin</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CAPRI_DVBA_27_193_RSD_FINAL **Final Approval Request** Needed by Thursday COB</w:t>
      </w:r>
    </w:p>
    <w:p w:rsidR="00A4314C" w:rsidRDefault="00A4314C" w:rsidP="00A4314C">
      <w:pPr>
        <w:rPr>
          <w:rFonts w:ascii="Calibri" w:eastAsiaTheme="minorHAnsi" w:hAnsi="Calibri"/>
          <w:szCs w:val="22"/>
        </w:rPr>
      </w:pPr>
    </w:p>
    <w:p w:rsidR="00A4314C" w:rsidRDefault="00A4314C" w:rsidP="00A4314C">
      <w:pPr>
        <w:rPr>
          <w:color w:val="1F497D"/>
        </w:rPr>
      </w:pPr>
      <w:r>
        <w:rPr>
          <w:color w:val="1F497D"/>
        </w:rPr>
        <w:t>Approved.</w:t>
      </w:r>
    </w:p>
    <w:p w:rsidR="004333C0" w:rsidRDefault="004333C0" w:rsidP="00DE410F">
      <w:pPr>
        <w:pStyle w:val="BodyText"/>
      </w:pPr>
    </w:p>
    <w:p w:rsidR="00AC1E40" w:rsidRDefault="00AC1E40" w:rsidP="00DE410F">
      <w:pPr>
        <w:pStyle w:val="BodyText"/>
      </w:pPr>
    </w:p>
    <w:p w:rsidR="00D64A55" w:rsidRPr="00D64A55" w:rsidRDefault="00D64A55" w:rsidP="00D64A55">
      <w:pPr>
        <w:spacing w:before="120" w:after="120"/>
        <w:rPr>
          <w:color w:val="auto"/>
          <w:sz w:val="24"/>
          <w:szCs w:val="20"/>
        </w:rPr>
      </w:pPr>
      <w:r w:rsidRPr="00D64A55">
        <w:rPr>
          <w:color w:val="auto"/>
          <w:sz w:val="24"/>
          <w:szCs w:val="20"/>
        </w:rPr>
        <w:t>______________________________________________________________________________</w:t>
      </w:r>
    </w:p>
    <w:p w:rsidR="00D64A55" w:rsidRPr="00D64A55" w:rsidRDefault="00D64A55" w:rsidP="00D64A55">
      <w:pPr>
        <w:tabs>
          <w:tab w:val="left" w:pos="7920"/>
        </w:tabs>
        <w:spacing w:before="120" w:after="120"/>
        <w:rPr>
          <w:color w:val="auto"/>
          <w:sz w:val="24"/>
          <w:szCs w:val="20"/>
        </w:rPr>
      </w:pPr>
      <w:r w:rsidRPr="00D64A55">
        <w:rPr>
          <w:color w:val="auto"/>
          <w:sz w:val="24"/>
          <w:szCs w:val="20"/>
        </w:rPr>
        <w:t>Charlie Stroup, NDS Business Sponsor</w:t>
      </w:r>
      <w:r w:rsidRPr="00D64A55">
        <w:rPr>
          <w:color w:val="auto"/>
          <w:sz w:val="24"/>
          <w:szCs w:val="20"/>
        </w:rPr>
        <w:tab/>
        <w:t>Date</w:t>
      </w:r>
    </w:p>
    <w:p w:rsidR="004D785D" w:rsidRDefault="004D785D" w:rsidP="004D785D">
      <w:pPr>
        <w:rPr>
          <w:rFonts w:asciiTheme="minorHAnsi" w:hAnsiTheme="minorHAnsi" w:cstheme="minorBidi"/>
          <w:color w:val="1F497D" w:themeColor="dark2"/>
        </w:rPr>
      </w:pPr>
    </w:p>
    <w:p w:rsidR="004D785D" w:rsidRDefault="004D785D" w:rsidP="004D785D">
      <w:pPr>
        <w:rPr>
          <w:rFonts w:ascii="Tahoma" w:hAnsi="Tahoma" w:cs="Tahoma"/>
          <w:color w:val="auto"/>
          <w:sz w:val="20"/>
          <w:szCs w:val="20"/>
        </w:rPr>
      </w:pPr>
      <w:r>
        <w:rPr>
          <w:rFonts w:ascii="Tahoma" w:hAnsi="Tahoma" w:cs="Tahoma"/>
          <w:b/>
          <w:bCs/>
          <w:sz w:val="20"/>
          <w:szCs w:val="20"/>
        </w:rPr>
        <w:t>From:</w:t>
      </w:r>
      <w:r>
        <w:rPr>
          <w:rFonts w:ascii="Tahoma" w:hAnsi="Tahoma" w:cs="Tahoma"/>
          <w:sz w:val="20"/>
          <w:szCs w:val="20"/>
        </w:rPr>
        <w:t xml:space="preserve"> Stroup, Charlie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September 28, 2016 11:11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Johnson, Gina (HP); Stephens, Ricky; Ruffley, Kevin; Gren, Christopher, VBAVACO</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Keller, John F. - SRA</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CAPRI_DVBA_27_193_RSD_FINAL **Final Approval Request** Needed by Thursday COB</w:t>
      </w:r>
    </w:p>
    <w:p w:rsidR="004D785D" w:rsidRDefault="004D785D" w:rsidP="004D785D">
      <w:pPr>
        <w:rPr>
          <w:rFonts w:ascii="Arial" w:hAnsi="Arial" w:cs="Arial"/>
          <w:color w:val="002060"/>
        </w:rPr>
      </w:pPr>
      <w:r>
        <w:rPr>
          <w:rFonts w:ascii="Arial" w:hAnsi="Arial" w:cs="Arial"/>
          <w:color w:val="002060"/>
        </w:rPr>
        <w:t xml:space="preserve">Approved.  </w:t>
      </w:r>
    </w:p>
    <w:p w:rsidR="004D785D" w:rsidRDefault="004D785D" w:rsidP="004D785D">
      <w:pPr>
        <w:rPr>
          <w:rFonts w:ascii="Arial" w:hAnsi="Arial" w:cs="Arial"/>
          <w:color w:val="002060"/>
        </w:rPr>
      </w:pPr>
    </w:p>
    <w:p w:rsidR="004D785D" w:rsidRDefault="004D785D" w:rsidP="004D785D">
      <w:pPr>
        <w:rPr>
          <w:rFonts w:ascii="Arial" w:hAnsi="Arial" w:cs="Arial"/>
          <w:color w:val="002060"/>
        </w:rPr>
      </w:pPr>
      <w:r>
        <w:rPr>
          <w:rFonts w:ascii="Arial" w:hAnsi="Arial" w:cs="Arial"/>
          <w:color w:val="002060"/>
        </w:rPr>
        <w:t>Thank you.</w:t>
      </w:r>
    </w:p>
    <w:p w:rsidR="004D785D" w:rsidRDefault="004D785D" w:rsidP="004D785D">
      <w:pPr>
        <w:rPr>
          <w:rFonts w:ascii="Arial" w:hAnsi="Arial" w:cs="Arial"/>
          <w:color w:val="002060"/>
        </w:rPr>
      </w:pPr>
      <w:r>
        <w:rPr>
          <w:rFonts w:ascii="Arial" w:hAnsi="Arial" w:cs="Arial"/>
          <w:color w:val="002060"/>
        </w:rPr>
        <w:t>-Charlie</w:t>
      </w:r>
    </w:p>
    <w:p w:rsidR="00296DDD" w:rsidRDefault="00296DDD" w:rsidP="00296DDD">
      <w:pPr>
        <w:pStyle w:val="BodyText"/>
      </w:pPr>
      <w:r>
        <w:t>______________________________________________________________________________</w:t>
      </w:r>
    </w:p>
    <w:p w:rsidR="00DE410F" w:rsidRPr="00F012B5" w:rsidRDefault="00F012B5" w:rsidP="00F012B5">
      <w:pPr>
        <w:pStyle w:val="TableHeading"/>
        <w:rPr>
          <w:rFonts w:ascii="Times New Roman" w:hAnsi="Times New Roman" w:cs="Times New Roman"/>
          <w:b w:val="0"/>
          <w:sz w:val="23"/>
          <w:szCs w:val="23"/>
        </w:rPr>
      </w:pPr>
      <w:r w:rsidRPr="00F012B5">
        <w:rPr>
          <w:rFonts w:ascii="Times New Roman" w:hAnsi="Times New Roman" w:cs="Times New Roman"/>
          <w:b w:val="0"/>
          <w:sz w:val="23"/>
          <w:szCs w:val="23"/>
        </w:rPr>
        <w:t xml:space="preserve">Earl Hutchinson, </w:t>
      </w:r>
      <w:r>
        <w:rPr>
          <w:rFonts w:ascii="Times New Roman" w:hAnsi="Times New Roman" w:cs="Times New Roman"/>
          <w:b w:val="0"/>
          <w:sz w:val="23"/>
          <w:szCs w:val="23"/>
        </w:rPr>
        <w:t xml:space="preserve">Acting Assistant </w:t>
      </w:r>
      <w:r w:rsidRPr="00F012B5">
        <w:rPr>
          <w:rFonts w:ascii="Times New Roman" w:hAnsi="Times New Roman" w:cs="Times New Roman"/>
          <w:b w:val="0"/>
          <w:sz w:val="23"/>
          <w:szCs w:val="23"/>
        </w:rPr>
        <w:t>Director</w:t>
      </w:r>
      <w:r w:rsidR="00595F55">
        <w:rPr>
          <w:rFonts w:ascii="Times New Roman" w:hAnsi="Times New Roman" w:cs="Times New Roman"/>
          <w:b w:val="0"/>
          <w:sz w:val="23"/>
          <w:szCs w:val="23"/>
        </w:rPr>
        <w:t>, DEMO Compensation Service</w:t>
      </w:r>
      <w:r>
        <w:rPr>
          <w:rFonts w:ascii="Times New Roman" w:hAnsi="Times New Roman" w:cs="Times New Roman"/>
          <w:b w:val="0"/>
          <w:sz w:val="23"/>
          <w:szCs w:val="23"/>
        </w:rPr>
        <w:t xml:space="preserve"> </w:t>
      </w:r>
      <w:r w:rsidRPr="00F012B5">
        <w:rPr>
          <w:rFonts w:ascii="Times New Roman" w:hAnsi="Times New Roman" w:cs="Times New Roman"/>
          <w:b w:val="0"/>
          <w:sz w:val="23"/>
          <w:szCs w:val="23"/>
        </w:rPr>
        <w:t>(VBA)</w:t>
      </w:r>
      <w:r>
        <w:rPr>
          <w:rFonts w:ascii="Times New Roman" w:hAnsi="Times New Roman" w:cs="Times New Roman"/>
          <w:b w:val="0"/>
          <w:sz w:val="23"/>
          <w:szCs w:val="23"/>
        </w:rPr>
        <w:t xml:space="preserve"> </w:t>
      </w:r>
      <w:r>
        <w:rPr>
          <w:rFonts w:ascii="Times New Roman" w:hAnsi="Times New Roman" w:cs="Times New Roman"/>
          <w:b w:val="0"/>
          <w:sz w:val="23"/>
          <w:szCs w:val="23"/>
        </w:rPr>
        <w:tab/>
      </w:r>
      <w:r w:rsidR="00DE410F" w:rsidRPr="00F012B5">
        <w:rPr>
          <w:rFonts w:ascii="Times New Roman" w:hAnsi="Times New Roman" w:cs="Times New Roman"/>
          <w:b w:val="0"/>
          <w:sz w:val="23"/>
          <w:szCs w:val="23"/>
        </w:rPr>
        <w:t>Date</w:t>
      </w:r>
    </w:p>
    <w:p w:rsidR="00064E81" w:rsidRDefault="00064E81" w:rsidP="00064E81">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Hutchinson, Earl, VBAVACO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September 29, 2016 9:21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Johnson, Gina (HP); van Gaalen, Michael, VBAVACO</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Stephens, Ricky</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CAPRI_DVBA_27_193_RSD_FINAL **Final Approval Request** Needed by Thursday COB</w:t>
      </w:r>
    </w:p>
    <w:p w:rsidR="00064E81" w:rsidRDefault="00064E81" w:rsidP="00064E81">
      <w:pPr>
        <w:rPr>
          <w:rFonts w:ascii="Calibri" w:eastAsiaTheme="minorHAnsi" w:hAnsi="Calibri"/>
          <w:szCs w:val="22"/>
        </w:rPr>
      </w:pPr>
    </w:p>
    <w:p w:rsidR="00064E81" w:rsidRDefault="00064E81" w:rsidP="00064E81">
      <w:pPr>
        <w:rPr>
          <w:rFonts w:ascii="Arial" w:hAnsi="Arial" w:cs="Arial"/>
          <w:color w:val="000000"/>
          <w:sz w:val="24"/>
        </w:rPr>
      </w:pPr>
      <w:r>
        <w:rPr>
          <w:rFonts w:ascii="Arial" w:hAnsi="Arial" w:cs="Arial"/>
          <w:color w:val="000000"/>
          <w:sz w:val="24"/>
        </w:rPr>
        <w:t>I see you have already addressed the comments.  Therefore, you have my approval.  Let me know if you need anything further from me.’</w:t>
      </w:r>
    </w:p>
    <w:p w:rsidR="00064E81" w:rsidRDefault="00064E81" w:rsidP="00064E81">
      <w:pPr>
        <w:rPr>
          <w:rFonts w:ascii="Arial" w:hAnsi="Arial" w:cs="Arial"/>
          <w:color w:val="000000"/>
          <w:sz w:val="24"/>
        </w:rPr>
      </w:pPr>
    </w:p>
    <w:p w:rsidR="00064E81" w:rsidRDefault="00064E81" w:rsidP="00064E81">
      <w:pPr>
        <w:rPr>
          <w:rFonts w:ascii="Arial" w:hAnsi="Arial" w:cs="Arial"/>
          <w:color w:val="000000"/>
          <w:sz w:val="24"/>
        </w:rPr>
      </w:pPr>
      <w:r>
        <w:rPr>
          <w:rFonts w:ascii="Arial" w:hAnsi="Arial" w:cs="Arial"/>
          <w:color w:val="000000"/>
          <w:sz w:val="24"/>
        </w:rPr>
        <w:t>Earl Hutchinson</w:t>
      </w:r>
    </w:p>
    <w:p w:rsidR="00DE410F" w:rsidRDefault="00DE410F" w:rsidP="00DE410F">
      <w:pPr>
        <w:pStyle w:val="BodyText"/>
      </w:pPr>
      <w:r>
        <w:lastRenderedPageBreak/>
        <w:t xml:space="preserve">______________________________________________________________________________ </w:t>
      </w:r>
    </w:p>
    <w:p w:rsidR="00DE410F" w:rsidRDefault="00044451" w:rsidP="00296DDD">
      <w:pPr>
        <w:pStyle w:val="BodyText"/>
        <w:tabs>
          <w:tab w:val="left" w:pos="7920"/>
        </w:tabs>
      </w:pPr>
      <w:r>
        <w:t>Ricky Stephens</w:t>
      </w:r>
      <w:r w:rsidR="00E262C2">
        <w:t xml:space="preserve">, </w:t>
      </w:r>
      <w:r w:rsidR="00296DDD">
        <w:t>Project Manager</w:t>
      </w:r>
      <w:r w:rsidR="00296DDD">
        <w:tab/>
      </w:r>
      <w:r w:rsidR="00DE410F">
        <w:t>Date</w:t>
      </w:r>
    </w:p>
    <w:p w:rsidR="00F23EE8" w:rsidRDefault="00F23EE8" w:rsidP="00F23EE8">
      <w:pPr>
        <w:rPr>
          <w:rFonts w:asciiTheme="minorHAnsi" w:hAnsiTheme="minorHAnsi" w:cstheme="minorBidi"/>
          <w:color w:val="1F497D" w:themeColor="dark2"/>
        </w:rPr>
      </w:pPr>
    </w:p>
    <w:p w:rsidR="00F23EE8" w:rsidRDefault="00F23EE8" w:rsidP="00F23EE8">
      <w:pPr>
        <w:rPr>
          <w:rFonts w:ascii="Tahoma" w:hAnsi="Tahoma" w:cs="Tahoma"/>
          <w:color w:val="auto"/>
          <w:sz w:val="20"/>
          <w:szCs w:val="20"/>
        </w:rPr>
      </w:pPr>
      <w:r>
        <w:rPr>
          <w:rFonts w:ascii="Tahoma" w:hAnsi="Tahoma" w:cs="Tahoma"/>
          <w:b/>
          <w:bCs/>
          <w:sz w:val="20"/>
          <w:szCs w:val="20"/>
        </w:rPr>
        <w:t>From:</w:t>
      </w:r>
      <w:r>
        <w:rPr>
          <w:rFonts w:ascii="Tahoma" w:hAnsi="Tahoma" w:cs="Tahoma"/>
          <w:sz w:val="20"/>
          <w:szCs w:val="20"/>
        </w:rPr>
        <w:t xml:space="preserve"> Stephens, Ricky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September 27, 2016 4:14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Johnson, Gina (HP); Stroup, Charlie; Ruffley, Kevin; Gren, Christopher, VBAVACO</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Keller, John F. - SRA</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CAPRI_DVBA_27_193_RSD_FINAL **Final Approval Request** Needed by Thursday COB</w:t>
      </w:r>
    </w:p>
    <w:p w:rsidR="00F23EE8" w:rsidRDefault="00F23EE8" w:rsidP="00F23EE8">
      <w:pPr>
        <w:rPr>
          <w:rFonts w:ascii="Calibri" w:eastAsiaTheme="minorHAnsi" w:hAnsi="Calibri"/>
          <w:szCs w:val="22"/>
        </w:rPr>
      </w:pPr>
    </w:p>
    <w:p w:rsidR="00F23EE8" w:rsidRDefault="00F23EE8" w:rsidP="00F23EE8">
      <w:pPr>
        <w:rPr>
          <w:color w:val="1F497D"/>
        </w:rPr>
      </w:pPr>
      <w:r>
        <w:rPr>
          <w:color w:val="1F497D"/>
        </w:rPr>
        <w:t>I approved</w:t>
      </w:r>
    </w:p>
    <w:p w:rsidR="00DE410F" w:rsidRDefault="00DE410F" w:rsidP="00DE410F">
      <w:pPr>
        <w:pStyle w:val="BodyText"/>
      </w:pPr>
    </w:p>
    <w:p w:rsidR="000851CB" w:rsidRPr="000851CB" w:rsidRDefault="000851CB" w:rsidP="000851CB">
      <w:pPr>
        <w:tabs>
          <w:tab w:val="left" w:pos="720"/>
        </w:tabs>
        <w:ind w:left="720" w:hanging="720"/>
        <w:rPr>
          <w:rFonts w:ascii="Arial" w:hAnsi="Arial"/>
          <w:b/>
          <w:color w:val="auto"/>
          <w:sz w:val="32"/>
        </w:rPr>
      </w:pPr>
      <w:bookmarkStart w:id="51" w:name="AppD"/>
      <w:bookmarkStart w:id="52" w:name="_Toc429558212"/>
      <w:r w:rsidRPr="000851CB">
        <w:rPr>
          <w:rFonts w:ascii="Arial" w:hAnsi="Arial"/>
          <w:b/>
          <w:color w:val="auto"/>
          <w:sz w:val="32"/>
        </w:rPr>
        <w:t xml:space="preserve">Appendix </w:t>
      </w:r>
      <w:bookmarkEnd w:id="51"/>
      <w:r w:rsidRPr="000851CB">
        <w:rPr>
          <w:rFonts w:ascii="Arial" w:hAnsi="Arial"/>
          <w:b/>
          <w:color w:val="auto"/>
          <w:sz w:val="32"/>
        </w:rPr>
        <w:t>A. Enterprise Requirements</w:t>
      </w:r>
      <w:bookmarkEnd w:id="52"/>
    </w:p>
    <w:p w:rsidR="000851CB" w:rsidRPr="004B432A" w:rsidRDefault="000851CB" w:rsidP="000851CB">
      <w:pPr>
        <w:spacing w:before="120" w:after="120"/>
        <w:rPr>
          <w:color w:val="auto"/>
          <w:sz w:val="24"/>
        </w:rPr>
      </w:pPr>
      <w:r w:rsidRPr="004B432A">
        <w:rPr>
          <w:color w:val="auto"/>
          <w:sz w:val="24"/>
        </w:rPr>
        <w:t>Below is a subset of Enterprise-level Requirements that are of particular interest to the business community. These requirements MUST be addressed within each project resulting from this work effort. If OIT cannot address these Enterprise-level requirements, the Business Owners responsible for each area MUST be engaged in any waiver discussions prior to any decisions being made. This section is not meant to be a comprehensive list of all Enterprise-level requirements that may apply to this work effort and should not preclude the technical community from reviewing all Enterprise-level requirements, and identifying others that should apply to this work effort as well.</w:t>
      </w:r>
    </w:p>
    <w:tbl>
      <w:tblPr>
        <w:tblW w:w="0" w:type="auto"/>
        <w:tblInd w:w="108" w:type="dxa"/>
        <w:tblCellMar>
          <w:left w:w="0" w:type="dxa"/>
          <w:right w:w="0" w:type="dxa"/>
        </w:tblCellMar>
        <w:tblLook w:val="04A0" w:firstRow="1" w:lastRow="0" w:firstColumn="1" w:lastColumn="0" w:noHBand="0" w:noVBand="1"/>
      </w:tblPr>
      <w:tblGrid>
        <w:gridCol w:w="1170"/>
        <w:gridCol w:w="1620"/>
        <w:gridCol w:w="6660"/>
      </w:tblGrid>
      <w:tr w:rsidR="000851CB" w:rsidRPr="00054FFE" w:rsidTr="00D15792">
        <w:trPr>
          <w:cantSplit/>
          <w:tblHeader/>
        </w:trPr>
        <w:tc>
          <w:tcPr>
            <w:tcW w:w="1170"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0851CB" w:rsidRPr="00054FFE" w:rsidRDefault="000851CB" w:rsidP="000851CB">
            <w:pPr>
              <w:spacing w:before="60" w:after="60"/>
              <w:rPr>
                <w:rFonts w:ascii="Arial" w:hAnsi="Arial" w:cs="Arial"/>
                <w:b/>
                <w:color w:val="auto"/>
                <w:sz w:val="20"/>
                <w:szCs w:val="20"/>
              </w:rPr>
            </w:pPr>
            <w:r w:rsidRPr="00054FFE">
              <w:rPr>
                <w:rFonts w:ascii="Arial" w:hAnsi="Arial" w:cs="Arial"/>
                <w:b/>
                <w:color w:val="auto"/>
                <w:sz w:val="20"/>
                <w:szCs w:val="20"/>
              </w:rPr>
              <w:t>ReqPro Tag</w:t>
            </w:r>
          </w:p>
        </w:tc>
        <w:tc>
          <w:tcPr>
            <w:tcW w:w="162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0851CB" w:rsidRPr="00054FFE" w:rsidRDefault="000851CB" w:rsidP="000851CB">
            <w:pPr>
              <w:spacing w:before="60" w:after="60"/>
              <w:rPr>
                <w:rFonts w:ascii="Arial" w:hAnsi="Arial" w:cs="Arial"/>
                <w:b/>
                <w:color w:val="auto"/>
                <w:sz w:val="20"/>
                <w:szCs w:val="20"/>
              </w:rPr>
            </w:pPr>
            <w:bookmarkStart w:id="53" w:name="_Toc267306644"/>
            <w:r w:rsidRPr="00054FFE">
              <w:rPr>
                <w:rFonts w:ascii="Arial" w:hAnsi="Arial" w:cs="Arial"/>
                <w:b/>
                <w:color w:val="auto"/>
                <w:sz w:val="20"/>
                <w:szCs w:val="20"/>
              </w:rPr>
              <w:t>Requirement Type</w:t>
            </w:r>
            <w:bookmarkEnd w:id="53"/>
          </w:p>
        </w:tc>
        <w:tc>
          <w:tcPr>
            <w:tcW w:w="666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0851CB" w:rsidRPr="00054FFE" w:rsidRDefault="000851CB" w:rsidP="000851CB">
            <w:pPr>
              <w:spacing w:before="60" w:after="60"/>
              <w:rPr>
                <w:rFonts w:ascii="Arial" w:hAnsi="Arial" w:cs="Arial"/>
                <w:b/>
                <w:color w:val="auto"/>
                <w:sz w:val="20"/>
                <w:szCs w:val="20"/>
              </w:rPr>
            </w:pPr>
            <w:r w:rsidRPr="00054FFE">
              <w:rPr>
                <w:rFonts w:ascii="Arial" w:hAnsi="Arial" w:cs="Arial"/>
                <w:b/>
                <w:color w:val="auto"/>
                <w:sz w:val="20"/>
                <w:szCs w:val="20"/>
              </w:rPr>
              <w:t>Description</w:t>
            </w:r>
          </w:p>
        </w:tc>
      </w:tr>
      <w:tr w:rsidR="000851CB" w:rsidRPr="00054FFE" w:rsidTr="00D15792">
        <w:trPr>
          <w:cantSplit/>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ENTR99</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Security</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All VA security requirements will be adhered to. Based on Federal Information Processing Standard (FIPS) 199 and National Institute of Standards and Technology (NIST) SP 800-60, recommended Security Categorization is High.</w:t>
            </w:r>
          </w:p>
          <w:p w:rsidR="000851CB" w:rsidRPr="004B432A" w:rsidRDefault="000851CB" w:rsidP="000851CB">
            <w:pPr>
              <w:spacing w:before="60" w:after="60"/>
              <w:rPr>
                <w:color w:val="auto"/>
                <w:sz w:val="24"/>
              </w:rPr>
            </w:pPr>
            <w:r w:rsidRPr="004B432A">
              <w:rPr>
                <w:color w:val="auto"/>
                <w:sz w:val="24"/>
              </w:rPr>
              <w:t>The Security Categorization will drive the initial set of minimal security controls required for the information system. Minimum security control requirements are addressed in NIST SP 800-53 and VA Handbook 6500, Appendix D.</w:t>
            </w:r>
          </w:p>
        </w:tc>
      </w:tr>
      <w:tr w:rsidR="000851CB" w:rsidRPr="00054FFE" w:rsidTr="00D15792">
        <w:trPr>
          <w:cantSplit/>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ENTR10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Privacy</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All VA Privacy requirements will be adhered to. Efforts that involve the collection and maintenance of individually identifiable information must be covered by a Privacy Act system of records notice.</w:t>
            </w:r>
          </w:p>
        </w:tc>
      </w:tr>
      <w:tr w:rsidR="000851CB" w:rsidRPr="00054FFE" w:rsidTr="00D15792">
        <w:trPr>
          <w:cantSplit/>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lastRenderedPageBreak/>
              <w:t>ENTR95</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508 Compliance</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 xml:space="preserve">All Section 508 requirements will be adhered to. Compliance with Section 508 will be determined by fully meeting the applicable requirements as set forth in the VHA Section 508 checklists (1194.21, 1194.22, 1194.24, 1194.31 and 1194.41) located at: </w:t>
            </w:r>
            <w:hyperlink r:id="rId51" w:history="1">
              <w:r w:rsidRPr="004B432A">
                <w:rPr>
                  <w:color w:val="0000FF"/>
                  <w:sz w:val="24"/>
                  <w:u w:val="single"/>
                </w:rPr>
                <w:t>http://www.ehealth.DNS   /508/resources_508.html</w:t>
              </w:r>
            </w:hyperlink>
            <w:r w:rsidRPr="004B432A">
              <w:rPr>
                <w:color w:val="auto"/>
                <w:sz w:val="24"/>
              </w:rPr>
              <w:t xml:space="preserve"> or as otherwise specified. Checkpoints will be established to ensure that accessibility is incorporated from the earliest possible design or acquisition phase and successfully implemented throughout the project.</w:t>
            </w:r>
          </w:p>
        </w:tc>
      </w:tr>
      <w:tr w:rsidR="000851CB" w:rsidRPr="00054FFE" w:rsidTr="00D15792">
        <w:trPr>
          <w:cantSplit/>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ENTR7</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Executive Order</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 xml:space="preserve">All executive order requirements will be adhered to. </w:t>
            </w:r>
          </w:p>
        </w:tc>
      </w:tr>
      <w:tr w:rsidR="000851CB" w:rsidRPr="00054FFE" w:rsidTr="00D15792">
        <w:trPr>
          <w:cantSplit/>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ENTR8</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Identity Management</w:t>
            </w:r>
          </w:p>
        </w:tc>
        <w:tc>
          <w:tcPr>
            <w:tcW w:w="6660" w:type="dxa"/>
            <w:tcBorders>
              <w:top w:val="nil"/>
              <w:left w:val="nil"/>
              <w:bottom w:val="single" w:sz="8" w:space="0" w:color="auto"/>
              <w:right w:val="single" w:sz="8" w:space="0" w:color="auto"/>
            </w:tcBorders>
            <w:tcMar>
              <w:top w:w="0" w:type="dxa"/>
              <w:left w:w="108" w:type="dxa"/>
              <w:bottom w:w="0" w:type="dxa"/>
              <w:right w:w="108" w:type="dxa"/>
            </w:tcMar>
            <w:hideMark/>
          </w:tcPr>
          <w:p w:rsidR="000851CB" w:rsidRPr="004B432A" w:rsidRDefault="000851CB" w:rsidP="000851CB">
            <w:pPr>
              <w:spacing w:before="60" w:after="60"/>
              <w:rPr>
                <w:color w:val="auto"/>
                <w:sz w:val="24"/>
              </w:rPr>
            </w:pPr>
            <w:r w:rsidRPr="004B432A">
              <w:rPr>
                <w:color w:val="auto"/>
                <w:sz w:val="24"/>
              </w:rPr>
              <w:t>All Enterprise Identity Management requirements will be adhered to. These requirements are applicable to any application that adds, updates, or performs lookups on persons.</w:t>
            </w:r>
          </w:p>
        </w:tc>
      </w:tr>
    </w:tbl>
    <w:p w:rsidR="000851CB" w:rsidRPr="000851CB" w:rsidRDefault="000851CB" w:rsidP="000851CB">
      <w:pPr>
        <w:rPr>
          <w:color w:val="auto"/>
          <w:sz w:val="24"/>
          <w:szCs w:val="20"/>
        </w:rPr>
      </w:pPr>
    </w:p>
    <w:p w:rsidR="000851CB" w:rsidRDefault="000851CB" w:rsidP="00F80555">
      <w:pPr>
        <w:pStyle w:val="Appendix1"/>
        <w:numPr>
          <w:ilvl w:val="0"/>
          <w:numId w:val="0"/>
        </w:numPr>
        <w:ind w:left="720" w:hanging="720"/>
      </w:pPr>
    </w:p>
    <w:p w:rsidR="0051212B" w:rsidRDefault="0051212B" w:rsidP="0051212B">
      <w:pPr>
        <w:pStyle w:val="BodyText"/>
      </w:pPr>
    </w:p>
    <w:p w:rsidR="00365F02" w:rsidRDefault="00365F02" w:rsidP="0051212B">
      <w:pPr>
        <w:pStyle w:val="BodyText"/>
      </w:pPr>
    </w:p>
    <w:p w:rsidR="00365F02" w:rsidRDefault="00365F02" w:rsidP="0051212B">
      <w:pPr>
        <w:pStyle w:val="BodyText"/>
      </w:pPr>
    </w:p>
    <w:p w:rsidR="00365F02" w:rsidRDefault="00365F02" w:rsidP="0051212B">
      <w:pPr>
        <w:pStyle w:val="BodyText"/>
      </w:pPr>
    </w:p>
    <w:p w:rsidR="00365F02" w:rsidRDefault="00365F02" w:rsidP="0051212B">
      <w:pPr>
        <w:pStyle w:val="BodyText"/>
      </w:pPr>
    </w:p>
    <w:p w:rsidR="00365F02" w:rsidRDefault="00365F02" w:rsidP="0051212B">
      <w:pPr>
        <w:pStyle w:val="BodyText"/>
      </w:pPr>
    </w:p>
    <w:p w:rsidR="00365F02" w:rsidRDefault="00365F02" w:rsidP="0051212B">
      <w:pPr>
        <w:pStyle w:val="BodyText"/>
      </w:pPr>
    </w:p>
    <w:p w:rsidR="00365F02" w:rsidRPr="0051212B" w:rsidRDefault="00365F02" w:rsidP="0051212B">
      <w:pPr>
        <w:pStyle w:val="BodyText"/>
      </w:pPr>
    </w:p>
    <w:p w:rsidR="00F80555" w:rsidRDefault="000851CB" w:rsidP="00F80555">
      <w:pPr>
        <w:pStyle w:val="Appendix1"/>
        <w:numPr>
          <w:ilvl w:val="0"/>
          <w:numId w:val="0"/>
        </w:numPr>
        <w:ind w:left="720" w:hanging="720"/>
      </w:pPr>
      <w:bookmarkStart w:id="54" w:name="_Toc462755546"/>
      <w:r>
        <w:t>Appendix B</w:t>
      </w:r>
      <w:r w:rsidR="00F80555">
        <w:t>: Non-Functional Requirements</w:t>
      </w:r>
      <w:bookmarkEnd w:id="54"/>
    </w:p>
    <w:p w:rsidR="00F80555" w:rsidRDefault="00F80555" w:rsidP="00F80555">
      <w:pPr>
        <w:pStyle w:val="BodyText"/>
      </w:pPr>
      <w:r>
        <w:t xml:space="preserve">The following non-functional requirements should be reviewed and accessed while developing the requirements for the project. </w:t>
      </w:r>
    </w:p>
    <w:p w:rsidR="00DA3ECA" w:rsidRPr="00DA3ECA" w:rsidRDefault="00DA3ECA" w:rsidP="00DA3ECA">
      <w:pPr>
        <w:spacing w:before="120" w:after="120"/>
        <w:rPr>
          <w:color w:val="auto"/>
          <w:sz w:val="24"/>
          <w:szCs w:val="20"/>
        </w:rPr>
      </w:pPr>
      <w:r w:rsidRPr="00DA3ECA">
        <w:rPr>
          <w:color w:val="auto"/>
          <w:sz w:val="24"/>
          <w:szCs w:val="20"/>
        </w:rPr>
        <w:t>This section describes the non-functional requirements from a business need perspective.  Only Non-Functional Requirements that have been changed will be listed.  All other Non-Functional Requirements in the approved BRD/RTM not listed here are still valid.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976"/>
        <w:gridCol w:w="6099"/>
      </w:tblGrid>
      <w:tr w:rsidR="00DA3ECA" w:rsidRPr="00DA3ECA" w:rsidTr="00294CF0">
        <w:trPr>
          <w:cantSplit/>
          <w:tblHeader/>
        </w:trPr>
        <w:tc>
          <w:tcPr>
            <w:tcW w:w="1167" w:type="dxa"/>
            <w:shd w:val="clear" w:color="auto" w:fill="BFBFBF"/>
          </w:tcPr>
          <w:p w:rsidR="00DA3ECA" w:rsidRPr="00DA3ECA" w:rsidRDefault="00DA3ECA" w:rsidP="00DA3ECA">
            <w:pPr>
              <w:spacing w:before="60" w:after="60"/>
              <w:rPr>
                <w:rFonts w:ascii="Arial" w:hAnsi="Arial" w:cs="Arial"/>
                <w:b/>
                <w:color w:val="auto"/>
                <w:szCs w:val="22"/>
              </w:rPr>
            </w:pPr>
            <w:r w:rsidRPr="00DA3ECA">
              <w:rPr>
                <w:rFonts w:ascii="Arial" w:hAnsi="Arial" w:cs="Arial"/>
                <w:b/>
                <w:color w:val="auto"/>
                <w:szCs w:val="22"/>
              </w:rPr>
              <w:t>Identifier</w:t>
            </w:r>
          </w:p>
        </w:tc>
        <w:tc>
          <w:tcPr>
            <w:tcW w:w="1976" w:type="dxa"/>
            <w:shd w:val="clear" w:color="auto" w:fill="BFBFBF"/>
          </w:tcPr>
          <w:p w:rsidR="00DA3ECA" w:rsidRPr="00DA3ECA" w:rsidRDefault="00DA3ECA" w:rsidP="00DA3ECA">
            <w:pPr>
              <w:spacing w:before="60" w:after="60"/>
              <w:rPr>
                <w:rFonts w:ascii="Arial" w:hAnsi="Arial" w:cs="Arial"/>
                <w:b/>
                <w:color w:val="auto"/>
                <w:szCs w:val="22"/>
              </w:rPr>
            </w:pPr>
            <w:r w:rsidRPr="00DA3ECA">
              <w:rPr>
                <w:rFonts w:ascii="Arial" w:hAnsi="Arial" w:cs="Arial"/>
                <w:b/>
                <w:color w:val="auto"/>
                <w:szCs w:val="22"/>
              </w:rPr>
              <w:t>Brief Name</w:t>
            </w:r>
          </w:p>
        </w:tc>
        <w:tc>
          <w:tcPr>
            <w:tcW w:w="6099" w:type="dxa"/>
            <w:shd w:val="clear" w:color="auto" w:fill="BFBFBF"/>
          </w:tcPr>
          <w:p w:rsidR="00DA3ECA" w:rsidRPr="00DA3ECA" w:rsidRDefault="00DA3ECA" w:rsidP="00DA3ECA">
            <w:pPr>
              <w:spacing w:before="60" w:after="60"/>
              <w:rPr>
                <w:rFonts w:ascii="Arial" w:hAnsi="Arial" w:cs="Arial"/>
                <w:color w:val="auto"/>
                <w:szCs w:val="22"/>
              </w:rPr>
            </w:pPr>
            <w:r w:rsidRPr="00DA3ECA">
              <w:rPr>
                <w:rFonts w:ascii="Arial" w:hAnsi="Arial" w:cs="Arial"/>
                <w:b/>
                <w:color w:val="auto"/>
                <w:szCs w:val="22"/>
              </w:rPr>
              <w:t>Non-Functional Requirements (NONF) Category</w:t>
            </w:r>
          </w:p>
        </w:tc>
      </w:tr>
      <w:tr w:rsidR="00DA3ECA" w:rsidRPr="00DA3ECA" w:rsidTr="00294CF0">
        <w:trPr>
          <w:cantSplit/>
        </w:trPr>
        <w:tc>
          <w:tcPr>
            <w:tcW w:w="1167" w:type="dxa"/>
            <w:shd w:val="clear" w:color="auto" w:fill="BFBFBF"/>
          </w:tcPr>
          <w:p w:rsidR="00DA3ECA" w:rsidRPr="00DA3ECA" w:rsidRDefault="00DA3ECA" w:rsidP="00DA3ECA">
            <w:pPr>
              <w:spacing w:before="60" w:after="60"/>
              <w:rPr>
                <w:rFonts w:ascii="Arial" w:hAnsi="Arial" w:cs="Arial"/>
                <w:b/>
                <w:color w:val="auto"/>
                <w:szCs w:val="22"/>
              </w:rPr>
            </w:pPr>
          </w:p>
        </w:tc>
        <w:tc>
          <w:tcPr>
            <w:tcW w:w="1976" w:type="dxa"/>
            <w:shd w:val="clear" w:color="auto" w:fill="BFBFBF"/>
          </w:tcPr>
          <w:p w:rsidR="00DA3ECA" w:rsidRPr="00DA3ECA" w:rsidRDefault="00DA3ECA" w:rsidP="00DA3ECA">
            <w:pPr>
              <w:spacing w:before="60" w:after="60"/>
              <w:rPr>
                <w:rFonts w:ascii="Arial" w:hAnsi="Arial" w:cs="Arial"/>
                <w:b/>
                <w:color w:val="auto"/>
                <w:szCs w:val="22"/>
              </w:rPr>
            </w:pPr>
          </w:p>
        </w:tc>
        <w:tc>
          <w:tcPr>
            <w:tcW w:w="6099" w:type="dxa"/>
            <w:shd w:val="clear" w:color="auto" w:fill="BFBFBF"/>
          </w:tcPr>
          <w:p w:rsidR="00DA3ECA" w:rsidRPr="00DA3ECA" w:rsidRDefault="00DA3ECA" w:rsidP="00DA3ECA">
            <w:pPr>
              <w:spacing w:before="60" w:after="60"/>
              <w:rPr>
                <w:rFonts w:ascii="Arial" w:hAnsi="Arial" w:cs="Arial"/>
                <w:b/>
                <w:color w:val="auto"/>
                <w:szCs w:val="22"/>
              </w:rPr>
            </w:pPr>
            <w:r w:rsidRPr="00DA3ECA">
              <w:rPr>
                <w:rFonts w:ascii="Arial" w:hAnsi="Arial" w:cs="Arial"/>
                <w:b/>
                <w:color w:val="auto"/>
                <w:szCs w:val="22"/>
              </w:rPr>
              <w:t>Operational Environment Requirements</w:t>
            </w:r>
          </w:p>
        </w:tc>
      </w:tr>
      <w:tr w:rsidR="00DA3ECA" w:rsidRPr="00DA3ECA" w:rsidTr="00294CF0">
        <w:trPr>
          <w:cantSplit/>
        </w:trPr>
        <w:tc>
          <w:tcPr>
            <w:tcW w:w="1167" w:type="dxa"/>
          </w:tcPr>
          <w:p w:rsidR="00DA3ECA" w:rsidRPr="004B432A" w:rsidRDefault="00DA3ECA" w:rsidP="00DA3ECA">
            <w:pPr>
              <w:spacing w:before="60" w:after="60"/>
              <w:rPr>
                <w:color w:val="auto"/>
                <w:sz w:val="24"/>
              </w:rPr>
            </w:pPr>
            <w:r w:rsidRPr="004B432A">
              <w:rPr>
                <w:color w:val="auto"/>
                <w:sz w:val="24"/>
              </w:rPr>
              <w:lastRenderedPageBreak/>
              <w:t>392114</w:t>
            </w:r>
          </w:p>
          <w:p w:rsidR="00DA3ECA" w:rsidRPr="004B432A" w:rsidRDefault="00DA3ECA" w:rsidP="00DA3ECA">
            <w:pPr>
              <w:spacing w:before="60" w:after="60"/>
              <w:rPr>
                <w:color w:val="auto"/>
                <w:sz w:val="24"/>
              </w:rPr>
            </w:pPr>
          </w:p>
        </w:tc>
        <w:tc>
          <w:tcPr>
            <w:tcW w:w="1976" w:type="dxa"/>
          </w:tcPr>
          <w:p w:rsidR="00DA3ECA" w:rsidRPr="004B432A" w:rsidRDefault="00DA3ECA" w:rsidP="00DA3ECA">
            <w:pPr>
              <w:spacing w:before="60" w:after="60"/>
              <w:rPr>
                <w:color w:val="auto"/>
                <w:sz w:val="24"/>
              </w:rPr>
            </w:pPr>
            <w:r w:rsidRPr="004B432A">
              <w:rPr>
                <w:color w:val="auto"/>
                <w:sz w:val="24"/>
              </w:rPr>
              <w:t>Platform Support</w:t>
            </w:r>
          </w:p>
        </w:tc>
        <w:tc>
          <w:tcPr>
            <w:tcW w:w="6099" w:type="dxa"/>
          </w:tcPr>
          <w:p w:rsidR="00DA3ECA" w:rsidRPr="004B432A" w:rsidRDefault="00DA3ECA" w:rsidP="00DA3ECA">
            <w:pPr>
              <w:spacing w:before="60" w:after="60"/>
              <w:rPr>
                <w:color w:val="auto"/>
                <w:sz w:val="24"/>
              </w:rPr>
            </w:pPr>
            <w:bookmarkStart w:id="55" w:name="NewNonFunc"/>
            <w:bookmarkEnd w:id="55"/>
            <w:r w:rsidRPr="004B432A">
              <w:rPr>
                <w:color w:val="auto"/>
                <w:sz w:val="24"/>
              </w:rPr>
              <w:t>Update the Delphi Version 2006 to the most current version of Delphi that is listed in the Technical Reference Manual (TRM) for the Compensation and Pension Record Interchange application.</w:t>
            </w:r>
          </w:p>
        </w:tc>
      </w:tr>
      <w:tr w:rsidR="00DA3ECA" w:rsidRPr="00DA3ECA" w:rsidTr="00294CF0">
        <w:trPr>
          <w:cantSplit/>
        </w:trPr>
        <w:tc>
          <w:tcPr>
            <w:tcW w:w="1167" w:type="dxa"/>
          </w:tcPr>
          <w:p w:rsidR="00DA3ECA" w:rsidRPr="004B432A" w:rsidRDefault="00340769" w:rsidP="00DA3ECA">
            <w:pPr>
              <w:spacing w:before="60" w:after="60"/>
              <w:rPr>
                <w:color w:val="auto"/>
                <w:sz w:val="24"/>
              </w:rPr>
            </w:pPr>
            <w:r>
              <w:rPr>
                <w:color w:val="auto"/>
                <w:sz w:val="24"/>
              </w:rPr>
              <w:t>608696</w:t>
            </w:r>
          </w:p>
          <w:p w:rsidR="00DA3ECA" w:rsidRPr="004B432A" w:rsidRDefault="00DA3ECA" w:rsidP="00DA3ECA">
            <w:pPr>
              <w:spacing w:before="60" w:after="60"/>
              <w:rPr>
                <w:color w:val="auto"/>
                <w:sz w:val="24"/>
              </w:rPr>
            </w:pPr>
          </w:p>
        </w:tc>
        <w:tc>
          <w:tcPr>
            <w:tcW w:w="1976" w:type="dxa"/>
          </w:tcPr>
          <w:p w:rsidR="00DA3ECA" w:rsidRPr="004B432A" w:rsidRDefault="00DA3ECA" w:rsidP="00DA3ECA">
            <w:pPr>
              <w:spacing w:before="60" w:after="60"/>
              <w:rPr>
                <w:color w:val="auto"/>
                <w:sz w:val="24"/>
              </w:rPr>
            </w:pPr>
            <w:r w:rsidRPr="004B432A">
              <w:rPr>
                <w:color w:val="auto"/>
                <w:sz w:val="24"/>
              </w:rPr>
              <w:t>BHIE  Transition DoD Tab</w:t>
            </w:r>
          </w:p>
        </w:tc>
        <w:tc>
          <w:tcPr>
            <w:tcW w:w="6099" w:type="dxa"/>
          </w:tcPr>
          <w:p w:rsidR="00DA3ECA" w:rsidRPr="004B432A" w:rsidRDefault="00DA3ECA" w:rsidP="00DA3ECA">
            <w:pPr>
              <w:rPr>
                <w:color w:val="auto"/>
                <w:sz w:val="24"/>
              </w:rPr>
            </w:pPr>
            <w:r w:rsidRPr="004B432A">
              <w:rPr>
                <w:color w:val="auto"/>
                <w:sz w:val="24"/>
              </w:rPr>
              <w:t>Based on the BHIE transition, disable the DoD Tab within CAPRI.  Regression test and update applicable documentation.  As BHIE functionality is being removed, the DoD tab as it currently exists, cannot be used.</w:t>
            </w:r>
          </w:p>
        </w:tc>
      </w:tr>
    </w:tbl>
    <w:p w:rsidR="00DA3ECA" w:rsidRDefault="00DA3ECA" w:rsidP="00A53284">
      <w:pPr>
        <w:pStyle w:val="Appendix2"/>
        <w:numPr>
          <w:ilvl w:val="0"/>
          <w:numId w:val="0"/>
        </w:numPr>
        <w:ind w:left="907" w:hanging="907"/>
      </w:pPr>
    </w:p>
    <w:p w:rsidR="00F80555" w:rsidRDefault="00F80555" w:rsidP="00A53284">
      <w:pPr>
        <w:pStyle w:val="Appendix2"/>
        <w:numPr>
          <w:ilvl w:val="0"/>
          <w:numId w:val="0"/>
        </w:numPr>
        <w:ind w:left="907" w:hanging="907"/>
      </w:pPr>
      <w:r>
        <w:t xml:space="preserve">System Performance Reporting Requirements </w:t>
      </w:r>
    </w:p>
    <w:p w:rsidR="00F80555" w:rsidRDefault="00F80555" w:rsidP="00F80555">
      <w:pPr>
        <w:pStyle w:val="BodyText"/>
      </w:pPr>
      <w:r>
        <w:t>(Note: Each system developed by the Department of Veterans Affairs (VA) Office of Information and Technology (OI&amp;T) must comply with the following mandatory requirements.)</w:t>
      </w:r>
    </w:p>
    <w:p w:rsidR="00F80555" w:rsidRDefault="00F80555" w:rsidP="00A53284">
      <w:pPr>
        <w:pStyle w:val="BodyTextNumbered1"/>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rsidR="00F80555" w:rsidRDefault="00F80555" w:rsidP="00A53284">
      <w:pPr>
        <w:pStyle w:val="BodyTextNumbered1"/>
      </w:pPr>
      <w:r>
        <w:t>Make the performance measurements available to the Information Technology (IT) Performance Dashboard to enable display of “actual” system metrics to customers and IT staff.</w:t>
      </w:r>
    </w:p>
    <w:p w:rsidR="00F80555" w:rsidRDefault="00F80555" w:rsidP="00A53284">
      <w:pPr>
        <w:pStyle w:val="Appendix2"/>
        <w:numPr>
          <w:ilvl w:val="0"/>
          <w:numId w:val="0"/>
        </w:numPr>
        <w:ind w:left="907" w:hanging="907"/>
      </w:pPr>
      <w:r>
        <w:t>Operational Environment Requirements</w:t>
      </w:r>
    </w:p>
    <w:p w:rsidR="00F80555" w:rsidRDefault="00F80555" w:rsidP="00232276">
      <w:pPr>
        <w:pStyle w:val="BodyTextNumbered1"/>
        <w:numPr>
          <w:ilvl w:val="0"/>
          <w:numId w:val="13"/>
        </w:numPr>
      </w:pPr>
      <w:r>
        <w:t xml:space="preserve">System response times and page load times </w:t>
      </w:r>
      <w:r w:rsidR="004B432A">
        <w:t xml:space="preserve">are unknown at this time and may not apply with this development; however, if systems responses are impacted they will be identified within next version of this document. </w:t>
      </w:r>
    </w:p>
    <w:p w:rsidR="00F80555" w:rsidRDefault="00F80555" w:rsidP="003B056C">
      <w:pPr>
        <w:pStyle w:val="BodyTextNumbered1"/>
      </w:pPr>
      <w:r>
        <w:t>Maintenance, including maintenance of externally developed software inc</w:t>
      </w:r>
      <w:r w:rsidR="00B818C1">
        <w:t xml:space="preserve">orporated into </w:t>
      </w:r>
      <w:r w:rsidR="00A1095E">
        <w:t>the CAPRI</w:t>
      </w:r>
      <w:r w:rsidR="00B818C1">
        <w:t xml:space="preserve"> </w:t>
      </w:r>
      <w:r>
        <w:t>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rsidR="00F80555" w:rsidRDefault="00F80555" w:rsidP="003B056C">
      <w:pPr>
        <w:pStyle w:val="BodyTextNumbered1"/>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rsidR="00F80555" w:rsidRDefault="00F80555" w:rsidP="003B056C">
      <w:pPr>
        <w:pStyle w:val="BodyTextNumbered1"/>
      </w:pPr>
      <w:r>
        <w:t>Provide a real-time monitoring solution to report agreed/identified critical system performance parameters.</w:t>
      </w:r>
    </w:p>
    <w:p w:rsidR="00A07F2D" w:rsidRDefault="00F80555" w:rsidP="00F80555">
      <w:pPr>
        <w:pStyle w:val="BodyTextNumbered1"/>
      </w:pPr>
      <w:r>
        <w:t xml:space="preserve">Critical business performance parameters shall be identified e.g., transaction speed, response time for screen display/refresh, data retrieval, etc. in a manner that data capture </w:t>
      </w:r>
      <w:r>
        <w:lastRenderedPageBreak/>
        <w:t>can occur to support metric reporting and support the OI&amp;T performance dashboard display. If no such performance metrics are required or provided there will be no program specific Service Level Agreements (SLA) created, nor shall there be any active/real time monitoring through OI&amp;T Performance Dashboard to provide the business owners any performance metrics.</w:t>
      </w:r>
    </w:p>
    <w:p w:rsidR="00F80555" w:rsidRDefault="00F80555" w:rsidP="00F80555">
      <w:pPr>
        <w:pStyle w:val="BodyTextNumbered1"/>
      </w:pPr>
      <w:r>
        <w:t>Notification of scheduled maintenance periods that require the service to be offline or that may degrade system performance shall be disseminated to the business user community a minimum of 48 hours prior to the scheduled event.</w:t>
      </w:r>
    </w:p>
    <w:p w:rsidR="00F80555" w:rsidRDefault="00F80555" w:rsidP="00F608D7">
      <w:pPr>
        <w:pStyle w:val="Appendix2"/>
        <w:numPr>
          <w:ilvl w:val="0"/>
          <w:numId w:val="0"/>
        </w:numPr>
        <w:ind w:left="907" w:hanging="907"/>
      </w:pPr>
      <w:r>
        <w:t>Documentation Requirements</w:t>
      </w:r>
    </w:p>
    <w:p w:rsidR="00F80555" w:rsidRDefault="00F80555" w:rsidP="00232276">
      <w:pPr>
        <w:pStyle w:val="BodyTextNumbered1"/>
        <w:numPr>
          <w:ilvl w:val="0"/>
          <w:numId w:val="14"/>
        </w:numPr>
      </w:pPr>
      <w:r>
        <w:t>The training curriculum shall state the expected training time for primary users and secondary users to become</w:t>
      </w:r>
      <w:r w:rsidR="00D3249E">
        <w:t xml:space="preserve"> proficient at using </w:t>
      </w:r>
      <w:r w:rsidR="00A1095E" w:rsidRPr="00231091">
        <w:t>the CAPRI</w:t>
      </w:r>
      <w:r w:rsidR="00D3249E">
        <w:t xml:space="preserve"> </w:t>
      </w:r>
      <w:r>
        <w:t>application(s).</w:t>
      </w:r>
    </w:p>
    <w:p w:rsidR="00F80555" w:rsidRPr="00231091" w:rsidRDefault="00F80555" w:rsidP="00F608D7">
      <w:pPr>
        <w:pStyle w:val="BodyTextNumbered1"/>
      </w:pPr>
      <w:r w:rsidRPr="00231091">
        <w:t>All training curricula, user manuals and other training tools shall</w:t>
      </w:r>
      <w:r w:rsidR="00231091">
        <w:t xml:space="preserve"> be developed/updated by </w:t>
      </w:r>
      <w:r w:rsidR="00F62887" w:rsidRPr="00231091">
        <w:t xml:space="preserve">VBA Compensation Service </w:t>
      </w:r>
      <w:r w:rsidRPr="00231091">
        <w:t>and delivered to all l</w:t>
      </w:r>
      <w:r w:rsidR="00F62887" w:rsidRPr="00231091">
        <w:t>evels of users.</w:t>
      </w:r>
      <w:r w:rsidRPr="00231091">
        <w:t xml:space="preserve"> </w:t>
      </w:r>
      <w:r w:rsidR="00F62887" w:rsidRPr="00231091">
        <w:t xml:space="preserve">Training tools will be delivered 2 weeks prior of release of enhancement. </w:t>
      </w:r>
      <w:r w:rsidRPr="00231091">
        <w:t xml:space="preserve">The curricula shall include all </w:t>
      </w:r>
      <w:r w:rsidR="00F62887" w:rsidRPr="00231091">
        <w:t>aspects of the enhanced CAPRI</w:t>
      </w:r>
      <w:r w:rsidRPr="00231091">
        <w:t xml:space="preserve"> application(s) and all changes to processes and procedures.</w:t>
      </w:r>
    </w:p>
    <w:p w:rsidR="00F80555" w:rsidRDefault="00F80555" w:rsidP="00F608D7">
      <w:pPr>
        <w:pStyle w:val="BodyTextNumbered1"/>
      </w:pPr>
      <w:r>
        <w:t>The training curriculum developed by the Program Office shall state the expected task completion time for primary and secondary users.</w:t>
      </w:r>
    </w:p>
    <w:p w:rsidR="00F80555" w:rsidRDefault="00F80555" w:rsidP="00F608D7">
      <w:pPr>
        <w:pStyle w:val="BodyTextNumbered1"/>
      </w:pPr>
      <w:r>
        <w:t>User manuals and training tools shall be developed. If they already exist, updates shall be made, as necessary, to them and they shall be delivered to all levels of users.</w:t>
      </w:r>
    </w:p>
    <w:p w:rsidR="00F80555" w:rsidRDefault="00F80555" w:rsidP="00F608D7">
      <w:pPr>
        <w:pStyle w:val="BodyTextNumbered1"/>
      </w:pPr>
      <w:r>
        <w:t>IT will provide the level of documentation required to support the system and maintain operations and continuity. Documentation shall represent minimal programmatic and lifecycle operations support documentation artifacts as defined by VA standards in ProPath and as required by the VA Enterprise System Engineering Lifecycle and Release Management office for sustained operations, maintenance, and support (http://DNS  eie.DNS   /lifecycle/default.aspx) prior to approval by any VA change control board and release into production.</w:t>
      </w:r>
    </w:p>
    <w:p w:rsidR="00F80555" w:rsidRDefault="00F80555" w:rsidP="00F608D7">
      <w:pPr>
        <w:pStyle w:val="Appendix2"/>
        <w:numPr>
          <w:ilvl w:val="0"/>
          <w:numId w:val="0"/>
        </w:numPr>
        <w:ind w:left="907" w:hanging="907"/>
      </w:pPr>
      <w:r>
        <w:t>Implementation Requirements</w:t>
      </w:r>
    </w:p>
    <w:p w:rsidR="00F80555" w:rsidRDefault="00F80555" w:rsidP="00232276">
      <w:pPr>
        <w:pStyle w:val="BodyTextNumbered1"/>
        <w:numPr>
          <w:ilvl w:val="0"/>
          <w:numId w:val="15"/>
        </w:numPr>
      </w:pPr>
      <w:r>
        <w:t>Technical Help Desk support for the application shall be provided for users to obtain assistance with</w:t>
      </w:r>
      <w:r w:rsidR="00F62887">
        <w:t xml:space="preserve"> </w:t>
      </w:r>
      <w:r w:rsidR="00F62887" w:rsidRPr="00231091">
        <w:t>the CAPRI application</w:t>
      </w:r>
      <w:r w:rsidRPr="00231091">
        <w:t>.</w:t>
      </w:r>
    </w:p>
    <w:p w:rsidR="00F80555" w:rsidRDefault="00F80555" w:rsidP="00F608D7">
      <w:pPr>
        <w:pStyle w:val="BodyTextNumbered1"/>
      </w:pPr>
      <w:r>
        <w:t>The IT solution shall be designed to comply with the applicable approved Enterprise SLA.</w:t>
      </w:r>
    </w:p>
    <w:p w:rsidR="00F80555" w:rsidRDefault="000F404E" w:rsidP="00F608D7">
      <w:pPr>
        <w:pStyle w:val="BodyTextNumbered1"/>
      </w:pPr>
      <w:r>
        <w:t xml:space="preserve">The </w:t>
      </w:r>
      <w:r w:rsidR="00F80555">
        <w:t>implementation</w:t>
      </w:r>
      <w:r>
        <w:t xml:space="preserve"> is dependent on the roll-out process which has not been determined yet. </w:t>
      </w:r>
      <w:r w:rsidR="00D22E1F">
        <w:t xml:space="preserve">A standard release could take 30-40 days.  A controlled release could require 6-12 months therefore, the tentative implementation date could be between July and August 2016.  However, the final implementation date will be identified within the next version of this document. </w:t>
      </w:r>
    </w:p>
    <w:p w:rsidR="000F404E" w:rsidRDefault="000F404E" w:rsidP="00D22E1F">
      <w:pPr>
        <w:pStyle w:val="BodyTextNumbered1"/>
        <w:numPr>
          <w:ilvl w:val="0"/>
          <w:numId w:val="0"/>
        </w:numPr>
        <w:ind w:left="720"/>
      </w:pPr>
    </w:p>
    <w:p w:rsidR="000F404E" w:rsidRDefault="000F404E" w:rsidP="00D22E1F">
      <w:pPr>
        <w:pStyle w:val="BodyTextNumbered1"/>
        <w:numPr>
          <w:ilvl w:val="0"/>
          <w:numId w:val="0"/>
        </w:numPr>
        <w:ind w:left="720"/>
      </w:pPr>
    </w:p>
    <w:p w:rsidR="00F80555" w:rsidRDefault="00F80555" w:rsidP="00F608D7">
      <w:pPr>
        <w:pStyle w:val="Appendix2"/>
        <w:numPr>
          <w:ilvl w:val="0"/>
          <w:numId w:val="0"/>
        </w:numPr>
        <w:ind w:left="907" w:hanging="907"/>
      </w:pPr>
      <w:r>
        <w:t>Data Protection/Back-up/Archive Requirements</w:t>
      </w:r>
    </w:p>
    <w:p w:rsidR="00F80555" w:rsidRDefault="00F80555" w:rsidP="00232276">
      <w:pPr>
        <w:pStyle w:val="BodyTextNumbered1"/>
        <w:numPr>
          <w:ilvl w:val="0"/>
          <w:numId w:val="16"/>
        </w:numPr>
      </w:pPr>
      <w:r>
        <w:t>Based upon the criticality of the system, provide a back-up and data recovery process for when the system is brought off-line for maintenance or technical issues/problems.</w:t>
      </w:r>
    </w:p>
    <w:p w:rsidR="00F80555" w:rsidRDefault="00F80555" w:rsidP="00203BE4">
      <w:pPr>
        <w:pStyle w:val="BodyTextNumbered1"/>
      </w:pPr>
      <w:r>
        <w:lastRenderedPageBreak/>
        <w:t>Data protection measures, such as back-up intervals and redundancy shall be consistent with systems categorized as routine (30 day restoration), mission essential (72 hour restoration), or mission critical (12 hour restoration).</w:t>
      </w:r>
    </w:p>
    <w:p w:rsidR="00F80555" w:rsidRDefault="00F80555" w:rsidP="00203BE4">
      <w:pPr>
        <w:pStyle w:val="BodyText"/>
        <w:ind w:left="720"/>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rsidR="00F80555" w:rsidRDefault="00F80555" w:rsidP="00E75678">
      <w:pPr>
        <w:pStyle w:val="Appendix2"/>
        <w:numPr>
          <w:ilvl w:val="0"/>
          <w:numId w:val="0"/>
        </w:numPr>
        <w:ind w:left="907" w:hanging="907"/>
      </w:pPr>
      <w:r>
        <w:t>Levels for Disaster Recovery</w:t>
      </w:r>
    </w:p>
    <w:p w:rsidR="00F32934" w:rsidRDefault="00C84DFD" w:rsidP="00C84DFD">
      <w:pPr>
        <w:pStyle w:val="BodyText"/>
        <w:tabs>
          <w:tab w:val="left" w:pos="2880"/>
          <w:tab w:val="left" w:pos="6480"/>
        </w:tabs>
      </w:pPr>
      <w:r>
        <w:t>Classification</w:t>
      </w:r>
      <w:r>
        <w:tab/>
        <w:t>Recovery Time Objective</w:t>
      </w:r>
      <w:r>
        <w:tab/>
      </w:r>
      <w:r w:rsidR="00F32934">
        <w:t>Recovery Point</w:t>
      </w:r>
    </w:p>
    <w:p w:rsidR="00C84DFD" w:rsidRDefault="00BA5738" w:rsidP="00C84DFD">
      <w:pPr>
        <w:pStyle w:val="BodyText"/>
        <w:tabs>
          <w:tab w:val="left" w:pos="2880"/>
          <w:tab w:val="left" w:pos="6480"/>
        </w:tabs>
      </w:pPr>
      <w:r>
        <w:t>Objective Routine</w:t>
      </w:r>
      <w:r w:rsidR="00F80555">
        <w:tab/>
        <w:t>30 day restoration</w:t>
      </w:r>
      <w:r w:rsidR="00F80555">
        <w:tab/>
        <w:t>TBD</w:t>
      </w:r>
    </w:p>
    <w:p w:rsidR="00C84DFD" w:rsidRDefault="00F80555" w:rsidP="00C84DFD">
      <w:pPr>
        <w:pStyle w:val="BodyText"/>
        <w:tabs>
          <w:tab w:val="left" w:pos="2880"/>
          <w:tab w:val="left" w:pos="6480"/>
        </w:tabs>
      </w:pPr>
      <w:r>
        <w:t>Mission Essential</w:t>
      </w:r>
      <w:r>
        <w:tab/>
        <w:t>72 hour restoration</w:t>
      </w:r>
      <w:r>
        <w:tab/>
        <w:t>24 hours</w:t>
      </w:r>
    </w:p>
    <w:p w:rsidR="00F80555" w:rsidRDefault="00F80555" w:rsidP="00C84DFD">
      <w:pPr>
        <w:pStyle w:val="BodyText"/>
        <w:tabs>
          <w:tab w:val="left" w:pos="2880"/>
          <w:tab w:val="left" w:pos="6480"/>
        </w:tabs>
      </w:pPr>
      <w:r>
        <w:t>Mission Critical</w:t>
      </w:r>
      <w:r>
        <w:tab/>
        <w:t>12 hour restoration</w:t>
      </w:r>
      <w:r>
        <w:tab/>
        <w:t>2 hours</w:t>
      </w:r>
    </w:p>
    <w:p w:rsidR="00F80555" w:rsidRDefault="00F80555" w:rsidP="00F80555">
      <w:pPr>
        <w:pStyle w:val="BodyText"/>
      </w:pPr>
    </w:p>
    <w:p w:rsidR="00F80555" w:rsidRDefault="00F80555" w:rsidP="00F80555">
      <w:pPr>
        <w:pStyle w:val="BodyText"/>
      </w:pPr>
      <w:r>
        <w:t xml:space="preserve">Recovery Time Objective (RTO) – RTO defines the maximum amount of time that a system resource can remain unavailable before there is an unacceptable impact on other system resources, supported mission/business processes, and the MTD. </w:t>
      </w:r>
    </w:p>
    <w:p w:rsidR="00F80555" w:rsidRDefault="00F80555" w:rsidP="00F80555">
      <w:pPr>
        <w:pStyle w:val="BodyText"/>
      </w:pPr>
      <w:r>
        <w:t xml:space="preserve">Maximum Tolerable Downtime (MTD) - The MTD represents the total amount of time the system owner/authorizing official is willing to accept for a mission/business process outage or disruption and includes all impact considerations. </w:t>
      </w:r>
    </w:p>
    <w:p w:rsidR="00F80555" w:rsidRDefault="00F80555" w:rsidP="00F80555">
      <w:pPr>
        <w:pStyle w:val="BodyText"/>
      </w:pPr>
      <w:r>
        <w:t>Recovery Point Objective (RPO) - The RPO represents the point in time, prior to a disruption or system outage, to which mission/business process data can be recovered (given the most recent backup copy of the data) after an outage.</w:t>
      </w:r>
    </w:p>
    <w:p w:rsidR="00C06A0F" w:rsidRDefault="00C06A0F" w:rsidP="00F80555">
      <w:pPr>
        <w:pStyle w:val="BodyText"/>
      </w:pPr>
      <w:r w:rsidRPr="00C06A0F">
        <w:t>CAPRI uses the VistA Disaster Recovery Plan.</w:t>
      </w:r>
      <w:r w:rsidR="00E83743" w:rsidRPr="00E83743">
        <w:t xml:space="preserve"> </w:t>
      </w:r>
      <w:r w:rsidR="00E83743">
        <w:t>-</w:t>
      </w:r>
      <w:r w:rsidR="00E83743" w:rsidRPr="00231091">
        <w:t>The CAPRI application is developed in compliance with VA requirements for security and privacy as defined in VA Directive 6500, and Office of Management and Budget (OMB) Circular A-130.</w:t>
      </w:r>
    </w:p>
    <w:p w:rsidR="00C06A0F" w:rsidRDefault="00C06A0F" w:rsidP="00F80555">
      <w:pPr>
        <w:pStyle w:val="BodyText"/>
      </w:pPr>
    </w:p>
    <w:p w:rsidR="00682C89" w:rsidRDefault="00682C89" w:rsidP="00F80555">
      <w:pPr>
        <w:pStyle w:val="BodyText"/>
      </w:pPr>
    </w:p>
    <w:p w:rsidR="00682C89" w:rsidRDefault="00682C89" w:rsidP="00F80555">
      <w:pPr>
        <w:pStyle w:val="BodyText"/>
      </w:pPr>
    </w:p>
    <w:p w:rsidR="00F80555" w:rsidRDefault="00F80555" w:rsidP="00DA0171">
      <w:pPr>
        <w:pStyle w:val="Appendix2"/>
        <w:numPr>
          <w:ilvl w:val="0"/>
          <w:numId w:val="0"/>
        </w:numPr>
        <w:ind w:left="907" w:hanging="907"/>
      </w:pPr>
      <w:r>
        <w:t>Data Quality/Assurance Requirements</w:t>
      </w:r>
    </w:p>
    <w:p w:rsidR="00F80555" w:rsidRDefault="00F80555" w:rsidP="00F80555">
      <w:pPr>
        <w:pStyle w:val="BodyText"/>
      </w:pPr>
      <w:r>
        <w:t>A monitoring process shall be provided to ensure that data is accurate and up-to-date and provides accurate alerts for malfunctions while minimizing false alarms.</w:t>
      </w:r>
    </w:p>
    <w:p w:rsidR="00F80555" w:rsidRDefault="00F80555" w:rsidP="00DA0171">
      <w:pPr>
        <w:pStyle w:val="Appendix2"/>
        <w:numPr>
          <w:ilvl w:val="0"/>
          <w:numId w:val="0"/>
        </w:numPr>
        <w:ind w:left="907" w:hanging="907"/>
      </w:pPr>
      <w:r>
        <w:t>User Access/Security Requirements</w:t>
      </w:r>
    </w:p>
    <w:p w:rsidR="00F80555" w:rsidRDefault="00F80555" w:rsidP="00F80555">
      <w:pPr>
        <w:pStyle w:val="BodyText"/>
      </w:pPr>
      <w:r>
        <w:t>Ensure the proposed solution meets all Veterans Health Administration (VHA) Security, Privacy, and Identity Management requirements including VA Handbook 6500 (see the Enterprise Requirements section of the RTM).</w:t>
      </w:r>
    </w:p>
    <w:p w:rsidR="00F80555" w:rsidRDefault="00F80555" w:rsidP="00DA0171">
      <w:pPr>
        <w:pStyle w:val="Appendix2"/>
        <w:numPr>
          <w:ilvl w:val="0"/>
          <w:numId w:val="0"/>
        </w:numPr>
        <w:ind w:left="907" w:hanging="907"/>
      </w:pPr>
      <w:r>
        <w:lastRenderedPageBreak/>
        <w:t>Usability/User Interface Requirements</w:t>
      </w:r>
    </w:p>
    <w:p w:rsidR="00F80555" w:rsidRDefault="00F80555" w:rsidP="00F80555">
      <w:pPr>
        <w:pStyle w:val="BodyText"/>
      </w:pPr>
      <w:r>
        <w:t>Adhere to good User Interface/User Centered Design (UI/UCD) principles as outlined in the Usability Appendix of the BRD.</w:t>
      </w:r>
    </w:p>
    <w:p w:rsidR="00F80555" w:rsidRDefault="00F80555" w:rsidP="00DA0171">
      <w:pPr>
        <w:pStyle w:val="Appendix2"/>
        <w:numPr>
          <w:ilvl w:val="0"/>
          <w:numId w:val="0"/>
        </w:numPr>
        <w:ind w:left="907" w:hanging="907"/>
      </w:pPr>
      <w:r>
        <w:t>Conceptual Integrity</w:t>
      </w:r>
    </w:p>
    <w:p w:rsidR="00F80555" w:rsidRDefault="00F80555" w:rsidP="00F80555">
      <w:pPr>
        <w:pStyle w:val="BodyText"/>
      </w:pPr>
      <w:r>
        <w:t>Provide standards based messaging and middleware infrastructure needed to support both Legacy Veterans Health Information Systems Technology Architecture (VistA) and future VistA 4 deployments.</w:t>
      </w:r>
    </w:p>
    <w:p w:rsidR="00F80555" w:rsidRDefault="00F80555" w:rsidP="00DA0171">
      <w:pPr>
        <w:pStyle w:val="Appendix2"/>
        <w:numPr>
          <w:ilvl w:val="0"/>
          <w:numId w:val="0"/>
        </w:numPr>
        <w:ind w:left="907" w:hanging="907"/>
      </w:pPr>
      <w:r>
        <w:t>Availability</w:t>
      </w:r>
    </w:p>
    <w:p w:rsidR="00F80555" w:rsidRDefault="00F80555" w:rsidP="00232276">
      <w:pPr>
        <w:pStyle w:val="BodyTextNumbered1"/>
        <w:numPr>
          <w:ilvl w:val="0"/>
          <w:numId w:val="17"/>
        </w:numPr>
      </w:pPr>
      <w:r>
        <w:t xml:space="preserve">Maintenance window, including maintenance of externally developed software incorporated into the VistA 4 application(s), will be by mutual agreement between OI&amp;T and the VHA Point of Contact (POC) for the affected </w:t>
      </w:r>
      <w:r w:rsidR="00BA5738">
        <w:t>facility</w:t>
      </w:r>
      <w:r w:rsidR="00A1095E">
        <w:t xml:space="preserve"> and or facilities. </w:t>
      </w:r>
      <w:r>
        <w:t>VHA will provide POCs for each facility.</w:t>
      </w:r>
    </w:p>
    <w:p w:rsidR="00F80555" w:rsidRDefault="00F80555" w:rsidP="00DA0171">
      <w:pPr>
        <w:pStyle w:val="BodyTextNumbered1"/>
      </w:pPr>
      <w:r>
        <w:t>VistA application unavailability due to an unplanned outage or planned outages that exceed the defined maintenance window will not exceed 8.76 hours per year and will not exceed 43.8 minutes per month (99.9% availability).</w:t>
      </w:r>
    </w:p>
    <w:p w:rsidR="00F80555" w:rsidRDefault="00F80555" w:rsidP="00DA0171">
      <w:pPr>
        <w:pStyle w:val="BodyTextNumbered1"/>
      </w:pPr>
      <w:r>
        <w:t>The application shall be available 24 hours a day, seven days a week, with an uptime of 99.9%.</w:t>
      </w:r>
    </w:p>
    <w:p w:rsidR="00F80555" w:rsidRDefault="00F80555" w:rsidP="00DA0171">
      <w:pPr>
        <w:pStyle w:val="BodyTextNumbered1"/>
      </w:pPr>
      <w:r>
        <w:t>All system updates and scheduled maintenance should occur between the hours of 1800 and 0600 (per local time zone), when clinical usage would be lightest.</w:t>
      </w:r>
    </w:p>
    <w:p w:rsidR="00F80555" w:rsidRDefault="00F80555" w:rsidP="00DA0171">
      <w:pPr>
        <w:pStyle w:val="Appendix2"/>
        <w:numPr>
          <w:ilvl w:val="0"/>
          <w:numId w:val="0"/>
        </w:numPr>
        <w:ind w:left="907" w:hanging="907"/>
      </w:pPr>
      <w:r>
        <w:t>Interoperability</w:t>
      </w:r>
    </w:p>
    <w:p w:rsidR="00F80555" w:rsidRDefault="00231091" w:rsidP="00231091">
      <w:pPr>
        <w:pStyle w:val="BodyText"/>
        <w:ind w:left="720"/>
      </w:pPr>
      <w:r>
        <w:t xml:space="preserve">1.  </w:t>
      </w:r>
      <w:r w:rsidR="00F80555">
        <w:t>The system shall support all recognized health system standards i.e., Health Level 7 (HL7), Fast Healthcare Interoperability Resources (FHIR).</w:t>
      </w:r>
    </w:p>
    <w:p w:rsidR="00F80555" w:rsidRDefault="00231091" w:rsidP="00F80555">
      <w:pPr>
        <w:pStyle w:val="BodyText"/>
      </w:pPr>
      <w:r>
        <w:tab/>
        <w:t xml:space="preserve">2.  </w:t>
      </w:r>
      <w:r w:rsidR="00F80555">
        <w:t>Systems must be heterogeneous and agnostic for operating systems and code bases.</w:t>
      </w:r>
    </w:p>
    <w:p w:rsidR="00F80555" w:rsidRDefault="00231091" w:rsidP="00231091">
      <w:pPr>
        <w:pStyle w:val="BodyText"/>
        <w:ind w:left="720"/>
      </w:pPr>
      <w:r>
        <w:t xml:space="preserve">3.  </w:t>
      </w:r>
      <w:r w:rsidR="00F80555">
        <w:t>Provide the ability to securely transfer large files (of 4-8 gigabyte) from an external source to VA systems.</w:t>
      </w:r>
    </w:p>
    <w:p w:rsidR="00F80555" w:rsidRDefault="00C33C17" w:rsidP="00F80555">
      <w:pPr>
        <w:pStyle w:val="BodyText"/>
      </w:pPr>
      <w:r>
        <w:tab/>
        <w:t xml:space="preserve">4.  </w:t>
      </w:r>
      <w:r w:rsidR="00F80555">
        <w:t>Provide access to the system over a remote access solution.</w:t>
      </w:r>
    </w:p>
    <w:p w:rsidR="00F80555" w:rsidRDefault="00F80555" w:rsidP="00F003A3">
      <w:pPr>
        <w:pStyle w:val="Appendix2"/>
        <w:numPr>
          <w:ilvl w:val="0"/>
          <w:numId w:val="0"/>
        </w:numPr>
        <w:ind w:left="907"/>
      </w:pPr>
      <w:r>
        <w:t>Manageability</w:t>
      </w:r>
    </w:p>
    <w:p w:rsidR="00F80555" w:rsidRDefault="00F80555" w:rsidP="00232276">
      <w:pPr>
        <w:pStyle w:val="BodyTextNumbered1"/>
        <w:numPr>
          <w:ilvl w:val="0"/>
          <w:numId w:val="18"/>
        </w:numPr>
      </w:pPr>
      <w:r>
        <w:t>Provide Service Desk/Incident and Problem Management tracking related to maintenance events of patient care systems with priority over non-patient care systems.</w:t>
      </w:r>
    </w:p>
    <w:p w:rsidR="00F80555" w:rsidRDefault="00F80555" w:rsidP="00F003A3">
      <w:pPr>
        <w:pStyle w:val="BodyTextNumbered1"/>
      </w:pPr>
      <w:r>
        <w:t>Provide data related to maintenance events, both routine and exceptional, including key metadata:</w:t>
      </w:r>
    </w:p>
    <w:p w:rsidR="00F80555" w:rsidRDefault="00F80555" w:rsidP="00F003A3">
      <w:pPr>
        <w:pStyle w:val="BodyTextBullet2"/>
      </w:pPr>
      <w:r>
        <w:t>Predicted routine work</w:t>
      </w:r>
    </w:p>
    <w:p w:rsidR="00F80555" w:rsidRDefault="00F80555" w:rsidP="00F003A3">
      <w:pPr>
        <w:pStyle w:val="BodyTextBullet2"/>
      </w:pPr>
      <w:r>
        <w:t>Occurrences where maintenance is completed, including restart from down time</w:t>
      </w:r>
    </w:p>
    <w:p w:rsidR="00F80555" w:rsidRDefault="00F80555" w:rsidP="00F003A3">
      <w:pPr>
        <w:pStyle w:val="BodyTextBullet2"/>
      </w:pPr>
      <w:r>
        <w:t>Identity of the organization performing maintenance</w:t>
      </w:r>
    </w:p>
    <w:p w:rsidR="00F80555" w:rsidRDefault="00F80555" w:rsidP="00F003A3">
      <w:pPr>
        <w:pStyle w:val="BodyTextBullet2"/>
      </w:pPr>
      <w:r>
        <w:t>User performing maintenance (if available)</w:t>
      </w:r>
    </w:p>
    <w:p w:rsidR="00F80555" w:rsidRDefault="00F80555" w:rsidP="00F003A3">
      <w:pPr>
        <w:pStyle w:val="BodyTextBullet2"/>
      </w:pPr>
      <w:r>
        <w:t>Identity of the system</w:t>
      </w:r>
    </w:p>
    <w:p w:rsidR="00F80555" w:rsidRDefault="00F80555" w:rsidP="00F003A3">
      <w:pPr>
        <w:pStyle w:val="BodyTextBullet2"/>
      </w:pPr>
      <w:r>
        <w:t>Date/time, physical location</w:t>
      </w:r>
    </w:p>
    <w:p w:rsidR="00F80555" w:rsidRDefault="00F80555" w:rsidP="00F003A3">
      <w:pPr>
        <w:pStyle w:val="BodyTextBullet2"/>
      </w:pPr>
      <w:r>
        <w:lastRenderedPageBreak/>
        <w:t>Systems impacted</w:t>
      </w:r>
    </w:p>
    <w:p w:rsidR="00F80555" w:rsidRDefault="00F80555" w:rsidP="00F003A3">
      <w:pPr>
        <w:pStyle w:val="BodyTextBullet2"/>
      </w:pPr>
      <w:r>
        <w:t>Does it affect patient care</w:t>
      </w:r>
    </w:p>
    <w:p w:rsidR="00F80555" w:rsidRDefault="00F80555" w:rsidP="00F003A3">
      <w:pPr>
        <w:pStyle w:val="BodyTextBullet2"/>
      </w:pPr>
      <w:r>
        <w:t>Non-urgent or emergent</w:t>
      </w:r>
    </w:p>
    <w:p w:rsidR="00F80555" w:rsidRDefault="00F80555" w:rsidP="00F003A3">
      <w:pPr>
        <w:pStyle w:val="BodyTextNumbered1"/>
      </w:pPr>
      <w:r>
        <w:t>Provide audit capabilities for system access and usage with settings that are configurable to support internal and external audits based on federal and VHA mandates.</w:t>
      </w:r>
    </w:p>
    <w:p w:rsidR="00F80555" w:rsidRDefault="00F80555" w:rsidP="00F003A3">
      <w:pPr>
        <w:pStyle w:val="BodyTextNumbered1"/>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rsidR="00F80555" w:rsidRDefault="00F80555" w:rsidP="00BC1BA7">
      <w:pPr>
        <w:pStyle w:val="Appendix2"/>
        <w:numPr>
          <w:ilvl w:val="0"/>
          <w:numId w:val="0"/>
        </w:numPr>
        <w:ind w:left="907" w:hanging="907"/>
      </w:pPr>
      <w:r>
        <w:t>Performance</w:t>
      </w:r>
    </w:p>
    <w:p w:rsidR="00F80555" w:rsidRDefault="00F80555" w:rsidP="00232276">
      <w:pPr>
        <w:pStyle w:val="BodyTextNumbered1"/>
        <w:numPr>
          <w:ilvl w:val="0"/>
          <w:numId w:val="19"/>
        </w:numPr>
      </w:pPr>
      <w:r>
        <w:t xml:space="preserve">Provide an </w:t>
      </w:r>
      <w:r w:rsidR="007F3F70">
        <w:t>Info button</w:t>
      </w:r>
      <w:r>
        <w:t xml:space="preserve"> Query Responder on all platforms with a response time of less than .5 seconds.</w:t>
      </w:r>
    </w:p>
    <w:p w:rsidR="00F80555" w:rsidRDefault="00F80555" w:rsidP="00BC1BA7">
      <w:pPr>
        <w:pStyle w:val="BodyTextNumbered1"/>
      </w:pPr>
      <w:r>
        <w:t>The system shall recognize, report, and retransmit data lost, with less than 0-1% chance of incomplete patient records.</w:t>
      </w:r>
    </w:p>
    <w:p w:rsidR="00F80555" w:rsidRDefault="00F80555" w:rsidP="00BC1BA7">
      <w:pPr>
        <w:pStyle w:val="BodyTextNumbered1"/>
      </w:pPr>
      <w:r>
        <w:t>Provide patient data (for data within the system) transactions (e.g., capture, search, request for data) within .5 seconds.</w:t>
      </w:r>
    </w:p>
    <w:p w:rsidR="00F80555" w:rsidRDefault="00F80555" w:rsidP="00BC1BA7">
      <w:pPr>
        <w:pStyle w:val="BodyTextNumbered1"/>
      </w:pPr>
      <w:r>
        <w:t>Mouse or key-based UI controls, e.g., menus, checkboxes shall provide instantaneous responsiveness (&lt;90ms).</w:t>
      </w:r>
    </w:p>
    <w:p w:rsidR="00F80555" w:rsidRDefault="00F80555" w:rsidP="00BC1BA7">
      <w:pPr>
        <w:pStyle w:val="BodyTextNumbered1"/>
      </w:pPr>
      <w:r>
        <w:t>Part-screen refreshes after user action shall complete within a pro-rated interval between 200 ms and 1200 ms times a percentage of the screen area being refreshed. For example, a component 10% of the screen area would refresh in (1200 – 200) * 0.10 + 200 = 300 ms.</w:t>
      </w:r>
    </w:p>
    <w:p w:rsidR="00F80555" w:rsidRDefault="00F80555" w:rsidP="00BC1BA7">
      <w:pPr>
        <w:pStyle w:val="Appendix2"/>
        <w:numPr>
          <w:ilvl w:val="0"/>
          <w:numId w:val="0"/>
        </w:numPr>
        <w:ind w:left="907" w:hanging="907"/>
      </w:pPr>
      <w:r>
        <w:t>Reliability</w:t>
      </w:r>
    </w:p>
    <w:p w:rsidR="00F80555" w:rsidRDefault="00F80555" w:rsidP="00232276">
      <w:pPr>
        <w:pStyle w:val="BodyTextNumbered1"/>
        <w:numPr>
          <w:ilvl w:val="0"/>
          <w:numId w:val="20"/>
        </w:numPr>
      </w:pPr>
      <w:r>
        <w:t xml:space="preserve">Provide system reliability: </w:t>
      </w:r>
    </w:p>
    <w:p w:rsidR="00F80555" w:rsidRDefault="00F80555" w:rsidP="00395E37">
      <w:pPr>
        <w:pStyle w:val="BodyTextBullet2"/>
      </w:pPr>
      <w:r>
        <w:t>Threshold = 99.9%</w:t>
      </w:r>
    </w:p>
    <w:p w:rsidR="00F80555" w:rsidRDefault="00F80555" w:rsidP="00395E37">
      <w:pPr>
        <w:pStyle w:val="BodyTextBullet2"/>
      </w:pPr>
      <w:r>
        <w:t>Objective = 99.99% system and application</w:t>
      </w:r>
    </w:p>
    <w:p w:rsidR="00F80555" w:rsidRDefault="00F80555" w:rsidP="00395E37">
      <w:pPr>
        <w:pStyle w:val="BodyTextNumbered1"/>
      </w:pPr>
      <w:r>
        <w:t xml:space="preserve">Provide system reliability: </w:t>
      </w:r>
    </w:p>
    <w:p w:rsidR="00F80555" w:rsidRDefault="00F80555" w:rsidP="00395E37">
      <w:pPr>
        <w:pStyle w:val="BodyTextBullet2"/>
      </w:pPr>
      <w:r>
        <w:t>Level 1 severity =&lt;1 failure per month</w:t>
      </w:r>
    </w:p>
    <w:p w:rsidR="00F80555" w:rsidRDefault="00F80555" w:rsidP="00395E37">
      <w:pPr>
        <w:pStyle w:val="BodyTextBullet2"/>
      </w:pPr>
      <w:r>
        <w:t>Level 2 severity =&lt;2 failures per month</w:t>
      </w:r>
    </w:p>
    <w:p w:rsidR="00F80555" w:rsidRDefault="00F80555" w:rsidP="00395E37">
      <w:pPr>
        <w:pStyle w:val="BodyTextBullet2"/>
      </w:pPr>
      <w:r>
        <w:t>Level 3 severity =&lt;3 failures per month</w:t>
      </w:r>
    </w:p>
    <w:p w:rsidR="00F80555" w:rsidRDefault="00F80555" w:rsidP="00395E37">
      <w:pPr>
        <w:pStyle w:val="Appendix2"/>
        <w:numPr>
          <w:ilvl w:val="0"/>
          <w:numId w:val="0"/>
        </w:numPr>
        <w:ind w:left="907" w:hanging="907"/>
      </w:pPr>
      <w:r>
        <w:t>Security</w:t>
      </w:r>
    </w:p>
    <w:p w:rsidR="00F80555" w:rsidRDefault="00F80555" w:rsidP="00F80555">
      <w:pPr>
        <w:pStyle w:val="BodyText"/>
      </w:pPr>
      <w:r>
        <w:t>Provide management of electronic attestation of information including the retention of the signature of attestation (or certificate of authenticity) associated with incoming or outgoing information.</w:t>
      </w:r>
    </w:p>
    <w:p w:rsidR="00F80555" w:rsidRDefault="00F80555" w:rsidP="00395E37">
      <w:pPr>
        <w:pStyle w:val="Appendix2"/>
        <w:numPr>
          <w:ilvl w:val="0"/>
          <w:numId w:val="0"/>
        </w:numPr>
        <w:ind w:left="907" w:hanging="907"/>
      </w:pPr>
      <w:r>
        <w:t>Supportability</w:t>
      </w:r>
    </w:p>
    <w:p w:rsidR="00F80555" w:rsidRDefault="00F80555" w:rsidP="00232276">
      <w:pPr>
        <w:pStyle w:val="BodyTextNumbered1"/>
        <w:numPr>
          <w:ilvl w:val="0"/>
          <w:numId w:val="21"/>
        </w:numPr>
      </w:pPr>
      <w:r>
        <w:t>Provide alerts (that extend beyond system messages to external systems like mobile devices) for malfunctions, while preventing false alarms for local, regional, and national evaluations in real time.</w:t>
      </w:r>
    </w:p>
    <w:p w:rsidR="00F80555" w:rsidRDefault="00F80555" w:rsidP="00395E37">
      <w:pPr>
        <w:pStyle w:val="BodyTextNumbered1"/>
      </w:pPr>
      <w:r>
        <w:lastRenderedPageBreak/>
        <w:t>Provide reports on performance metrics as specified in the VistA 4 Effectiveness and Value / Benefits Framework on a bi-weekly basis.</w:t>
      </w:r>
    </w:p>
    <w:p w:rsidR="00F80555" w:rsidRDefault="00F80555" w:rsidP="00395E37">
      <w:pPr>
        <w:pStyle w:val="BodyTextNumbered1"/>
      </w:pPr>
      <w:r>
        <w:t>Provide national, regional, and local reports on performance metrics as specified in the VistA 4 Effectiveness and Value / Benefits Framework.</w:t>
      </w:r>
    </w:p>
    <w:p w:rsidR="00F80555" w:rsidRDefault="00F80555" w:rsidP="00395E37">
      <w:pPr>
        <w:pStyle w:val="BodyTextNumbered1"/>
      </w:pPr>
      <w:r>
        <w:t>Provide performance metrics (from request for information to receipt of information on the screen)  monitored by the system and system administrators so they know what the user experience is like without users having to call them and tell them the system is running very slow.</w:t>
      </w:r>
    </w:p>
    <w:p w:rsidR="00F80555" w:rsidRDefault="00F80555" w:rsidP="00395E37">
      <w:pPr>
        <w:pStyle w:val="BodyTextNumbered1"/>
      </w:pPr>
      <w:r>
        <w:t>Provide the ability for VHA and IT staff to create standard and ad-hoc reports of usage, bandwidth, response time, login time, and other variables with a verification process for measuring the capabilities of the system.</w:t>
      </w:r>
    </w:p>
    <w:p w:rsidR="00F80555" w:rsidRDefault="00F80555" w:rsidP="00395E37">
      <w:pPr>
        <w:pStyle w:val="BodyTextNumbered1"/>
      </w:pPr>
      <w:r>
        <w:t>Provide end-user training on how to generate the various system performance reports (e.g., in standard file formats such as Comma Separated Values [CSV], Portable Document Format [PDF], or Excel) depending on the user's needs.</w:t>
      </w:r>
    </w:p>
    <w:p w:rsidR="00F80555" w:rsidRDefault="00F80555" w:rsidP="00395E37">
      <w:pPr>
        <w:pStyle w:val="BodyTextNumbered1"/>
      </w:pPr>
      <w:r>
        <w:t>Provide the ability to view system statistics (e.g., information on the specific network environment) and identify areas that are having issues or are beyond capacity, in near-real-time (to be quantified at a later time).</w:t>
      </w:r>
    </w:p>
    <w:p w:rsidR="00F80555" w:rsidRDefault="00F80555" w:rsidP="00395E37">
      <w:pPr>
        <w:pStyle w:val="BodyTextNumbered1"/>
      </w:pPr>
      <w:r>
        <w:t>Technical Help Desk support for the application via instant message, on-line, phone, and remote desktop access support, shall be provided for users to obtain assistance 24/7.</w:t>
      </w:r>
    </w:p>
    <w:p w:rsidR="00F80555" w:rsidRDefault="00F80555" w:rsidP="00395E37">
      <w:pPr>
        <w:pStyle w:val="BodyTextNumbered1"/>
      </w:pPr>
      <w:r>
        <w:t>The IT solution shall be designed to comply with the applicable approved Enterprise SLAs.</w:t>
      </w:r>
    </w:p>
    <w:p w:rsidR="00F80555" w:rsidRDefault="00F80555" w:rsidP="00395E37">
      <w:pPr>
        <w:pStyle w:val="BodyTextNumbered1"/>
      </w:pPr>
      <w:r>
        <w:t>Data protection measures, such as back-up intervals and redundancy shall be consistent with systems categorized as mission critical (1hr restoration, 2hrs backup recovery). Impact of system failure must be monitored on a near real time basis.</w:t>
      </w:r>
    </w:p>
    <w:p w:rsidR="00F80555" w:rsidRDefault="00F80555" w:rsidP="00395E37">
      <w:pPr>
        <w:pStyle w:val="BodyTextNumbered1"/>
      </w:pPr>
      <w:r>
        <w:t>Provide the ability to set thresholds and notification type (e.g., email or text alerts) when alerting the user about response time degradation and unscheduled outages.</w:t>
      </w:r>
    </w:p>
    <w:p w:rsidR="00F80555" w:rsidRDefault="00F80555" w:rsidP="00395E37">
      <w:pPr>
        <w:pStyle w:val="BodyTextNumbered1"/>
      </w:pPr>
      <w:r>
        <w:t xml:space="preserve">Disaster Recovery Plans (DRP) and Continuity of Operations Plan (COOP) will be updated and tested semi-annually to address the VistA 4 product (see National Security and Homeland Security Presidential Directive: National Continuity Policy.  NSPD-51/HSPD-20, May 9, 2007 </w:t>
      </w:r>
      <w:hyperlink r:id="rId52" w:tooltip="National Security and Homeland Security Presidential Directive " w:history="1">
        <w:r w:rsidRPr="005C37AC">
          <w:rPr>
            <w:rStyle w:val="Hyperlink"/>
          </w:rPr>
          <w:t>http://www.fas.org/irp/offdocs/nspd/nspd-51.htm</w:t>
        </w:r>
      </w:hyperlink>
      <w:r>
        <w:t>)</w:t>
      </w:r>
    </w:p>
    <w:p w:rsidR="00F80555" w:rsidRDefault="00F80555" w:rsidP="005C37AC">
      <w:pPr>
        <w:pStyle w:val="Appendix2"/>
        <w:numPr>
          <w:ilvl w:val="0"/>
          <w:numId w:val="0"/>
        </w:numPr>
        <w:ind w:left="907" w:hanging="907"/>
      </w:pPr>
      <w:r>
        <w:t>Usability</w:t>
      </w:r>
    </w:p>
    <w:p w:rsidR="00F80555" w:rsidRDefault="00F80555" w:rsidP="00232276">
      <w:pPr>
        <w:pStyle w:val="BodyTextNumbered1"/>
        <w:numPr>
          <w:ilvl w:val="0"/>
          <w:numId w:val="22"/>
        </w:numPr>
      </w:pPr>
      <w:r>
        <w:t xml:space="preserve">Provide </w:t>
      </w:r>
      <w:r w:rsidR="007F3F70">
        <w:t>view ability</w:t>
      </w:r>
      <w:r>
        <w:t>/usability of VistA 4 applications on mobile devices.</w:t>
      </w:r>
    </w:p>
    <w:p w:rsidR="00F80555" w:rsidRDefault="00F80555" w:rsidP="005C37AC">
      <w:pPr>
        <w:pStyle w:val="BodyTextNumbered1"/>
      </w:pPr>
      <w:r>
        <w:t>User prompts and screen help shall be embedded into the system to guide use of the solution.</w:t>
      </w:r>
    </w:p>
    <w:p w:rsidR="00F80555" w:rsidRDefault="00F80555" w:rsidP="005C37AC">
      <w:pPr>
        <w:pStyle w:val="Appendix2"/>
        <w:numPr>
          <w:ilvl w:val="0"/>
          <w:numId w:val="0"/>
        </w:numPr>
        <w:ind w:left="907" w:hanging="907"/>
      </w:pPr>
      <w:r>
        <w:t>Documentation</w:t>
      </w:r>
    </w:p>
    <w:p w:rsidR="00F80555" w:rsidRDefault="00F80555" w:rsidP="00232276">
      <w:pPr>
        <w:pStyle w:val="BodyTextNumbered1"/>
        <w:numPr>
          <w:ilvl w:val="0"/>
          <w:numId w:val="23"/>
        </w:numPr>
      </w:pPr>
      <w:r>
        <w:t>The training curriculum shall be provided in two hours or more of training time for primary users and secondary users to become proficient at using the VistA 4 application(s).</w:t>
      </w:r>
    </w:p>
    <w:p w:rsidR="00F80555" w:rsidRDefault="00F80555" w:rsidP="005C37AC">
      <w:pPr>
        <w:pStyle w:val="BodyTextNumbered1"/>
      </w:pPr>
      <w:r>
        <w:t xml:space="preserve">All training curricula, user manuals and other training tools shall be developed/updated by the VE Program Office and delivered to all levels of users 4 weeks in advance of the </w:t>
      </w:r>
      <w:r>
        <w:lastRenderedPageBreak/>
        <w:t>release of the enhancement through mediums that will best support the sharing of information to all affected staff.</w:t>
      </w:r>
    </w:p>
    <w:p w:rsidR="00FA1BF4" w:rsidRPr="00FA1BF4" w:rsidRDefault="00F80555" w:rsidP="00367646">
      <w:pPr>
        <w:pStyle w:val="BodyTextNumbered1"/>
      </w:pPr>
      <w:r>
        <w:t>Provide follow-up training classes tailored to VHA workflow 4 weeks after the users have begun to use the system.</w:t>
      </w:r>
    </w:p>
    <w:sectPr w:rsidR="00FA1BF4" w:rsidRPr="00FA1BF4" w:rsidSect="006139EE">
      <w:headerReference w:type="even" r:id="rId53"/>
      <w:headerReference w:type="default" r:id="rId54"/>
      <w:footerReference w:type="default" r:id="rId55"/>
      <w:headerReference w:type="first" r:id="rId5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C50" w:rsidRDefault="00CF3C50">
      <w:r>
        <w:separator/>
      </w:r>
    </w:p>
    <w:p w:rsidR="00CF3C50" w:rsidRDefault="00CF3C50"/>
  </w:endnote>
  <w:endnote w:type="continuationSeparator" w:id="0">
    <w:p w:rsidR="00CF3C50" w:rsidRDefault="00CF3C50">
      <w:r>
        <w:continuationSeparator/>
      </w:r>
    </w:p>
    <w:p w:rsidR="00CF3C50" w:rsidRDefault="00CF3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Pr="005B459B" w:rsidRDefault="007A4946" w:rsidP="00C52D4B">
    <w:pPr>
      <w:pStyle w:val="Footer"/>
      <w:rPr>
        <w:color w:val="auto"/>
      </w:rPr>
    </w:pPr>
    <w:r>
      <w:rPr>
        <w:color w:val="auto"/>
      </w:rPr>
      <w:t>CAPRI Enhancements and Platform Upgrade Phase 2</w:t>
    </w:r>
  </w:p>
  <w:p w:rsidR="007A4946" w:rsidRPr="005B459B" w:rsidRDefault="007A4946" w:rsidP="00C52D4B">
    <w:pPr>
      <w:pStyle w:val="Footer"/>
      <w:jc w:val="center"/>
      <w:rPr>
        <w:rStyle w:val="PageNumber"/>
        <w:color w:val="auto"/>
      </w:rPr>
    </w:pPr>
    <w:r>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B05C7A">
      <w:rPr>
        <w:rStyle w:val="PageNumber"/>
        <w:noProof/>
      </w:rPr>
      <w:t>i</w:t>
    </w:r>
    <w:r>
      <w:rPr>
        <w:rStyle w:val="PageNumber"/>
      </w:rPr>
      <w:fldChar w:fldCharType="end"/>
    </w:r>
    <w:r>
      <w:rPr>
        <w:rStyle w:val="PageNumber"/>
      </w:rPr>
      <w:tab/>
    </w:r>
    <w:r w:rsidR="00A9077B">
      <w:rPr>
        <w:rStyle w:val="PageNumber"/>
        <w:color w:val="auto"/>
      </w:rPr>
      <w:t>October</w:t>
    </w:r>
    <w:r>
      <w:rPr>
        <w:rStyle w:val="PageNumber"/>
        <w:color w:val="auto"/>
      </w:rPr>
      <w:t xml:space="preserve"> 2016</w:t>
    </w:r>
  </w:p>
  <w:p w:rsidR="007A4946" w:rsidRPr="00FD2649" w:rsidRDefault="007A4946" w:rsidP="00FD2649">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Pr="00F95E25" w:rsidRDefault="007A4946" w:rsidP="002B106B">
    <w:pPr>
      <w:tabs>
        <w:tab w:val="center" w:pos="6480"/>
        <w:tab w:val="right" w:pos="12600"/>
      </w:tabs>
      <w:rPr>
        <w:rFonts w:cs="Tahoma"/>
        <w:color w:val="auto"/>
        <w:sz w:val="20"/>
        <w:szCs w:val="16"/>
      </w:rPr>
    </w:pPr>
    <w:r>
      <w:rPr>
        <w:rFonts w:cs="Tahoma"/>
        <w:color w:val="auto"/>
        <w:sz w:val="20"/>
        <w:szCs w:val="16"/>
      </w:rPr>
      <w:t>CAPRI Enhancements and Platform Upgrade Phase 2</w:t>
    </w:r>
  </w:p>
  <w:p w:rsidR="007A4946" w:rsidRPr="00F95E25" w:rsidRDefault="007A4946" w:rsidP="002B106B">
    <w:pPr>
      <w:tabs>
        <w:tab w:val="center" w:pos="6480"/>
        <w:tab w:val="right" w:pos="12600"/>
      </w:tabs>
      <w:rPr>
        <w:rFonts w:cs="Tahoma"/>
        <w:color w:val="auto"/>
        <w:sz w:val="20"/>
        <w:szCs w:val="16"/>
      </w:rPr>
    </w:pPr>
    <w:r>
      <w:t>Requirements Specification Document</w:t>
    </w:r>
    <w:r w:rsidRPr="002B106B">
      <w:rPr>
        <w:rFonts w:cs="Tahoma"/>
        <w:sz w:val="20"/>
        <w:szCs w:val="16"/>
      </w:rPr>
      <w:tab/>
    </w:r>
    <w:r w:rsidRPr="002B106B">
      <w:rPr>
        <w:rFonts w:cs="Tahoma"/>
        <w:sz w:val="20"/>
        <w:szCs w:val="16"/>
      </w:rPr>
      <w:fldChar w:fldCharType="begin"/>
    </w:r>
    <w:r w:rsidRPr="002B106B">
      <w:rPr>
        <w:rFonts w:cs="Tahoma"/>
        <w:sz w:val="20"/>
        <w:szCs w:val="16"/>
      </w:rPr>
      <w:instrText xml:space="preserve"> PAGE </w:instrText>
    </w:r>
    <w:r w:rsidRPr="002B106B">
      <w:rPr>
        <w:rFonts w:cs="Tahoma"/>
        <w:sz w:val="20"/>
        <w:szCs w:val="16"/>
      </w:rPr>
      <w:fldChar w:fldCharType="separate"/>
    </w:r>
    <w:r w:rsidR="00A368FF">
      <w:rPr>
        <w:rFonts w:cs="Tahoma"/>
        <w:noProof/>
        <w:sz w:val="20"/>
        <w:szCs w:val="16"/>
      </w:rPr>
      <w:t>21</w:t>
    </w:r>
    <w:r w:rsidRPr="002B106B">
      <w:rPr>
        <w:rFonts w:cs="Tahoma"/>
        <w:sz w:val="20"/>
        <w:szCs w:val="16"/>
      </w:rPr>
      <w:fldChar w:fldCharType="end"/>
    </w:r>
    <w:r w:rsidRPr="002B106B">
      <w:rPr>
        <w:rFonts w:cs="Tahoma"/>
        <w:sz w:val="20"/>
        <w:szCs w:val="16"/>
      </w:rPr>
      <w:tab/>
    </w:r>
    <w:r>
      <w:rPr>
        <w:rFonts w:cs="Tahoma"/>
        <w:color w:val="auto"/>
        <w:sz w:val="20"/>
        <w:szCs w:val="16"/>
      </w:rPr>
      <w:t>September 2016</w:t>
    </w:r>
  </w:p>
  <w:p w:rsidR="007A4946" w:rsidRPr="00FD2649" w:rsidRDefault="007A4946" w:rsidP="00FD2649">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Default="007A4946" w:rsidP="00AA0358">
    <w:pPr>
      <w:pStyle w:val="Footer"/>
      <w:rPr>
        <w:i/>
        <w:color w:val="0000FF"/>
      </w:rPr>
    </w:pPr>
    <w:r>
      <w:rPr>
        <w:color w:val="auto"/>
      </w:rPr>
      <w:t>CAPRI Enhancements Platform &amp; Upgrade Phase 2</w:t>
    </w:r>
  </w:p>
  <w:p w:rsidR="007A4946" w:rsidRPr="00FD2649" w:rsidRDefault="007A4946" w:rsidP="00073CC0">
    <w:pPr>
      <w:pStyle w:val="Footer"/>
      <w:jc w:val="center"/>
      <w:rPr>
        <w:rStyle w:val="PageNumber"/>
      </w:rPr>
    </w:pPr>
    <w:r>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A368FF">
      <w:rPr>
        <w:rStyle w:val="PageNumber"/>
        <w:noProof/>
      </w:rPr>
      <w:t>24</w:t>
    </w:r>
    <w:r>
      <w:rPr>
        <w:rStyle w:val="PageNumber"/>
      </w:rPr>
      <w:fldChar w:fldCharType="end"/>
    </w:r>
    <w:r>
      <w:rPr>
        <w:rStyle w:val="PageNumber"/>
      </w:rPr>
      <w:tab/>
    </w:r>
    <w:r w:rsidR="00A9077B">
      <w:rPr>
        <w:rStyle w:val="PageNumber"/>
      </w:rPr>
      <w:t>October</w:t>
    </w:r>
    <w:r>
      <w:rPr>
        <w:rStyle w:val="PageNumber"/>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C50" w:rsidRDefault="00CF3C50">
      <w:r>
        <w:separator/>
      </w:r>
    </w:p>
    <w:p w:rsidR="00CF3C50" w:rsidRDefault="00CF3C50"/>
  </w:footnote>
  <w:footnote w:type="continuationSeparator" w:id="0">
    <w:p w:rsidR="00CF3C50" w:rsidRDefault="00CF3C50">
      <w:r>
        <w:continuationSeparator/>
      </w:r>
    </w:p>
    <w:p w:rsidR="00CF3C50" w:rsidRDefault="00CF3C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Default="007A49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Default="007A49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Default="007A494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Default="007A494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Default="007A494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946" w:rsidRDefault="007A49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27737C5"/>
    <w:multiLevelType w:val="hybridMultilevel"/>
    <w:tmpl w:val="7730F470"/>
    <w:lvl w:ilvl="0" w:tplc="04090001">
      <w:start w:val="1"/>
      <w:numFmt w:val="bullet"/>
      <w:lvlText w:val=""/>
      <w:lvlJc w:val="left"/>
      <w:pPr>
        <w:ind w:left="2160" w:hanging="360"/>
      </w:pPr>
      <w:rPr>
        <w:rFonts w:ascii="Symbol" w:hAnsi="Symbol" w:hint="default"/>
      </w:rPr>
    </w:lvl>
    <w:lvl w:ilvl="1" w:tplc="AF7A5B10">
      <w:start w:val="12"/>
      <w:numFmt w:val="bullet"/>
      <w:lvlText w:val="-"/>
      <w:lvlJc w:val="left"/>
      <w:pPr>
        <w:ind w:left="2880" w:hanging="360"/>
      </w:pPr>
      <w:rPr>
        <w:rFonts w:ascii="Calibri" w:eastAsiaTheme="minorHAnsi" w:hAnsi="Calibri" w:cs="Calibri"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7ED3B1B"/>
    <w:multiLevelType w:val="hybridMultilevel"/>
    <w:tmpl w:val="7C9839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E644CC8"/>
    <w:multiLevelType w:val="hybridMultilevel"/>
    <w:tmpl w:val="A34E83D2"/>
    <w:lvl w:ilvl="0" w:tplc="7A26706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nsid w:val="10B4007C"/>
    <w:multiLevelType w:val="hybridMultilevel"/>
    <w:tmpl w:val="46827FD6"/>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6">
    <w:nsid w:val="142B6C22"/>
    <w:multiLevelType w:val="hybridMultilevel"/>
    <w:tmpl w:val="1BDA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D3B79"/>
    <w:multiLevelType w:val="multilevel"/>
    <w:tmpl w:val="482E95B2"/>
    <w:lvl w:ilvl="0">
      <w:start w:val="2"/>
      <w:numFmt w:val="decimal"/>
      <w:lvlText w:val="%1"/>
      <w:lvlJc w:val="left"/>
      <w:pPr>
        <w:ind w:left="450" w:hanging="45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440" w:hanging="1080"/>
      </w:pPr>
      <w:rPr>
        <w:rFonts w:hint="default"/>
        <w:b/>
        <w:sz w:val="20"/>
        <w:szCs w:val="20"/>
      </w:rPr>
    </w:lvl>
    <w:lvl w:ilvl="4">
      <w:start w:val="1"/>
      <w:numFmt w:val="bullet"/>
      <w:lvlText w:val=""/>
      <w:lvlJc w:val="left"/>
      <w:pPr>
        <w:ind w:left="2880" w:hanging="1440"/>
      </w:pPr>
      <w:rPr>
        <w:rFonts w:ascii="Symbol" w:hAnsi="Symbol" w:hint="default"/>
        <w:b w:val="0"/>
      </w:rPr>
    </w:lvl>
    <w:lvl w:ilvl="5">
      <w:start w:val="1"/>
      <w:numFmt w:val="bullet"/>
      <w:lvlText w:val=""/>
      <w:lvlJc w:val="left"/>
      <w:pPr>
        <w:ind w:left="3600" w:hanging="1800"/>
      </w:pPr>
      <w:rPr>
        <w:rFonts w:ascii="Wingdings" w:hAnsi="Wingdings" w:hint="default"/>
      </w:rPr>
    </w:lvl>
    <w:lvl w:ilvl="6">
      <w:start w:val="1"/>
      <w:numFmt w:val="bullet"/>
      <w:lvlText w:val=""/>
      <w:lvlJc w:val="left"/>
      <w:pPr>
        <w:ind w:left="3960" w:hanging="1800"/>
      </w:pPr>
      <w:rPr>
        <w:rFonts w:ascii="Symbol" w:hAnsi="Symbol"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8">
    <w:nsid w:val="160326CF"/>
    <w:multiLevelType w:val="hybridMultilevel"/>
    <w:tmpl w:val="60609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04090001">
      <w:start w:val="1"/>
      <w:numFmt w:val="bullet"/>
      <w:pStyle w:val="Instruction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C70F7F"/>
    <w:multiLevelType w:val="hybridMultilevel"/>
    <w:tmpl w:val="9C1A1F70"/>
    <w:lvl w:ilvl="0" w:tplc="AFF4B5BE">
      <w:start w:val="1"/>
      <w:numFmt w:val="bullet"/>
      <w:pStyle w:val="Step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188248A"/>
    <w:multiLevelType w:val="hybridMultilevel"/>
    <w:tmpl w:val="1B3AC45C"/>
    <w:lvl w:ilvl="0" w:tplc="E9949A4A">
      <w:start w:val="1"/>
      <w:numFmt w:val="bullet"/>
      <w:lvlText w:val=""/>
      <w:lvlJc w:val="left"/>
      <w:pPr>
        <w:ind w:left="2160" w:hanging="360"/>
      </w:pPr>
      <w:rPr>
        <w:rFonts w:ascii="Symbol" w:hAnsi="Symbol" w:hint="default"/>
        <w:color w:val="auto"/>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2856EF3"/>
    <w:multiLevelType w:val="hybridMultilevel"/>
    <w:tmpl w:val="6938EC48"/>
    <w:lvl w:ilvl="0" w:tplc="AF7A5B10">
      <w:start w:val="12"/>
      <w:numFmt w:val="bullet"/>
      <w:lvlText w:val="-"/>
      <w:lvlJc w:val="left"/>
      <w:pPr>
        <w:ind w:left="2880" w:hanging="360"/>
      </w:pPr>
      <w:rPr>
        <w:rFonts w:ascii="Calibri" w:eastAsiaTheme="minorHAnsi" w:hAnsi="Calibri" w:cs="Calibr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nsid w:val="2E815826"/>
    <w:multiLevelType w:val="hybridMultilevel"/>
    <w:tmpl w:val="04663B9E"/>
    <w:lvl w:ilvl="0" w:tplc="DBE0B2B2">
      <w:start w:val="1"/>
      <w:numFmt w:val="none"/>
      <w:pStyle w:val="InstructionalNote"/>
      <w:lvlText w:val="NOTE:"/>
      <w:lvlJc w:val="left"/>
      <w:pPr>
        <w:tabs>
          <w:tab w:val="num" w:pos="1512"/>
        </w:tabs>
        <w:ind w:left="1512" w:hanging="1152"/>
      </w:pPr>
      <w:rPr>
        <w:rFonts w:ascii="Arial" w:hAnsi="Arial" w:hint="default"/>
        <w:b/>
        <w:i/>
        <w:sz w:val="22"/>
        <w:szCs w:val="22"/>
      </w:rPr>
    </w:lvl>
    <w:lvl w:ilvl="1" w:tplc="FD508A10" w:tentative="1">
      <w:start w:val="1"/>
      <w:numFmt w:val="lowerLetter"/>
      <w:lvlText w:val="%2."/>
      <w:lvlJc w:val="left"/>
      <w:pPr>
        <w:tabs>
          <w:tab w:val="num" w:pos="1440"/>
        </w:tabs>
        <w:ind w:left="1440" w:hanging="360"/>
      </w:pPr>
    </w:lvl>
    <w:lvl w:ilvl="2" w:tplc="06F41C94" w:tentative="1">
      <w:start w:val="1"/>
      <w:numFmt w:val="lowerRoman"/>
      <w:lvlText w:val="%3."/>
      <w:lvlJc w:val="right"/>
      <w:pPr>
        <w:tabs>
          <w:tab w:val="num" w:pos="2160"/>
        </w:tabs>
        <w:ind w:left="2160" w:hanging="180"/>
      </w:pPr>
    </w:lvl>
    <w:lvl w:ilvl="3" w:tplc="AD840E58" w:tentative="1">
      <w:start w:val="1"/>
      <w:numFmt w:val="decimal"/>
      <w:lvlText w:val="%4."/>
      <w:lvlJc w:val="left"/>
      <w:pPr>
        <w:tabs>
          <w:tab w:val="num" w:pos="2880"/>
        </w:tabs>
        <w:ind w:left="2880" w:hanging="360"/>
      </w:pPr>
    </w:lvl>
    <w:lvl w:ilvl="4" w:tplc="C63C912E" w:tentative="1">
      <w:start w:val="1"/>
      <w:numFmt w:val="lowerLetter"/>
      <w:lvlText w:val="%5."/>
      <w:lvlJc w:val="left"/>
      <w:pPr>
        <w:tabs>
          <w:tab w:val="num" w:pos="3600"/>
        </w:tabs>
        <w:ind w:left="3600" w:hanging="360"/>
      </w:pPr>
    </w:lvl>
    <w:lvl w:ilvl="5" w:tplc="0046D17A" w:tentative="1">
      <w:start w:val="1"/>
      <w:numFmt w:val="lowerRoman"/>
      <w:lvlText w:val="%6."/>
      <w:lvlJc w:val="right"/>
      <w:pPr>
        <w:tabs>
          <w:tab w:val="num" w:pos="4320"/>
        </w:tabs>
        <w:ind w:left="4320" w:hanging="180"/>
      </w:pPr>
    </w:lvl>
    <w:lvl w:ilvl="6" w:tplc="D86E8D74" w:tentative="1">
      <w:start w:val="1"/>
      <w:numFmt w:val="decimal"/>
      <w:lvlText w:val="%7."/>
      <w:lvlJc w:val="left"/>
      <w:pPr>
        <w:tabs>
          <w:tab w:val="num" w:pos="5040"/>
        </w:tabs>
        <w:ind w:left="5040" w:hanging="360"/>
      </w:pPr>
    </w:lvl>
    <w:lvl w:ilvl="7" w:tplc="00DAE582" w:tentative="1">
      <w:start w:val="1"/>
      <w:numFmt w:val="lowerLetter"/>
      <w:lvlText w:val="%8."/>
      <w:lvlJc w:val="left"/>
      <w:pPr>
        <w:tabs>
          <w:tab w:val="num" w:pos="5760"/>
        </w:tabs>
        <w:ind w:left="5760" w:hanging="360"/>
      </w:pPr>
    </w:lvl>
    <w:lvl w:ilvl="8" w:tplc="6C9C37B4"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2A05A5B"/>
    <w:multiLevelType w:val="multilevel"/>
    <w:tmpl w:val="482E95B2"/>
    <w:lvl w:ilvl="0">
      <w:start w:val="2"/>
      <w:numFmt w:val="decimal"/>
      <w:lvlText w:val="%1"/>
      <w:lvlJc w:val="left"/>
      <w:pPr>
        <w:ind w:left="450" w:hanging="45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440" w:hanging="1080"/>
      </w:pPr>
      <w:rPr>
        <w:rFonts w:hint="default"/>
        <w:b/>
        <w:sz w:val="20"/>
        <w:szCs w:val="20"/>
      </w:rPr>
    </w:lvl>
    <w:lvl w:ilvl="4">
      <w:start w:val="1"/>
      <w:numFmt w:val="bullet"/>
      <w:lvlText w:val=""/>
      <w:lvlJc w:val="left"/>
      <w:pPr>
        <w:ind w:left="2880" w:hanging="1440"/>
      </w:pPr>
      <w:rPr>
        <w:rFonts w:ascii="Symbol" w:hAnsi="Symbol" w:hint="default"/>
        <w:b w:val="0"/>
      </w:rPr>
    </w:lvl>
    <w:lvl w:ilvl="5">
      <w:start w:val="1"/>
      <w:numFmt w:val="bullet"/>
      <w:lvlText w:val=""/>
      <w:lvlJc w:val="left"/>
      <w:pPr>
        <w:ind w:left="3600" w:hanging="1800"/>
      </w:pPr>
      <w:rPr>
        <w:rFonts w:ascii="Wingdings" w:hAnsi="Wingdings" w:hint="default"/>
      </w:rPr>
    </w:lvl>
    <w:lvl w:ilvl="6">
      <w:start w:val="1"/>
      <w:numFmt w:val="bullet"/>
      <w:lvlText w:val=""/>
      <w:lvlJc w:val="left"/>
      <w:pPr>
        <w:ind w:left="3960" w:hanging="1800"/>
      </w:pPr>
      <w:rPr>
        <w:rFonts w:ascii="Symbol" w:hAnsi="Symbol"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nsid w:val="331B62B8"/>
    <w:multiLevelType w:val="hybridMultilevel"/>
    <w:tmpl w:val="D0BA03D0"/>
    <w:lvl w:ilvl="0" w:tplc="8B7206C4">
      <w:numFmt w:val="bullet"/>
      <w:lvlText w:val="•"/>
      <w:lvlJc w:val="left"/>
      <w:pPr>
        <w:ind w:left="720" w:hanging="360"/>
      </w:pPr>
      <w:rPr>
        <w:rFonts w:ascii="Times New Roman" w:eastAsia="Times New Roman" w:hAnsi="Times New Roman" w:cs="Times New Roman" w:hint="default"/>
      </w:rPr>
    </w:lvl>
    <w:lvl w:ilvl="1" w:tplc="E6C6C1A8" w:tentative="1">
      <w:start w:val="1"/>
      <w:numFmt w:val="bullet"/>
      <w:lvlText w:val="o"/>
      <w:lvlJc w:val="left"/>
      <w:pPr>
        <w:ind w:left="1440" w:hanging="360"/>
      </w:pPr>
      <w:rPr>
        <w:rFonts w:ascii="Courier New" w:hAnsi="Courier New" w:cs="Courier New" w:hint="default"/>
      </w:rPr>
    </w:lvl>
    <w:lvl w:ilvl="2" w:tplc="CD723B64" w:tentative="1">
      <w:start w:val="1"/>
      <w:numFmt w:val="bullet"/>
      <w:lvlText w:val=""/>
      <w:lvlJc w:val="left"/>
      <w:pPr>
        <w:ind w:left="2160" w:hanging="360"/>
      </w:pPr>
      <w:rPr>
        <w:rFonts w:ascii="Wingdings" w:hAnsi="Wingdings" w:hint="default"/>
      </w:rPr>
    </w:lvl>
    <w:lvl w:ilvl="3" w:tplc="C6F099D0" w:tentative="1">
      <w:start w:val="1"/>
      <w:numFmt w:val="bullet"/>
      <w:lvlText w:val=""/>
      <w:lvlJc w:val="left"/>
      <w:pPr>
        <w:ind w:left="2880" w:hanging="360"/>
      </w:pPr>
      <w:rPr>
        <w:rFonts w:ascii="Symbol" w:hAnsi="Symbol" w:hint="default"/>
      </w:rPr>
    </w:lvl>
    <w:lvl w:ilvl="4" w:tplc="4462D2E0" w:tentative="1">
      <w:start w:val="1"/>
      <w:numFmt w:val="bullet"/>
      <w:lvlText w:val="o"/>
      <w:lvlJc w:val="left"/>
      <w:pPr>
        <w:ind w:left="3600" w:hanging="360"/>
      </w:pPr>
      <w:rPr>
        <w:rFonts w:ascii="Courier New" w:hAnsi="Courier New" w:cs="Courier New" w:hint="default"/>
      </w:rPr>
    </w:lvl>
    <w:lvl w:ilvl="5" w:tplc="8E281EF8" w:tentative="1">
      <w:start w:val="1"/>
      <w:numFmt w:val="bullet"/>
      <w:lvlText w:val=""/>
      <w:lvlJc w:val="left"/>
      <w:pPr>
        <w:ind w:left="4320" w:hanging="360"/>
      </w:pPr>
      <w:rPr>
        <w:rFonts w:ascii="Wingdings" w:hAnsi="Wingdings" w:hint="default"/>
      </w:rPr>
    </w:lvl>
    <w:lvl w:ilvl="6" w:tplc="840E8E1E" w:tentative="1">
      <w:start w:val="1"/>
      <w:numFmt w:val="bullet"/>
      <w:lvlText w:val=""/>
      <w:lvlJc w:val="left"/>
      <w:pPr>
        <w:ind w:left="5040" w:hanging="360"/>
      </w:pPr>
      <w:rPr>
        <w:rFonts w:ascii="Symbol" w:hAnsi="Symbol" w:hint="default"/>
      </w:rPr>
    </w:lvl>
    <w:lvl w:ilvl="7" w:tplc="BDC85528" w:tentative="1">
      <w:start w:val="1"/>
      <w:numFmt w:val="bullet"/>
      <w:lvlText w:val="o"/>
      <w:lvlJc w:val="left"/>
      <w:pPr>
        <w:ind w:left="5760" w:hanging="360"/>
      </w:pPr>
      <w:rPr>
        <w:rFonts w:ascii="Courier New" w:hAnsi="Courier New" w:cs="Courier New" w:hint="default"/>
      </w:rPr>
    </w:lvl>
    <w:lvl w:ilvl="8" w:tplc="7320105E" w:tentative="1">
      <w:start w:val="1"/>
      <w:numFmt w:val="bullet"/>
      <w:lvlText w:val=""/>
      <w:lvlJc w:val="left"/>
      <w:pPr>
        <w:ind w:left="6480" w:hanging="360"/>
      </w:pPr>
      <w:rPr>
        <w:rFonts w:ascii="Wingdings" w:hAnsi="Wingdings" w:hint="default"/>
      </w:rPr>
    </w:lvl>
  </w:abstractNum>
  <w:abstractNum w:abstractNumId="18">
    <w:nsid w:val="34C65A69"/>
    <w:multiLevelType w:val="multilevel"/>
    <w:tmpl w:val="84DA223A"/>
    <w:lvl w:ilvl="0">
      <w:start w:val="2"/>
      <w:numFmt w:val="decimal"/>
      <w:lvlText w:val="%1"/>
      <w:lvlJc w:val="left"/>
      <w:pPr>
        <w:ind w:left="450" w:hanging="450"/>
      </w:pPr>
      <w:rPr>
        <w:rFonts w:hint="default"/>
      </w:rPr>
    </w:lvl>
    <w:lvl w:ilvl="1">
      <w:start w:val="6"/>
      <w:numFmt w:val="decimal"/>
      <w:lvlText w:val="%1.%2"/>
      <w:lvlJc w:val="left"/>
      <w:pPr>
        <w:ind w:left="90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9">
    <w:nsid w:val="437A60BA"/>
    <w:multiLevelType w:val="hybridMultilevel"/>
    <w:tmpl w:val="00C86246"/>
    <w:lvl w:ilvl="0" w:tplc="C436EB08">
      <w:start w:val="1"/>
      <w:numFmt w:val="none"/>
      <w:pStyle w:val="Note1"/>
      <w:lvlText w:val="NOTE:"/>
      <w:lvlJc w:val="left"/>
      <w:pPr>
        <w:tabs>
          <w:tab w:val="num" w:pos="1008"/>
        </w:tabs>
        <w:ind w:left="936" w:hanging="936"/>
      </w:pPr>
      <w:rPr>
        <w:rFonts w:ascii="Arial Bold" w:hAnsi="Arial Bold" w:cs="Times New Roman" w:hint="default"/>
        <w:b/>
        <w:i/>
        <w:sz w:val="18"/>
        <w:szCs w:val="22"/>
      </w:rPr>
    </w:lvl>
    <w:lvl w:ilvl="1" w:tplc="CBAAED92" w:tentative="1">
      <w:start w:val="1"/>
      <w:numFmt w:val="lowerLetter"/>
      <w:lvlText w:val="%2."/>
      <w:lvlJc w:val="left"/>
      <w:pPr>
        <w:tabs>
          <w:tab w:val="num" w:pos="1440"/>
        </w:tabs>
        <w:ind w:left="1440" w:hanging="360"/>
      </w:pPr>
      <w:rPr>
        <w:rFonts w:cs="Times New Roman"/>
      </w:rPr>
    </w:lvl>
    <w:lvl w:ilvl="2" w:tplc="961AE842" w:tentative="1">
      <w:start w:val="1"/>
      <w:numFmt w:val="lowerRoman"/>
      <w:lvlText w:val="%3."/>
      <w:lvlJc w:val="right"/>
      <w:pPr>
        <w:tabs>
          <w:tab w:val="num" w:pos="2160"/>
        </w:tabs>
        <w:ind w:left="2160" w:hanging="180"/>
      </w:pPr>
      <w:rPr>
        <w:rFonts w:cs="Times New Roman"/>
      </w:rPr>
    </w:lvl>
    <w:lvl w:ilvl="3" w:tplc="DEEE0540" w:tentative="1">
      <w:start w:val="1"/>
      <w:numFmt w:val="decimal"/>
      <w:lvlText w:val="%4."/>
      <w:lvlJc w:val="left"/>
      <w:pPr>
        <w:tabs>
          <w:tab w:val="num" w:pos="2880"/>
        </w:tabs>
        <w:ind w:left="2880" w:hanging="360"/>
      </w:pPr>
      <w:rPr>
        <w:rFonts w:cs="Times New Roman"/>
      </w:rPr>
    </w:lvl>
    <w:lvl w:ilvl="4" w:tplc="C53AC4C6" w:tentative="1">
      <w:start w:val="1"/>
      <w:numFmt w:val="lowerLetter"/>
      <w:lvlText w:val="%5."/>
      <w:lvlJc w:val="left"/>
      <w:pPr>
        <w:tabs>
          <w:tab w:val="num" w:pos="3600"/>
        </w:tabs>
        <w:ind w:left="3600" w:hanging="360"/>
      </w:pPr>
      <w:rPr>
        <w:rFonts w:cs="Times New Roman"/>
      </w:rPr>
    </w:lvl>
    <w:lvl w:ilvl="5" w:tplc="563CBE8E" w:tentative="1">
      <w:start w:val="1"/>
      <w:numFmt w:val="lowerRoman"/>
      <w:lvlText w:val="%6."/>
      <w:lvlJc w:val="right"/>
      <w:pPr>
        <w:tabs>
          <w:tab w:val="num" w:pos="4320"/>
        </w:tabs>
        <w:ind w:left="4320" w:hanging="180"/>
      </w:pPr>
      <w:rPr>
        <w:rFonts w:cs="Times New Roman"/>
      </w:rPr>
    </w:lvl>
    <w:lvl w:ilvl="6" w:tplc="F95A9ADA" w:tentative="1">
      <w:start w:val="1"/>
      <w:numFmt w:val="decimal"/>
      <w:lvlText w:val="%7."/>
      <w:lvlJc w:val="left"/>
      <w:pPr>
        <w:tabs>
          <w:tab w:val="num" w:pos="5040"/>
        </w:tabs>
        <w:ind w:left="5040" w:hanging="360"/>
      </w:pPr>
      <w:rPr>
        <w:rFonts w:cs="Times New Roman"/>
      </w:rPr>
    </w:lvl>
    <w:lvl w:ilvl="7" w:tplc="415028CA" w:tentative="1">
      <w:start w:val="1"/>
      <w:numFmt w:val="lowerLetter"/>
      <w:lvlText w:val="%8."/>
      <w:lvlJc w:val="left"/>
      <w:pPr>
        <w:tabs>
          <w:tab w:val="num" w:pos="5760"/>
        </w:tabs>
        <w:ind w:left="5760" w:hanging="360"/>
      </w:pPr>
      <w:rPr>
        <w:rFonts w:cs="Times New Roman"/>
      </w:rPr>
    </w:lvl>
    <w:lvl w:ilvl="8" w:tplc="22687A5E" w:tentative="1">
      <w:start w:val="1"/>
      <w:numFmt w:val="lowerRoman"/>
      <w:lvlText w:val="%9."/>
      <w:lvlJc w:val="right"/>
      <w:pPr>
        <w:tabs>
          <w:tab w:val="num" w:pos="6480"/>
        </w:tabs>
        <w:ind w:left="6480" w:hanging="180"/>
      </w:pPr>
      <w:rPr>
        <w:rFonts w:cs="Times New Roman"/>
      </w:rPr>
    </w:lvl>
  </w:abstractNum>
  <w:abstractNum w:abstractNumId="20">
    <w:nsid w:val="441D4274"/>
    <w:multiLevelType w:val="hybridMultilevel"/>
    <w:tmpl w:val="E3C23C86"/>
    <w:lvl w:ilvl="0" w:tplc="EB1C4E2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50731EAB"/>
    <w:multiLevelType w:val="hybridMultilevel"/>
    <w:tmpl w:val="168EA9F0"/>
    <w:lvl w:ilvl="0" w:tplc="04090003">
      <w:start w:val="1"/>
      <w:numFmt w:val="bullet"/>
      <w:lvlText w:val="o"/>
      <w:lvlJc w:val="left"/>
      <w:pPr>
        <w:ind w:left="3600" w:hanging="360"/>
      </w:pPr>
      <w:rPr>
        <w:rFonts w:ascii="Courier New" w:hAnsi="Courier New" w:cs="Courier New" w:hint="default"/>
      </w:rPr>
    </w:lvl>
    <w:lvl w:ilvl="1" w:tplc="04090003">
      <w:start w:val="1"/>
      <w:numFmt w:val="bullet"/>
      <w:lvlText w:val="o"/>
      <w:lvlJc w:val="left"/>
      <w:pPr>
        <w:ind w:left="4320" w:hanging="360"/>
      </w:pPr>
      <w:rPr>
        <w:rFonts w:ascii="Courier New" w:hAnsi="Courier New" w:cs="Courier New" w:hint="default"/>
      </w:rPr>
    </w:lvl>
    <w:lvl w:ilvl="2" w:tplc="FFFFFFFF">
      <w:numFmt w:val="bullet"/>
      <w:lvlText w:val="•"/>
      <w:lvlJc w:val="left"/>
      <w:pPr>
        <w:ind w:left="5040" w:hanging="360"/>
      </w:pPr>
      <w:rPr>
        <w:rFonts w:ascii="Times New Roman" w:eastAsia="Times New Roman" w:hAnsi="Times New Roman" w:cs="Times New Roman" w:hint="default"/>
      </w:rPr>
    </w:lvl>
    <w:lvl w:ilvl="3" w:tplc="04090001">
      <w:start w:val="1"/>
      <w:numFmt w:val="bullet"/>
      <w:lvlText w:val=""/>
      <w:lvlJc w:val="left"/>
      <w:pPr>
        <w:ind w:left="5760" w:hanging="360"/>
      </w:pPr>
      <w:rPr>
        <w:rFonts w:ascii="Symbol" w:hAnsi="Symbol" w:hint="default"/>
      </w:rPr>
    </w:lvl>
    <w:lvl w:ilvl="4" w:tplc="FFFFFFFF">
      <w:numFmt w:val="bullet"/>
      <w:lvlText w:val="•"/>
      <w:lvlJc w:val="left"/>
      <w:pPr>
        <w:ind w:left="6480" w:hanging="360"/>
      </w:pPr>
      <w:rPr>
        <w:rFonts w:ascii="Times New Roman" w:eastAsia="Times New Roman" w:hAnsi="Times New Roman" w:cs="Times New Roman"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nsid w:val="510A268A"/>
    <w:multiLevelType w:val="hybridMultilevel"/>
    <w:tmpl w:val="56764568"/>
    <w:lvl w:ilvl="0" w:tplc="F6745992">
      <w:start w:val="1"/>
      <w:numFmt w:val="bullet"/>
      <w:lvlText w:val="o"/>
      <w:lvlJc w:val="left"/>
      <w:pPr>
        <w:ind w:left="5400" w:hanging="360"/>
      </w:pPr>
      <w:rPr>
        <w:rFonts w:ascii="Courier New" w:hAnsi="Courier New" w:cs="Courier New"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24">
    <w:nsid w:val="531A6200"/>
    <w:multiLevelType w:val="hybridMultilevel"/>
    <w:tmpl w:val="40E608E0"/>
    <w:lvl w:ilvl="0" w:tplc="4EA0C9C8">
      <w:start w:val="1"/>
      <w:numFmt w:val="bullet"/>
      <w:lvlText w:val=""/>
      <w:lvlJc w:val="left"/>
      <w:pPr>
        <w:ind w:left="1267" w:hanging="360"/>
      </w:pPr>
      <w:rPr>
        <w:rFonts w:ascii="Symbol" w:hAnsi="Symbol" w:hint="default"/>
      </w:rPr>
    </w:lvl>
    <w:lvl w:ilvl="1" w:tplc="7F042B32" w:tentative="1">
      <w:start w:val="1"/>
      <w:numFmt w:val="bullet"/>
      <w:lvlText w:val="o"/>
      <w:lvlJc w:val="left"/>
      <w:pPr>
        <w:ind w:left="1987" w:hanging="360"/>
      </w:pPr>
      <w:rPr>
        <w:rFonts w:ascii="Courier New" w:hAnsi="Courier New" w:cs="Courier New" w:hint="default"/>
      </w:rPr>
    </w:lvl>
    <w:lvl w:ilvl="2" w:tplc="9C34E6FC" w:tentative="1">
      <w:start w:val="1"/>
      <w:numFmt w:val="bullet"/>
      <w:lvlText w:val=""/>
      <w:lvlJc w:val="left"/>
      <w:pPr>
        <w:ind w:left="2707" w:hanging="360"/>
      </w:pPr>
      <w:rPr>
        <w:rFonts w:ascii="Wingdings" w:hAnsi="Wingdings" w:hint="default"/>
      </w:rPr>
    </w:lvl>
    <w:lvl w:ilvl="3" w:tplc="EAAEB0B6" w:tentative="1">
      <w:start w:val="1"/>
      <w:numFmt w:val="bullet"/>
      <w:lvlText w:val=""/>
      <w:lvlJc w:val="left"/>
      <w:pPr>
        <w:ind w:left="3427" w:hanging="360"/>
      </w:pPr>
      <w:rPr>
        <w:rFonts w:ascii="Symbol" w:hAnsi="Symbol" w:hint="default"/>
      </w:rPr>
    </w:lvl>
    <w:lvl w:ilvl="4" w:tplc="CB66A040" w:tentative="1">
      <w:start w:val="1"/>
      <w:numFmt w:val="bullet"/>
      <w:lvlText w:val="o"/>
      <w:lvlJc w:val="left"/>
      <w:pPr>
        <w:ind w:left="4147" w:hanging="360"/>
      </w:pPr>
      <w:rPr>
        <w:rFonts w:ascii="Courier New" w:hAnsi="Courier New" w:cs="Courier New" w:hint="default"/>
      </w:rPr>
    </w:lvl>
    <w:lvl w:ilvl="5" w:tplc="687E22A8" w:tentative="1">
      <w:start w:val="1"/>
      <w:numFmt w:val="bullet"/>
      <w:lvlText w:val=""/>
      <w:lvlJc w:val="left"/>
      <w:pPr>
        <w:ind w:left="4867" w:hanging="360"/>
      </w:pPr>
      <w:rPr>
        <w:rFonts w:ascii="Wingdings" w:hAnsi="Wingdings" w:hint="default"/>
      </w:rPr>
    </w:lvl>
    <w:lvl w:ilvl="6" w:tplc="F48A1C8E" w:tentative="1">
      <w:start w:val="1"/>
      <w:numFmt w:val="bullet"/>
      <w:lvlText w:val=""/>
      <w:lvlJc w:val="left"/>
      <w:pPr>
        <w:ind w:left="5587" w:hanging="360"/>
      </w:pPr>
      <w:rPr>
        <w:rFonts w:ascii="Symbol" w:hAnsi="Symbol" w:hint="default"/>
      </w:rPr>
    </w:lvl>
    <w:lvl w:ilvl="7" w:tplc="F7BCB3E0" w:tentative="1">
      <w:start w:val="1"/>
      <w:numFmt w:val="bullet"/>
      <w:lvlText w:val="o"/>
      <w:lvlJc w:val="left"/>
      <w:pPr>
        <w:ind w:left="6307" w:hanging="360"/>
      </w:pPr>
      <w:rPr>
        <w:rFonts w:ascii="Courier New" w:hAnsi="Courier New" w:cs="Courier New" w:hint="default"/>
      </w:rPr>
    </w:lvl>
    <w:lvl w:ilvl="8" w:tplc="4432C3E4" w:tentative="1">
      <w:start w:val="1"/>
      <w:numFmt w:val="bullet"/>
      <w:lvlText w:val=""/>
      <w:lvlJc w:val="left"/>
      <w:pPr>
        <w:ind w:left="7027" w:hanging="360"/>
      </w:pPr>
      <w:rPr>
        <w:rFonts w:ascii="Wingdings" w:hAnsi="Wingdings" w:hint="default"/>
      </w:rPr>
    </w:lvl>
  </w:abstractNum>
  <w:abstractNum w:abstractNumId="25">
    <w:nsid w:val="5329216C"/>
    <w:multiLevelType w:val="hybridMultilevel"/>
    <w:tmpl w:val="C6AC29F2"/>
    <w:lvl w:ilvl="0" w:tplc="FFFFFFFF">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6C90CFA"/>
    <w:multiLevelType w:val="hybridMultilevel"/>
    <w:tmpl w:val="11C2AC74"/>
    <w:lvl w:ilvl="0" w:tplc="04090001">
      <w:start w:val="1"/>
      <w:numFmt w:val="bullet"/>
      <w:pStyle w:val="ListNumber"/>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9">
    <w:nsid w:val="6D5C2438"/>
    <w:multiLevelType w:val="hybridMultilevel"/>
    <w:tmpl w:val="9CEEF7A4"/>
    <w:lvl w:ilvl="0" w:tplc="E22AE15C">
      <w:start w:val="1"/>
      <w:numFmt w:val="decimal"/>
      <w:pStyle w:val="BodyTextNumbered2"/>
      <w:lvlText w:val="%1."/>
      <w:lvlJc w:val="left"/>
      <w:pPr>
        <w:tabs>
          <w:tab w:val="num" w:pos="1440"/>
        </w:tabs>
        <w:ind w:left="1440" w:hanging="360"/>
      </w:pPr>
      <w:rPr>
        <w:rFonts w:hint="default"/>
      </w:rPr>
    </w:lvl>
    <w:lvl w:ilvl="1" w:tplc="0852B3D6">
      <w:start w:val="1"/>
      <w:numFmt w:val="lowerLetter"/>
      <w:lvlText w:val="%2."/>
      <w:lvlJc w:val="left"/>
      <w:pPr>
        <w:tabs>
          <w:tab w:val="num" w:pos="2160"/>
        </w:tabs>
        <w:ind w:left="2160" w:hanging="360"/>
      </w:pPr>
    </w:lvl>
    <w:lvl w:ilvl="2" w:tplc="8C1204B4" w:tentative="1">
      <w:start w:val="1"/>
      <w:numFmt w:val="lowerRoman"/>
      <w:lvlText w:val="%3."/>
      <w:lvlJc w:val="right"/>
      <w:pPr>
        <w:tabs>
          <w:tab w:val="num" w:pos="2880"/>
        </w:tabs>
        <w:ind w:left="2880" w:hanging="180"/>
      </w:pPr>
    </w:lvl>
    <w:lvl w:ilvl="3" w:tplc="B0A4FF22" w:tentative="1">
      <w:start w:val="1"/>
      <w:numFmt w:val="decimal"/>
      <w:lvlText w:val="%4."/>
      <w:lvlJc w:val="left"/>
      <w:pPr>
        <w:tabs>
          <w:tab w:val="num" w:pos="3600"/>
        </w:tabs>
        <w:ind w:left="3600" w:hanging="360"/>
      </w:pPr>
    </w:lvl>
    <w:lvl w:ilvl="4" w:tplc="6A4C8606" w:tentative="1">
      <w:start w:val="1"/>
      <w:numFmt w:val="lowerLetter"/>
      <w:lvlText w:val="%5."/>
      <w:lvlJc w:val="left"/>
      <w:pPr>
        <w:tabs>
          <w:tab w:val="num" w:pos="4320"/>
        </w:tabs>
        <w:ind w:left="4320" w:hanging="360"/>
      </w:pPr>
    </w:lvl>
    <w:lvl w:ilvl="5" w:tplc="2C2CE25C" w:tentative="1">
      <w:start w:val="1"/>
      <w:numFmt w:val="lowerRoman"/>
      <w:lvlText w:val="%6."/>
      <w:lvlJc w:val="right"/>
      <w:pPr>
        <w:tabs>
          <w:tab w:val="num" w:pos="5040"/>
        </w:tabs>
        <w:ind w:left="5040" w:hanging="180"/>
      </w:pPr>
    </w:lvl>
    <w:lvl w:ilvl="6" w:tplc="7726634A" w:tentative="1">
      <w:start w:val="1"/>
      <w:numFmt w:val="decimal"/>
      <w:lvlText w:val="%7."/>
      <w:lvlJc w:val="left"/>
      <w:pPr>
        <w:tabs>
          <w:tab w:val="num" w:pos="5760"/>
        </w:tabs>
        <w:ind w:left="5760" w:hanging="360"/>
      </w:pPr>
    </w:lvl>
    <w:lvl w:ilvl="7" w:tplc="6770D440" w:tentative="1">
      <w:start w:val="1"/>
      <w:numFmt w:val="lowerLetter"/>
      <w:lvlText w:val="%8."/>
      <w:lvlJc w:val="left"/>
      <w:pPr>
        <w:tabs>
          <w:tab w:val="num" w:pos="6480"/>
        </w:tabs>
        <w:ind w:left="6480" w:hanging="360"/>
      </w:pPr>
    </w:lvl>
    <w:lvl w:ilvl="8" w:tplc="599C1E5E" w:tentative="1">
      <w:start w:val="1"/>
      <w:numFmt w:val="lowerRoman"/>
      <w:lvlText w:val="%9."/>
      <w:lvlJc w:val="right"/>
      <w:pPr>
        <w:tabs>
          <w:tab w:val="num" w:pos="7200"/>
        </w:tabs>
        <w:ind w:left="7200" w:hanging="180"/>
      </w:pPr>
    </w:lvl>
  </w:abstractNum>
  <w:abstractNum w:abstractNumId="30">
    <w:nsid w:val="6E707F6A"/>
    <w:multiLevelType w:val="hybridMultilevel"/>
    <w:tmpl w:val="24BA73CA"/>
    <w:lvl w:ilvl="0" w:tplc="ECE217BE">
      <w:start w:val="1"/>
      <w:numFmt w:val="bullet"/>
      <w:lvlText w:val=""/>
      <w:lvlJc w:val="left"/>
      <w:pPr>
        <w:ind w:left="720" w:hanging="360"/>
      </w:pPr>
      <w:rPr>
        <w:rFonts w:ascii="Symbol" w:hAnsi="Symbol" w:hint="default"/>
      </w:rPr>
    </w:lvl>
    <w:lvl w:ilvl="1" w:tplc="1E84248A" w:tentative="1">
      <w:start w:val="1"/>
      <w:numFmt w:val="bullet"/>
      <w:lvlText w:val="o"/>
      <w:lvlJc w:val="left"/>
      <w:pPr>
        <w:ind w:left="1440" w:hanging="360"/>
      </w:pPr>
      <w:rPr>
        <w:rFonts w:ascii="Courier New" w:hAnsi="Courier New" w:cs="Courier New" w:hint="default"/>
      </w:rPr>
    </w:lvl>
    <w:lvl w:ilvl="2" w:tplc="36B66468" w:tentative="1">
      <w:start w:val="1"/>
      <w:numFmt w:val="bullet"/>
      <w:lvlText w:val=""/>
      <w:lvlJc w:val="left"/>
      <w:pPr>
        <w:ind w:left="2160" w:hanging="360"/>
      </w:pPr>
      <w:rPr>
        <w:rFonts w:ascii="Wingdings" w:hAnsi="Wingdings" w:hint="default"/>
      </w:rPr>
    </w:lvl>
    <w:lvl w:ilvl="3" w:tplc="3F4A67F8" w:tentative="1">
      <w:start w:val="1"/>
      <w:numFmt w:val="bullet"/>
      <w:lvlText w:val=""/>
      <w:lvlJc w:val="left"/>
      <w:pPr>
        <w:ind w:left="2880" w:hanging="360"/>
      </w:pPr>
      <w:rPr>
        <w:rFonts w:ascii="Symbol" w:hAnsi="Symbol" w:hint="default"/>
      </w:rPr>
    </w:lvl>
    <w:lvl w:ilvl="4" w:tplc="0C94D5B2" w:tentative="1">
      <w:start w:val="1"/>
      <w:numFmt w:val="bullet"/>
      <w:lvlText w:val="o"/>
      <w:lvlJc w:val="left"/>
      <w:pPr>
        <w:ind w:left="3600" w:hanging="360"/>
      </w:pPr>
      <w:rPr>
        <w:rFonts w:ascii="Courier New" w:hAnsi="Courier New" w:cs="Courier New" w:hint="default"/>
      </w:rPr>
    </w:lvl>
    <w:lvl w:ilvl="5" w:tplc="91C81946" w:tentative="1">
      <w:start w:val="1"/>
      <w:numFmt w:val="bullet"/>
      <w:lvlText w:val=""/>
      <w:lvlJc w:val="left"/>
      <w:pPr>
        <w:ind w:left="4320" w:hanging="360"/>
      </w:pPr>
      <w:rPr>
        <w:rFonts w:ascii="Wingdings" w:hAnsi="Wingdings" w:hint="default"/>
      </w:rPr>
    </w:lvl>
    <w:lvl w:ilvl="6" w:tplc="10A60D06" w:tentative="1">
      <w:start w:val="1"/>
      <w:numFmt w:val="bullet"/>
      <w:lvlText w:val=""/>
      <w:lvlJc w:val="left"/>
      <w:pPr>
        <w:ind w:left="5040" w:hanging="360"/>
      </w:pPr>
      <w:rPr>
        <w:rFonts w:ascii="Symbol" w:hAnsi="Symbol" w:hint="default"/>
      </w:rPr>
    </w:lvl>
    <w:lvl w:ilvl="7" w:tplc="0B785AD0" w:tentative="1">
      <w:start w:val="1"/>
      <w:numFmt w:val="bullet"/>
      <w:lvlText w:val="o"/>
      <w:lvlJc w:val="left"/>
      <w:pPr>
        <w:ind w:left="5760" w:hanging="360"/>
      </w:pPr>
      <w:rPr>
        <w:rFonts w:ascii="Courier New" w:hAnsi="Courier New" w:cs="Courier New" w:hint="default"/>
      </w:rPr>
    </w:lvl>
    <w:lvl w:ilvl="8" w:tplc="3CDAC7CC" w:tentative="1">
      <w:start w:val="1"/>
      <w:numFmt w:val="bullet"/>
      <w:lvlText w:val=""/>
      <w:lvlJc w:val="left"/>
      <w:pPr>
        <w:ind w:left="6480" w:hanging="360"/>
      </w:pPr>
      <w:rPr>
        <w:rFonts w:ascii="Wingdings" w:hAnsi="Wingdings" w:hint="default"/>
      </w:rPr>
    </w:lvl>
  </w:abstractNum>
  <w:abstractNum w:abstractNumId="31">
    <w:nsid w:val="6F182A87"/>
    <w:multiLevelType w:val="hybridMultilevel"/>
    <w:tmpl w:val="253CB208"/>
    <w:lvl w:ilvl="0" w:tplc="04090001">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3">
    <w:nsid w:val="78290DA2"/>
    <w:multiLevelType w:val="hybridMultilevel"/>
    <w:tmpl w:val="7984408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nsid w:val="7F9D06EE"/>
    <w:multiLevelType w:val="hybridMultilevel"/>
    <w:tmpl w:val="29E0F7D2"/>
    <w:lvl w:ilvl="0" w:tplc="0E123CD8">
      <w:start w:val="1"/>
      <w:numFmt w:val="bullet"/>
      <w:pStyle w:val="BodyTextBullet1"/>
      <w:lvlText w:val=""/>
      <w:lvlJc w:val="left"/>
      <w:pPr>
        <w:tabs>
          <w:tab w:val="num" w:pos="450"/>
        </w:tabs>
        <w:ind w:left="450" w:hanging="360"/>
      </w:pPr>
      <w:rPr>
        <w:rFonts w:ascii="Symbol" w:hAnsi="Symbol" w:hint="default"/>
      </w:rPr>
    </w:lvl>
    <w:lvl w:ilvl="1" w:tplc="876822CA">
      <w:start w:val="1"/>
      <w:numFmt w:val="bullet"/>
      <w:lvlText w:val="o"/>
      <w:lvlJc w:val="left"/>
      <w:pPr>
        <w:tabs>
          <w:tab w:val="num" w:pos="1440"/>
        </w:tabs>
        <w:ind w:left="1440" w:hanging="360"/>
      </w:pPr>
      <w:rPr>
        <w:rFonts w:ascii="Courier New" w:hAnsi="Courier New" w:cs="Courier New" w:hint="default"/>
      </w:rPr>
    </w:lvl>
    <w:lvl w:ilvl="2" w:tplc="0DAE4B70">
      <w:start w:val="1"/>
      <w:numFmt w:val="bullet"/>
      <w:lvlText w:val=""/>
      <w:lvlJc w:val="left"/>
      <w:pPr>
        <w:tabs>
          <w:tab w:val="num" w:pos="2160"/>
        </w:tabs>
        <w:ind w:left="2160" w:hanging="360"/>
      </w:pPr>
      <w:rPr>
        <w:rFonts w:ascii="Wingdings" w:hAnsi="Wingdings" w:hint="default"/>
      </w:rPr>
    </w:lvl>
    <w:lvl w:ilvl="3" w:tplc="5B369700" w:tentative="1">
      <w:start w:val="1"/>
      <w:numFmt w:val="bullet"/>
      <w:lvlText w:val=""/>
      <w:lvlJc w:val="left"/>
      <w:pPr>
        <w:tabs>
          <w:tab w:val="num" w:pos="2880"/>
        </w:tabs>
        <w:ind w:left="2880" w:hanging="360"/>
      </w:pPr>
      <w:rPr>
        <w:rFonts w:ascii="Symbol" w:hAnsi="Symbol" w:hint="default"/>
      </w:rPr>
    </w:lvl>
    <w:lvl w:ilvl="4" w:tplc="8098CE3A" w:tentative="1">
      <w:start w:val="1"/>
      <w:numFmt w:val="bullet"/>
      <w:lvlText w:val="o"/>
      <w:lvlJc w:val="left"/>
      <w:pPr>
        <w:tabs>
          <w:tab w:val="num" w:pos="3600"/>
        </w:tabs>
        <w:ind w:left="3600" w:hanging="360"/>
      </w:pPr>
      <w:rPr>
        <w:rFonts w:ascii="Courier New" w:hAnsi="Courier New" w:cs="Courier New" w:hint="default"/>
      </w:rPr>
    </w:lvl>
    <w:lvl w:ilvl="5" w:tplc="129A19BE" w:tentative="1">
      <w:start w:val="1"/>
      <w:numFmt w:val="bullet"/>
      <w:lvlText w:val=""/>
      <w:lvlJc w:val="left"/>
      <w:pPr>
        <w:tabs>
          <w:tab w:val="num" w:pos="4320"/>
        </w:tabs>
        <w:ind w:left="4320" w:hanging="360"/>
      </w:pPr>
      <w:rPr>
        <w:rFonts w:ascii="Wingdings" w:hAnsi="Wingdings" w:hint="default"/>
      </w:rPr>
    </w:lvl>
    <w:lvl w:ilvl="6" w:tplc="139EF82C" w:tentative="1">
      <w:start w:val="1"/>
      <w:numFmt w:val="bullet"/>
      <w:lvlText w:val=""/>
      <w:lvlJc w:val="left"/>
      <w:pPr>
        <w:tabs>
          <w:tab w:val="num" w:pos="5040"/>
        </w:tabs>
        <w:ind w:left="5040" w:hanging="360"/>
      </w:pPr>
      <w:rPr>
        <w:rFonts w:ascii="Symbol" w:hAnsi="Symbol" w:hint="default"/>
      </w:rPr>
    </w:lvl>
    <w:lvl w:ilvl="7" w:tplc="392CB8CA" w:tentative="1">
      <w:start w:val="1"/>
      <w:numFmt w:val="bullet"/>
      <w:lvlText w:val="o"/>
      <w:lvlJc w:val="left"/>
      <w:pPr>
        <w:tabs>
          <w:tab w:val="num" w:pos="5760"/>
        </w:tabs>
        <w:ind w:left="5760" w:hanging="360"/>
      </w:pPr>
      <w:rPr>
        <w:rFonts w:ascii="Courier New" w:hAnsi="Courier New" w:cs="Courier New" w:hint="default"/>
      </w:rPr>
    </w:lvl>
    <w:lvl w:ilvl="8" w:tplc="D5800E32"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9"/>
  </w:num>
  <w:num w:numId="3">
    <w:abstractNumId w:val="3"/>
  </w:num>
  <w:num w:numId="4">
    <w:abstractNumId w:val="32"/>
  </w:num>
  <w:num w:numId="5">
    <w:abstractNumId w:val="34"/>
  </w:num>
  <w:num w:numId="6">
    <w:abstractNumId w:val="26"/>
  </w:num>
  <w:num w:numId="7">
    <w:abstractNumId w:val="14"/>
  </w:num>
  <w:num w:numId="8">
    <w:abstractNumId w:val="9"/>
  </w:num>
  <w:num w:numId="9">
    <w:abstractNumId w:val="21"/>
  </w:num>
  <w:num w:numId="10">
    <w:abstractNumId w:val="15"/>
  </w:num>
  <w:num w:numId="11">
    <w:abstractNumId w:val="27"/>
  </w:num>
  <w:num w:numId="12">
    <w:abstractNumId w:val="0"/>
  </w:num>
  <w:num w:numId="13">
    <w:abstractNumId w:val="31"/>
    <w:lvlOverride w:ilvl="0">
      <w:startOverride w:val="1"/>
    </w:lvlOverride>
  </w:num>
  <w:num w:numId="14">
    <w:abstractNumId w:val="31"/>
    <w:lvlOverride w:ilvl="0">
      <w:startOverride w:val="1"/>
    </w:lvlOverride>
  </w:num>
  <w:num w:numId="15">
    <w:abstractNumId w:val="31"/>
    <w:lvlOverride w:ilvl="0">
      <w:startOverride w:val="1"/>
    </w:lvlOverride>
  </w:num>
  <w:num w:numId="16">
    <w:abstractNumId w:val="31"/>
    <w:lvlOverride w:ilvl="0">
      <w:startOverride w:val="1"/>
    </w:lvlOverride>
  </w:num>
  <w:num w:numId="17">
    <w:abstractNumId w:val="31"/>
    <w:lvlOverride w:ilvl="0">
      <w:startOverride w:val="1"/>
    </w:lvlOverride>
  </w:num>
  <w:num w:numId="18">
    <w:abstractNumId w:val="31"/>
    <w:lvlOverride w:ilvl="0">
      <w:startOverride w:val="1"/>
    </w:lvlOverride>
  </w:num>
  <w:num w:numId="19">
    <w:abstractNumId w:val="31"/>
    <w:lvlOverride w:ilvl="0">
      <w:startOverride w:val="1"/>
    </w:lvlOverride>
  </w:num>
  <w:num w:numId="20">
    <w:abstractNumId w:val="31"/>
    <w:lvlOverride w:ilvl="0">
      <w:startOverride w:val="1"/>
    </w:lvlOverride>
  </w:num>
  <w:num w:numId="21">
    <w:abstractNumId w:val="31"/>
    <w:lvlOverride w:ilvl="0">
      <w:startOverride w:val="1"/>
    </w:lvlOverride>
  </w:num>
  <w:num w:numId="22">
    <w:abstractNumId w:val="31"/>
    <w:lvlOverride w:ilvl="0">
      <w:startOverride w:val="1"/>
    </w:lvlOverride>
  </w:num>
  <w:num w:numId="23">
    <w:abstractNumId w:val="31"/>
    <w:lvlOverride w:ilvl="0">
      <w:startOverride w:val="1"/>
    </w:lvlOverride>
  </w:num>
  <w:num w:numId="24">
    <w:abstractNumId w:val="5"/>
  </w:num>
  <w:num w:numId="25">
    <w:abstractNumId w:val="17"/>
  </w:num>
  <w:num w:numId="26">
    <w:abstractNumId w:val="20"/>
  </w:num>
  <w:num w:numId="27">
    <w:abstractNumId w:val="11"/>
  </w:num>
  <w:num w:numId="28">
    <w:abstractNumId w:val="4"/>
  </w:num>
  <w:num w:numId="29">
    <w:abstractNumId w:val="6"/>
  </w:num>
  <w:num w:numId="30">
    <w:abstractNumId w:val="24"/>
  </w:num>
  <w:num w:numId="31">
    <w:abstractNumId w:val="30"/>
  </w:num>
  <w:num w:numId="32">
    <w:abstractNumId w:val="8"/>
  </w:num>
  <w:num w:numId="33">
    <w:abstractNumId w:val="16"/>
  </w:num>
  <w:num w:numId="34">
    <w:abstractNumId w:val="19"/>
  </w:num>
  <w:num w:numId="35">
    <w:abstractNumId w:val="1"/>
  </w:num>
  <w:num w:numId="36">
    <w:abstractNumId w:val="28"/>
  </w:num>
  <w:num w:numId="37">
    <w:abstractNumId w:val="18"/>
  </w:num>
  <w:num w:numId="38">
    <w:abstractNumId w:val="22"/>
  </w:num>
  <w:num w:numId="39">
    <w:abstractNumId w:val="23"/>
  </w:num>
  <w:num w:numId="40">
    <w:abstractNumId w:val="10"/>
  </w:num>
  <w:num w:numId="41">
    <w:abstractNumId w:val="25"/>
  </w:num>
  <w:num w:numId="42">
    <w:abstractNumId w:val="12"/>
  </w:num>
  <w:num w:numId="43">
    <w:abstractNumId w:val="13"/>
  </w:num>
  <w:num w:numId="44">
    <w:abstractNumId w:val="16"/>
    <w:lvlOverride w:ilvl="0">
      <w:startOverride w:val="2"/>
    </w:lvlOverride>
    <w:lvlOverride w:ilvl="1">
      <w:startOverride w:val="6"/>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45">
    <w:abstractNumId w:val="7"/>
  </w:num>
  <w:num w:numId="46">
    <w:abstractNumId w:val="10"/>
  </w:num>
  <w:num w:numId="47">
    <w:abstractNumId w:val="33"/>
  </w:num>
  <w:num w:numId="48">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3AF6"/>
    <w:rsid w:val="000063A7"/>
    <w:rsid w:val="0000675B"/>
    <w:rsid w:val="00006DB8"/>
    <w:rsid w:val="00010140"/>
    <w:rsid w:val="000114B6"/>
    <w:rsid w:val="00011543"/>
    <w:rsid w:val="00011561"/>
    <w:rsid w:val="00011EE6"/>
    <w:rsid w:val="0001226E"/>
    <w:rsid w:val="000152FB"/>
    <w:rsid w:val="000171DA"/>
    <w:rsid w:val="00017D61"/>
    <w:rsid w:val="000225F7"/>
    <w:rsid w:val="000263BB"/>
    <w:rsid w:val="000264E7"/>
    <w:rsid w:val="00030C06"/>
    <w:rsid w:val="000320A3"/>
    <w:rsid w:val="00035098"/>
    <w:rsid w:val="00040DCD"/>
    <w:rsid w:val="0004412B"/>
    <w:rsid w:val="00044155"/>
    <w:rsid w:val="00044451"/>
    <w:rsid w:val="0004636C"/>
    <w:rsid w:val="000512B6"/>
    <w:rsid w:val="00051BC7"/>
    <w:rsid w:val="00054FFE"/>
    <w:rsid w:val="000642C9"/>
    <w:rsid w:val="00064E5E"/>
    <w:rsid w:val="00064E81"/>
    <w:rsid w:val="0006705A"/>
    <w:rsid w:val="00071609"/>
    <w:rsid w:val="00072CC5"/>
    <w:rsid w:val="00073CC0"/>
    <w:rsid w:val="0007778C"/>
    <w:rsid w:val="00080C56"/>
    <w:rsid w:val="00080D5F"/>
    <w:rsid w:val="00082F00"/>
    <w:rsid w:val="000851CB"/>
    <w:rsid w:val="00085548"/>
    <w:rsid w:val="00086086"/>
    <w:rsid w:val="00086D68"/>
    <w:rsid w:val="000901D7"/>
    <w:rsid w:val="0009045F"/>
    <w:rsid w:val="00091696"/>
    <w:rsid w:val="0009184E"/>
    <w:rsid w:val="000922C7"/>
    <w:rsid w:val="00093D70"/>
    <w:rsid w:val="00097477"/>
    <w:rsid w:val="000A157B"/>
    <w:rsid w:val="000A2408"/>
    <w:rsid w:val="000A299C"/>
    <w:rsid w:val="000A4576"/>
    <w:rsid w:val="000A5161"/>
    <w:rsid w:val="000A5602"/>
    <w:rsid w:val="000A658E"/>
    <w:rsid w:val="000B23F8"/>
    <w:rsid w:val="000B3142"/>
    <w:rsid w:val="000B4236"/>
    <w:rsid w:val="000B55CB"/>
    <w:rsid w:val="000C530C"/>
    <w:rsid w:val="000C7C45"/>
    <w:rsid w:val="000D06FD"/>
    <w:rsid w:val="000D13E9"/>
    <w:rsid w:val="000D2A67"/>
    <w:rsid w:val="000D64AF"/>
    <w:rsid w:val="000D7C5C"/>
    <w:rsid w:val="000D7F89"/>
    <w:rsid w:val="000E3EEC"/>
    <w:rsid w:val="000E3F8D"/>
    <w:rsid w:val="000E5C4E"/>
    <w:rsid w:val="000E69BF"/>
    <w:rsid w:val="000F157F"/>
    <w:rsid w:val="000F3438"/>
    <w:rsid w:val="000F404E"/>
    <w:rsid w:val="000F5940"/>
    <w:rsid w:val="0010181A"/>
    <w:rsid w:val="00101B1F"/>
    <w:rsid w:val="0010320F"/>
    <w:rsid w:val="00104399"/>
    <w:rsid w:val="0010638A"/>
    <w:rsid w:val="0010664C"/>
    <w:rsid w:val="00107971"/>
    <w:rsid w:val="0011123C"/>
    <w:rsid w:val="00112C40"/>
    <w:rsid w:val="00120453"/>
    <w:rsid w:val="0012060D"/>
    <w:rsid w:val="00126E09"/>
    <w:rsid w:val="001279B3"/>
    <w:rsid w:val="00127DEC"/>
    <w:rsid w:val="0013311C"/>
    <w:rsid w:val="00141663"/>
    <w:rsid w:val="00144D3E"/>
    <w:rsid w:val="00151087"/>
    <w:rsid w:val="00152B6E"/>
    <w:rsid w:val="001532C1"/>
    <w:rsid w:val="0015374A"/>
    <w:rsid w:val="00155301"/>
    <w:rsid w:val="00156839"/>
    <w:rsid w:val="001574A4"/>
    <w:rsid w:val="00160445"/>
    <w:rsid w:val="00160824"/>
    <w:rsid w:val="00161772"/>
    <w:rsid w:val="00161ED8"/>
    <w:rsid w:val="001624C3"/>
    <w:rsid w:val="00162842"/>
    <w:rsid w:val="001645B5"/>
    <w:rsid w:val="0016470D"/>
    <w:rsid w:val="001654FA"/>
    <w:rsid w:val="00165AB8"/>
    <w:rsid w:val="00167B51"/>
    <w:rsid w:val="00170E4B"/>
    <w:rsid w:val="00172D7F"/>
    <w:rsid w:val="00175C2D"/>
    <w:rsid w:val="00180235"/>
    <w:rsid w:val="0018468A"/>
    <w:rsid w:val="00185942"/>
    <w:rsid w:val="00186009"/>
    <w:rsid w:val="00187649"/>
    <w:rsid w:val="00195515"/>
    <w:rsid w:val="001A0ED6"/>
    <w:rsid w:val="001A3C5C"/>
    <w:rsid w:val="001A3C5F"/>
    <w:rsid w:val="001A4861"/>
    <w:rsid w:val="001A5D7B"/>
    <w:rsid w:val="001A75D9"/>
    <w:rsid w:val="001A7E20"/>
    <w:rsid w:val="001B0C97"/>
    <w:rsid w:val="001B77C2"/>
    <w:rsid w:val="001C6D26"/>
    <w:rsid w:val="001D063C"/>
    <w:rsid w:val="001D3222"/>
    <w:rsid w:val="001D46F4"/>
    <w:rsid w:val="001D6650"/>
    <w:rsid w:val="001E1F9D"/>
    <w:rsid w:val="001E2759"/>
    <w:rsid w:val="001E32DE"/>
    <w:rsid w:val="001E4B39"/>
    <w:rsid w:val="001F4854"/>
    <w:rsid w:val="001F5B86"/>
    <w:rsid w:val="001F7B8D"/>
    <w:rsid w:val="00200307"/>
    <w:rsid w:val="00200909"/>
    <w:rsid w:val="00200ED8"/>
    <w:rsid w:val="00203152"/>
    <w:rsid w:val="00203BE4"/>
    <w:rsid w:val="00206963"/>
    <w:rsid w:val="00210642"/>
    <w:rsid w:val="00212634"/>
    <w:rsid w:val="00215D88"/>
    <w:rsid w:val="00217034"/>
    <w:rsid w:val="002173AB"/>
    <w:rsid w:val="00217CC2"/>
    <w:rsid w:val="00223982"/>
    <w:rsid w:val="00224DC2"/>
    <w:rsid w:val="0022575A"/>
    <w:rsid w:val="002273CA"/>
    <w:rsid w:val="00231091"/>
    <w:rsid w:val="00232276"/>
    <w:rsid w:val="00234111"/>
    <w:rsid w:val="0023656B"/>
    <w:rsid w:val="00237503"/>
    <w:rsid w:val="00241C40"/>
    <w:rsid w:val="002439EB"/>
    <w:rsid w:val="00244644"/>
    <w:rsid w:val="00244C0C"/>
    <w:rsid w:val="0024515F"/>
    <w:rsid w:val="002509EC"/>
    <w:rsid w:val="00251032"/>
    <w:rsid w:val="00252BD5"/>
    <w:rsid w:val="0025495F"/>
    <w:rsid w:val="002556B1"/>
    <w:rsid w:val="00255C49"/>
    <w:rsid w:val="00256419"/>
    <w:rsid w:val="00256DCC"/>
    <w:rsid w:val="00256F04"/>
    <w:rsid w:val="00263B48"/>
    <w:rsid w:val="00264777"/>
    <w:rsid w:val="00266D60"/>
    <w:rsid w:val="00270D2F"/>
    <w:rsid w:val="0027136D"/>
    <w:rsid w:val="00280A53"/>
    <w:rsid w:val="00282EDE"/>
    <w:rsid w:val="00283574"/>
    <w:rsid w:val="00284828"/>
    <w:rsid w:val="00292B10"/>
    <w:rsid w:val="00294CF0"/>
    <w:rsid w:val="002962FA"/>
    <w:rsid w:val="00296DDD"/>
    <w:rsid w:val="002A0297"/>
    <w:rsid w:val="002A06A9"/>
    <w:rsid w:val="002A0C8C"/>
    <w:rsid w:val="002A2EE5"/>
    <w:rsid w:val="002A3E6B"/>
    <w:rsid w:val="002A4907"/>
    <w:rsid w:val="002A7BCA"/>
    <w:rsid w:val="002B106B"/>
    <w:rsid w:val="002B2726"/>
    <w:rsid w:val="002B6BF2"/>
    <w:rsid w:val="002C192D"/>
    <w:rsid w:val="002C4D93"/>
    <w:rsid w:val="002C5CF2"/>
    <w:rsid w:val="002C6092"/>
    <w:rsid w:val="002C6335"/>
    <w:rsid w:val="002C7F26"/>
    <w:rsid w:val="002D0B13"/>
    <w:rsid w:val="002D0C49"/>
    <w:rsid w:val="002D172D"/>
    <w:rsid w:val="002D1B52"/>
    <w:rsid w:val="002D4FBC"/>
    <w:rsid w:val="002D5204"/>
    <w:rsid w:val="002D78D1"/>
    <w:rsid w:val="002D7936"/>
    <w:rsid w:val="002E1D8C"/>
    <w:rsid w:val="002E6A2D"/>
    <w:rsid w:val="002E6AB3"/>
    <w:rsid w:val="002E6FCF"/>
    <w:rsid w:val="002E751D"/>
    <w:rsid w:val="002F0076"/>
    <w:rsid w:val="002F07E4"/>
    <w:rsid w:val="002F4383"/>
    <w:rsid w:val="002F5410"/>
    <w:rsid w:val="00303850"/>
    <w:rsid w:val="00306AC0"/>
    <w:rsid w:val="003071DA"/>
    <w:rsid w:val="0031018B"/>
    <w:rsid w:val="003110DB"/>
    <w:rsid w:val="00311871"/>
    <w:rsid w:val="00312305"/>
    <w:rsid w:val="00314B90"/>
    <w:rsid w:val="00316F61"/>
    <w:rsid w:val="0032241E"/>
    <w:rsid w:val="003224BE"/>
    <w:rsid w:val="00326966"/>
    <w:rsid w:val="00327EF9"/>
    <w:rsid w:val="0033179C"/>
    <w:rsid w:val="00332C03"/>
    <w:rsid w:val="003337B5"/>
    <w:rsid w:val="003357D3"/>
    <w:rsid w:val="0033660B"/>
    <w:rsid w:val="00340769"/>
    <w:rsid w:val="003417C9"/>
    <w:rsid w:val="00341A96"/>
    <w:rsid w:val="00341AA7"/>
    <w:rsid w:val="00342E0C"/>
    <w:rsid w:val="00346959"/>
    <w:rsid w:val="00350749"/>
    <w:rsid w:val="00353152"/>
    <w:rsid w:val="00353B50"/>
    <w:rsid w:val="003560AA"/>
    <w:rsid w:val="003565ED"/>
    <w:rsid w:val="00357590"/>
    <w:rsid w:val="00357AE8"/>
    <w:rsid w:val="003602B3"/>
    <w:rsid w:val="00365F02"/>
    <w:rsid w:val="00367646"/>
    <w:rsid w:val="00372700"/>
    <w:rsid w:val="003730CC"/>
    <w:rsid w:val="00376D2C"/>
    <w:rsid w:val="00376DD4"/>
    <w:rsid w:val="00381F12"/>
    <w:rsid w:val="00391069"/>
    <w:rsid w:val="00392A98"/>
    <w:rsid w:val="00392B05"/>
    <w:rsid w:val="003957B5"/>
    <w:rsid w:val="00395E04"/>
    <w:rsid w:val="00395E37"/>
    <w:rsid w:val="003979CC"/>
    <w:rsid w:val="003A21D7"/>
    <w:rsid w:val="003A3CB5"/>
    <w:rsid w:val="003A6785"/>
    <w:rsid w:val="003A7781"/>
    <w:rsid w:val="003B056C"/>
    <w:rsid w:val="003B3013"/>
    <w:rsid w:val="003B6B99"/>
    <w:rsid w:val="003B6DC8"/>
    <w:rsid w:val="003C1009"/>
    <w:rsid w:val="003C12C9"/>
    <w:rsid w:val="003C1DEE"/>
    <w:rsid w:val="003C2662"/>
    <w:rsid w:val="003C4372"/>
    <w:rsid w:val="003C7B01"/>
    <w:rsid w:val="003D1B58"/>
    <w:rsid w:val="003D3103"/>
    <w:rsid w:val="003D3523"/>
    <w:rsid w:val="003D59EF"/>
    <w:rsid w:val="003D67A8"/>
    <w:rsid w:val="003D6B45"/>
    <w:rsid w:val="003D7EA1"/>
    <w:rsid w:val="003E1F9E"/>
    <w:rsid w:val="003E5FCD"/>
    <w:rsid w:val="003E6CCD"/>
    <w:rsid w:val="003F30DB"/>
    <w:rsid w:val="003F31BB"/>
    <w:rsid w:val="003F3D72"/>
    <w:rsid w:val="003F4789"/>
    <w:rsid w:val="004011F0"/>
    <w:rsid w:val="004025A9"/>
    <w:rsid w:val="00403682"/>
    <w:rsid w:val="004042BB"/>
    <w:rsid w:val="00404419"/>
    <w:rsid w:val="00410CDD"/>
    <w:rsid w:val="00411CFE"/>
    <w:rsid w:val="00413D70"/>
    <w:rsid w:val="004145D9"/>
    <w:rsid w:val="00423003"/>
    <w:rsid w:val="00423A58"/>
    <w:rsid w:val="004266E3"/>
    <w:rsid w:val="004318E8"/>
    <w:rsid w:val="004333C0"/>
    <w:rsid w:val="00433816"/>
    <w:rsid w:val="00434606"/>
    <w:rsid w:val="00440A78"/>
    <w:rsid w:val="00444CB2"/>
    <w:rsid w:val="004455E5"/>
    <w:rsid w:val="00445946"/>
    <w:rsid w:val="00445BF7"/>
    <w:rsid w:val="00446676"/>
    <w:rsid w:val="00451181"/>
    <w:rsid w:val="00451D9C"/>
    <w:rsid w:val="00452DB6"/>
    <w:rsid w:val="004530A2"/>
    <w:rsid w:val="0046037B"/>
    <w:rsid w:val="00461CD9"/>
    <w:rsid w:val="004628BA"/>
    <w:rsid w:val="00463E9A"/>
    <w:rsid w:val="00467F6F"/>
    <w:rsid w:val="004708D1"/>
    <w:rsid w:val="00474880"/>
    <w:rsid w:val="00474BBC"/>
    <w:rsid w:val="00475B3D"/>
    <w:rsid w:val="0048016C"/>
    <w:rsid w:val="00480F65"/>
    <w:rsid w:val="00482A7B"/>
    <w:rsid w:val="0048455F"/>
    <w:rsid w:val="004849B1"/>
    <w:rsid w:val="004914A8"/>
    <w:rsid w:val="00491683"/>
    <w:rsid w:val="004929C8"/>
    <w:rsid w:val="004A28E1"/>
    <w:rsid w:val="004A37D3"/>
    <w:rsid w:val="004A5576"/>
    <w:rsid w:val="004B432A"/>
    <w:rsid w:val="004B64EC"/>
    <w:rsid w:val="004B6935"/>
    <w:rsid w:val="004B7465"/>
    <w:rsid w:val="004C3091"/>
    <w:rsid w:val="004C76E0"/>
    <w:rsid w:val="004D1F3B"/>
    <w:rsid w:val="004D211A"/>
    <w:rsid w:val="004D2D09"/>
    <w:rsid w:val="004D3CB7"/>
    <w:rsid w:val="004D3FB6"/>
    <w:rsid w:val="004D5C24"/>
    <w:rsid w:val="004D5CD2"/>
    <w:rsid w:val="004D785D"/>
    <w:rsid w:val="004D7918"/>
    <w:rsid w:val="004E2AF3"/>
    <w:rsid w:val="004E6452"/>
    <w:rsid w:val="004F0FB3"/>
    <w:rsid w:val="004F3A80"/>
    <w:rsid w:val="004F4660"/>
    <w:rsid w:val="00501E81"/>
    <w:rsid w:val="00502D40"/>
    <w:rsid w:val="00504BC1"/>
    <w:rsid w:val="0050737F"/>
    <w:rsid w:val="00507422"/>
    <w:rsid w:val="005100F6"/>
    <w:rsid w:val="00510914"/>
    <w:rsid w:val="0051212B"/>
    <w:rsid w:val="00515F2A"/>
    <w:rsid w:val="00527B5C"/>
    <w:rsid w:val="005303DC"/>
    <w:rsid w:val="00530D34"/>
    <w:rsid w:val="00531CD9"/>
    <w:rsid w:val="00532239"/>
    <w:rsid w:val="005327F9"/>
    <w:rsid w:val="00532B92"/>
    <w:rsid w:val="00534120"/>
    <w:rsid w:val="0053574E"/>
    <w:rsid w:val="00543E06"/>
    <w:rsid w:val="00544F96"/>
    <w:rsid w:val="00553DDC"/>
    <w:rsid w:val="00553EC2"/>
    <w:rsid w:val="00554B8F"/>
    <w:rsid w:val="00555CEB"/>
    <w:rsid w:val="00556422"/>
    <w:rsid w:val="00560721"/>
    <w:rsid w:val="00562E97"/>
    <w:rsid w:val="00563AA9"/>
    <w:rsid w:val="00563E58"/>
    <w:rsid w:val="005647C7"/>
    <w:rsid w:val="00566D6A"/>
    <w:rsid w:val="00567043"/>
    <w:rsid w:val="00567979"/>
    <w:rsid w:val="00571D09"/>
    <w:rsid w:val="00575CFA"/>
    <w:rsid w:val="00576377"/>
    <w:rsid w:val="005765DA"/>
    <w:rsid w:val="00576660"/>
    <w:rsid w:val="00577B5B"/>
    <w:rsid w:val="00584F2F"/>
    <w:rsid w:val="00585881"/>
    <w:rsid w:val="00586B27"/>
    <w:rsid w:val="00587C07"/>
    <w:rsid w:val="00590361"/>
    <w:rsid w:val="00594383"/>
    <w:rsid w:val="0059516D"/>
    <w:rsid w:val="00595F55"/>
    <w:rsid w:val="00597DE8"/>
    <w:rsid w:val="00597F33"/>
    <w:rsid w:val="005A0928"/>
    <w:rsid w:val="005A1C16"/>
    <w:rsid w:val="005A6320"/>
    <w:rsid w:val="005A6870"/>
    <w:rsid w:val="005A722B"/>
    <w:rsid w:val="005B0678"/>
    <w:rsid w:val="005B459B"/>
    <w:rsid w:val="005B57DE"/>
    <w:rsid w:val="005B798A"/>
    <w:rsid w:val="005B7CDD"/>
    <w:rsid w:val="005C11D9"/>
    <w:rsid w:val="005C1EB6"/>
    <w:rsid w:val="005C37AC"/>
    <w:rsid w:val="005C3EC0"/>
    <w:rsid w:val="005C422C"/>
    <w:rsid w:val="005D18C5"/>
    <w:rsid w:val="005D3B22"/>
    <w:rsid w:val="005D3F9C"/>
    <w:rsid w:val="005D7CFB"/>
    <w:rsid w:val="005E2AF9"/>
    <w:rsid w:val="005E361B"/>
    <w:rsid w:val="005F17D8"/>
    <w:rsid w:val="005F1C9A"/>
    <w:rsid w:val="005F4527"/>
    <w:rsid w:val="005F4DBC"/>
    <w:rsid w:val="005F5FE7"/>
    <w:rsid w:val="00600235"/>
    <w:rsid w:val="00600A0F"/>
    <w:rsid w:val="00602128"/>
    <w:rsid w:val="00605757"/>
    <w:rsid w:val="00606743"/>
    <w:rsid w:val="00606D1C"/>
    <w:rsid w:val="00610ADB"/>
    <w:rsid w:val="006116B9"/>
    <w:rsid w:val="00612B8A"/>
    <w:rsid w:val="00612ECA"/>
    <w:rsid w:val="006139EE"/>
    <w:rsid w:val="0061463E"/>
    <w:rsid w:val="00614A37"/>
    <w:rsid w:val="00614A5E"/>
    <w:rsid w:val="006156B7"/>
    <w:rsid w:val="00620BFA"/>
    <w:rsid w:val="00622145"/>
    <w:rsid w:val="006244C7"/>
    <w:rsid w:val="006265B8"/>
    <w:rsid w:val="006265BE"/>
    <w:rsid w:val="006304FF"/>
    <w:rsid w:val="00631A3E"/>
    <w:rsid w:val="00633B7D"/>
    <w:rsid w:val="00636839"/>
    <w:rsid w:val="00642849"/>
    <w:rsid w:val="006455AC"/>
    <w:rsid w:val="0064597C"/>
    <w:rsid w:val="006472AD"/>
    <w:rsid w:val="0064769E"/>
    <w:rsid w:val="00647B03"/>
    <w:rsid w:val="00650348"/>
    <w:rsid w:val="0065443F"/>
    <w:rsid w:val="00654FFD"/>
    <w:rsid w:val="00656EE5"/>
    <w:rsid w:val="0066022A"/>
    <w:rsid w:val="00662E30"/>
    <w:rsid w:val="00663B92"/>
    <w:rsid w:val="00664F01"/>
    <w:rsid w:val="00665BF6"/>
    <w:rsid w:val="006670D2"/>
    <w:rsid w:val="00667E47"/>
    <w:rsid w:val="00675878"/>
    <w:rsid w:val="00677451"/>
    <w:rsid w:val="00680463"/>
    <w:rsid w:val="00680563"/>
    <w:rsid w:val="00680BB6"/>
    <w:rsid w:val="00682C89"/>
    <w:rsid w:val="00691431"/>
    <w:rsid w:val="0069157C"/>
    <w:rsid w:val="0069428B"/>
    <w:rsid w:val="00697227"/>
    <w:rsid w:val="006A0D3C"/>
    <w:rsid w:val="006A0FC5"/>
    <w:rsid w:val="006A20A1"/>
    <w:rsid w:val="006A7603"/>
    <w:rsid w:val="006B7190"/>
    <w:rsid w:val="006B7EF7"/>
    <w:rsid w:val="006C25CB"/>
    <w:rsid w:val="006C3B46"/>
    <w:rsid w:val="006C61C0"/>
    <w:rsid w:val="006C74F4"/>
    <w:rsid w:val="006C7ACD"/>
    <w:rsid w:val="006C7D3B"/>
    <w:rsid w:val="006D0BE1"/>
    <w:rsid w:val="006D2F13"/>
    <w:rsid w:val="006D3F3E"/>
    <w:rsid w:val="006D4142"/>
    <w:rsid w:val="006D68DA"/>
    <w:rsid w:val="006E32E0"/>
    <w:rsid w:val="006E43EE"/>
    <w:rsid w:val="006E5523"/>
    <w:rsid w:val="006E59A3"/>
    <w:rsid w:val="006E5A45"/>
    <w:rsid w:val="006F4020"/>
    <w:rsid w:val="006F6404"/>
    <w:rsid w:val="006F6D65"/>
    <w:rsid w:val="006F74CB"/>
    <w:rsid w:val="007011FE"/>
    <w:rsid w:val="007043DC"/>
    <w:rsid w:val="007066DE"/>
    <w:rsid w:val="00706AF6"/>
    <w:rsid w:val="00711291"/>
    <w:rsid w:val="00712771"/>
    <w:rsid w:val="00714730"/>
    <w:rsid w:val="00715903"/>
    <w:rsid w:val="00715F75"/>
    <w:rsid w:val="007169DD"/>
    <w:rsid w:val="007238FF"/>
    <w:rsid w:val="0072569B"/>
    <w:rsid w:val="00725C30"/>
    <w:rsid w:val="00730166"/>
    <w:rsid w:val="0073078F"/>
    <w:rsid w:val="007316E5"/>
    <w:rsid w:val="00734321"/>
    <w:rsid w:val="007354DB"/>
    <w:rsid w:val="0073566C"/>
    <w:rsid w:val="007365AA"/>
    <w:rsid w:val="00736B0D"/>
    <w:rsid w:val="00736D2F"/>
    <w:rsid w:val="00737B51"/>
    <w:rsid w:val="00740736"/>
    <w:rsid w:val="00742D4B"/>
    <w:rsid w:val="00744BC2"/>
    <w:rsid w:val="00744F0F"/>
    <w:rsid w:val="00750FDE"/>
    <w:rsid w:val="007537E2"/>
    <w:rsid w:val="00755044"/>
    <w:rsid w:val="00757B7B"/>
    <w:rsid w:val="00762B56"/>
    <w:rsid w:val="007631B3"/>
    <w:rsid w:val="00763DBB"/>
    <w:rsid w:val="0076538B"/>
    <w:rsid w:val="007654AB"/>
    <w:rsid w:val="00765E89"/>
    <w:rsid w:val="00767528"/>
    <w:rsid w:val="007809A2"/>
    <w:rsid w:val="00781144"/>
    <w:rsid w:val="007830EB"/>
    <w:rsid w:val="0078319E"/>
    <w:rsid w:val="00784A72"/>
    <w:rsid w:val="00785907"/>
    <w:rsid w:val="007864FA"/>
    <w:rsid w:val="0078711F"/>
    <w:rsid w:val="0078769E"/>
    <w:rsid w:val="007926DE"/>
    <w:rsid w:val="00793809"/>
    <w:rsid w:val="0079383C"/>
    <w:rsid w:val="00796F1F"/>
    <w:rsid w:val="007A39CC"/>
    <w:rsid w:val="007A4946"/>
    <w:rsid w:val="007A6696"/>
    <w:rsid w:val="007B3D18"/>
    <w:rsid w:val="007B5233"/>
    <w:rsid w:val="007B65D7"/>
    <w:rsid w:val="007C2637"/>
    <w:rsid w:val="007C43DE"/>
    <w:rsid w:val="007C47C8"/>
    <w:rsid w:val="007C5520"/>
    <w:rsid w:val="007C5FA9"/>
    <w:rsid w:val="007C7151"/>
    <w:rsid w:val="007D0729"/>
    <w:rsid w:val="007D60F9"/>
    <w:rsid w:val="007E05D4"/>
    <w:rsid w:val="007E1D8F"/>
    <w:rsid w:val="007E2630"/>
    <w:rsid w:val="007E3B46"/>
    <w:rsid w:val="007E4370"/>
    <w:rsid w:val="007E5789"/>
    <w:rsid w:val="007F184F"/>
    <w:rsid w:val="007F3F70"/>
    <w:rsid w:val="007F40BE"/>
    <w:rsid w:val="007F662B"/>
    <w:rsid w:val="007F767C"/>
    <w:rsid w:val="00801B32"/>
    <w:rsid w:val="00802E86"/>
    <w:rsid w:val="00802FC7"/>
    <w:rsid w:val="00803CBA"/>
    <w:rsid w:val="00804F77"/>
    <w:rsid w:val="00806E2E"/>
    <w:rsid w:val="0080772B"/>
    <w:rsid w:val="00807F4D"/>
    <w:rsid w:val="008159EE"/>
    <w:rsid w:val="00815EF7"/>
    <w:rsid w:val="008170AF"/>
    <w:rsid w:val="008210EC"/>
    <w:rsid w:val="00821734"/>
    <w:rsid w:val="00821D9F"/>
    <w:rsid w:val="00821FD9"/>
    <w:rsid w:val="0082273B"/>
    <w:rsid w:val="00822A06"/>
    <w:rsid w:val="008241A1"/>
    <w:rsid w:val="00824E4A"/>
    <w:rsid w:val="00825350"/>
    <w:rsid w:val="00825A4B"/>
    <w:rsid w:val="008272CF"/>
    <w:rsid w:val="008308C2"/>
    <w:rsid w:val="00830EA9"/>
    <w:rsid w:val="00836A8C"/>
    <w:rsid w:val="0084107E"/>
    <w:rsid w:val="008434DB"/>
    <w:rsid w:val="00845A07"/>
    <w:rsid w:val="00845BB9"/>
    <w:rsid w:val="00847214"/>
    <w:rsid w:val="00851812"/>
    <w:rsid w:val="00852971"/>
    <w:rsid w:val="00852D23"/>
    <w:rsid w:val="00856A08"/>
    <w:rsid w:val="008601D6"/>
    <w:rsid w:val="0086117D"/>
    <w:rsid w:val="00863B21"/>
    <w:rsid w:val="00865CD5"/>
    <w:rsid w:val="00867654"/>
    <w:rsid w:val="0087089E"/>
    <w:rsid w:val="00871E3C"/>
    <w:rsid w:val="00876299"/>
    <w:rsid w:val="00876CA6"/>
    <w:rsid w:val="0088044F"/>
    <w:rsid w:val="00880C3D"/>
    <w:rsid w:val="008831EB"/>
    <w:rsid w:val="00884DAA"/>
    <w:rsid w:val="00886638"/>
    <w:rsid w:val="00886EBB"/>
    <w:rsid w:val="00887D77"/>
    <w:rsid w:val="008903A0"/>
    <w:rsid w:val="00890464"/>
    <w:rsid w:val="0089157A"/>
    <w:rsid w:val="00893D36"/>
    <w:rsid w:val="00897FD3"/>
    <w:rsid w:val="008A09E7"/>
    <w:rsid w:val="008A1731"/>
    <w:rsid w:val="008A4405"/>
    <w:rsid w:val="008A4AE4"/>
    <w:rsid w:val="008A5673"/>
    <w:rsid w:val="008A783A"/>
    <w:rsid w:val="008B1D80"/>
    <w:rsid w:val="008B29C3"/>
    <w:rsid w:val="008B4A41"/>
    <w:rsid w:val="008B5388"/>
    <w:rsid w:val="008B6CD3"/>
    <w:rsid w:val="008C1D9F"/>
    <w:rsid w:val="008C2304"/>
    <w:rsid w:val="008C4576"/>
    <w:rsid w:val="008C501D"/>
    <w:rsid w:val="008C6758"/>
    <w:rsid w:val="008D191D"/>
    <w:rsid w:val="008E19CE"/>
    <w:rsid w:val="008E20DD"/>
    <w:rsid w:val="008E3EF4"/>
    <w:rsid w:val="008E661A"/>
    <w:rsid w:val="008E6742"/>
    <w:rsid w:val="008E6A46"/>
    <w:rsid w:val="008F01AB"/>
    <w:rsid w:val="008F298E"/>
    <w:rsid w:val="008F43AA"/>
    <w:rsid w:val="008F5D5D"/>
    <w:rsid w:val="009011D4"/>
    <w:rsid w:val="00901D12"/>
    <w:rsid w:val="00906455"/>
    <w:rsid w:val="00906711"/>
    <w:rsid w:val="009071B9"/>
    <w:rsid w:val="00910EF2"/>
    <w:rsid w:val="00911BF6"/>
    <w:rsid w:val="00911FCF"/>
    <w:rsid w:val="009127B9"/>
    <w:rsid w:val="009151BD"/>
    <w:rsid w:val="00920D86"/>
    <w:rsid w:val="00921403"/>
    <w:rsid w:val="00922D53"/>
    <w:rsid w:val="0092359C"/>
    <w:rsid w:val="00925A67"/>
    <w:rsid w:val="009269E3"/>
    <w:rsid w:val="00941C00"/>
    <w:rsid w:val="009453C1"/>
    <w:rsid w:val="00945E15"/>
    <w:rsid w:val="00947AE3"/>
    <w:rsid w:val="0095133D"/>
    <w:rsid w:val="00951F96"/>
    <w:rsid w:val="00953D50"/>
    <w:rsid w:val="00956CF1"/>
    <w:rsid w:val="00956E62"/>
    <w:rsid w:val="00957FF1"/>
    <w:rsid w:val="00961FED"/>
    <w:rsid w:val="00967C1C"/>
    <w:rsid w:val="009712DB"/>
    <w:rsid w:val="009730C6"/>
    <w:rsid w:val="009763BD"/>
    <w:rsid w:val="00984DA0"/>
    <w:rsid w:val="00987106"/>
    <w:rsid w:val="00991613"/>
    <w:rsid w:val="00991BC5"/>
    <w:rsid w:val="0099208F"/>
    <w:rsid w:val="009921F2"/>
    <w:rsid w:val="00995E13"/>
    <w:rsid w:val="00996E0A"/>
    <w:rsid w:val="009976DD"/>
    <w:rsid w:val="00997ADB"/>
    <w:rsid w:val="009A0140"/>
    <w:rsid w:val="009A09A6"/>
    <w:rsid w:val="009A1D26"/>
    <w:rsid w:val="009A3EFF"/>
    <w:rsid w:val="009A45F6"/>
    <w:rsid w:val="009B06CC"/>
    <w:rsid w:val="009B1957"/>
    <w:rsid w:val="009B3CD1"/>
    <w:rsid w:val="009B473E"/>
    <w:rsid w:val="009B5D3B"/>
    <w:rsid w:val="009B784B"/>
    <w:rsid w:val="009B7C62"/>
    <w:rsid w:val="009C084D"/>
    <w:rsid w:val="009C1EED"/>
    <w:rsid w:val="009C2C82"/>
    <w:rsid w:val="009C4C5F"/>
    <w:rsid w:val="009C4E66"/>
    <w:rsid w:val="009C53F3"/>
    <w:rsid w:val="009C6AE8"/>
    <w:rsid w:val="009D2E64"/>
    <w:rsid w:val="009D368C"/>
    <w:rsid w:val="009D4125"/>
    <w:rsid w:val="009E1413"/>
    <w:rsid w:val="009E52AD"/>
    <w:rsid w:val="009E6602"/>
    <w:rsid w:val="009E67B2"/>
    <w:rsid w:val="009E6CB9"/>
    <w:rsid w:val="009E74C0"/>
    <w:rsid w:val="009F10D6"/>
    <w:rsid w:val="009F15A9"/>
    <w:rsid w:val="009F5C30"/>
    <w:rsid w:val="009F5E75"/>
    <w:rsid w:val="009F7688"/>
    <w:rsid w:val="009F77D2"/>
    <w:rsid w:val="00A016F8"/>
    <w:rsid w:val="00A04018"/>
    <w:rsid w:val="00A0550C"/>
    <w:rsid w:val="00A05CA6"/>
    <w:rsid w:val="00A06E9D"/>
    <w:rsid w:val="00A07F2D"/>
    <w:rsid w:val="00A10307"/>
    <w:rsid w:val="00A1095E"/>
    <w:rsid w:val="00A1186E"/>
    <w:rsid w:val="00A132C3"/>
    <w:rsid w:val="00A136DC"/>
    <w:rsid w:val="00A146E4"/>
    <w:rsid w:val="00A14992"/>
    <w:rsid w:val="00A149C0"/>
    <w:rsid w:val="00A17B49"/>
    <w:rsid w:val="00A213F1"/>
    <w:rsid w:val="00A2227A"/>
    <w:rsid w:val="00A24CF9"/>
    <w:rsid w:val="00A368FF"/>
    <w:rsid w:val="00A36950"/>
    <w:rsid w:val="00A404DC"/>
    <w:rsid w:val="00A4217D"/>
    <w:rsid w:val="00A4314C"/>
    <w:rsid w:val="00A43AA1"/>
    <w:rsid w:val="00A44643"/>
    <w:rsid w:val="00A45522"/>
    <w:rsid w:val="00A469F7"/>
    <w:rsid w:val="00A53284"/>
    <w:rsid w:val="00A53E0B"/>
    <w:rsid w:val="00A66B82"/>
    <w:rsid w:val="00A679EC"/>
    <w:rsid w:val="00A7116E"/>
    <w:rsid w:val="00A72DEB"/>
    <w:rsid w:val="00A74839"/>
    <w:rsid w:val="00A753C8"/>
    <w:rsid w:val="00A770F4"/>
    <w:rsid w:val="00A80531"/>
    <w:rsid w:val="00A80FFC"/>
    <w:rsid w:val="00A810AD"/>
    <w:rsid w:val="00A83D56"/>
    <w:rsid w:val="00A83EB5"/>
    <w:rsid w:val="00A85305"/>
    <w:rsid w:val="00A859C5"/>
    <w:rsid w:val="00A87F24"/>
    <w:rsid w:val="00A9077B"/>
    <w:rsid w:val="00A94799"/>
    <w:rsid w:val="00A965C3"/>
    <w:rsid w:val="00AA0358"/>
    <w:rsid w:val="00AA0F64"/>
    <w:rsid w:val="00AA160A"/>
    <w:rsid w:val="00AA337E"/>
    <w:rsid w:val="00AA34F8"/>
    <w:rsid w:val="00AA5E18"/>
    <w:rsid w:val="00AA6982"/>
    <w:rsid w:val="00AA7363"/>
    <w:rsid w:val="00AA7A0B"/>
    <w:rsid w:val="00AB173C"/>
    <w:rsid w:val="00AB177C"/>
    <w:rsid w:val="00AB2C7C"/>
    <w:rsid w:val="00AB2E77"/>
    <w:rsid w:val="00AC1E40"/>
    <w:rsid w:val="00AC5972"/>
    <w:rsid w:val="00AC79E7"/>
    <w:rsid w:val="00AD074D"/>
    <w:rsid w:val="00AD2556"/>
    <w:rsid w:val="00AD4E85"/>
    <w:rsid w:val="00AD50AE"/>
    <w:rsid w:val="00AD6B03"/>
    <w:rsid w:val="00AD7905"/>
    <w:rsid w:val="00AE0630"/>
    <w:rsid w:val="00AE16BF"/>
    <w:rsid w:val="00AE2E3D"/>
    <w:rsid w:val="00AE4925"/>
    <w:rsid w:val="00AE6691"/>
    <w:rsid w:val="00AE6749"/>
    <w:rsid w:val="00AE7D3B"/>
    <w:rsid w:val="00AF2DFC"/>
    <w:rsid w:val="00AF5DCD"/>
    <w:rsid w:val="00B00A5E"/>
    <w:rsid w:val="00B02943"/>
    <w:rsid w:val="00B02F82"/>
    <w:rsid w:val="00B03BB3"/>
    <w:rsid w:val="00B04771"/>
    <w:rsid w:val="00B04CAD"/>
    <w:rsid w:val="00B05C7A"/>
    <w:rsid w:val="00B079F5"/>
    <w:rsid w:val="00B1133D"/>
    <w:rsid w:val="00B140A4"/>
    <w:rsid w:val="00B21994"/>
    <w:rsid w:val="00B254C3"/>
    <w:rsid w:val="00B25DAD"/>
    <w:rsid w:val="00B25F65"/>
    <w:rsid w:val="00B32016"/>
    <w:rsid w:val="00B34966"/>
    <w:rsid w:val="00B355B0"/>
    <w:rsid w:val="00B366AB"/>
    <w:rsid w:val="00B367D2"/>
    <w:rsid w:val="00B40591"/>
    <w:rsid w:val="00B4142A"/>
    <w:rsid w:val="00B41B82"/>
    <w:rsid w:val="00B43397"/>
    <w:rsid w:val="00B470C6"/>
    <w:rsid w:val="00B47DBC"/>
    <w:rsid w:val="00B5038C"/>
    <w:rsid w:val="00B50C6B"/>
    <w:rsid w:val="00B54079"/>
    <w:rsid w:val="00B61495"/>
    <w:rsid w:val="00B648C3"/>
    <w:rsid w:val="00B667B2"/>
    <w:rsid w:val="00B6706C"/>
    <w:rsid w:val="00B725E5"/>
    <w:rsid w:val="00B7469C"/>
    <w:rsid w:val="00B74D21"/>
    <w:rsid w:val="00B759BF"/>
    <w:rsid w:val="00B80E36"/>
    <w:rsid w:val="00B811B1"/>
    <w:rsid w:val="00B8152E"/>
    <w:rsid w:val="00B818C1"/>
    <w:rsid w:val="00B83F9C"/>
    <w:rsid w:val="00B84AAD"/>
    <w:rsid w:val="00B859DB"/>
    <w:rsid w:val="00B85EB8"/>
    <w:rsid w:val="00B8745A"/>
    <w:rsid w:val="00B87F7F"/>
    <w:rsid w:val="00B91462"/>
    <w:rsid w:val="00B915B6"/>
    <w:rsid w:val="00B92868"/>
    <w:rsid w:val="00B93431"/>
    <w:rsid w:val="00B935E9"/>
    <w:rsid w:val="00B959D1"/>
    <w:rsid w:val="00B95AA8"/>
    <w:rsid w:val="00B96113"/>
    <w:rsid w:val="00BA0A99"/>
    <w:rsid w:val="00BA1A0C"/>
    <w:rsid w:val="00BA410E"/>
    <w:rsid w:val="00BA4FCE"/>
    <w:rsid w:val="00BA569D"/>
    <w:rsid w:val="00BA5738"/>
    <w:rsid w:val="00BA676F"/>
    <w:rsid w:val="00BB1585"/>
    <w:rsid w:val="00BB17F0"/>
    <w:rsid w:val="00BB1D52"/>
    <w:rsid w:val="00BB52EE"/>
    <w:rsid w:val="00BC1B01"/>
    <w:rsid w:val="00BC1BA7"/>
    <w:rsid w:val="00BC1C45"/>
    <w:rsid w:val="00BC20A1"/>
    <w:rsid w:val="00BC2D41"/>
    <w:rsid w:val="00BC7855"/>
    <w:rsid w:val="00BD0022"/>
    <w:rsid w:val="00BD0AA0"/>
    <w:rsid w:val="00BD150D"/>
    <w:rsid w:val="00BD1A91"/>
    <w:rsid w:val="00BD1C7F"/>
    <w:rsid w:val="00BD3443"/>
    <w:rsid w:val="00BD3947"/>
    <w:rsid w:val="00BD45F0"/>
    <w:rsid w:val="00BD7A2E"/>
    <w:rsid w:val="00BE0A4B"/>
    <w:rsid w:val="00BE14B8"/>
    <w:rsid w:val="00BE6153"/>
    <w:rsid w:val="00BE73BC"/>
    <w:rsid w:val="00BE7AD9"/>
    <w:rsid w:val="00BF0282"/>
    <w:rsid w:val="00BF1EB7"/>
    <w:rsid w:val="00BF2C5A"/>
    <w:rsid w:val="00BF55EC"/>
    <w:rsid w:val="00C033C1"/>
    <w:rsid w:val="00C03950"/>
    <w:rsid w:val="00C04AFB"/>
    <w:rsid w:val="00C0630C"/>
    <w:rsid w:val="00C06A0F"/>
    <w:rsid w:val="00C13654"/>
    <w:rsid w:val="00C13707"/>
    <w:rsid w:val="00C15706"/>
    <w:rsid w:val="00C206A5"/>
    <w:rsid w:val="00C21806"/>
    <w:rsid w:val="00C22817"/>
    <w:rsid w:val="00C22928"/>
    <w:rsid w:val="00C24EC3"/>
    <w:rsid w:val="00C254E1"/>
    <w:rsid w:val="00C31507"/>
    <w:rsid w:val="00C318E3"/>
    <w:rsid w:val="00C33C17"/>
    <w:rsid w:val="00C35443"/>
    <w:rsid w:val="00C36612"/>
    <w:rsid w:val="00C36ED5"/>
    <w:rsid w:val="00C3721E"/>
    <w:rsid w:val="00C37EB4"/>
    <w:rsid w:val="00C40643"/>
    <w:rsid w:val="00C41525"/>
    <w:rsid w:val="00C43B21"/>
    <w:rsid w:val="00C44B2F"/>
    <w:rsid w:val="00C44C32"/>
    <w:rsid w:val="00C44E3B"/>
    <w:rsid w:val="00C46895"/>
    <w:rsid w:val="00C52D4B"/>
    <w:rsid w:val="00C54796"/>
    <w:rsid w:val="00C56A1F"/>
    <w:rsid w:val="00C61AF4"/>
    <w:rsid w:val="00C64D97"/>
    <w:rsid w:val="00C66304"/>
    <w:rsid w:val="00C71D22"/>
    <w:rsid w:val="00C732EC"/>
    <w:rsid w:val="00C765D5"/>
    <w:rsid w:val="00C803EA"/>
    <w:rsid w:val="00C80474"/>
    <w:rsid w:val="00C80734"/>
    <w:rsid w:val="00C81CDB"/>
    <w:rsid w:val="00C833A2"/>
    <w:rsid w:val="00C84DFD"/>
    <w:rsid w:val="00C84F82"/>
    <w:rsid w:val="00C9072F"/>
    <w:rsid w:val="00C92C80"/>
    <w:rsid w:val="00C93BF9"/>
    <w:rsid w:val="00C946FE"/>
    <w:rsid w:val="00C94ABA"/>
    <w:rsid w:val="00C96FD1"/>
    <w:rsid w:val="00CA1477"/>
    <w:rsid w:val="00CA3A42"/>
    <w:rsid w:val="00CA5DF5"/>
    <w:rsid w:val="00CA7785"/>
    <w:rsid w:val="00CA7797"/>
    <w:rsid w:val="00CB2A72"/>
    <w:rsid w:val="00CB5042"/>
    <w:rsid w:val="00CB62C1"/>
    <w:rsid w:val="00CC0977"/>
    <w:rsid w:val="00CC0AD4"/>
    <w:rsid w:val="00CC0CEC"/>
    <w:rsid w:val="00CC2278"/>
    <w:rsid w:val="00CC3FEE"/>
    <w:rsid w:val="00CC439B"/>
    <w:rsid w:val="00CC6D88"/>
    <w:rsid w:val="00CD0F24"/>
    <w:rsid w:val="00CD3777"/>
    <w:rsid w:val="00CD48C7"/>
    <w:rsid w:val="00CD4F2E"/>
    <w:rsid w:val="00CE27A7"/>
    <w:rsid w:val="00CE2B1D"/>
    <w:rsid w:val="00CE58BF"/>
    <w:rsid w:val="00CE61F4"/>
    <w:rsid w:val="00CE6670"/>
    <w:rsid w:val="00CF0725"/>
    <w:rsid w:val="00CF08BF"/>
    <w:rsid w:val="00CF3C50"/>
    <w:rsid w:val="00CF42BC"/>
    <w:rsid w:val="00CF5A24"/>
    <w:rsid w:val="00CF674D"/>
    <w:rsid w:val="00CF688A"/>
    <w:rsid w:val="00CF6FF1"/>
    <w:rsid w:val="00D008F5"/>
    <w:rsid w:val="00D02EAF"/>
    <w:rsid w:val="00D03226"/>
    <w:rsid w:val="00D0357A"/>
    <w:rsid w:val="00D035DC"/>
    <w:rsid w:val="00D06AD8"/>
    <w:rsid w:val="00D15792"/>
    <w:rsid w:val="00D16F95"/>
    <w:rsid w:val="00D21CF9"/>
    <w:rsid w:val="00D22E1F"/>
    <w:rsid w:val="00D24D30"/>
    <w:rsid w:val="00D251B5"/>
    <w:rsid w:val="00D266D1"/>
    <w:rsid w:val="00D3172E"/>
    <w:rsid w:val="00D3249E"/>
    <w:rsid w:val="00D35062"/>
    <w:rsid w:val="00D3642C"/>
    <w:rsid w:val="00D41E05"/>
    <w:rsid w:val="00D43F0C"/>
    <w:rsid w:val="00D44C6C"/>
    <w:rsid w:val="00D44F62"/>
    <w:rsid w:val="00D4529D"/>
    <w:rsid w:val="00D504E6"/>
    <w:rsid w:val="00D568FA"/>
    <w:rsid w:val="00D5695E"/>
    <w:rsid w:val="00D60044"/>
    <w:rsid w:val="00D60AA2"/>
    <w:rsid w:val="00D60C86"/>
    <w:rsid w:val="00D636C1"/>
    <w:rsid w:val="00D64A55"/>
    <w:rsid w:val="00D672E7"/>
    <w:rsid w:val="00D67F55"/>
    <w:rsid w:val="00D70E23"/>
    <w:rsid w:val="00D713C8"/>
    <w:rsid w:val="00D71B75"/>
    <w:rsid w:val="00D71CF7"/>
    <w:rsid w:val="00D73A23"/>
    <w:rsid w:val="00D74721"/>
    <w:rsid w:val="00D807DE"/>
    <w:rsid w:val="00D8191A"/>
    <w:rsid w:val="00D83562"/>
    <w:rsid w:val="00D87E85"/>
    <w:rsid w:val="00D902B6"/>
    <w:rsid w:val="00D93822"/>
    <w:rsid w:val="00D957C8"/>
    <w:rsid w:val="00D9734E"/>
    <w:rsid w:val="00DA0171"/>
    <w:rsid w:val="00DA0B76"/>
    <w:rsid w:val="00DA25DA"/>
    <w:rsid w:val="00DA3ECA"/>
    <w:rsid w:val="00DA6858"/>
    <w:rsid w:val="00DA7E40"/>
    <w:rsid w:val="00DA7FC4"/>
    <w:rsid w:val="00DB1313"/>
    <w:rsid w:val="00DB4A3F"/>
    <w:rsid w:val="00DB7D93"/>
    <w:rsid w:val="00DC1145"/>
    <w:rsid w:val="00DC13CA"/>
    <w:rsid w:val="00DC24CE"/>
    <w:rsid w:val="00DC3A54"/>
    <w:rsid w:val="00DC3FD5"/>
    <w:rsid w:val="00DC49E2"/>
    <w:rsid w:val="00DC5861"/>
    <w:rsid w:val="00DD565E"/>
    <w:rsid w:val="00DD570F"/>
    <w:rsid w:val="00DD58AE"/>
    <w:rsid w:val="00DD6972"/>
    <w:rsid w:val="00DD764B"/>
    <w:rsid w:val="00DE283B"/>
    <w:rsid w:val="00DE37FC"/>
    <w:rsid w:val="00DE410F"/>
    <w:rsid w:val="00DE5F1F"/>
    <w:rsid w:val="00DE704C"/>
    <w:rsid w:val="00DE7A77"/>
    <w:rsid w:val="00DF4308"/>
    <w:rsid w:val="00DF4890"/>
    <w:rsid w:val="00DF5751"/>
    <w:rsid w:val="00DF5FA0"/>
    <w:rsid w:val="00DF6735"/>
    <w:rsid w:val="00E02B61"/>
    <w:rsid w:val="00E03070"/>
    <w:rsid w:val="00E14BCB"/>
    <w:rsid w:val="00E155EC"/>
    <w:rsid w:val="00E20C48"/>
    <w:rsid w:val="00E2245D"/>
    <w:rsid w:val="00E2381D"/>
    <w:rsid w:val="00E24621"/>
    <w:rsid w:val="00E2463A"/>
    <w:rsid w:val="00E24BFC"/>
    <w:rsid w:val="00E262C2"/>
    <w:rsid w:val="00E26462"/>
    <w:rsid w:val="00E277CF"/>
    <w:rsid w:val="00E319D1"/>
    <w:rsid w:val="00E3221B"/>
    <w:rsid w:val="00E3386A"/>
    <w:rsid w:val="00E3451E"/>
    <w:rsid w:val="00E408BB"/>
    <w:rsid w:val="00E453B9"/>
    <w:rsid w:val="00E45C28"/>
    <w:rsid w:val="00E46080"/>
    <w:rsid w:val="00E464BC"/>
    <w:rsid w:val="00E47D1B"/>
    <w:rsid w:val="00E500DA"/>
    <w:rsid w:val="00E541C7"/>
    <w:rsid w:val="00E54232"/>
    <w:rsid w:val="00E54302"/>
    <w:rsid w:val="00E54E10"/>
    <w:rsid w:val="00E5706A"/>
    <w:rsid w:val="00E57CF1"/>
    <w:rsid w:val="00E57E70"/>
    <w:rsid w:val="00E60116"/>
    <w:rsid w:val="00E64084"/>
    <w:rsid w:val="00E648C4"/>
    <w:rsid w:val="00E66271"/>
    <w:rsid w:val="00E70441"/>
    <w:rsid w:val="00E74D61"/>
    <w:rsid w:val="00E75678"/>
    <w:rsid w:val="00E773E8"/>
    <w:rsid w:val="00E8204C"/>
    <w:rsid w:val="00E83743"/>
    <w:rsid w:val="00E9007C"/>
    <w:rsid w:val="00E91ECD"/>
    <w:rsid w:val="00E94EA2"/>
    <w:rsid w:val="00E96B4B"/>
    <w:rsid w:val="00EA1C70"/>
    <w:rsid w:val="00EA3C49"/>
    <w:rsid w:val="00EA41B6"/>
    <w:rsid w:val="00EA4B53"/>
    <w:rsid w:val="00EA67F2"/>
    <w:rsid w:val="00EA6E32"/>
    <w:rsid w:val="00EB45EC"/>
    <w:rsid w:val="00EB4A1D"/>
    <w:rsid w:val="00EB771E"/>
    <w:rsid w:val="00EB7F5F"/>
    <w:rsid w:val="00EC0593"/>
    <w:rsid w:val="00EC108D"/>
    <w:rsid w:val="00EC51AF"/>
    <w:rsid w:val="00EC5DC9"/>
    <w:rsid w:val="00EC75C5"/>
    <w:rsid w:val="00ED0216"/>
    <w:rsid w:val="00ED0F10"/>
    <w:rsid w:val="00ED4712"/>
    <w:rsid w:val="00ED6918"/>
    <w:rsid w:val="00ED699D"/>
    <w:rsid w:val="00EE17B0"/>
    <w:rsid w:val="00EE40F5"/>
    <w:rsid w:val="00EE4C2A"/>
    <w:rsid w:val="00EF0C86"/>
    <w:rsid w:val="00EF4752"/>
    <w:rsid w:val="00EF7383"/>
    <w:rsid w:val="00EF7B50"/>
    <w:rsid w:val="00F003A3"/>
    <w:rsid w:val="00F012B5"/>
    <w:rsid w:val="00F059C9"/>
    <w:rsid w:val="00F06507"/>
    <w:rsid w:val="00F07139"/>
    <w:rsid w:val="00F12AB1"/>
    <w:rsid w:val="00F14058"/>
    <w:rsid w:val="00F14211"/>
    <w:rsid w:val="00F214A8"/>
    <w:rsid w:val="00F225AF"/>
    <w:rsid w:val="00F23259"/>
    <w:rsid w:val="00F23EE8"/>
    <w:rsid w:val="00F243F5"/>
    <w:rsid w:val="00F2477B"/>
    <w:rsid w:val="00F32934"/>
    <w:rsid w:val="00F33DEC"/>
    <w:rsid w:val="00F35777"/>
    <w:rsid w:val="00F35B32"/>
    <w:rsid w:val="00F361F8"/>
    <w:rsid w:val="00F37434"/>
    <w:rsid w:val="00F4062E"/>
    <w:rsid w:val="00F4182E"/>
    <w:rsid w:val="00F41862"/>
    <w:rsid w:val="00F4672B"/>
    <w:rsid w:val="00F46EC5"/>
    <w:rsid w:val="00F5014A"/>
    <w:rsid w:val="00F507C6"/>
    <w:rsid w:val="00F52175"/>
    <w:rsid w:val="00F524D9"/>
    <w:rsid w:val="00F527C1"/>
    <w:rsid w:val="00F52BAB"/>
    <w:rsid w:val="00F53043"/>
    <w:rsid w:val="00F54831"/>
    <w:rsid w:val="00F56AC1"/>
    <w:rsid w:val="00F570E6"/>
    <w:rsid w:val="00F576EE"/>
    <w:rsid w:val="00F57F42"/>
    <w:rsid w:val="00F601FD"/>
    <w:rsid w:val="00F60219"/>
    <w:rsid w:val="00F608D7"/>
    <w:rsid w:val="00F62887"/>
    <w:rsid w:val="00F64491"/>
    <w:rsid w:val="00F65236"/>
    <w:rsid w:val="00F66213"/>
    <w:rsid w:val="00F6698D"/>
    <w:rsid w:val="00F67BA8"/>
    <w:rsid w:val="00F7216E"/>
    <w:rsid w:val="00F741A0"/>
    <w:rsid w:val="00F75A21"/>
    <w:rsid w:val="00F772B6"/>
    <w:rsid w:val="00F801B9"/>
    <w:rsid w:val="00F80402"/>
    <w:rsid w:val="00F80555"/>
    <w:rsid w:val="00F807AF"/>
    <w:rsid w:val="00F8435B"/>
    <w:rsid w:val="00F866E3"/>
    <w:rsid w:val="00F879AC"/>
    <w:rsid w:val="00F87BC8"/>
    <w:rsid w:val="00F9197D"/>
    <w:rsid w:val="00F919E1"/>
    <w:rsid w:val="00F91A26"/>
    <w:rsid w:val="00F92C08"/>
    <w:rsid w:val="00F94C8A"/>
    <w:rsid w:val="00F95D17"/>
    <w:rsid w:val="00F95E25"/>
    <w:rsid w:val="00F9794C"/>
    <w:rsid w:val="00FA0BAA"/>
    <w:rsid w:val="00FA1BF4"/>
    <w:rsid w:val="00FA25B6"/>
    <w:rsid w:val="00FA4F06"/>
    <w:rsid w:val="00FA5A65"/>
    <w:rsid w:val="00FA5B5C"/>
    <w:rsid w:val="00FA5EDC"/>
    <w:rsid w:val="00FB3F5A"/>
    <w:rsid w:val="00FB5465"/>
    <w:rsid w:val="00FB754E"/>
    <w:rsid w:val="00FC1D71"/>
    <w:rsid w:val="00FC72D0"/>
    <w:rsid w:val="00FC76A3"/>
    <w:rsid w:val="00FD169A"/>
    <w:rsid w:val="00FD1CD5"/>
    <w:rsid w:val="00FD203C"/>
    <w:rsid w:val="00FD2649"/>
    <w:rsid w:val="00FD28D0"/>
    <w:rsid w:val="00FD3824"/>
    <w:rsid w:val="00FD45C9"/>
    <w:rsid w:val="00FE0067"/>
    <w:rsid w:val="00FE0A33"/>
    <w:rsid w:val="00FE1601"/>
    <w:rsid w:val="00FE2911"/>
    <w:rsid w:val="00FE37C8"/>
    <w:rsid w:val="00FE3863"/>
    <w:rsid w:val="00FE6ECC"/>
    <w:rsid w:val="00FF17E7"/>
    <w:rsid w:val="00FF26FB"/>
    <w:rsid w:val="00FF3C6C"/>
    <w:rsid w:val="00FF4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tabs>
        <w:tab w:val="clear" w:pos="450"/>
        <w:tab w:val="num" w:pos="720"/>
      </w:tabs>
      <w:spacing w:before="60" w:after="60"/>
      <w:ind w:left="72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h2indent">
    <w:name w:val="h2_indent"/>
    <w:basedOn w:val="Normal"/>
    <w:link w:val="h2indentChar1"/>
    <w:qFormat/>
    <w:rsid w:val="00BB17F0"/>
    <w:pPr>
      <w:spacing w:after="120"/>
      <w:ind w:left="1350"/>
    </w:pPr>
    <w:rPr>
      <w:rFonts w:ascii="Arial" w:hAnsi="Arial"/>
      <w:color w:val="auto"/>
      <w:szCs w:val="22"/>
    </w:rPr>
  </w:style>
  <w:style w:type="character" w:customStyle="1" w:styleId="h2indentChar1">
    <w:name w:val="h2_indent Char1"/>
    <w:basedOn w:val="DefaultParagraphFont"/>
    <w:link w:val="h2indent"/>
    <w:rsid w:val="00BB17F0"/>
    <w:rPr>
      <w:rFonts w:ascii="Arial" w:hAnsi="Arial"/>
      <w:sz w:val="22"/>
      <w:szCs w:val="22"/>
    </w:rPr>
  </w:style>
  <w:style w:type="numbering" w:styleId="1ai">
    <w:name w:val="Outline List 1"/>
    <w:basedOn w:val="NoList"/>
    <w:rsid w:val="00590361"/>
    <w:pPr>
      <w:numPr>
        <w:numId w:val="27"/>
      </w:numPr>
    </w:pPr>
  </w:style>
  <w:style w:type="paragraph" w:customStyle="1" w:styleId="h3indent">
    <w:name w:val="h3_indent"/>
    <w:basedOn w:val="h2indent"/>
    <w:link w:val="h3indentChar1"/>
    <w:qFormat/>
    <w:rsid w:val="00590361"/>
    <w:pPr>
      <w:ind w:left="2160"/>
    </w:pPr>
    <w:rPr>
      <w:color w:val="000000"/>
    </w:rPr>
  </w:style>
  <w:style w:type="character" w:customStyle="1" w:styleId="h3indentChar1">
    <w:name w:val="h3_indent Char1"/>
    <w:basedOn w:val="h2indentChar1"/>
    <w:link w:val="h3indent"/>
    <w:rsid w:val="00590361"/>
    <w:rPr>
      <w:rFonts w:ascii="Arial" w:hAnsi="Arial"/>
      <w:color w:val="000000"/>
      <w:sz w:val="22"/>
      <w:szCs w:val="22"/>
    </w:rPr>
  </w:style>
  <w:style w:type="character" w:styleId="CommentReference">
    <w:name w:val="annotation reference"/>
    <w:basedOn w:val="DefaultParagraphFont"/>
    <w:rsid w:val="004F4660"/>
    <w:rPr>
      <w:sz w:val="16"/>
      <w:szCs w:val="16"/>
    </w:rPr>
  </w:style>
  <w:style w:type="paragraph" w:styleId="CommentText">
    <w:name w:val="annotation text"/>
    <w:basedOn w:val="Normal"/>
    <w:link w:val="CommentTextChar"/>
    <w:uiPriority w:val="99"/>
    <w:rsid w:val="004F4660"/>
    <w:rPr>
      <w:sz w:val="20"/>
      <w:szCs w:val="20"/>
    </w:rPr>
  </w:style>
  <w:style w:type="character" w:customStyle="1" w:styleId="CommentTextChar">
    <w:name w:val="Comment Text Char"/>
    <w:basedOn w:val="DefaultParagraphFont"/>
    <w:link w:val="CommentText"/>
    <w:uiPriority w:val="99"/>
    <w:rsid w:val="004F4660"/>
    <w:rPr>
      <w:color w:val="000000" w:themeColor="text1"/>
    </w:rPr>
  </w:style>
  <w:style w:type="paragraph" w:styleId="CommentSubject">
    <w:name w:val="annotation subject"/>
    <w:basedOn w:val="CommentText"/>
    <w:next w:val="CommentText"/>
    <w:link w:val="CommentSubjectChar"/>
    <w:rsid w:val="004F4660"/>
    <w:rPr>
      <w:b/>
      <w:bCs/>
    </w:rPr>
  </w:style>
  <w:style w:type="character" w:customStyle="1" w:styleId="CommentSubjectChar">
    <w:name w:val="Comment Subject Char"/>
    <w:basedOn w:val="CommentTextChar"/>
    <w:link w:val="CommentSubject"/>
    <w:rsid w:val="004F4660"/>
    <w:rPr>
      <w:b/>
      <w:bCs/>
      <w:color w:val="000000" w:themeColor="text1"/>
    </w:rPr>
  </w:style>
  <w:style w:type="paragraph" w:styleId="FootnoteText">
    <w:name w:val="footnote text"/>
    <w:basedOn w:val="Normal"/>
    <w:link w:val="FootnoteTextChar"/>
    <w:unhideWhenUsed/>
    <w:rsid w:val="00212634"/>
    <w:rPr>
      <w:color w:val="auto"/>
      <w:sz w:val="20"/>
      <w:szCs w:val="20"/>
    </w:rPr>
  </w:style>
  <w:style w:type="character" w:customStyle="1" w:styleId="FootnoteTextChar">
    <w:name w:val="Footnote Text Char"/>
    <w:basedOn w:val="DefaultParagraphFont"/>
    <w:link w:val="FootnoteText"/>
    <w:rsid w:val="00212634"/>
  </w:style>
  <w:style w:type="character" w:styleId="FootnoteReference">
    <w:name w:val="footnote reference"/>
    <w:unhideWhenUsed/>
    <w:rsid w:val="00212634"/>
    <w:rPr>
      <w:vertAlign w:val="superscript"/>
    </w:rPr>
  </w:style>
  <w:style w:type="paragraph" w:styleId="ListParagraph">
    <w:name w:val="List Paragraph"/>
    <w:basedOn w:val="Normal"/>
    <w:link w:val="ListParagraphChar"/>
    <w:uiPriority w:val="34"/>
    <w:qFormat/>
    <w:rsid w:val="008B29C3"/>
    <w:pPr>
      <w:ind w:left="720"/>
      <w:contextualSpacing/>
    </w:pPr>
  </w:style>
  <w:style w:type="character" w:customStyle="1" w:styleId="ListParagraphChar">
    <w:name w:val="List Paragraph Char"/>
    <w:basedOn w:val="DefaultParagraphFont"/>
    <w:link w:val="ListParagraph"/>
    <w:uiPriority w:val="34"/>
    <w:locked/>
    <w:rsid w:val="00D02EAF"/>
    <w:rPr>
      <w:color w:val="000000" w:themeColor="text1"/>
      <w:sz w:val="22"/>
      <w:szCs w:val="24"/>
    </w:rPr>
  </w:style>
  <w:style w:type="paragraph" w:customStyle="1" w:styleId="Note1">
    <w:name w:val="Note 1"/>
    <w:basedOn w:val="BodyText"/>
    <w:next w:val="BodyText"/>
    <w:rsid w:val="00920D86"/>
    <w:pPr>
      <w:numPr>
        <w:numId w:val="34"/>
      </w:numPr>
      <w:tabs>
        <w:tab w:val="clear" w:pos="720"/>
      </w:tabs>
      <w:suppressAutoHyphens/>
      <w:autoSpaceDE w:val="0"/>
      <w:autoSpaceDN w:val="0"/>
      <w:adjustRightInd w:val="0"/>
      <w:spacing w:before="200" w:after="100"/>
    </w:pPr>
    <w:rPr>
      <w:rFonts w:ascii="Calibri" w:hAnsi="Calibri"/>
      <w:iCs/>
      <w:szCs w:val="22"/>
      <w:lang w:eastAsia="ar-SA"/>
    </w:rPr>
  </w:style>
  <w:style w:type="paragraph" w:customStyle="1" w:styleId="h1indent">
    <w:name w:val="h1_indent"/>
    <w:basedOn w:val="BodyText"/>
    <w:link w:val="h1indentChar"/>
    <w:qFormat/>
    <w:rsid w:val="006265B8"/>
    <w:pPr>
      <w:tabs>
        <w:tab w:val="clear" w:pos="720"/>
      </w:tabs>
      <w:ind w:left="450"/>
    </w:pPr>
    <w:rPr>
      <w:rFonts w:ascii="Arial" w:hAnsi="Arial" w:cs="Arial"/>
      <w:sz w:val="22"/>
      <w:szCs w:val="22"/>
    </w:rPr>
  </w:style>
  <w:style w:type="character" w:customStyle="1" w:styleId="h1indentChar">
    <w:name w:val="h1_indent Char"/>
    <w:basedOn w:val="BodyTextChar"/>
    <w:link w:val="h1indent"/>
    <w:rsid w:val="006265B8"/>
    <w:rPr>
      <w:rFonts w:ascii="Arial" w:hAnsi="Arial" w:cs="Arial"/>
      <w:sz w:val="22"/>
      <w:szCs w:val="22"/>
    </w:rPr>
  </w:style>
  <w:style w:type="paragraph" w:customStyle="1" w:styleId="Step">
    <w:name w:val="Step"/>
    <w:basedOn w:val="ListNumber"/>
    <w:qFormat/>
    <w:rsid w:val="00B915B6"/>
    <w:pPr>
      <w:numPr>
        <w:numId w:val="0"/>
      </w:numPr>
      <w:spacing w:before="120" w:after="120"/>
      <w:ind w:left="1440" w:hanging="1440"/>
      <w:contextualSpacing w:val="0"/>
    </w:pPr>
    <w:rPr>
      <w:color w:val="auto"/>
      <w:sz w:val="24"/>
      <w:szCs w:val="22"/>
    </w:rPr>
  </w:style>
  <w:style w:type="paragraph" w:styleId="ListNumber">
    <w:name w:val="List Number"/>
    <w:basedOn w:val="Normal"/>
    <w:rsid w:val="00B915B6"/>
    <w:pPr>
      <w:numPr>
        <w:numId w:val="36"/>
      </w:numPr>
      <w:contextualSpacing/>
    </w:pPr>
  </w:style>
  <w:style w:type="paragraph" w:customStyle="1" w:styleId="StepBullet">
    <w:name w:val="Step Bullet"/>
    <w:basedOn w:val="Step"/>
    <w:qFormat/>
    <w:rsid w:val="00357590"/>
    <w:pPr>
      <w:numPr>
        <w:numId w:val="40"/>
      </w:numPr>
      <w:spacing w:before="60" w:after="60"/>
    </w:pPr>
  </w:style>
  <w:style w:type="paragraph" w:styleId="Revision">
    <w:name w:val="Revision"/>
    <w:hidden/>
    <w:uiPriority w:val="99"/>
    <w:semiHidden/>
    <w:rsid w:val="00CE27A7"/>
    <w:rPr>
      <w:color w:val="000000" w:themeColor="text1"/>
      <w:sz w:val="22"/>
      <w:szCs w:val="24"/>
    </w:rPr>
  </w:style>
  <w:style w:type="paragraph" w:styleId="NormalWeb">
    <w:name w:val="Normal (Web)"/>
    <w:basedOn w:val="Normal"/>
    <w:uiPriority w:val="99"/>
    <w:unhideWhenUsed/>
    <w:rsid w:val="00E453B9"/>
    <w:rPr>
      <w:rFonts w:eastAsiaTheme="minorHAnsi"/>
      <w:color w:val="auto"/>
      <w:sz w:val="24"/>
    </w:rPr>
  </w:style>
  <w:style w:type="paragraph" w:styleId="NoSpacing">
    <w:name w:val="No Spacing"/>
    <w:uiPriority w:val="1"/>
    <w:qFormat/>
    <w:rsid w:val="00224DC2"/>
    <w:rPr>
      <w:rFonts w:asciiTheme="minorHAnsi" w:eastAsiaTheme="minorHAnsi" w:hAnsiTheme="minorHAnsi" w:cstheme="minorBidi"/>
      <w:sz w:val="22"/>
      <w:szCs w:val="22"/>
    </w:rPr>
  </w:style>
  <w:style w:type="paragraph" w:styleId="PlainText">
    <w:name w:val="Plain Text"/>
    <w:basedOn w:val="Normal"/>
    <w:link w:val="PlainTextChar"/>
    <w:uiPriority w:val="99"/>
    <w:unhideWhenUsed/>
    <w:rsid w:val="00B02943"/>
    <w:rPr>
      <w:rFonts w:ascii="Calibri" w:eastAsiaTheme="minorHAnsi" w:hAnsi="Calibri" w:cstheme="minorBidi"/>
      <w:color w:val="auto"/>
      <w:szCs w:val="21"/>
    </w:rPr>
  </w:style>
  <w:style w:type="character" w:customStyle="1" w:styleId="PlainTextChar">
    <w:name w:val="Plain Text Char"/>
    <w:basedOn w:val="DefaultParagraphFont"/>
    <w:link w:val="PlainText"/>
    <w:uiPriority w:val="99"/>
    <w:rsid w:val="00B02943"/>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tabs>
        <w:tab w:val="clear" w:pos="450"/>
        <w:tab w:val="num" w:pos="720"/>
      </w:tabs>
      <w:spacing w:before="60" w:after="60"/>
      <w:ind w:left="72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h2indent">
    <w:name w:val="h2_indent"/>
    <w:basedOn w:val="Normal"/>
    <w:link w:val="h2indentChar1"/>
    <w:qFormat/>
    <w:rsid w:val="00BB17F0"/>
    <w:pPr>
      <w:spacing w:after="120"/>
      <w:ind w:left="1350"/>
    </w:pPr>
    <w:rPr>
      <w:rFonts w:ascii="Arial" w:hAnsi="Arial"/>
      <w:color w:val="auto"/>
      <w:szCs w:val="22"/>
    </w:rPr>
  </w:style>
  <w:style w:type="character" w:customStyle="1" w:styleId="h2indentChar1">
    <w:name w:val="h2_indent Char1"/>
    <w:basedOn w:val="DefaultParagraphFont"/>
    <w:link w:val="h2indent"/>
    <w:rsid w:val="00BB17F0"/>
    <w:rPr>
      <w:rFonts w:ascii="Arial" w:hAnsi="Arial"/>
      <w:sz w:val="22"/>
      <w:szCs w:val="22"/>
    </w:rPr>
  </w:style>
  <w:style w:type="numbering" w:styleId="1ai">
    <w:name w:val="Outline List 1"/>
    <w:basedOn w:val="NoList"/>
    <w:rsid w:val="00590361"/>
    <w:pPr>
      <w:numPr>
        <w:numId w:val="27"/>
      </w:numPr>
    </w:pPr>
  </w:style>
  <w:style w:type="paragraph" w:customStyle="1" w:styleId="h3indent">
    <w:name w:val="h3_indent"/>
    <w:basedOn w:val="h2indent"/>
    <w:link w:val="h3indentChar1"/>
    <w:qFormat/>
    <w:rsid w:val="00590361"/>
    <w:pPr>
      <w:ind w:left="2160"/>
    </w:pPr>
    <w:rPr>
      <w:color w:val="000000"/>
    </w:rPr>
  </w:style>
  <w:style w:type="character" w:customStyle="1" w:styleId="h3indentChar1">
    <w:name w:val="h3_indent Char1"/>
    <w:basedOn w:val="h2indentChar1"/>
    <w:link w:val="h3indent"/>
    <w:rsid w:val="00590361"/>
    <w:rPr>
      <w:rFonts w:ascii="Arial" w:hAnsi="Arial"/>
      <w:color w:val="000000"/>
      <w:sz w:val="22"/>
      <w:szCs w:val="22"/>
    </w:rPr>
  </w:style>
  <w:style w:type="character" w:styleId="CommentReference">
    <w:name w:val="annotation reference"/>
    <w:basedOn w:val="DefaultParagraphFont"/>
    <w:rsid w:val="004F4660"/>
    <w:rPr>
      <w:sz w:val="16"/>
      <w:szCs w:val="16"/>
    </w:rPr>
  </w:style>
  <w:style w:type="paragraph" w:styleId="CommentText">
    <w:name w:val="annotation text"/>
    <w:basedOn w:val="Normal"/>
    <w:link w:val="CommentTextChar"/>
    <w:uiPriority w:val="99"/>
    <w:rsid w:val="004F4660"/>
    <w:rPr>
      <w:sz w:val="20"/>
      <w:szCs w:val="20"/>
    </w:rPr>
  </w:style>
  <w:style w:type="character" w:customStyle="1" w:styleId="CommentTextChar">
    <w:name w:val="Comment Text Char"/>
    <w:basedOn w:val="DefaultParagraphFont"/>
    <w:link w:val="CommentText"/>
    <w:uiPriority w:val="99"/>
    <w:rsid w:val="004F4660"/>
    <w:rPr>
      <w:color w:val="000000" w:themeColor="text1"/>
    </w:rPr>
  </w:style>
  <w:style w:type="paragraph" w:styleId="CommentSubject">
    <w:name w:val="annotation subject"/>
    <w:basedOn w:val="CommentText"/>
    <w:next w:val="CommentText"/>
    <w:link w:val="CommentSubjectChar"/>
    <w:rsid w:val="004F4660"/>
    <w:rPr>
      <w:b/>
      <w:bCs/>
    </w:rPr>
  </w:style>
  <w:style w:type="character" w:customStyle="1" w:styleId="CommentSubjectChar">
    <w:name w:val="Comment Subject Char"/>
    <w:basedOn w:val="CommentTextChar"/>
    <w:link w:val="CommentSubject"/>
    <w:rsid w:val="004F4660"/>
    <w:rPr>
      <w:b/>
      <w:bCs/>
      <w:color w:val="000000" w:themeColor="text1"/>
    </w:rPr>
  </w:style>
  <w:style w:type="paragraph" w:styleId="FootnoteText">
    <w:name w:val="footnote text"/>
    <w:basedOn w:val="Normal"/>
    <w:link w:val="FootnoteTextChar"/>
    <w:unhideWhenUsed/>
    <w:rsid w:val="00212634"/>
    <w:rPr>
      <w:color w:val="auto"/>
      <w:sz w:val="20"/>
      <w:szCs w:val="20"/>
    </w:rPr>
  </w:style>
  <w:style w:type="character" w:customStyle="1" w:styleId="FootnoteTextChar">
    <w:name w:val="Footnote Text Char"/>
    <w:basedOn w:val="DefaultParagraphFont"/>
    <w:link w:val="FootnoteText"/>
    <w:rsid w:val="00212634"/>
  </w:style>
  <w:style w:type="character" w:styleId="FootnoteReference">
    <w:name w:val="footnote reference"/>
    <w:unhideWhenUsed/>
    <w:rsid w:val="00212634"/>
    <w:rPr>
      <w:vertAlign w:val="superscript"/>
    </w:rPr>
  </w:style>
  <w:style w:type="paragraph" w:styleId="ListParagraph">
    <w:name w:val="List Paragraph"/>
    <w:basedOn w:val="Normal"/>
    <w:link w:val="ListParagraphChar"/>
    <w:uiPriority w:val="34"/>
    <w:qFormat/>
    <w:rsid w:val="008B29C3"/>
    <w:pPr>
      <w:ind w:left="720"/>
      <w:contextualSpacing/>
    </w:pPr>
  </w:style>
  <w:style w:type="character" w:customStyle="1" w:styleId="ListParagraphChar">
    <w:name w:val="List Paragraph Char"/>
    <w:basedOn w:val="DefaultParagraphFont"/>
    <w:link w:val="ListParagraph"/>
    <w:uiPriority w:val="34"/>
    <w:locked/>
    <w:rsid w:val="00D02EAF"/>
    <w:rPr>
      <w:color w:val="000000" w:themeColor="text1"/>
      <w:sz w:val="22"/>
      <w:szCs w:val="24"/>
    </w:rPr>
  </w:style>
  <w:style w:type="paragraph" w:customStyle="1" w:styleId="Note1">
    <w:name w:val="Note 1"/>
    <w:basedOn w:val="BodyText"/>
    <w:next w:val="BodyText"/>
    <w:rsid w:val="00920D86"/>
    <w:pPr>
      <w:numPr>
        <w:numId w:val="34"/>
      </w:numPr>
      <w:tabs>
        <w:tab w:val="clear" w:pos="720"/>
      </w:tabs>
      <w:suppressAutoHyphens/>
      <w:autoSpaceDE w:val="0"/>
      <w:autoSpaceDN w:val="0"/>
      <w:adjustRightInd w:val="0"/>
      <w:spacing w:before="200" w:after="100"/>
    </w:pPr>
    <w:rPr>
      <w:rFonts w:ascii="Calibri" w:hAnsi="Calibri"/>
      <w:iCs/>
      <w:szCs w:val="22"/>
      <w:lang w:eastAsia="ar-SA"/>
    </w:rPr>
  </w:style>
  <w:style w:type="paragraph" w:customStyle="1" w:styleId="h1indent">
    <w:name w:val="h1_indent"/>
    <w:basedOn w:val="BodyText"/>
    <w:link w:val="h1indentChar"/>
    <w:qFormat/>
    <w:rsid w:val="006265B8"/>
    <w:pPr>
      <w:tabs>
        <w:tab w:val="clear" w:pos="720"/>
      </w:tabs>
      <w:ind w:left="450"/>
    </w:pPr>
    <w:rPr>
      <w:rFonts w:ascii="Arial" w:hAnsi="Arial" w:cs="Arial"/>
      <w:sz w:val="22"/>
      <w:szCs w:val="22"/>
    </w:rPr>
  </w:style>
  <w:style w:type="character" w:customStyle="1" w:styleId="h1indentChar">
    <w:name w:val="h1_indent Char"/>
    <w:basedOn w:val="BodyTextChar"/>
    <w:link w:val="h1indent"/>
    <w:rsid w:val="006265B8"/>
    <w:rPr>
      <w:rFonts w:ascii="Arial" w:hAnsi="Arial" w:cs="Arial"/>
      <w:sz w:val="22"/>
      <w:szCs w:val="22"/>
    </w:rPr>
  </w:style>
  <w:style w:type="paragraph" w:customStyle="1" w:styleId="Step">
    <w:name w:val="Step"/>
    <w:basedOn w:val="ListNumber"/>
    <w:qFormat/>
    <w:rsid w:val="00B915B6"/>
    <w:pPr>
      <w:numPr>
        <w:numId w:val="0"/>
      </w:numPr>
      <w:spacing w:before="120" w:after="120"/>
      <w:ind w:left="1440" w:hanging="1440"/>
      <w:contextualSpacing w:val="0"/>
    </w:pPr>
    <w:rPr>
      <w:color w:val="auto"/>
      <w:sz w:val="24"/>
      <w:szCs w:val="22"/>
    </w:rPr>
  </w:style>
  <w:style w:type="paragraph" w:styleId="ListNumber">
    <w:name w:val="List Number"/>
    <w:basedOn w:val="Normal"/>
    <w:rsid w:val="00B915B6"/>
    <w:pPr>
      <w:numPr>
        <w:numId w:val="36"/>
      </w:numPr>
      <w:contextualSpacing/>
    </w:pPr>
  </w:style>
  <w:style w:type="paragraph" w:customStyle="1" w:styleId="StepBullet">
    <w:name w:val="Step Bullet"/>
    <w:basedOn w:val="Step"/>
    <w:qFormat/>
    <w:rsid w:val="00357590"/>
    <w:pPr>
      <w:numPr>
        <w:numId w:val="40"/>
      </w:numPr>
      <w:spacing w:before="60" w:after="60"/>
    </w:pPr>
  </w:style>
  <w:style w:type="paragraph" w:styleId="Revision">
    <w:name w:val="Revision"/>
    <w:hidden/>
    <w:uiPriority w:val="99"/>
    <w:semiHidden/>
    <w:rsid w:val="00CE27A7"/>
    <w:rPr>
      <w:color w:val="000000" w:themeColor="text1"/>
      <w:sz w:val="22"/>
      <w:szCs w:val="24"/>
    </w:rPr>
  </w:style>
  <w:style w:type="paragraph" w:styleId="NormalWeb">
    <w:name w:val="Normal (Web)"/>
    <w:basedOn w:val="Normal"/>
    <w:uiPriority w:val="99"/>
    <w:unhideWhenUsed/>
    <w:rsid w:val="00E453B9"/>
    <w:rPr>
      <w:rFonts w:eastAsiaTheme="minorHAnsi"/>
      <w:color w:val="auto"/>
      <w:sz w:val="24"/>
    </w:rPr>
  </w:style>
  <w:style w:type="paragraph" w:styleId="NoSpacing">
    <w:name w:val="No Spacing"/>
    <w:uiPriority w:val="1"/>
    <w:qFormat/>
    <w:rsid w:val="00224DC2"/>
    <w:rPr>
      <w:rFonts w:asciiTheme="minorHAnsi" w:eastAsiaTheme="minorHAnsi" w:hAnsiTheme="minorHAnsi" w:cstheme="minorBidi"/>
      <w:sz w:val="22"/>
      <w:szCs w:val="22"/>
    </w:rPr>
  </w:style>
  <w:style w:type="paragraph" w:styleId="PlainText">
    <w:name w:val="Plain Text"/>
    <w:basedOn w:val="Normal"/>
    <w:link w:val="PlainTextChar"/>
    <w:uiPriority w:val="99"/>
    <w:unhideWhenUsed/>
    <w:rsid w:val="00B02943"/>
    <w:rPr>
      <w:rFonts w:ascii="Calibri" w:eastAsiaTheme="minorHAnsi" w:hAnsi="Calibri" w:cstheme="minorBidi"/>
      <w:color w:val="auto"/>
      <w:szCs w:val="21"/>
    </w:rPr>
  </w:style>
  <w:style w:type="character" w:customStyle="1" w:styleId="PlainTextChar">
    <w:name w:val="Plain Text Char"/>
    <w:basedOn w:val="DefaultParagraphFont"/>
    <w:link w:val="PlainText"/>
    <w:uiPriority w:val="99"/>
    <w:rsid w:val="00B02943"/>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9247">
      <w:bodyDiv w:val="1"/>
      <w:marLeft w:val="0"/>
      <w:marRight w:val="0"/>
      <w:marTop w:val="0"/>
      <w:marBottom w:val="0"/>
      <w:divBdr>
        <w:top w:val="none" w:sz="0" w:space="0" w:color="auto"/>
        <w:left w:val="none" w:sz="0" w:space="0" w:color="auto"/>
        <w:bottom w:val="none" w:sz="0" w:space="0" w:color="auto"/>
        <w:right w:val="none" w:sz="0" w:space="0" w:color="auto"/>
      </w:divBdr>
    </w:div>
    <w:div w:id="260725643">
      <w:bodyDiv w:val="1"/>
      <w:marLeft w:val="0"/>
      <w:marRight w:val="0"/>
      <w:marTop w:val="0"/>
      <w:marBottom w:val="0"/>
      <w:divBdr>
        <w:top w:val="none" w:sz="0" w:space="0" w:color="auto"/>
        <w:left w:val="none" w:sz="0" w:space="0" w:color="auto"/>
        <w:bottom w:val="none" w:sz="0" w:space="0" w:color="auto"/>
        <w:right w:val="none" w:sz="0" w:space="0" w:color="auto"/>
      </w:divBdr>
    </w:div>
    <w:div w:id="270556544">
      <w:bodyDiv w:val="1"/>
      <w:marLeft w:val="0"/>
      <w:marRight w:val="0"/>
      <w:marTop w:val="0"/>
      <w:marBottom w:val="0"/>
      <w:divBdr>
        <w:top w:val="none" w:sz="0" w:space="0" w:color="auto"/>
        <w:left w:val="none" w:sz="0" w:space="0" w:color="auto"/>
        <w:bottom w:val="none" w:sz="0" w:space="0" w:color="auto"/>
        <w:right w:val="none" w:sz="0" w:space="0" w:color="auto"/>
      </w:divBdr>
    </w:div>
    <w:div w:id="337198359">
      <w:bodyDiv w:val="1"/>
      <w:marLeft w:val="0"/>
      <w:marRight w:val="0"/>
      <w:marTop w:val="0"/>
      <w:marBottom w:val="0"/>
      <w:divBdr>
        <w:top w:val="none" w:sz="0" w:space="0" w:color="auto"/>
        <w:left w:val="none" w:sz="0" w:space="0" w:color="auto"/>
        <w:bottom w:val="none" w:sz="0" w:space="0" w:color="auto"/>
        <w:right w:val="none" w:sz="0" w:space="0" w:color="auto"/>
      </w:divBdr>
    </w:div>
    <w:div w:id="419647552">
      <w:bodyDiv w:val="1"/>
      <w:marLeft w:val="0"/>
      <w:marRight w:val="0"/>
      <w:marTop w:val="0"/>
      <w:marBottom w:val="0"/>
      <w:divBdr>
        <w:top w:val="none" w:sz="0" w:space="0" w:color="auto"/>
        <w:left w:val="none" w:sz="0" w:space="0" w:color="auto"/>
        <w:bottom w:val="none" w:sz="0" w:space="0" w:color="auto"/>
        <w:right w:val="none" w:sz="0" w:space="0" w:color="auto"/>
      </w:divBdr>
    </w:div>
    <w:div w:id="616452706">
      <w:bodyDiv w:val="1"/>
      <w:marLeft w:val="0"/>
      <w:marRight w:val="0"/>
      <w:marTop w:val="0"/>
      <w:marBottom w:val="0"/>
      <w:divBdr>
        <w:top w:val="none" w:sz="0" w:space="0" w:color="auto"/>
        <w:left w:val="none" w:sz="0" w:space="0" w:color="auto"/>
        <w:bottom w:val="none" w:sz="0" w:space="0" w:color="auto"/>
        <w:right w:val="none" w:sz="0" w:space="0" w:color="auto"/>
      </w:divBdr>
    </w:div>
    <w:div w:id="689650884">
      <w:bodyDiv w:val="1"/>
      <w:marLeft w:val="0"/>
      <w:marRight w:val="0"/>
      <w:marTop w:val="0"/>
      <w:marBottom w:val="0"/>
      <w:divBdr>
        <w:top w:val="none" w:sz="0" w:space="0" w:color="auto"/>
        <w:left w:val="none" w:sz="0" w:space="0" w:color="auto"/>
        <w:bottom w:val="none" w:sz="0" w:space="0" w:color="auto"/>
        <w:right w:val="none" w:sz="0" w:space="0" w:color="auto"/>
      </w:divBdr>
    </w:div>
    <w:div w:id="703560941">
      <w:bodyDiv w:val="1"/>
      <w:marLeft w:val="0"/>
      <w:marRight w:val="0"/>
      <w:marTop w:val="0"/>
      <w:marBottom w:val="0"/>
      <w:divBdr>
        <w:top w:val="none" w:sz="0" w:space="0" w:color="auto"/>
        <w:left w:val="none" w:sz="0" w:space="0" w:color="auto"/>
        <w:bottom w:val="none" w:sz="0" w:space="0" w:color="auto"/>
        <w:right w:val="none" w:sz="0" w:space="0" w:color="auto"/>
      </w:divBdr>
    </w:div>
    <w:div w:id="749547027">
      <w:bodyDiv w:val="1"/>
      <w:marLeft w:val="0"/>
      <w:marRight w:val="0"/>
      <w:marTop w:val="0"/>
      <w:marBottom w:val="0"/>
      <w:divBdr>
        <w:top w:val="none" w:sz="0" w:space="0" w:color="auto"/>
        <w:left w:val="none" w:sz="0" w:space="0" w:color="auto"/>
        <w:bottom w:val="none" w:sz="0" w:space="0" w:color="auto"/>
        <w:right w:val="none" w:sz="0" w:space="0" w:color="auto"/>
      </w:divBdr>
    </w:div>
    <w:div w:id="855342771">
      <w:bodyDiv w:val="1"/>
      <w:marLeft w:val="0"/>
      <w:marRight w:val="0"/>
      <w:marTop w:val="0"/>
      <w:marBottom w:val="0"/>
      <w:divBdr>
        <w:top w:val="none" w:sz="0" w:space="0" w:color="auto"/>
        <w:left w:val="none" w:sz="0" w:space="0" w:color="auto"/>
        <w:bottom w:val="none" w:sz="0" w:space="0" w:color="auto"/>
        <w:right w:val="none" w:sz="0" w:space="0" w:color="auto"/>
      </w:divBdr>
    </w:div>
    <w:div w:id="130993819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11946630">
      <w:bodyDiv w:val="1"/>
      <w:marLeft w:val="0"/>
      <w:marRight w:val="0"/>
      <w:marTop w:val="0"/>
      <w:marBottom w:val="0"/>
      <w:divBdr>
        <w:top w:val="none" w:sz="0" w:space="0" w:color="auto"/>
        <w:left w:val="none" w:sz="0" w:space="0" w:color="auto"/>
        <w:bottom w:val="none" w:sz="0" w:space="0" w:color="auto"/>
        <w:right w:val="none" w:sz="0" w:space="0" w:color="auto"/>
      </w:divBdr>
    </w:div>
    <w:div w:id="1514488135">
      <w:bodyDiv w:val="1"/>
      <w:marLeft w:val="0"/>
      <w:marRight w:val="0"/>
      <w:marTop w:val="0"/>
      <w:marBottom w:val="0"/>
      <w:divBdr>
        <w:top w:val="none" w:sz="0" w:space="0" w:color="auto"/>
        <w:left w:val="none" w:sz="0" w:space="0" w:color="auto"/>
        <w:bottom w:val="none" w:sz="0" w:space="0" w:color="auto"/>
        <w:right w:val="none" w:sz="0" w:space="0" w:color="auto"/>
      </w:divBdr>
    </w:div>
    <w:div w:id="1543665409">
      <w:bodyDiv w:val="1"/>
      <w:marLeft w:val="0"/>
      <w:marRight w:val="0"/>
      <w:marTop w:val="0"/>
      <w:marBottom w:val="0"/>
      <w:divBdr>
        <w:top w:val="none" w:sz="0" w:space="0" w:color="auto"/>
        <w:left w:val="none" w:sz="0" w:space="0" w:color="auto"/>
        <w:bottom w:val="none" w:sz="0" w:space="0" w:color="auto"/>
        <w:right w:val="none" w:sz="0" w:space="0" w:color="auto"/>
      </w:divBdr>
    </w:div>
    <w:div w:id="1572306688">
      <w:bodyDiv w:val="1"/>
      <w:marLeft w:val="0"/>
      <w:marRight w:val="0"/>
      <w:marTop w:val="0"/>
      <w:marBottom w:val="0"/>
      <w:divBdr>
        <w:top w:val="none" w:sz="0" w:space="0" w:color="auto"/>
        <w:left w:val="none" w:sz="0" w:space="0" w:color="auto"/>
        <w:bottom w:val="none" w:sz="0" w:space="0" w:color="auto"/>
        <w:right w:val="none" w:sz="0" w:space="0" w:color="auto"/>
      </w:divBdr>
    </w:div>
    <w:div w:id="1619212924">
      <w:bodyDiv w:val="1"/>
      <w:marLeft w:val="0"/>
      <w:marRight w:val="0"/>
      <w:marTop w:val="0"/>
      <w:marBottom w:val="0"/>
      <w:divBdr>
        <w:top w:val="none" w:sz="0" w:space="0" w:color="auto"/>
        <w:left w:val="none" w:sz="0" w:space="0" w:color="auto"/>
        <w:bottom w:val="none" w:sz="0" w:space="0" w:color="auto"/>
        <w:right w:val="none" w:sz="0" w:space="0" w:color="auto"/>
      </w:divBdr>
    </w:div>
    <w:div w:id="1713190459">
      <w:bodyDiv w:val="1"/>
      <w:marLeft w:val="0"/>
      <w:marRight w:val="0"/>
      <w:marTop w:val="0"/>
      <w:marBottom w:val="0"/>
      <w:divBdr>
        <w:top w:val="none" w:sz="0" w:space="0" w:color="auto"/>
        <w:left w:val="none" w:sz="0" w:space="0" w:color="auto"/>
        <w:bottom w:val="none" w:sz="0" w:space="0" w:color="auto"/>
        <w:right w:val="none" w:sz="0" w:space="0" w:color="auto"/>
      </w:divBdr>
    </w:div>
    <w:div w:id="1825656379">
      <w:bodyDiv w:val="1"/>
      <w:marLeft w:val="0"/>
      <w:marRight w:val="0"/>
      <w:marTop w:val="0"/>
      <w:marBottom w:val="0"/>
      <w:divBdr>
        <w:top w:val="none" w:sz="0" w:space="0" w:color="auto"/>
        <w:left w:val="none" w:sz="0" w:space="0" w:color="auto"/>
        <w:bottom w:val="none" w:sz="0" w:space="0" w:color="auto"/>
        <w:right w:val="none" w:sz="0" w:space="0" w:color="auto"/>
      </w:divBdr>
    </w:div>
    <w:div w:id="1870142442">
      <w:bodyDiv w:val="1"/>
      <w:marLeft w:val="0"/>
      <w:marRight w:val="0"/>
      <w:marTop w:val="0"/>
      <w:marBottom w:val="0"/>
      <w:divBdr>
        <w:top w:val="none" w:sz="0" w:space="0" w:color="auto"/>
        <w:left w:val="none" w:sz="0" w:space="0" w:color="auto"/>
        <w:bottom w:val="none" w:sz="0" w:space="0" w:color="auto"/>
        <w:right w:val="none" w:sz="0" w:space="0" w:color="auto"/>
      </w:divBdr>
    </w:div>
    <w:div w:id="2106487298">
      <w:bodyDiv w:val="1"/>
      <w:marLeft w:val="0"/>
      <w:marRight w:val="0"/>
      <w:marTop w:val="0"/>
      <w:marBottom w:val="0"/>
      <w:divBdr>
        <w:top w:val="none" w:sz="0" w:space="0" w:color="auto"/>
        <w:left w:val="none" w:sz="0" w:space="0" w:color="auto"/>
        <w:bottom w:val="none" w:sz="0" w:space="0" w:color="auto"/>
        <w:right w:val="none" w:sz="0" w:space="0" w:color="auto"/>
      </w:divBdr>
    </w:div>
    <w:div w:id="212823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gif"/><Relationship Id="rId18" Type="http://schemas.openxmlformats.org/officeDocument/2006/relationships/hyperlink" Target="http://vista.med.DNS   /nsrd/Tab_GeneralInfoView.asp?RequestID=20150420" TargetMode="External"/><Relationship Id="rId26" Type="http://schemas.openxmlformats.org/officeDocument/2006/relationships/hyperlink" Target="http://www.google.com/url?sa=t&amp;rct=j&amp;q=&amp;esrc=s&amp;source=web&amp;cd=4&amp;ved=0CDgQFjAD&amp;url=http%3A%2F%2Fwww.benefits.DNS   %2FWARMS%2Fdocs%2Fadmin21%2Fm21_1%2Fmr%2Fpart3%2Fsubptv%2Fch06%2FM21-1MRIII_v_6_SecG.doc&amp;ei=H7tLVdaaAce2sAW4ioEI&amp;usg=AFQjCNEZX3VAT3GVshNyNN1E7HMAFCE_ag&amp;bvm=bv.92765956,d.b2w" TargetMode="External"/><Relationship Id="rId39" Type="http://schemas.openxmlformats.org/officeDocument/2006/relationships/image" Target="media/image2.png"/><Relationship Id="rId21" Type="http://schemas.openxmlformats.org/officeDocument/2006/relationships/hyperlink" Target="http://vista.med.DNS   /nsrd/Tab_GeneralInfoView.asp?RequestID=20141002" TargetMode="External"/><Relationship Id="rId34" Type="http://schemas.openxmlformats.org/officeDocument/2006/relationships/hyperlink" Target="file:///C:/Users/DNS   lowef/Documents/20150420_Write%20CP%20Exam%20Requests_BUC.docx" TargetMode="External"/><Relationship Id="rId42" Type="http://schemas.openxmlformats.org/officeDocument/2006/relationships/hyperlink" Target="http://DNS   www3/warboard/anotebk.asp?proj=1826&amp;Type=Active" TargetMode="External"/><Relationship Id="rId47" Type="http://schemas.openxmlformats.org/officeDocument/2006/relationships/footer" Target="footer2.xml"/><Relationship Id="rId50" Type="http://schemas.openxmlformats.org/officeDocument/2006/relationships/image" Target="cid:image005.png@01D13390.7D0805C0" TargetMode="External"/><Relationship Id="rId55"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file:///C:/Users/DNS   lowef/Documents/20150420_CAPRI_Enhancements_and_Platform_Upgrade_Phase_2_RED.docx" TargetMode="External"/><Relationship Id="rId25" Type="http://schemas.openxmlformats.org/officeDocument/2006/relationships/hyperlink" Target="http://www.DNS   /opa/pressrel/includes/viewPDF.cfm?id=2675" TargetMode="External"/><Relationship Id="rId33" Type="http://schemas.openxmlformats.org/officeDocument/2006/relationships/hyperlink" Target="file:///C:/Users/DNS   lowef/Documents/20131213_20140801_VE_Microbiology_RSD_v%203.FLB.docx" TargetMode="External"/><Relationship Id="rId38" Type="http://schemas.openxmlformats.org/officeDocument/2006/relationships/hyperlink" Target="http://www.section508.gov/index.cfm?FuseAction=Content&amp;ID=12"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DNS   www3/warboard/ProjectDocs/CAPRI_Enhancements_and_Platform_Upgrade_Phase_2/20150420%20CAPRI%20Enhancements%20and%20Platform%20Upgrade%20Phase%202_BRD.pdf" TargetMode="External"/><Relationship Id="rId20" Type="http://schemas.openxmlformats.org/officeDocument/2006/relationships/hyperlink" Target="http://DNS       .med.DNS   /warboard/anotebk.asp?proj=1702&amp;Type=Active" TargetMode="External"/><Relationship Id="rId29" Type="http://schemas.openxmlformats.org/officeDocument/2006/relationships/hyperlink" Target="http://www.DNS   /HEALTH/docs/VHA_Blueprint_for_Excellence.pdf" TargetMode="External"/><Relationship Id="rId41" Type="http://schemas.openxmlformats.org/officeDocument/2006/relationships/hyperlink" Target="http://DNS   webr1:81/ReqWeb/Login_Page.jsp"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DNS   /opa/pressrel/includes/viewPDF.cfm?id=2675" TargetMode="External"/><Relationship Id="rId32" Type="http://schemas.openxmlformats.org/officeDocument/2006/relationships/hyperlink" Target="http://vista.med.DNS   /pasdocs/traceability/20150420_CAPRI%20Enhancements%20and%20Platform%20Upgrade%20Phase2_RTM.xlsx" TargetMode="External"/><Relationship Id="rId37" Type="http://schemas.openxmlformats.org/officeDocument/2006/relationships/hyperlink" Target="http://DNS   webr1:81/ReqWeb/Login_Page.jsp" TargetMode="External"/><Relationship Id="rId40" Type="http://schemas.openxmlformats.org/officeDocument/2006/relationships/image" Target="media/image3.png"/><Relationship Id="rId45" Type="http://schemas.openxmlformats.org/officeDocument/2006/relationships/header" Target="header1.xml"/><Relationship Id="rId53" Type="http://schemas.openxmlformats.org/officeDocument/2006/relationships/header" Target="header4.xm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vista.med.DNS   /nsrd/Tab_LinksView.asp?RequestID=20150420" TargetMode="External"/><Relationship Id="rId23" Type="http://schemas.openxmlformats.org/officeDocument/2006/relationships/hyperlink" Target="https://www.vendorportal.ecms.DNS   /FBODocumentServer/DocumentServer.aspx?DocumentId=680154&amp;FileName=VA118-13-I-0202-001.docx" TargetMode="External"/><Relationship Id="rId28" Type="http://schemas.openxmlformats.org/officeDocument/2006/relationships/hyperlink" Target="http://vbaw.vba.DNS   /vbms/" TargetMode="External"/><Relationship Id="rId36" Type="http://schemas.openxmlformats.org/officeDocument/2006/relationships/hyperlink" Target="file:///C:/Users/DNS   lowef/Documents/20150420_Write%20Route%20VRE%20Requests%20for%20Medical%20Services_BUC.docx" TargetMode="External"/><Relationship Id="rId49" Type="http://schemas.openxmlformats.org/officeDocument/2006/relationships/image" Target="media/image5.png"/><Relationship Id="rId57"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vista.med.DNS   /nsrd/Tab_GeneralInfoView.asp?RequestID=20141002" TargetMode="External"/><Relationship Id="rId31" Type="http://schemas.openxmlformats.org/officeDocument/2006/relationships/hyperlink" Target="http://DNS  ush.DNS   /docs/crosswalk_strategic_framework.pdf" TargetMode="External"/><Relationship Id="rId44" Type="http://schemas.openxmlformats.org/officeDocument/2006/relationships/image" Target="cid:image006.png@01D13390.7D0805C0" TargetMode="External"/><Relationship Id="rId52" Type="http://schemas.openxmlformats.org/officeDocument/2006/relationships/hyperlink" Target="http://www.fas.org/irp/offdocs/nspd/nspd-51.ht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gpo.gov/fdsys/pkg/FR-2007-03-08/pdf/07-1137.pdf" TargetMode="External"/><Relationship Id="rId27" Type="http://schemas.openxmlformats.org/officeDocument/2006/relationships/hyperlink" Target="http://DNS  DNS   /vapubs/viewPublication.asp?Pub_ID=793&amp;FType=2" TargetMode="External"/><Relationship Id="rId30" Type="http://schemas.openxmlformats.org/officeDocument/2006/relationships/hyperlink" Target="http://www.va.gov/health/aboutVHA.asp" TargetMode="External"/><Relationship Id="rId35" Type="http://schemas.openxmlformats.org/officeDocument/2006/relationships/hyperlink" Target="file:///C:/Users/DNS   lowef/Documents/20150420_Re-Route%20VRE%20Requests%20for%20Medical%20Services_BUC.docx" TargetMode="External"/><Relationship Id="rId43" Type="http://schemas.openxmlformats.org/officeDocument/2006/relationships/image" Target="media/image4.png"/><Relationship Id="rId48" Type="http://schemas.openxmlformats.org/officeDocument/2006/relationships/header" Target="header3.xml"/><Relationship Id="rId56" Type="http://schemas.openxmlformats.org/officeDocument/2006/relationships/header" Target="header6.xml"/><Relationship Id="rId8" Type="http://schemas.microsoft.com/office/2007/relationships/stylesWithEffects" Target="stylesWithEffects.xml"/><Relationship Id="rId51" Type="http://schemas.openxmlformats.org/officeDocument/2006/relationships/hyperlink" Target="http://www.ehealth.DNS   /508/resources_508.html"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657KNE7CTRDA-1522-5643</_dlc_DocId>
    <_dlc_DocIdUrl xmlns="cdd665a5-4d39-4c80-990a-8a3abca4f55f">
      <Url>http://DNS  DNS       .DNS   /development/legacy_product_enhancements/healthcare_management_products/CAPRI/_layouts/DocIdRedir.aspx?ID=657KNE7CTRDA-1522-5643</Url>
      <Description>657KNE7CTRDA-1522-5643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977B655D6A2E4EBD2E4C9F93386616" ma:contentTypeVersion="6" ma:contentTypeDescription="Create a new document." ma:contentTypeScope="" ma:versionID="4b74e1a96a706882c711fce77729c8ad">
  <xsd:schema xmlns:xsd="http://www.w3.org/2001/XMLSchema" xmlns:xs="http://www.w3.org/2001/XMLSchema" xmlns:p="http://schemas.microsoft.com/office/2006/metadata/properties" xmlns:ns2="cdd665a5-4d39-4c80-990a-8a3abca4f55f" targetNamespace="http://schemas.microsoft.com/office/2006/metadata/properties" ma:root="true" ma:fieldsID="9065ae7daeda77fb750ff62dc0dfd51e"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3D6E5-B72B-420A-8FB5-B5427B9EB821}"/>
</file>

<file path=customXml/itemProps2.xml><?xml version="1.0" encoding="utf-8"?>
<ds:datastoreItem xmlns:ds="http://schemas.openxmlformats.org/officeDocument/2006/customXml" ds:itemID="{BE20D6C3-9C2E-45B6-A37D-A0196549B1EF}"/>
</file>

<file path=customXml/itemProps3.xml><?xml version="1.0" encoding="utf-8"?>
<ds:datastoreItem xmlns:ds="http://schemas.openxmlformats.org/officeDocument/2006/customXml" ds:itemID="{EBE2E624-4717-44C0-B479-3F424FA352BC}"/>
</file>

<file path=customXml/itemProps4.xml><?xml version="1.0" encoding="utf-8"?>
<ds:datastoreItem xmlns:ds="http://schemas.openxmlformats.org/officeDocument/2006/customXml" ds:itemID="{568ED048-D2D0-4BF9-8D5F-80360C930450}"/>
</file>

<file path=customXml/itemProps5.xml><?xml version="1.0" encoding="utf-8"?>
<ds:datastoreItem xmlns:ds="http://schemas.openxmlformats.org/officeDocument/2006/customXml" ds:itemID="{EA18AFF3-C8FD-4F1D-9D15-E0CFC9D0C2B5}"/>
</file>

<file path=docProps/app.xml><?xml version="1.0" encoding="utf-8"?>
<Properties xmlns="http://schemas.openxmlformats.org/officeDocument/2006/extended-properties" xmlns:vt="http://schemas.openxmlformats.org/officeDocument/2006/docPropsVTypes">
  <Template>Normal</Template>
  <TotalTime>0</TotalTime>
  <Pages>38</Pages>
  <Words>10364</Words>
  <Characters>59080</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Requirements Specification Document Template</vt:lpstr>
    </vt:vector>
  </TitlesOfParts>
  <LinksUpToDate>false</LinksUpToDate>
  <CharactersWithSpaces>69306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 Template</dc:title>
  <dc:subject>Requirements Specification Document Template</dc:subject>
  <dc:creator/>
  <cp:lastModifiedBy/>
  <cp:revision>1</cp:revision>
  <dcterms:created xsi:type="dcterms:W3CDTF">2016-10-05T16:15:00Z</dcterms:created>
  <dcterms:modified xsi:type="dcterms:W3CDTF">2016-10-14T21:00:00Z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false</vt:bool>
  </property>
  <property fmtid="{D5CDD505-2E9C-101B-9397-08002B2CF9AE}" pid="7" name="Required by Independent Testing">
    <vt:bool>false</vt:bool>
  </property>
  <property fmtid="{D5CDD505-2E9C-101B-9397-08002B2CF9AE}" pid="8" name="Required by PMAS">
    <vt:bool>false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_dlc_DocIdItemGuid">
    <vt:lpwstr>8d4af196-1625-42a7-b5f2-9e80ac605b63</vt:lpwstr>
  </property>
  <property fmtid="{D5CDD505-2E9C-101B-9397-08002B2CF9AE}" pid="12" name="Activity ID">
    <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_NewReviewCycle">
    <vt:lpwstr/>
  </property>
  <property fmtid="{D5CDD505-2E9C-101B-9397-08002B2CF9AE}" pid="17" name="Reviewed at Milestone (Multi-Select)">
    <vt:lpwstr>;#None;#MS1;#</vt:lpwstr>
  </property>
  <property fmtid="{D5CDD505-2E9C-101B-9397-08002B2CF9AE}" pid="18" name="Required for National Release">
    <vt:bool>false</vt:bool>
  </property>
  <property fmtid="{D5CDD505-2E9C-101B-9397-08002B2CF9AE}" pid="19" name="TaxKeyword">
    <vt:lpwstr/>
  </property>
  <property fmtid="{D5CDD505-2E9C-101B-9397-08002B2CF9AE}" pid="20" name="Public Storage Location">
    <vt:lpwstr/>
  </property>
  <property fmtid="{D5CDD505-2E9C-101B-9397-08002B2CF9AE}" pid="21" name="Process ID">
    <vt:lpwstr/>
  </property>
  <property fmtid="{D5CDD505-2E9C-101B-9397-08002B2CF9AE}" pid="22" name="Artifact Owner">
    <vt:lpwstr/>
  </property>
  <property fmtid="{D5CDD505-2E9C-101B-9397-08002B2CF9AE}" pid="23" name="Status">
    <vt:lpwstr>Active</vt:lpwstr>
  </property>
  <property fmtid="{D5CDD505-2E9C-101B-9397-08002B2CF9AE}" pid="24" name="Required for Operational Readiness Review">
    <vt:bool>false</vt:bool>
  </property>
  <property fmtid="{D5CDD505-2E9C-101B-9397-08002B2CF9AE}" pid="25" name="ProPath Process ID">
    <vt:lpwstr>2</vt:lpwstr>
  </property>
  <property fmtid="{D5CDD505-2E9C-101B-9397-08002B2CF9AE}" pid="26" name="Required for Assessment and Authorization">
    <vt:bool>false</vt:bool>
  </property>
  <property fmtid="{D5CDD505-2E9C-101B-9397-08002B2CF9AE}" pid="27" name="Replaced By">
    <vt:lpwstr>, </vt:lpwstr>
  </property>
  <property fmtid="{D5CDD505-2E9C-101B-9397-08002B2CF9AE}" pid="28" name="ContentTypeId">
    <vt:lpwstr>0x010100B1977B655D6A2E4EBD2E4C9F93386616</vt:lpwstr>
  </property>
  <property fmtid="{D5CDD505-2E9C-101B-9397-08002B2CF9AE}" pid="29" name="Order">
    <vt:r8>56400</vt:r8>
  </property>
  <property fmtid="{D5CDD505-2E9C-101B-9397-08002B2CF9AE}" pid="30" name="WorkflowCategory">
    <vt:lpwstr>Project Level/ PMAS Documents</vt:lpwstr>
  </property>
</Properties>
</file>