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03667" w:rsidRDefault="00E03667" w:rsidP="00F93E48">
      <w:pPr>
        <w:pStyle w:val="InstructionalTextMainTitle"/>
        <w:rPr>
          <w:rStyle w:val="TableTextChar"/>
          <w:rFonts w:ascii="Arial" w:hAnsi="Arial" w:cs="Arial"/>
          <w:b/>
          <w:i w:val="0"/>
          <w:color w:val="auto"/>
          <w:sz w:val="36"/>
          <w:szCs w:val="36"/>
        </w:rPr>
      </w:pPr>
      <w:bookmarkStart w:id="0" w:name="_Toc502742254"/>
    </w:p>
    <w:p w:rsidR="00E03667" w:rsidRDefault="00E03667" w:rsidP="00F93E48">
      <w:pPr>
        <w:pStyle w:val="InstructionalTextMainTitle"/>
        <w:rPr>
          <w:rStyle w:val="TableTextChar"/>
          <w:rFonts w:ascii="Arial" w:hAnsi="Arial" w:cs="Arial"/>
          <w:b/>
          <w:i w:val="0"/>
          <w:color w:val="auto"/>
          <w:sz w:val="36"/>
          <w:szCs w:val="36"/>
        </w:rPr>
      </w:pPr>
    </w:p>
    <w:p w:rsidR="00F93E48" w:rsidRPr="00F93E48" w:rsidRDefault="00F93E48" w:rsidP="00F93E48">
      <w:pPr>
        <w:pStyle w:val="InstructionalTextMainTitle"/>
        <w:rPr>
          <w:rStyle w:val="TableTextChar"/>
          <w:rFonts w:ascii="Arial" w:hAnsi="Arial" w:cs="Arial"/>
          <w:b/>
          <w:i w:val="0"/>
          <w:color w:val="auto"/>
          <w:sz w:val="36"/>
          <w:szCs w:val="36"/>
        </w:rPr>
      </w:pPr>
      <w:r>
        <w:rPr>
          <w:rStyle w:val="TableTextChar"/>
          <w:rFonts w:ascii="Arial" w:hAnsi="Arial" w:cs="Arial"/>
          <w:b/>
          <w:i w:val="0"/>
          <w:color w:val="auto"/>
          <w:sz w:val="36"/>
          <w:szCs w:val="36"/>
        </w:rPr>
        <w:t xml:space="preserve">Claims </w:t>
      </w:r>
      <w:r w:rsidR="006C5F8B">
        <w:rPr>
          <w:rStyle w:val="TableTextChar"/>
          <w:rFonts w:ascii="Arial" w:hAnsi="Arial" w:cs="Arial"/>
          <w:b/>
          <w:i w:val="0"/>
          <w:color w:val="auto"/>
          <w:sz w:val="36"/>
          <w:szCs w:val="36"/>
        </w:rPr>
        <w:t>Processing</w:t>
      </w:r>
      <w:r>
        <w:rPr>
          <w:rStyle w:val="TableTextChar"/>
          <w:rFonts w:ascii="Arial" w:hAnsi="Arial" w:cs="Arial"/>
          <w:b/>
          <w:i w:val="0"/>
          <w:color w:val="auto"/>
          <w:sz w:val="36"/>
          <w:szCs w:val="36"/>
        </w:rPr>
        <w:t xml:space="preserve"> and </w:t>
      </w:r>
      <w:r w:rsidR="006C5F8B">
        <w:rPr>
          <w:rStyle w:val="TableTextChar"/>
          <w:rFonts w:ascii="Arial" w:hAnsi="Arial" w:cs="Arial"/>
          <w:b/>
          <w:i w:val="0"/>
          <w:color w:val="auto"/>
          <w:sz w:val="36"/>
          <w:szCs w:val="36"/>
        </w:rPr>
        <w:t>Eligibility</w:t>
      </w:r>
      <w:r>
        <w:rPr>
          <w:rStyle w:val="TableTextChar"/>
          <w:rFonts w:ascii="Arial" w:hAnsi="Arial" w:cs="Arial"/>
          <w:b/>
          <w:i w:val="0"/>
          <w:color w:val="auto"/>
          <w:sz w:val="36"/>
          <w:szCs w:val="36"/>
        </w:rPr>
        <w:t xml:space="preserve"> (CP&amp;E)</w:t>
      </w:r>
    </w:p>
    <w:p w:rsidR="00F93E48" w:rsidRPr="00F93E48" w:rsidRDefault="00F93E48" w:rsidP="00F93E48">
      <w:pPr>
        <w:pStyle w:val="Title"/>
        <w:tabs>
          <w:tab w:val="left" w:pos="4770"/>
          <w:tab w:val="left" w:pos="4860"/>
          <w:tab w:val="left" w:pos="5040"/>
        </w:tabs>
        <w:ind w:firstLine="1890"/>
        <w:rPr>
          <w:rFonts w:ascii="Arial" w:hAnsi="Arial" w:cs="Arial"/>
          <w:b/>
          <w:sz w:val="36"/>
          <w:szCs w:val="36"/>
        </w:rPr>
      </w:pPr>
      <w:r w:rsidRPr="00F93E48">
        <w:rPr>
          <w:rFonts w:ascii="Arial" w:hAnsi="Arial" w:cs="Arial"/>
          <w:b/>
          <w:sz w:val="36"/>
          <w:szCs w:val="36"/>
        </w:rPr>
        <w:t>User Guide</w:t>
      </w:r>
    </w:p>
    <w:p w:rsidR="00F93E48" w:rsidRDefault="005901B0" w:rsidP="00F93E48">
      <w:pPr>
        <w:pStyle w:val="CoverTitleInstructions"/>
        <w:spacing w:before="1200" w:after="1200"/>
      </w:pPr>
      <w:r w:rsidRPr="000E57A7">
        <w:rPr>
          <w:noProof/>
        </w:rPr>
        <w:drawing>
          <wp:inline distT="0" distB="0" distL="0" distR="0" wp14:anchorId="7F76DEFA" wp14:editId="0E55117D">
            <wp:extent cx="2113788" cy="2054357"/>
            <wp:effectExtent l="0" t="0" r="0" b="0"/>
            <wp:docPr id="8101" name="Picture 3"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epartment of Veterans Affairs official seal" title="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3280" cy="2054225"/>
                    </a:xfrm>
                    <a:prstGeom prst="rect">
                      <a:avLst/>
                    </a:prstGeom>
                    <a:noFill/>
                    <a:ln>
                      <a:noFill/>
                    </a:ln>
                  </pic:spPr>
                </pic:pic>
              </a:graphicData>
            </a:graphic>
          </wp:inline>
        </w:drawing>
      </w:r>
    </w:p>
    <w:p w:rsidR="00F93E48" w:rsidRPr="00F93E48" w:rsidRDefault="000F3952" w:rsidP="00F93E48">
      <w:pPr>
        <w:pStyle w:val="InstructionalTextTitle2"/>
        <w:rPr>
          <w:rFonts w:ascii="Arial" w:hAnsi="Arial" w:cs="Arial"/>
          <w:b/>
          <w:i w:val="0"/>
          <w:color w:val="auto"/>
          <w:sz w:val="28"/>
          <w:szCs w:val="28"/>
        </w:rPr>
      </w:pPr>
      <w:r>
        <w:rPr>
          <w:rFonts w:ascii="Arial" w:hAnsi="Arial" w:cs="Arial"/>
          <w:b/>
          <w:i w:val="0"/>
          <w:color w:val="auto"/>
          <w:sz w:val="28"/>
          <w:szCs w:val="28"/>
        </w:rPr>
        <w:t>Febr</w:t>
      </w:r>
      <w:r w:rsidR="00F93E48" w:rsidRPr="00F93E48">
        <w:rPr>
          <w:rFonts w:ascii="Arial" w:hAnsi="Arial" w:cs="Arial"/>
          <w:b/>
          <w:i w:val="0"/>
          <w:color w:val="auto"/>
          <w:sz w:val="28"/>
          <w:szCs w:val="28"/>
        </w:rPr>
        <w:t>uary 2018</w:t>
      </w:r>
    </w:p>
    <w:p w:rsidR="00F93E48" w:rsidRPr="00FB15D6" w:rsidRDefault="00F93E48" w:rsidP="00F93E48">
      <w:pPr>
        <w:pStyle w:val="Title2"/>
      </w:pPr>
      <w:r w:rsidRPr="00FB15D6">
        <w:t>Department of Veterans Affairs</w:t>
      </w:r>
    </w:p>
    <w:p w:rsidR="00F93E48" w:rsidRPr="00B91513" w:rsidRDefault="00F93E48" w:rsidP="00F93E48">
      <w:pPr>
        <w:pStyle w:val="ProjectName"/>
        <w:spacing w:before="120" w:after="120"/>
        <w:rPr>
          <w:rFonts w:cs="Arial"/>
          <w:sz w:val="28"/>
          <w:szCs w:val="28"/>
        </w:rPr>
      </w:pPr>
      <w:r w:rsidRPr="00B91513">
        <w:rPr>
          <w:rFonts w:cs="Arial"/>
          <w:sz w:val="28"/>
          <w:szCs w:val="28"/>
        </w:rPr>
        <w:t>Office of Information and Technology (OI&amp;T)</w:t>
      </w:r>
      <w:r w:rsidR="002C44D4">
        <w:rPr>
          <w:rFonts w:cs="Arial"/>
          <w:sz w:val="28"/>
          <w:szCs w:val="28"/>
        </w:rPr>
        <w:br w:type="page"/>
      </w:r>
    </w:p>
    <w:p w:rsidR="002C44D4" w:rsidRDefault="002C44D4" w:rsidP="002C44D4">
      <w:pPr>
        <w:pStyle w:val="Title2"/>
      </w:pPr>
      <w:r>
        <w:lastRenderedPageBreak/>
        <w:t>Revision History</w:t>
      </w:r>
    </w:p>
    <w:p w:rsidR="002C44D4" w:rsidRPr="00DE0D86" w:rsidRDefault="002C44D4" w:rsidP="002C44D4">
      <w:pPr>
        <w:pStyle w:val="BodyText"/>
        <w:ind w:left="0"/>
        <w:rPr>
          <w:rFonts w:ascii="Times New Roman" w:hAnsi="Times New Roman"/>
          <w:sz w:val="24"/>
          <w:szCs w:val="24"/>
        </w:rPr>
      </w:pPr>
      <w:r w:rsidRPr="00DE0D86">
        <w:rPr>
          <w:rFonts w:ascii="Times New Roman" w:hAnsi="Times New Roman"/>
          <w:sz w:val="24"/>
          <w:szCs w:val="24"/>
        </w:rPr>
        <w:t>NOTE: The revision history cycle begins once changes or enhancements are requested after the document has been baselined.</w:t>
      </w:r>
    </w:p>
    <w:p w:rsidR="002C44D4" w:rsidRPr="00AE0630" w:rsidRDefault="002C44D4" w:rsidP="002C44D4">
      <w:pPr>
        <w:pStyle w:val="InstructionalText1"/>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455"/>
        <w:gridCol w:w="1157"/>
        <w:gridCol w:w="4640"/>
        <w:gridCol w:w="2404"/>
      </w:tblGrid>
      <w:tr w:rsidR="002C44D4" w:rsidRPr="002C44D4" w:rsidTr="00FB7FDF">
        <w:trPr>
          <w:tblHeader/>
        </w:trPr>
        <w:tc>
          <w:tcPr>
            <w:tcW w:w="1152" w:type="pct"/>
            <w:shd w:val="clear" w:color="auto" w:fill="F2F2F2"/>
          </w:tcPr>
          <w:p w:rsidR="002C44D4" w:rsidRPr="002C44D4" w:rsidRDefault="002C44D4" w:rsidP="00C744C8">
            <w:pPr>
              <w:pStyle w:val="TableHeading"/>
              <w:rPr>
                <w:rFonts w:ascii="Arial" w:hAnsi="Arial" w:cs="Arial"/>
                <w:sz w:val="22"/>
                <w:szCs w:val="22"/>
              </w:rPr>
            </w:pPr>
            <w:bookmarkStart w:id="1" w:name="ColumnTitle_01"/>
            <w:bookmarkEnd w:id="1"/>
            <w:r w:rsidRPr="002C44D4">
              <w:rPr>
                <w:rFonts w:ascii="Arial" w:hAnsi="Arial" w:cs="Arial"/>
                <w:sz w:val="22"/>
                <w:szCs w:val="22"/>
              </w:rPr>
              <w:t>Date</w:t>
            </w:r>
          </w:p>
        </w:tc>
        <w:tc>
          <w:tcPr>
            <w:tcW w:w="543" w:type="pct"/>
            <w:shd w:val="clear" w:color="auto" w:fill="F2F2F2"/>
          </w:tcPr>
          <w:p w:rsidR="002C44D4" w:rsidRPr="002C44D4" w:rsidRDefault="002C44D4" w:rsidP="00C744C8">
            <w:pPr>
              <w:pStyle w:val="TableHeading"/>
              <w:rPr>
                <w:rFonts w:ascii="Arial" w:hAnsi="Arial" w:cs="Arial"/>
                <w:sz w:val="22"/>
                <w:szCs w:val="22"/>
              </w:rPr>
            </w:pPr>
            <w:r w:rsidRPr="002C44D4">
              <w:rPr>
                <w:rFonts w:ascii="Arial" w:hAnsi="Arial" w:cs="Arial"/>
                <w:sz w:val="22"/>
                <w:szCs w:val="22"/>
              </w:rPr>
              <w:t>Revision</w:t>
            </w:r>
          </w:p>
        </w:tc>
        <w:tc>
          <w:tcPr>
            <w:tcW w:w="2177" w:type="pct"/>
            <w:shd w:val="clear" w:color="auto" w:fill="F2F2F2"/>
          </w:tcPr>
          <w:p w:rsidR="002C44D4" w:rsidRPr="002C44D4" w:rsidRDefault="002C44D4" w:rsidP="00C744C8">
            <w:pPr>
              <w:pStyle w:val="TableHeading"/>
              <w:rPr>
                <w:rFonts w:ascii="Arial" w:hAnsi="Arial" w:cs="Arial"/>
                <w:sz w:val="22"/>
                <w:szCs w:val="22"/>
              </w:rPr>
            </w:pPr>
            <w:r w:rsidRPr="002C44D4">
              <w:rPr>
                <w:rFonts w:ascii="Arial" w:hAnsi="Arial" w:cs="Arial"/>
                <w:sz w:val="22"/>
                <w:szCs w:val="22"/>
              </w:rPr>
              <w:t>Description</w:t>
            </w:r>
          </w:p>
        </w:tc>
        <w:tc>
          <w:tcPr>
            <w:tcW w:w="1128" w:type="pct"/>
            <w:shd w:val="clear" w:color="auto" w:fill="F2F2F2"/>
          </w:tcPr>
          <w:p w:rsidR="002C44D4" w:rsidRPr="002C44D4" w:rsidRDefault="002C44D4" w:rsidP="00C744C8">
            <w:pPr>
              <w:pStyle w:val="TableHeading"/>
              <w:rPr>
                <w:rFonts w:ascii="Arial" w:hAnsi="Arial" w:cs="Arial"/>
                <w:sz w:val="22"/>
                <w:szCs w:val="22"/>
              </w:rPr>
            </w:pPr>
            <w:r w:rsidRPr="002C44D4">
              <w:rPr>
                <w:rFonts w:ascii="Arial" w:hAnsi="Arial" w:cs="Arial"/>
                <w:sz w:val="22"/>
                <w:szCs w:val="22"/>
              </w:rPr>
              <w:t>Author</w:t>
            </w:r>
          </w:p>
        </w:tc>
      </w:tr>
      <w:tr w:rsidR="0085479C" w:rsidTr="00FB7FDF">
        <w:trPr>
          <w:trHeight w:val="448"/>
        </w:trPr>
        <w:tc>
          <w:tcPr>
            <w:tcW w:w="1152" w:type="pct"/>
          </w:tcPr>
          <w:p w:rsidR="0085479C" w:rsidRPr="00935EBB" w:rsidRDefault="0085479C" w:rsidP="00137201">
            <w:pPr>
              <w:pStyle w:val="TableText"/>
              <w:rPr>
                <w:rFonts w:ascii="Times New Roman" w:hAnsi="Times New Roman"/>
                <w:sz w:val="24"/>
                <w:szCs w:val="24"/>
              </w:rPr>
            </w:pPr>
            <w:r>
              <w:rPr>
                <w:rFonts w:ascii="Times New Roman" w:hAnsi="Times New Roman"/>
                <w:sz w:val="24"/>
                <w:szCs w:val="24"/>
              </w:rPr>
              <w:t>02/01/2018</w:t>
            </w:r>
          </w:p>
        </w:tc>
        <w:tc>
          <w:tcPr>
            <w:tcW w:w="543" w:type="pct"/>
          </w:tcPr>
          <w:p w:rsidR="0085479C" w:rsidRPr="00935EBB" w:rsidRDefault="0085479C" w:rsidP="00137201">
            <w:pPr>
              <w:pStyle w:val="TableText"/>
              <w:rPr>
                <w:rFonts w:ascii="Times New Roman" w:hAnsi="Times New Roman"/>
                <w:sz w:val="24"/>
                <w:szCs w:val="24"/>
              </w:rPr>
            </w:pPr>
            <w:r>
              <w:rPr>
                <w:rFonts w:ascii="Times New Roman" w:hAnsi="Times New Roman"/>
                <w:sz w:val="24"/>
                <w:szCs w:val="24"/>
              </w:rPr>
              <w:t>1.3</w:t>
            </w:r>
          </w:p>
        </w:tc>
        <w:tc>
          <w:tcPr>
            <w:tcW w:w="2177" w:type="pct"/>
          </w:tcPr>
          <w:p w:rsidR="0085479C" w:rsidRPr="00935EBB" w:rsidRDefault="0085479C" w:rsidP="00137201">
            <w:pPr>
              <w:pStyle w:val="TableText"/>
              <w:rPr>
                <w:rFonts w:ascii="Times New Roman" w:hAnsi="Times New Roman"/>
                <w:sz w:val="24"/>
                <w:szCs w:val="24"/>
              </w:rPr>
            </w:pPr>
            <w:r>
              <w:rPr>
                <w:rFonts w:ascii="Times New Roman" w:hAnsi="Times New Roman"/>
                <w:sz w:val="24"/>
                <w:szCs w:val="24"/>
              </w:rPr>
              <w:t>Reviewed and updated by Business Analyst</w:t>
            </w:r>
          </w:p>
        </w:tc>
        <w:tc>
          <w:tcPr>
            <w:tcW w:w="1128" w:type="pct"/>
          </w:tcPr>
          <w:p w:rsidR="0085479C" w:rsidRPr="00935EBB" w:rsidRDefault="0085479C" w:rsidP="00137201">
            <w:pPr>
              <w:pStyle w:val="TableText"/>
              <w:rPr>
                <w:rFonts w:ascii="Times New Roman" w:hAnsi="Times New Roman"/>
                <w:sz w:val="24"/>
                <w:szCs w:val="24"/>
              </w:rPr>
            </w:pPr>
            <w:r>
              <w:rPr>
                <w:rFonts w:ascii="Times New Roman" w:hAnsi="Times New Roman"/>
                <w:sz w:val="24"/>
                <w:szCs w:val="24"/>
              </w:rPr>
              <w:t>Cheryl Hammond</w:t>
            </w:r>
          </w:p>
        </w:tc>
      </w:tr>
      <w:tr w:rsidR="00137201" w:rsidTr="00FB7FDF">
        <w:trPr>
          <w:trHeight w:val="448"/>
        </w:trPr>
        <w:tc>
          <w:tcPr>
            <w:tcW w:w="1152" w:type="pct"/>
          </w:tcPr>
          <w:p w:rsidR="00137201" w:rsidRPr="00935EBB" w:rsidRDefault="00137201" w:rsidP="00137201">
            <w:pPr>
              <w:pStyle w:val="TableText"/>
              <w:rPr>
                <w:rFonts w:ascii="Times New Roman" w:hAnsi="Times New Roman"/>
                <w:sz w:val="24"/>
                <w:szCs w:val="24"/>
              </w:rPr>
            </w:pPr>
            <w:r w:rsidRPr="00935EBB">
              <w:rPr>
                <w:rFonts w:ascii="Times New Roman" w:hAnsi="Times New Roman"/>
                <w:sz w:val="24"/>
                <w:szCs w:val="24"/>
              </w:rPr>
              <w:t>0</w:t>
            </w:r>
            <w:r w:rsidR="00603135">
              <w:rPr>
                <w:rFonts w:ascii="Times New Roman" w:hAnsi="Times New Roman"/>
                <w:sz w:val="24"/>
                <w:szCs w:val="24"/>
              </w:rPr>
              <w:t>2</w:t>
            </w:r>
            <w:r w:rsidRPr="00935EBB">
              <w:rPr>
                <w:rFonts w:ascii="Times New Roman" w:hAnsi="Times New Roman"/>
                <w:sz w:val="24"/>
                <w:szCs w:val="24"/>
              </w:rPr>
              <w:t>/</w:t>
            </w:r>
            <w:r w:rsidR="00603135">
              <w:rPr>
                <w:rFonts w:ascii="Times New Roman" w:hAnsi="Times New Roman"/>
                <w:sz w:val="24"/>
                <w:szCs w:val="24"/>
              </w:rPr>
              <w:t>0</w:t>
            </w:r>
            <w:r w:rsidR="00172362">
              <w:rPr>
                <w:rFonts w:ascii="Times New Roman" w:hAnsi="Times New Roman"/>
                <w:sz w:val="24"/>
                <w:szCs w:val="24"/>
              </w:rPr>
              <w:t>1</w:t>
            </w:r>
            <w:r w:rsidRPr="00935EBB">
              <w:rPr>
                <w:rFonts w:ascii="Times New Roman" w:hAnsi="Times New Roman"/>
                <w:sz w:val="24"/>
                <w:szCs w:val="24"/>
              </w:rPr>
              <w:t>/2018</w:t>
            </w:r>
          </w:p>
        </w:tc>
        <w:tc>
          <w:tcPr>
            <w:tcW w:w="543" w:type="pct"/>
          </w:tcPr>
          <w:p w:rsidR="00137201" w:rsidRPr="00935EBB" w:rsidRDefault="00137201" w:rsidP="00137201">
            <w:pPr>
              <w:pStyle w:val="TableText"/>
              <w:rPr>
                <w:rFonts w:ascii="Times New Roman" w:hAnsi="Times New Roman"/>
                <w:sz w:val="24"/>
                <w:szCs w:val="24"/>
              </w:rPr>
            </w:pPr>
            <w:r w:rsidRPr="00935EBB">
              <w:rPr>
                <w:rFonts w:ascii="Times New Roman" w:hAnsi="Times New Roman"/>
                <w:sz w:val="24"/>
                <w:szCs w:val="24"/>
              </w:rPr>
              <w:t>1.</w:t>
            </w:r>
            <w:r w:rsidR="00172362">
              <w:rPr>
                <w:rFonts w:ascii="Times New Roman" w:hAnsi="Times New Roman"/>
                <w:sz w:val="24"/>
                <w:szCs w:val="24"/>
              </w:rPr>
              <w:t>2</w:t>
            </w:r>
          </w:p>
        </w:tc>
        <w:tc>
          <w:tcPr>
            <w:tcW w:w="2177" w:type="pct"/>
          </w:tcPr>
          <w:p w:rsidR="00137201" w:rsidRPr="00935EBB" w:rsidRDefault="00137201" w:rsidP="00137201">
            <w:pPr>
              <w:pStyle w:val="TableText"/>
              <w:rPr>
                <w:rFonts w:ascii="Times New Roman" w:hAnsi="Times New Roman"/>
                <w:sz w:val="24"/>
                <w:szCs w:val="24"/>
              </w:rPr>
            </w:pPr>
            <w:r w:rsidRPr="00935EBB">
              <w:rPr>
                <w:rFonts w:ascii="Times New Roman" w:hAnsi="Times New Roman"/>
                <w:sz w:val="24"/>
                <w:szCs w:val="24"/>
              </w:rPr>
              <w:t>Reviewed and updated by Technical Writer</w:t>
            </w:r>
          </w:p>
        </w:tc>
        <w:tc>
          <w:tcPr>
            <w:tcW w:w="1128" w:type="pct"/>
          </w:tcPr>
          <w:p w:rsidR="00137201" w:rsidRPr="00935EBB" w:rsidRDefault="00137201" w:rsidP="00137201">
            <w:pPr>
              <w:pStyle w:val="TableText"/>
              <w:rPr>
                <w:rFonts w:ascii="Times New Roman" w:hAnsi="Times New Roman"/>
                <w:sz w:val="24"/>
                <w:szCs w:val="24"/>
              </w:rPr>
            </w:pPr>
            <w:r w:rsidRPr="00935EBB">
              <w:rPr>
                <w:rFonts w:ascii="Times New Roman" w:hAnsi="Times New Roman"/>
                <w:sz w:val="24"/>
                <w:szCs w:val="24"/>
              </w:rPr>
              <w:t xml:space="preserve">Loretta </w:t>
            </w:r>
            <w:proofErr w:type="spellStart"/>
            <w:r w:rsidRPr="00935EBB">
              <w:rPr>
                <w:rFonts w:ascii="Times New Roman" w:hAnsi="Times New Roman"/>
                <w:sz w:val="24"/>
                <w:szCs w:val="24"/>
              </w:rPr>
              <w:t>Woltz</w:t>
            </w:r>
            <w:proofErr w:type="spellEnd"/>
          </w:p>
        </w:tc>
      </w:tr>
      <w:tr w:rsidR="00867A30" w:rsidTr="00FB7FDF">
        <w:trPr>
          <w:trHeight w:val="448"/>
        </w:trPr>
        <w:tc>
          <w:tcPr>
            <w:tcW w:w="1152" w:type="pct"/>
          </w:tcPr>
          <w:p w:rsidR="00867A30" w:rsidRPr="00935EBB" w:rsidRDefault="00867A30" w:rsidP="00C744C8">
            <w:pPr>
              <w:pStyle w:val="TableText"/>
              <w:rPr>
                <w:rFonts w:ascii="Times New Roman" w:hAnsi="Times New Roman"/>
                <w:sz w:val="24"/>
                <w:szCs w:val="24"/>
              </w:rPr>
            </w:pPr>
            <w:r w:rsidRPr="00935EBB">
              <w:rPr>
                <w:rFonts w:ascii="Times New Roman" w:hAnsi="Times New Roman"/>
                <w:sz w:val="24"/>
                <w:szCs w:val="24"/>
              </w:rPr>
              <w:t>01/29/2018</w:t>
            </w:r>
          </w:p>
        </w:tc>
        <w:tc>
          <w:tcPr>
            <w:tcW w:w="543" w:type="pct"/>
          </w:tcPr>
          <w:p w:rsidR="00867A30" w:rsidRPr="00935EBB" w:rsidRDefault="00867A30" w:rsidP="00C744C8">
            <w:pPr>
              <w:pStyle w:val="TableText"/>
              <w:rPr>
                <w:rFonts w:ascii="Times New Roman" w:hAnsi="Times New Roman"/>
                <w:sz w:val="24"/>
                <w:szCs w:val="24"/>
              </w:rPr>
            </w:pPr>
            <w:r w:rsidRPr="00935EBB">
              <w:rPr>
                <w:rFonts w:ascii="Times New Roman" w:hAnsi="Times New Roman"/>
                <w:sz w:val="24"/>
                <w:szCs w:val="24"/>
              </w:rPr>
              <w:t>1.2</w:t>
            </w:r>
          </w:p>
        </w:tc>
        <w:tc>
          <w:tcPr>
            <w:tcW w:w="2177" w:type="pct"/>
          </w:tcPr>
          <w:p w:rsidR="00867A30" w:rsidRPr="00935EBB" w:rsidRDefault="00867A30" w:rsidP="00C744C8">
            <w:pPr>
              <w:pStyle w:val="TableText"/>
              <w:rPr>
                <w:rFonts w:ascii="Times New Roman" w:hAnsi="Times New Roman"/>
                <w:sz w:val="24"/>
                <w:szCs w:val="24"/>
              </w:rPr>
            </w:pPr>
            <w:r w:rsidRPr="00935EBB">
              <w:rPr>
                <w:rFonts w:ascii="Times New Roman" w:hAnsi="Times New Roman"/>
                <w:sz w:val="24"/>
                <w:szCs w:val="24"/>
              </w:rPr>
              <w:t>Reviewed and updated by Business Analyst to include modifications made in Build 6</w:t>
            </w:r>
            <w:r w:rsidR="00935EBB" w:rsidRPr="00935EBB">
              <w:rPr>
                <w:rFonts w:ascii="Times New Roman" w:hAnsi="Times New Roman"/>
                <w:sz w:val="24"/>
                <w:szCs w:val="24"/>
              </w:rPr>
              <w:t xml:space="preserve"> and EDI Reopen Process Flow</w:t>
            </w:r>
          </w:p>
        </w:tc>
        <w:tc>
          <w:tcPr>
            <w:tcW w:w="1128" w:type="pct"/>
          </w:tcPr>
          <w:p w:rsidR="00867A30" w:rsidRPr="00935EBB" w:rsidRDefault="00867A30" w:rsidP="00C744C8">
            <w:pPr>
              <w:pStyle w:val="TableText"/>
              <w:rPr>
                <w:rFonts w:ascii="Times New Roman" w:hAnsi="Times New Roman"/>
                <w:sz w:val="24"/>
                <w:szCs w:val="24"/>
              </w:rPr>
            </w:pPr>
            <w:r w:rsidRPr="00935EBB">
              <w:rPr>
                <w:rFonts w:ascii="Times New Roman" w:hAnsi="Times New Roman"/>
                <w:sz w:val="24"/>
                <w:szCs w:val="24"/>
              </w:rPr>
              <w:t>Cheryl Hammond</w:t>
            </w:r>
          </w:p>
        </w:tc>
      </w:tr>
      <w:tr w:rsidR="00825767" w:rsidTr="00FB7FDF">
        <w:trPr>
          <w:trHeight w:val="448"/>
        </w:trPr>
        <w:tc>
          <w:tcPr>
            <w:tcW w:w="1152"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01/29/2018</w:t>
            </w:r>
          </w:p>
        </w:tc>
        <w:tc>
          <w:tcPr>
            <w:tcW w:w="543"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1.1</w:t>
            </w:r>
          </w:p>
        </w:tc>
        <w:tc>
          <w:tcPr>
            <w:tcW w:w="2177"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Reviewed and updated by Technical Writer</w:t>
            </w:r>
          </w:p>
        </w:tc>
        <w:tc>
          <w:tcPr>
            <w:tcW w:w="1128"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 xml:space="preserve">Loretta </w:t>
            </w:r>
            <w:proofErr w:type="spellStart"/>
            <w:r w:rsidRPr="00935EBB">
              <w:rPr>
                <w:rFonts w:ascii="Times New Roman" w:hAnsi="Times New Roman"/>
                <w:sz w:val="24"/>
                <w:szCs w:val="24"/>
              </w:rPr>
              <w:t>Woltz</w:t>
            </w:r>
            <w:proofErr w:type="spellEnd"/>
          </w:p>
        </w:tc>
      </w:tr>
      <w:tr w:rsidR="00825767" w:rsidTr="00FB7FDF">
        <w:trPr>
          <w:trHeight w:val="448"/>
        </w:trPr>
        <w:tc>
          <w:tcPr>
            <w:tcW w:w="1152"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01/19/2018</w:t>
            </w:r>
          </w:p>
        </w:tc>
        <w:tc>
          <w:tcPr>
            <w:tcW w:w="543"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1.0</w:t>
            </w:r>
          </w:p>
        </w:tc>
        <w:tc>
          <w:tcPr>
            <w:tcW w:w="2177" w:type="pct"/>
          </w:tcPr>
          <w:p w:rsidR="00825767" w:rsidRPr="00935EBB" w:rsidRDefault="006C5F8B" w:rsidP="00825767">
            <w:pPr>
              <w:pStyle w:val="TableText"/>
              <w:rPr>
                <w:rFonts w:ascii="Times New Roman" w:hAnsi="Times New Roman"/>
                <w:sz w:val="24"/>
                <w:szCs w:val="24"/>
              </w:rPr>
            </w:pPr>
            <w:r w:rsidRPr="00935EBB">
              <w:rPr>
                <w:rFonts w:ascii="Times New Roman" w:hAnsi="Times New Roman"/>
                <w:sz w:val="24"/>
                <w:szCs w:val="24"/>
              </w:rPr>
              <w:t>Initial</w:t>
            </w:r>
            <w:r w:rsidR="00825767" w:rsidRPr="00935EBB">
              <w:rPr>
                <w:rFonts w:ascii="Times New Roman" w:hAnsi="Times New Roman"/>
                <w:sz w:val="24"/>
                <w:szCs w:val="24"/>
              </w:rPr>
              <w:t xml:space="preserve"> document</w:t>
            </w:r>
          </w:p>
        </w:tc>
        <w:tc>
          <w:tcPr>
            <w:tcW w:w="1128" w:type="pct"/>
          </w:tcPr>
          <w:p w:rsidR="00825767" w:rsidRPr="00935EBB" w:rsidRDefault="00825767" w:rsidP="00825767">
            <w:pPr>
              <w:pStyle w:val="TableText"/>
              <w:rPr>
                <w:rFonts w:ascii="Times New Roman" w:hAnsi="Times New Roman"/>
                <w:sz w:val="24"/>
                <w:szCs w:val="24"/>
              </w:rPr>
            </w:pPr>
            <w:r w:rsidRPr="00935EBB">
              <w:rPr>
                <w:rFonts w:ascii="Times New Roman" w:hAnsi="Times New Roman"/>
                <w:sz w:val="24"/>
                <w:szCs w:val="24"/>
              </w:rPr>
              <w:t xml:space="preserve">Mike </w:t>
            </w:r>
            <w:proofErr w:type="spellStart"/>
            <w:r w:rsidRPr="00935EBB">
              <w:rPr>
                <w:rFonts w:ascii="Times New Roman" w:hAnsi="Times New Roman"/>
                <w:sz w:val="24"/>
                <w:szCs w:val="24"/>
              </w:rPr>
              <w:t>Synakiewicz</w:t>
            </w:r>
            <w:proofErr w:type="spellEnd"/>
          </w:p>
        </w:tc>
      </w:tr>
      <w:bookmarkEnd w:id="0"/>
    </w:tbl>
    <w:p w:rsidR="005C2938" w:rsidRDefault="005C2938">
      <w:pPr>
        <w:pStyle w:val="BodyText"/>
        <w:ind w:left="9360" w:firstLine="720"/>
      </w:pPr>
    </w:p>
    <w:p w:rsidR="005C2938" w:rsidRDefault="005C2938">
      <w:pPr>
        <w:pStyle w:val="BodyText"/>
      </w:pPr>
    </w:p>
    <w:p w:rsidR="00DE0D86" w:rsidRPr="0081116F" w:rsidRDefault="00DE0D86" w:rsidP="00DE0D86">
      <w:pPr>
        <w:pStyle w:val="InstructionalText1"/>
        <w:spacing w:before="240"/>
        <w:jc w:val="center"/>
        <w:rPr>
          <w:b/>
          <w:bCs/>
          <w:i w:val="0"/>
          <w:iCs w:val="0"/>
          <w:color w:val="auto"/>
          <w:sz w:val="28"/>
          <w:szCs w:val="28"/>
        </w:rPr>
      </w:pPr>
      <w:r w:rsidRPr="0081116F">
        <w:rPr>
          <w:b/>
          <w:bCs/>
          <w:i w:val="0"/>
          <w:iCs w:val="0"/>
          <w:color w:val="auto"/>
          <w:sz w:val="28"/>
          <w:szCs w:val="28"/>
        </w:rPr>
        <w:t>Artifact Rationale</w:t>
      </w:r>
    </w:p>
    <w:p w:rsidR="00867A30" w:rsidRDefault="00DE0D86" w:rsidP="00DE0D86">
      <w:pPr>
        <w:pStyle w:val="InstructionalText1"/>
        <w:rPr>
          <w:i w:val="0"/>
          <w:iCs w:val="0"/>
          <w:color w:val="auto"/>
          <w:sz w:val="24"/>
          <w:szCs w:val="24"/>
        </w:rPr>
      </w:pPr>
      <w:r w:rsidRPr="0081116F">
        <w:rPr>
          <w:i w:val="0"/>
          <w:iCs w:val="0"/>
          <w:color w:val="auto"/>
          <w:sz w:val="24"/>
          <w:szCs w:val="24"/>
        </w:rPr>
        <w:t xml:space="preserve">Per the Veteran-focused Integrated Process </w:t>
      </w:r>
      <w:r>
        <w:rPr>
          <w:i w:val="0"/>
          <w:iCs w:val="0"/>
          <w:color w:val="auto"/>
          <w:sz w:val="24"/>
          <w:szCs w:val="24"/>
        </w:rPr>
        <w:t>(VIP) Guide, the User’s Guide</w:t>
      </w:r>
      <w:r w:rsidRPr="0081116F">
        <w:rPr>
          <w:i w:val="0"/>
          <w:iCs w:val="0"/>
          <w:color w:val="auto"/>
          <w:sz w:val="24"/>
          <w:szCs w:val="24"/>
        </w:rPr>
        <w:t xml:space="preserve"> is required to be completed prior to Critical Decision Point #2 (CD2), with the expectation that it will be updated </w:t>
      </w:r>
      <w:r>
        <w:rPr>
          <w:i w:val="0"/>
          <w:iCs w:val="0"/>
          <w:color w:val="auto"/>
          <w:sz w:val="24"/>
          <w:szCs w:val="24"/>
        </w:rPr>
        <w:t>as needed</w:t>
      </w:r>
      <w:r w:rsidRPr="0081116F">
        <w:rPr>
          <w:i w:val="0"/>
          <w:iCs w:val="0"/>
          <w:color w:val="auto"/>
          <w:sz w:val="24"/>
          <w:szCs w:val="24"/>
        </w:rPr>
        <w:t>. A User Guide is a technical communication document intended to give assistance to people using a particular system</w:t>
      </w:r>
      <w:r>
        <w:rPr>
          <w:i w:val="0"/>
          <w:iCs w:val="0"/>
          <w:color w:val="auto"/>
          <w:sz w:val="24"/>
          <w:szCs w:val="24"/>
        </w:rPr>
        <w:t xml:space="preserve">, such as </w:t>
      </w:r>
      <w:proofErr w:type="spellStart"/>
      <w:r>
        <w:rPr>
          <w:i w:val="0"/>
          <w:iCs w:val="0"/>
          <w:color w:val="auto"/>
          <w:sz w:val="24"/>
          <w:szCs w:val="24"/>
        </w:rPr>
        <w:t>VistA</w:t>
      </w:r>
      <w:proofErr w:type="spellEnd"/>
      <w:r>
        <w:rPr>
          <w:i w:val="0"/>
          <w:iCs w:val="0"/>
          <w:color w:val="auto"/>
          <w:sz w:val="24"/>
          <w:szCs w:val="24"/>
        </w:rPr>
        <w:t xml:space="preserve"> end users</w:t>
      </w:r>
      <w:r w:rsidRPr="0081116F">
        <w:rPr>
          <w:i w:val="0"/>
          <w:iCs w:val="0"/>
          <w:color w:val="auto"/>
          <w:sz w:val="24"/>
          <w:szCs w:val="24"/>
        </w:rPr>
        <w:t xml:space="preserve">. It is usually written by a technical writer, although it can also be written by programmers, product or project managers, or other technical staff. </w:t>
      </w:r>
    </w:p>
    <w:p w:rsidR="00867A30" w:rsidRDefault="00DE0D86" w:rsidP="00DE0D86">
      <w:pPr>
        <w:pStyle w:val="InstructionalText1"/>
        <w:rPr>
          <w:i w:val="0"/>
          <w:iCs w:val="0"/>
          <w:color w:val="auto"/>
          <w:sz w:val="24"/>
          <w:szCs w:val="24"/>
        </w:rPr>
      </w:pPr>
      <w:r w:rsidRPr="0081116F">
        <w:rPr>
          <w:i w:val="0"/>
          <w:iCs w:val="0"/>
          <w:color w:val="auto"/>
          <w:sz w:val="24"/>
          <w:szCs w:val="24"/>
        </w:rPr>
        <w:t xml:space="preserve">Most user guides contain both a written guide and the associated images. In the case of computer applications, it is usual to include screenshots of the human-machine interfaces, and hardware manuals often include clear, simplified diagrams. The language used is matched to the intended audience, with jargon kept to a minimum or explained thoroughly. </w:t>
      </w:r>
    </w:p>
    <w:p w:rsidR="00DE0D86" w:rsidRPr="0081116F" w:rsidRDefault="00DE0D86" w:rsidP="00DE0D86">
      <w:pPr>
        <w:pStyle w:val="InstructionalText1"/>
        <w:rPr>
          <w:i w:val="0"/>
          <w:iCs w:val="0"/>
          <w:color w:val="auto"/>
          <w:sz w:val="24"/>
          <w:szCs w:val="24"/>
        </w:rPr>
      </w:pPr>
      <w:r w:rsidRPr="0081116F">
        <w:rPr>
          <w:i w:val="0"/>
          <w:iCs w:val="0"/>
          <w:color w:val="auto"/>
          <w:sz w:val="24"/>
          <w:szCs w:val="24"/>
        </w:rPr>
        <w:t>The User Guide is a mandatory, build-level document, and should be updated to reflect the contents of the most recently deployed build. The sections documented herein are required if applicable to your product.</w:t>
      </w:r>
      <w:r>
        <w:rPr>
          <w:i w:val="0"/>
          <w:iCs w:val="0"/>
          <w:color w:val="auto"/>
          <w:sz w:val="24"/>
          <w:szCs w:val="24"/>
        </w:rPr>
        <w:br w:type="page"/>
      </w:r>
    </w:p>
    <w:p w:rsidR="005C2938" w:rsidRDefault="005C2938">
      <w:pPr>
        <w:pStyle w:val="BodyText"/>
        <w:rPr>
          <w:sz w:val="16"/>
        </w:rPr>
      </w:pPr>
      <w:r>
        <w:rPr>
          <w:sz w:val="16"/>
        </w:rPr>
        <w:lastRenderedPageBreak/>
        <w:fldChar w:fldCharType="begin"/>
      </w:r>
      <w:r>
        <w:rPr>
          <w:sz w:val="16"/>
        </w:rPr>
        <w:instrText xml:space="preserve"> STYLEREF Title-Major </w:instrText>
      </w:r>
      <w:r>
        <w:rPr>
          <w:sz w:val="16"/>
        </w:rPr>
        <w:fldChar w:fldCharType="end"/>
      </w:r>
    </w:p>
    <w:p w:rsidR="00DE0D86" w:rsidRDefault="00DE0D86" w:rsidP="00DE0D86">
      <w:pPr>
        <w:pStyle w:val="TOC2"/>
        <w:ind w:hanging="2520"/>
        <w:rPr>
          <w:rFonts w:cs="Arial"/>
          <w:sz w:val="18"/>
        </w:rPr>
      </w:pPr>
      <w:r w:rsidRPr="00CD14DE">
        <w:rPr>
          <w:rFonts w:ascii="Arial" w:hAnsi="Arial" w:cs="Arial"/>
          <w:b/>
          <w:sz w:val="28"/>
          <w:szCs w:val="28"/>
        </w:rPr>
        <w:t>Table of Contents</w:t>
      </w:r>
      <w:r>
        <w:rPr>
          <w:rFonts w:cs="Arial"/>
          <w:sz w:val="18"/>
        </w:rPr>
        <w:t xml:space="preserve"> </w:t>
      </w:r>
    </w:p>
    <w:p w:rsidR="003D1795" w:rsidRPr="009013BD" w:rsidRDefault="003D1795" w:rsidP="003D1795">
      <w:pPr>
        <w:pStyle w:val="TOC1"/>
        <w:tabs>
          <w:tab w:val="clear" w:pos="2520"/>
          <w:tab w:val="left" w:pos="450"/>
        </w:tabs>
        <w:spacing w:before="60" w:after="60"/>
        <w:rPr>
          <w:rFonts w:asciiTheme="minorHAnsi" w:eastAsiaTheme="minorEastAsia" w:hAnsiTheme="minorHAnsi" w:cstheme="minorBidi"/>
          <w:b w:val="0"/>
          <w:sz w:val="22"/>
          <w:szCs w:val="22"/>
        </w:rPr>
      </w:pPr>
      <w:r w:rsidRPr="009013BD">
        <w:rPr>
          <w:rFonts w:ascii="Times New Roman" w:hAnsi="Times New Roman"/>
          <w:bCs/>
          <w:noProof/>
          <w:sz w:val="22"/>
          <w:szCs w:val="22"/>
        </w:rPr>
        <w:fldChar w:fldCharType="begin"/>
      </w:r>
      <w:r w:rsidRPr="009013BD">
        <w:rPr>
          <w:bCs/>
          <w:sz w:val="22"/>
          <w:szCs w:val="22"/>
        </w:rPr>
        <w:instrText xml:space="preserve"> TOC \o "1-4" \h \z \u </w:instrText>
      </w:r>
      <w:r w:rsidRPr="009013BD">
        <w:rPr>
          <w:rFonts w:ascii="Times New Roman" w:hAnsi="Times New Roman"/>
          <w:bCs/>
          <w:noProof/>
          <w:sz w:val="22"/>
          <w:szCs w:val="22"/>
        </w:rPr>
        <w:fldChar w:fldCharType="separate"/>
      </w:r>
      <w:hyperlink w:anchor="_Toc437268341" w:history="1">
        <w:r w:rsidRPr="009013BD">
          <w:rPr>
            <w:rStyle w:val="Hyperlink"/>
            <w:sz w:val="22"/>
            <w:szCs w:val="22"/>
          </w:rPr>
          <w:t>1.</w:t>
        </w:r>
        <w:r w:rsidRPr="009013BD">
          <w:rPr>
            <w:rFonts w:asciiTheme="minorHAnsi" w:eastAsiaTheme="minorEastAsia" w:hAnsiTheme="minorHAnsi" w:cstheme="minorBidi"/>
            <w:b w:val="0"/>
            <w:sz w:val="22"/>
            <w:szCs w:val="22"/>
          </w:rPr>
          <w:tab/>
        </w:r>
        <w:r w:rsidRPr="009013BD">
          <w:rPr>
            <w:rStyle w:val="Hyperlink"/>
            <w:sz w:val="22"/>
            <w:szCs w:val="22"/>
          </w:rPr>
          <w:t>Introduction</w:t>
        </w:r>
        <w:r w:rsidRPr="009013BD">
          <w:rPr>
            <w:webHidden/>
            <w:sz w:val="22"/>
            <w:szCs w:val="22"/>
          </w:rPr>
          <w:tab/>
        </w:r>
        <w:r w:rsidRPr="009013BD">
          <w:rPr>
            <w:webHidden/>
            <w:sz w:val="22"/>
            <w:szCs w:val="22"/>
          </w:rPr>
          <w:fldChar w:fldCharType="begin"/>
        </w:r>
        <w:r w:rsidRPr="009013BD">
          <w:rPr>
            <w:webHidden/>
            <w:sz w:val="22"/>
            <w:szCs w:val="22"/>
          </w:rPr>
          <w:instrText xml:space="preserve"> PAGEREF _Toc437268341 \h </w:instrText>
        </w:r>
        <w:r w:rsidRPr="009013BD">
          <w:rPr>
            <w:webHidden/>
            <w:sz w:val="22"/>
            <w:szCs w:val="22"/>
          </w:rPr>
        </w:r>
        <w:r w:rsidRPr="009013BD">
          <w:rPr>
            <w:webHidden/>
            <w:sz w:val="22"/>
            <w:szCs w:val="22"/>
          </w:rPr>
          <w:fldChar w:fldCharType="separate"/>
        </w:r>
        <w:r w:rsidRPr="009013BD">
          <w:rPr>
            <w:webHidden/>
            <w:sz w:val="22"/>
            <w:szCs w:val="22"/>
          </w:rPr>
          <w:t>1</w:t>
        </w:r>
        <w:r w:rsidRPr="009013BD">
          <w:rPr>
            <w:webHidden/>
            <w:sz w:val="22"/>
            <w:szCs w:val="22"/>
          </w:rPr>
          <w:fldChar w:fldCharType="end"/>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42" w:history="1">
        <w:r w:rsidR="003D1795" w:rsidRPr="009013BD">
          <w:rPr>
            <w:rStyle w:val="Hyperlink"/>
            <w:sz w:val="22"/>
            <w:szCs w:val="22"/>
          </w:rPr>
          <w:t>1.1.</w:t>
        </w:r>
        <w:r w:rsidR="003D1795" w:rsidRPr="009013BD">
          <w:rPr>
            <w:rFonts w:asciiTheme="minorHAnsi" w:eastAsiaTheme="minorEastAsia" w:hAnsiTheme="minorHAnsi" w:cstheme="minorBidi"/>
            <w:sz w:val="22"/>
            <w:szCs w:val="22"/>
          </w:rPr>
          <w:tab/>
        </w:r>
        <w:r w:rsidR="003D1795" w:rsidRPr="009013BD">
          <w:rPr>
            <w:rStyle w:val="Hyperlink"/>
            <w:sz w:val="22"/>
            <w:szCs w:val="22"/>
          </w:rPr>
          <w:t>Purpose</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_Toc437268342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1</w:t>
        </w:r>
        <w:r w:rsidR="003D1795" w:rsidRPr="009013BD">
          <w:rPr>
            <w:webHidden/>
            <w:sz w:val="22"/>
            <w:szCs w:val="22"/>
          </w:rPr>
          <w:fldChar w:fldCharType="end"/>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43" w:history="1">
        <w:r w:rsidR="003D1795" w:rsidRPr="009013BD">
          <w:rPr>
            <w:rStyle w:val="Hyperlink"/>
            <w:sz w:val="22"/>
            <w:szCs w:val="22"/>
          </w:rPr>
          <w:t>1.2.</w:t>
        </w:r>
        <w:r w:rsidR="003D1795" w:rsidRPr="009013BD">
          <w:rPr>
            <w:rFonts w:asciiTheme="minorHAnsi" w:eastAsiaTheme="minorEastAsia" w:hAnsiTheme="minorHAnsi" w:cstheme="minorBidi"/>
            <w:sz w:val="22"/>
            <w:szCs w:val="22"/>
          </w:rPr>
          <w:tab/>
        </w:r>
        <w:r w:rsidR="003D1795" w:rsidRPr="009013BD">
          <w:rPr>
            <w:rStyle w:val="Hyperlink"/>
            <w:sz w:val="22"/>
            <w:szCs w:val="22"/>
          </w:rPr>
          <w:t>Document Orientation</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_Toc437268343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1</w:t>
        </w:r>
        <w:r w:rsidR="003D1795" w:rsidRPr="009013BD">
          <w:rPr>
            <w:webHidden/>
            <w:sz w:val="22"/>
            <w:szCs w:val="22"/>
          </w:rPr>
          <w:fldChar w:fldCharType="end"/>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44" w:history="1">
        <w:r w:rsidR="003D1795" w:rsidRPr="009013BD">
          <w:rPr>
            <w:rStyle w:val="Hyperlink"/>
            <w:sz w:val="22"/>
            <w:szCs w:val="22"/>
          </w:rPr>
          <w:t>1.2.1.</w:t>
        </w:r>
        <w:r w:rsidR="003D1795" w:rsidRPr="009013BD">
          <w:rPr>
            <w:rFonts w:asciiTheme="minorHAnsi" w:eastAsiaTheme="minorEastAsia" w:hAnsiTheme="minorHAnsi" w:cstheme="minorBidi"/>
            <w:sz w:val="22"/>
            <w:szCs w:val="22"/>
          </w:rPr>
          <w:tab/>
        </w:r>
        <w:r w:rsidR="003D1795" w:rsidRPr="009013BD">
          <w:rPr>
            <w:rStyle w:val="Hyperlink"/>
            <w:sz w:val="22"/>
            <w:szCs w:val="22"/>
          </w:rPr>
          <w:t>Organization of the Manual</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_Toc437268344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1</w:t>
        </w:r>
        <w:r w:rsidR="003D1795" w:rsidRPr="009013BD">
          <w:rPr>
            <w:webHidden/>
            <w:sz w:val="22"/>
            <w:szCs w:val="22"/>
          </w:rPr>
          <w:fldChar w:fldCharType="end"/>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45" w:history="1">
        <w:r w:rsidR="003D1795" w:rsidRPr="009013BD">
          <w:rPr>
            <w:rStyle w:val="Hyperlink"/>
            <w:sz w:val="22"/>
            <w:szCs w:val="22"/>
          </w:rPr>
          <w:t>1.2.2.</w:t>
        </w:r>
        <w:r w:rsidR="003D1795" w:rsidRPr="009013BD">
          <w:rPr>
            <w:rFonts w:asciiTheme="minorHAnsi" w:eastAsiaTheme="minorEastAsia" w:hAnsiTheme="minorHAnsi" w:cstheme="minorBidi"/>
            <w:sz w:val="22"/>
            <w:szCs w:val="22"/>
          </w:rPr>
          <w:tab/>
        </w:r>
        <w:r w:rsidR="003D1795" w:rsidRPr="009013BD">
          <w:rPr>
            <w:rStyle w:val="Hyperlink"/>
            <w:sz w:val="22"/>
            <w:szCs w:val="22"/>
          </w:rPr>
          <w:t>Assumptions</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_Toc437268345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1</w:t>
        </w:r>
        <w:r w:rsidR="003D1795" w:rsidRPr="009013BD">
          <w:rPr>
            <w:webHidden/>
            <w:sz w:val="22"/>
            <w:szCs w:val="22"/>
          </w:rPr>
          <w:fldChar w:fldCharType="end"/>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46" w:history="1">
        <w:r w:rsidR="003D1795" w:rsidRPr="009013BD">
          <w:rPr>
            <w:rStyle w:val="Hyperlink"/>
            <w:sz w:val="22"/>
            <w:szCs w:val="22"/>
          </w:rPr>
          <w:t>1.2.3.</w:t>
        </w:r>
        <w:r w:rsidR="003D1795" w:rsidRPr="009013BD">
          <w:rPr>
            <w:rFonts w:asciiTheme="minorHAnsi" w:eastAsiaTheme="minorEastAsia" w:hAnsiTheme="minorHAnsi" w:cstheme="minorBidi"/>
            <w:sz w:val="22"/>
            <w:szCs w:val="22"/>
          </w:rPr>
          <w:tab/>
        </w:r>
        <w:r w:rsidR="003D1795" w:rsidRPr="009013BD">
          <w:rPr>
            <w:rStyle w:val="Hyperlink"/>
            <w:sz w:val="22"/>
            <w:szCs w:val="22"/>
          </w:rPr>
          <w:t>Coordination</w:t>
        </w:r>
        <w:r w:rsidR="003D1795" w:rsidRPr="009013BD">
          <w:rPr>
            <w:webHidden/>
            <w:sz w:val="22"/>
            <w:szCs w:val="22"/>
          </w:rPr>
          <w:tab/>
        </w:r>
        <w:r w:rsidR="003D1795">
          <w:rPr>
            <w:webHidden/>
            <w:sz w:val="22"/>
            <w:szCs w:val="22"/>
          </w:rPr>
          <w:t>1</w:t>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47" w:history="1">
        <w:r w:rsidR="003D1795" w:rsidRPr="009013BD">
          <w:rPr>
            <w:rStyle w:val="Hyperlink"/>
            <w:sz w:val="22"/>
            <w:szCs w:val="22"/>
          </w:rPr>
          <w:t>1.2.4.</w:t>
        </w:r>
        <w:r w:rsidR="003D1795" w:rsidRPr="009013BD">
          <w:rPr>
            <w:rFonts w:asciiTheme="minorHAnsi" w:eastAsiaTheme="minorEastAsia" w:hAnsiTheme="minorHAnsi" w:cstheme="minorBidi"/>
            <w:sz w:val="22"/>
            <w:szCs w:val="22"/>
          </w:rPr>
          <w:tab/>
        </w:r>
        <w:r w:rsidR="003D1795" w:rsidRPr="009013BD">
          <w:rPr>
            <w:rStyle w:val="Hyperlink"/>
            <w:sz w:val="22"/>
            <w:szCs w:val="22"/>
          </w:rPr>
          <w:t>Disclaimers</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_Toc437268347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2</w:t>
        </w:r>
        <w:r w:rsidR="003D1795" w:rsidRPr="009013BD">
          <w:rPr>
            <w:webHidden/>
            <w:sz w:val="22"/>
            <w:szCs w:val="22"/>
          </w:rPr>
          <w:fldChar w:fldCharType="end"/>
        </w:r>
      </w:hyperlink>
    </w:p>
    <w:p w:rsidR="003D1795" w:rsidRPr="009013BD" w:rsidRDefault="00EF7125" w:rsidP="003D1795">
      <w:pPr>
        <w:pStyle w:val="TOC4"/>
        <w:spacing w:before="60" w:after="60"/>
        <w:ind w:left="1620" w:hanging="810"/>
        <w:rPr>
          <w:rFonts w:asciiTheme="minorHAnsi" w:eastAsiaTheme="minorEastAsia" w:hAnsiTheme="minorHAnsi" w:cstheme="minorBidi"/>
          <w:sz w:val="22"/>
          <w:szCs w:val="22"/>
        </w:rPr>
      </w:pPr>
      <w:hyperlink w:anchor="_Toc437268348" w:history="1">
        <w:r w:rsidR="003D1795" w:rsidRPr="009013BD">
          <w:rPr>
            <w:rStyle w:val="Hyperlink"/>
            <w:sz w:val="22"/>
            <w:szCs w:val="22"/>
          </w:rPr>
          <w:t>1.2.4.1.</w:t>
        </w:r>
        <w:r w:rsidR="003D1795" w:rsidRPr="009013BD">
          <w:rPr>
            <w:rFonts w:asciiTheme="minorHAnsi" w:eastAsiaTheme="minorEastAsia" w:hAnsiTheme="minorHAnsi" w:cstheme="minorBidi"/>
            <w:sz w:val="22"/>
            <w:szCs w:val="22"/>
          </w:rPr>
          <w:tab/>
        </w:r>
        <w:r w:rsidR="003D1795" w:rsidRPr="009013BD">
          <w:rPr>
            <w:rStyle w:val="Hyperlink"/>
            <w:sz w:val="22"/>
            <w:szCs w:val="22"/>
          </w:rPr>
          <w:t>Software Disclaimer</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_Toc437268348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2</w:t>
        </w:r>
        <w:r w:rsidR="003D1795" w:rsidRPr="009013BD">
          <w:rPr>
            <w:webHidden/>
            <w:sz w:val="22"/>
            <w:szCs w:val="22"/>
          </w:rPr>
          <w:fldChar w:fldCharType="end"/>
        </w:r>
      </w:hyperlink>
    </w:p>
    <w:p w:rsidR="003D1795" w:rsidRPr="009013BD" w:rsidRDefault="00EF7125" w:rsidP="003D1795">
      <w:pPr>
        <w:pStyle w:val="TOC4"/>
        <w:spacing w:before="60" w:after="60"/>
        <w:ind w:left="1620" w:hanging="810"/>
        <w:rPr>
          <w:rFonts w:asciiTheme="minorHAnsi" w:eastAsiaTheme="minorEastAsia" w:hAnsiTheme="minorHAnsi" w:cstheme="minorBidi"/>
          <w:sz w:val="22"/>
          <w:szCs w:val="22"/>
        </w:rPr>
      </w:pPr>
      <w:hyperlink w:anchor="_Toc437268349" w:history="1">
        <w:r w:rsidR="003D1795" w:rsidRPr="009013BD">
          <w:rPr>
            <w:rStyle w:val="Hyperlink"/>
            <w:sz w:val="22"/>
            <w:szCs w:val="22"/>
          </w:rPr>
          <w:t>1.2.4.2.</w:t>
        </w:r>
        <w:r w:rsidR="003D1795" w:rsidRPr="009013BD">
          <w:rPr>
            <w:rFonts w:asciiTheme="minorHAnsi" w:eastAsiaTheme="minorEastAsia" w:hAnsiTheme="minorHAnsi" w:cstheme="minorBidi"/>
            <w:sz w:val="22"/>
            <w:szCs w:val="22"/>
          </w:rPr>
          <w:tab/>
        </w:r>
        <w:r w:rsidR="003D1795" w:rsidRPr="009013BD">
          <w:rPr>
            <w:rStyle w:val="Hyperlink"/>
            <w:sz w:val="22"/>
            <w:szCs w:val="22"/>
          </w:rPr>
          <w:t>Documentation Disclaimer</w:t>
        </w:r>
        <w:r w:rsidR="003D1795" w:rsidRPr="009013BD">
          <w:rPr>
            <w:webHidden/>
            <w:sz w:val="22"/>
            <w:szCs w:val="22"/>
          </w:rPr>
          <w:tab/>
        </w:r>
        <w:r w:rsidR="003D1795">
          <w:rPr>
            <w:webHidden/>
            <w:sz w:val="22"/>
            <w:szCs w:val="22"/>
          </w:rPr>
          <w:t>2</w:t>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50" w:history="1">
        <w:r w:rsidR="003D1795" w:rsidRPr="009013BD">
          <w:rPr>
            <w:rStyle w:val="Hyperlink"/>
            <w:sz w:val="22"/>
            <w:szCs w:val="22"/>
          </w:rPr>
          <w:t>1.2.5.</w:t>
        </w:r>
        <w:r w:rsidR="003D1795" w:rsidRPr="009013BD">
          <w:rPr>
            <w:rFonts w:asciiTheme="minorHAnsi" w:eastAsiaTheme="minorEastAsia" w:hAnsiTheme="minorHAnsi" w:cstheme="minorBidi"/>
            <w:sz w:val="22"/>
            <w:szCs w:val="22"/>
          </w:rPr>
          <w:tab/>
        </w:r>
        <w:r w:rsidR="003D1795" w:rsidRPr="009013BD">
          <w:rPr>
            <w:rStyle w:val="Hyperlink"/>
            <w:sz w:val="22"/>
            <w:szCs w:val="22"/>
          </w:rPr>
          <w:t>Documentation Conventions</w:t>
        </w:r>
        <w:r w:rsidR="003D1795" w:rsidRPr="009013BD">
          <w:rPr>
            <w:webHidden/>
            <w:sz w:val="22"/>
            <w:szCs w:val="22"/>
          </w:rPr>
          <w:tab/>
        </w:r>
        <w:r w:rsidR="003D1795">
          <w:rPr>
            <w:webHidden/>
            <w:sz w:val="22"/>
            <w:szCs w:val="22"/>
          </w:rPr>
          <w:t>2</w:t>
        </w:r>
      </w:hyperlink>
    </w:p>
    <w:p w:rsidR="003D1795" w:rsidRPr="009013BD" w:rsidRDefault="00EF7125" w:rsidP="003D1795">
      <w:pPr>
        <w:pStyle w:val="TOC3"/>
        <w:spacing w:before="60" w:after="60"/>
        <w:ind w:left="1170" w:hanging="540"/>
        <w:rPr>
          <w:rFonts w:asciiTheme="minorHAnsi" w:eastAsiaTheme="minorEastAsia" w:hAnsiTheme="minorHAnsi" w:cstheme="minorBidi"/>
          <w:sz w:val="22"/>
          <w:szCs w:val="22"/>
        </w:rPr>
      </w:pPr>
      <w:hyperlink w:anchor="_Toc437268351" w:history="1">
        <w:r w:rsidR="003D1795" w:rsidRPr="009013BD">
          <w:rPr>
            <w:rStyle w:val="Hyperlink"/>
            <w:sz w:val="22"/>
            <w:szCs w:val="22"/>
          </w:rPr>
          <w:t>1.2.6.</w:t>
        </w:r>
        <w:r w:rsidR="003D1795" w:rsidRPr="009013BD">
          <w:rPr>
            <w:rFonts w:asciiTheme="minorHAnsi" w:eastAsiaTheme="minorEastAsia" w:hAnsiTheme="minorHAnsi" w:cstheme="minorBidi"/>
            <w:sz w:val="22"/>
            <w:szCs w:val="22"/>
          </w:rPr>
          <w:tab/>
        </w:r>
        <w:r w:rsidR="003D1795" w:rsidRPr="009013BD">
          <w:rPr>
            <w:rStyle w:val="Hyperlink"/>
            <w:sz w:val="22"/>
            <w:szCs w:val="22"/>
          </w:rPr>
          <w:t>References and Resources</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_Toc437268351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4</w:t>
        </w:r>
        <w:r w:rsidR="003D1795" w:rsidRPr="009013BD">
          <w:rPr>
            <w:webHidden/>
            <w:sz w:val="22"/>
            <w:szCs w:val="22"/>
          </w:rPr>
          <w:fldChar w:fldCharType="end"/>
        </w:r>
      </w:hyperlink>
    </w:p>
    <w:p w:rsidR="003D1795" w:rsidRPr="009013BD" w:rsidRDefault="00EF7125" w:rsidP="003D1795">
      <w:pPr>
        <w:pStyle w:val="TOC2"/>
        <w:spacing w:before="60" w:after="60"/>
        <w:ind w:left="990" w:hanging="540"/>
        <w:rPr>
          <w:rFonts w:asciiTheme="minorHAnsi" w:eastAsiaTheme="minorEastAsia" w:hAnsiTheme="minorHAnsi" w:cstheme="minorBidi"/>
          <w:sz w:val="22"/>
          <w:szCs w:val="22"/>
        </w:rPr>
      </w:pPr>
      <w:hyperlink w:anchor="_Toc437268352" w:history="1">
        <w:r w:rsidR="003D1795" w:rsidRPr="009013BD">
          <w:rPr>
            <w:rStyle w:val="Hyperlink"/>
            <w:sz w:val="22"/>
            <w:szCs w:val="22"/>
          </w:rPr>
          <w:t>1.3.</w:t>
        </w:r>
        <w:r w:rsidR="003D1795" w:rsidRPr="009013BD">
          <w:rPr>
            <w:rFonts w:asciiTheme="minorHAnsi" w:eastAsiaTheme="minorEastAsia" w:hAnsiTheme="minorHAnsi" w:cstheme="minorBidi"/>
            <w:sz w:val="22"/>
            <w:szCs w:val="22"/>
          </w:rPr>
          <w:tab/>
        </w:r>
        <w:r w:rsidR="003D1795" w:rsidRPr="009013BD">
          <w:rPr>
            <w:rStyle w:val="Hyperlink"/>
            <w:sz w:val="22"/>
            <w:szCs w:val="22"/>
          </w:rPr>
          <w:t>National Service Desk and Organizational Contacts</w:t>
        </w:r>
        <w:r w:rsidR="003D1795" w:rsidRPr="009013BD">
          <w:rPr>
            <w:webHidden/>
            <w:sz w:val="22"/>
            <w:szCs w:val="22"/>
          </w:rPr>
          <w:tab/>
        </w:r>
        <w:r w:rsidR="003D1795">
          <w:rPr>
            <w:webHidden/>
            <w:sz w:val="22"/>
            <w:szCs w:val="22"/>
          </w:rPr>
          <w:t>5</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53" w:history="1">
        <w:r w:rsidR="003D1795" w:rsidRPr="009013BD">
          <w:rPr>
            <w:rStyle w:val="Hyperlink"/>
            <w:sz w:val="22"/>
            <w:szCs w:val="22"/>
          </w:rPr>
          <w:t>2.</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System Summary</w:t>
        </w:r>
        <w:r w:rsidR="003D1795" w:rsidRPr="009013BD">
          <w:rPr>
            <w:webHidden/>
            <w:sz w:val="22"/>
            <w:szCs w:val="22"/>
          </w:rPr>
          <w:tab/>
        </w:r>
        <w:r w:rsidR="003D1795" w:rsidRPr="009013BD">
          <w:rPr>
            <w:webHidden/>
            <w:sz w:val="22"/>
            <w:szCs w:val="22"/>
          </w:rPr>
          <w:fldChar w:fldCharType="begin"/>
        </w:r>
        <w:r w:rsidR="003D1795" w:rsidRPr="009013BD">
          <w:rPr>
            <w:webHidden/>
            <w:sz w:val="22"/>
            <w:szCs w:val="22"/>
          </w:rPr>
          <w:instrText xml:space="preserve"> PAGEREF _Toc437268353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5</w:t>
        </w:r>
        <w:r w:rsidR="003D1795" w:rsidRPr="009013BD">
          <w:rPr>
            <w:webHidden/>
            <w:sz w:val="22"/>
            <w:szCs w:val="22"/>
          </w:rPr>
          <w:fldChar w:fldCharType="end"/>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54" w:history="1">
        <w:r w:rsidR="003D1795" w:rsidRPr="009013BD">
          <w:rPr>
            <w:rStyle w:val="Hyperlink"/>
            <w:sz w:val="22"/>
            <w:szCs w:val="22"/>
          </w:rPr>
          <w:t>2.1.</w:t>
        </w:r>
        <w:r w:rsidR="003D1795" w:rsidRPr="009013BD">
          <w:rPr>
            <w:rFonts w:asciiTheme="minorHAnsi" w:eastAsiaTheme="minorEastAsia" w:hAnsiTheme="minorHAnsi" w:cstheme="minorBidi"/>
            <w:sz w:val="22"/>
            <w:szCs w:val="22"/>
          </w:rPr>
          <w:tab/>
        </w:r>
        <w:r w:rsidR="003D1795" w:rsidRPr="009013BD">
          <w:rPr>
            <w:rStyle w:val="Hyperlink"/>
            <w:sz w:val="22"/>
            <w:szCs w:val="22"/>
          </w:rPr>
          <w:t>System Configuration</w:t>
        </w:r>
        <w:r w:rsidR="003D1795" w:rsidRPr="009013BD">
          <w:rPr>
            <w:webHidden/>
            <w:sz w:val="22"/>
            <w:szCs w:val="22"/>
          </w:rPr>
          <w:tab/>
        </w:r>
        <w:r w:rsidR="003D1795">
          <w:rPr>
            <w:webHidden/>
            <w:sz w:val="22"/>
            <w:szCs w:val="22"/>
          </w:rPr>
          <w:t>6</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55" w:history="1">
        <w:r w:rsidR="003D1795" w:rsidRPr="009013BD">
          <w:rPr>
            <w:rStyle w:val="Hyperlink"/>
            <w:sz w:val="22"/>
            <w:szCs w:val="22"/>
          </w:rPr>
          <w:t>2.2.</w:t>
        </w:r>
        <w:r w:rsidR="003D1795" w:rsidRPr="009013BD">
          <w:rPr>
            <w:rFonts w:asciiTheme="minorHAnsi" w:eastAsiaTheme="minorEastAsia" w:hAnsiTheme="minorHAnsi" w:cstheme="minorBidi"/>
            <w:sz w:val="22"/>
            <w:szCs w:val="22"/>
          </w:rPr>
          <w:tab/>
        </w:r>
        <w:r w:rsidR="003D1795" w:rsidRPr="009013BD">
          <w:rPr>
            <w:rStyle w:val="Hyperlink"/>
            <w:sz w:val="22"/>
            <w:szCs w:val="22"/>
          </w:rPr>
          <w:t>Data Flows</w:t>
        </w:r>
        <w:r w:rsidR="003D1795" w:rsidRPr="009013BD">
          <w:rPr>
            <w:webHidden/>
            <w:sz w:val="22"/>
            <w:szCs w:val="22"/>
          </w:rPr>
          <w:tab/>
        </w:r>
        <w:r w:rsidR="003D1795">
          <w:rPr>
            <w:webHidden/>
            <w:sz w:val="22"/>
            <w:szCs w:val="22"/>
          </w:rPr>
          <w:t>7</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56" w:history="1">
        <w:r w:rsidR="003D1795" w:rsidRPr="009013BD">
          <w:rPr>
            <w:rStyle w:val="Hyperlink"/>
            <w:sz w:val="22"/>
            <w:szCs w:val="22"/>
          </w:rPr>
          <w:t>2.3.</w:t>
        </w:r>
        <w:r w:rsidR="003D1795" w:rsidRPr="009013BD">
          <w:rPr>
            <w:rFonts w:asciiTheme="minorHAnsi" w:eastAsiaTheme="minorEastAsia" w:hAnsiTheme="minorHAnsi" w:cstheme="minorBidi"/>
            <w:sz w:val="22"/>
            <w:szCs w:val="22"/>
          </w:rPr>
          <w:tab/>
        </w:r>
        <w:r w:rsidR="003D1795" w:rsidRPr="009013BD">
          <w:rPr>
            <w:rStyle w:val="Hyperlink"/>
            <w:sz w:val="22"/>
            <w:szCs w:val="22"/>
          </w:rPr>
          <w:t>User Access Levels</w:t>
        </w:r>
        <w:r w:rsidR="003D1795" w:rsidRPr="009013BD">
          <w:rPr>
            <w:webHidden/>
            <w:sz w:val="22"/>
            <w:szCs w:val="22"/>
          </w:rPr>
          <w:tab/>
        </w:r>
        <w:r w:rsidR="003D1795">
          <w:rPr>
            <w:webHidden/>
            <w:sz w:val="22"/>
            <w:szCs w:val="22"/>
          </w:rPr>
          <w:t>8</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57" w:history="1">
        <w:r w:rsidR="003D1795" w:rsidRPr="009013BD">
          <w:rPr>
            <w:rStyle w:val="Hyperlink"/>
            <w:sz w:val="22"/>
            <w:szCs w:val="22"/>
          </w:rPr>
          <w:t>2.4.</w:t>
        </w:r>
        <w:r w:rsidR="003D1795" w:rsidRPr="009013BD">
          <w:rPr>
            <w:rFonts w:asciiTheme="minorHAnsi" w:eastAsiaTheme="minorEastAsia" w:hAnsiTheme="minorHAnsi" w:cstheme="minorBidi"/>
            <w:sz w:val="22"/>
            <w:szCs w:val="22"/>
          </w:rPr>
          <w:tab/>
        </w:r>
        <w:r w:rsidR="003D1795" w:rsidRPr="009013BD">
          <w:rPr>
            <w:rStyle w:val="Hyperlink"/>
            <w:sz w:val="22"/>
            <w:szCs w:val="22"/>
          </w:rPr>
          <w:t>Continuity of Operation</w:t>
        </w:r>
        <w:r w:rsidR="003D1795" w:rsidRPr="009013BD">
          <w:rPr>
            <w:webHidden/>
            <w:sz w:val="22"/>
            <w:szCs w:val="22"/>
          </w:rPr>
          <w:tab/>
        </w:r>
        <w:r w:rsidR="003D1795">
          <w:rPr>
            <w:webHidden/>
            <w:sz w:val="22"/>
            <w:szCs w:val="22"/>
          </w:rPr>
          <w:t>10</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58" w:history="1">
        <w:r w:rsidR="003D1795" w:rsidRPr="009013BD">
          <w:rPr>
            <w:rStyle w:val="Hyperlink"/>
            <w:sz w:val="22"/>
            <w:szCs w:val="22"/>
          </w:rPr>
          <w:t>3.</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Getting Started</w:t>
        </w:r>
        <w:r w:rsidR="003D1795" w:rsidRPr="009013BD">
          <w:rPr>
            <w:webHidden/>
            <w:sz w:val="22"/>
            <w:szCs w:val="22"/>
          </w:rPr>
          <w:tab/>
        </w:r>
        <w:r w:rsidR="003D1795">
          <w:rPr>
            <w:webHidden/>
            <w:sz w:val="22"/>
            <w:szCs w:val="22"/>
          </w:rPr>
          <w:t>10</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59" w:history="1">
        <w:r w:rsidR="003D1795" w:rsidRPr="009013BD">
          <w:rPr>
            <w:rStyle w:val="Hyperlink"/>
            <w:sz w:val="22"/>
            <w:szCs w:val="22"/>
          </w:rPr>
          <w:t>3.1.</w:t>
        </w:r>
        <w:r w:rsidR="003D1795" w:rsidRPr="009013BD">
          <w:rPr>
            <w:rFonts w:asciiTheme="minorHAnsi" w:eastAsiaTheme="minorEastAsia" w:hAnsiTheme="minorHAnsi" w:cstheme="minorBidi"/>
            <w:sz w:val="22"/>
            <w:szCs w:val="22"/>
          </w:rPr>
          <w:tab/>
        </w:r>
        <w:r w:rsidR="003D1795" w:rsidRPr="009013BD">
          <w:rPr>
            <w:rStyle w:val="Hyperlink"/>
            <w:sz w:val="22"/>
            <w:szCs w:val="22"/>
          </w:rPr>
          <w:t>Logging On</w:t>
        </w:r>
        <w:r w:rsidR="003D1795" w:rsidRPr="009013BD">
          <w:rPr>
            <w:webHidden/>
            <w:sz w:val="22"/>
            <w:szCs w:val="22"/>
          </w:rPr>
          <w:tab/>
        </w:r>
        <w:r w:rsidR="003D1795">
          <w:rPr>
            <w:webHidden/>
            <w:sz w:val="22"/>
            <w:szCs w:val="22"/>
          </w:rPr>
          <w:t>11</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60" w:history="1">
        <w:r w:rsidR="003D1795" w:rsidRPr="009013BD">
          <w:rPr>
            <w:rStyle w:val="Hyperlink"/>
            <w:sz w:val="22"/>
            <w:szCs w:val="22"/>
          </w:rPr>
          <w:t>3.2.</w:t>
        </w:r>
        <w:r w:rsidR="003D1795" w:rsidRPr="009013BD">
          <w:rPr>
            <w:rFonts w:asciiTheme="minorHAnsi" w:eastAsiaTheme="minorEastAsia" w:hAnsiTheme="minorHAnsi" w:cstheme="minorBidi"/>
            <w:sz w:val="22"/>
            <w:szCs w:val="22"/>
          </w:rPr>
          <w:tab/>
        </w:r>
        <w:r w:rsidR="003D1795" w:rsidRPr="009013BD">
          <w:rPr>
            <w:rStyle w:val="Hyperlink"/>
            <w:sz w:val="22"/>
            <w:szCs w:val="22"/>
          </w:rPr>
          <w:t>System Menu</w:t>
        </w:r>
        <w:r w:rsidR="003D1795" w:rsidRPr="009013BD">
          <w:rPr>
            <w:webHidden/>
            <w:sz w:val="22"/>
            <w:szCs w:val="22"/>
          </w:rPr>
          <w:tab/>
        </w:r>
        <w:r w:rsidR="003D1795">
          <w:rPr>
            <w:webHidden/>
            <w:sz w:val="22"/>
            <w:szCs w:val="22"/>
          </w:rPr>
          <w:t>13</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61" w:history="1">
        <w:r w:rsidR="003D1795" w:rsidRPr="009013BD">
          <w:rPr>
            <w:rStyle w:val="Hyperlink"/>
            <w:sz w:val="22"/>
            <w:szCs w:val="22"/>
          </w:rPr>
          <w:t>3.3.</w:t>
        </w:r>
        <w:r w:rsidR="003D1795" w:rsidRPr="009013BD">
          <w:rPr>
            <w:rFonts w:asciiTheme="minorHAnsi" w:eastAsiaTheme="minorEastAsia" w:hAnsiTheme="minorHAnsi" w:cstheme="minorBidi"/>
            <w:sz w:val="22"/>
            <w:szCs w:val="22"/>
          </w:rPr>
          <w:tab/>
        </w:r>
        <w:r w:rsidR="003D1795" w:rsidRPr="009013BD">
          <w:rPr>
            <w:rStyle w:val="Hyperlink"/>
            <w:sz w:val="22"/>
            <w:szCs w:val="22"/>
          </w:rPr>
          <w:t>Changing User ID and Password</w:t>
        </w:r>
        <w:r w:rsidR="003D1795" w:rsidRPr="009013BD">
          <w:rPr>
            <w:webHidden/>
            <w:sz w:val="22"/>
            <w:szCs w:val="22"/>
          </w:rPr>
          <w:tab/>
        </w:r>
        <w:r w:rsidR="003D1795">
          <w:rPr>
            <w:webHidden/>
            <w:sz w:val="22"/>
            <w:szCs w:val="22"/>
          </w:rPr>
          <w:t>13</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62" w:history="1">
        <w:r w:rsidR="003D1795" w:rsidRPr="009013BD">
          <w:rPr>
            <w:rStyle w:val="Hyperlink"/>
            <w:sz w:val="22"/>
            <w:szCs w:val="22"/>
          </w:rPr>
          <w:t>3.4.</w:t>
        </w:r>
        <w:r w:rsidR="003D1795" w:rsidRPr="009013BD">
          <w:rPr>
            <w:rFonts w:asciiTheme="minorHAnsi" w:eastAsiaTheme="minorEastAsia" w:hAnsiTheme="minorHAnsi" w:cstheme="minorBidi"/>
            <w:sz w:val="22"/>
            <w:szCs w:val="22"/>
          </w:rPr>
          <w:tab/>
        </w:r>
        <w:r w:rsidR="003D1795" w:rsidRPr="009013BD">
          <w:rPr>
            <w:rStyle w:val="Hyperlink"/>
            <w:sz w:val="22"/>
            <w:szCs w:val="22"/>
          </w:rPr>
          <w:t>Exit System</w:t>
        </w:r>
        <w:r w:rsidR="003D1795" w:rsidRPr="009013BD">
          <w:rPr>
            <w:webHidden/>
            <w:sz w:val="22"/>
            <w:szCs w:val="22"/>
          </w:rPr>
          <w:tab/>
        </w:r>
        <w:r w:rsidR="003D1795">
          <w:rPr>
            <w:webHidden/>
            <w:sz w:val="22"/>
            <w:szCs w:val="22"/>
          </w:rPr>
          <w:t>14</w:t>
        </w:r>
      </w:hyperlink>
    </w:p>
    <w:p w:rsidR="003D1795" w:rsidRPr="009013BD" w:rsidRDefault="00EF7125" w:rsidP="003D1795">
      <w:pPr>
        <w:pStyle w:val="TOC2"/>
        <w:spacing w:before="60" w:after="60"/>
        <w:ind w:left="900" w:hanging="450"/>
        <w:rPr>
          <w:rFonts w:asciiTheme="minorHAnsi" w:eastAsiaTheme="minorEastAsia" w:hAnsiTheme="minorHAnsi" w:cstheme="minorBidi"/>
          <w:sz w:val="22"/>
          <w:szCs w:val="22"/>
        </w:rPr>
      </w:pPr>
      <w:hyperlink w:anchor="_Toc437268363" w:history="1">
        <w:r w:rsidR="003D1795" w:rsidRPr="009013BD">
          <w:rPr>
            <w:rStyle w:val="Hyperlink"/>
            <w:sz w:val="22"/>
            <w:szCs w:val="22"/>
          </w:rPr>
          <w:t>3.5.</w:t>
        </w:r>
        <w:r w:rsidR="003D1795" w:rsidRPr="009013BD">
          <w:rPr>
            <w:rFonts w:asciiTheme="minorHAnsi" w:eastAsiaTheme="minorEastAsia" w:hAnsiTheme="minorHAnsi" w:cstheme="minorBidi"/>
            <w:sz w:val="22"/>
            <w:szCs w:val="22"/>
          </w:rPr>
          <w:tab/>
        </w:r>
        <w:r w:rsidR="003D1795" w:rsidRPr="009013BD">
          <w:rPr>
            <w:rStyle w:val="Hyperlink"/>
            <w:sz w:val="22"/>
            <w:szCs w:val="22"/>
          </w:rPr>
          <w:t>Caveats and Exceptions</w:t>
        </w:r>
        <w:r w:rsidR="003D1795" w:rsidRPr="009013BD">
          <w:rPr>
            <w:webHidden/>
            <w:sz w:val="22"/>
            <w:szCs w:val="22"/>
          </w:rPr>
          <w:tab/>
        </w:r>
        <w:r w:rsidR="003D1795">
          <w:rPr>
            <w:webHidden/>
            <w:sz w:val="22"/>
            <w:szCs w:val="22"/>
          </w:rPr>
          <w:t>14</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64" w:history="1">
        <w:r w:rsidR="003D1795" w:rsidRPr="009013BD">
          <w:rPr>
            <w:rStyle w:val="Hyperlink"/>
            <w:sz w:val="22"/>
            <w:szCs w:val="22"/>
          </w:rPr>
          <w:t>4.</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Using the Software</w:t>
        </w:r>
        <w:r w:rsidR="003D1795" w:rsidRPr="009013BD">
          <w:rPr>
            <w:webHidden/>
            <w:sz w:val="22"/>
            <w:szCs w:val="22"/>
          </w:rPr>
          <w:tab/>
        </w:r>
        <w:r w:rsidR="003D1795">
          <w:rPr>
            <w:webHidden/>
            <w:sz w:val="22"/>
            <w:szCs w:val="22"/>
          </w:rPr>
          <w:t>14</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65" w:history="1">
        <w:r w:rsidR="003D1795" w:rsidRPr="009013BD">
          <w:rPr>
            <w:rStyle w:val="Hyperlink"/>
            <w:sz w:val="22"/>
            <w:szCs w:val="22"/>
          </w:rPr>
          <w:t>5.</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Troubleshooting</w:t>
        </w:r>
        <w:r w:rsidR="003D1795" w:rsidRPr="009013BD">
          <w:rPr>
            <w:webHidden/>
            <w:sz w:val="22"/>
            <w:szCs w:val="22"/>
          </w:rPr>
          <w:tab/>
        </w:r>
        <w:r w:rsidR="003D1795">
          <w:rPr>
            <w:webHidden/>
            <w:sz w:val="22"/>
            <w:szCs w:val="22"/>
          </w:rPr>
          <w:t>125</w:t>
        </w:r>
      </w:hyperlink>
    </w:p>
    <w:p w:rsidR="003D1795" w:rsidRPr="009013BD" w:rsidRDefault="00EF7125" w:rsidP="003D1795">
      <w:pPr>
        <w:pStyle w:val="TOC2"/>
        <w:spacing w:before="60" w:after="60"/>
        <w:ind w:left="990" w:hanging="540"/>
        <w:rPr>
          <w:rFonts w:asciiTheme="minorHAnsi" w:eastAsiaTheme="minorEastAsia" w:hAnsiTheme="minorHAnsi" w:cstheme="minorBidi"/>
          <w:sz w:val="22"/>
          <w:szCs w:val="22"/>
        </w:rPr>
      </w:pPr>
      <w:hyperlink w:anchor="_Toc437268366" w:history="1">
        <w:r w:rsidR="003D1795" w:rsidRPr="009013BD">
          <w:rPr>
            <w:rStyle w:val="Hyperlink"/>
            <w:sz w:val="22"/>
            <w:szCs w:val="22"/>
          </w:rPr>
          <w:t>5.1.</w:t>
        </w:r>
        <w:r w:rsidR="003D1795" w:rsidRPr="009013BD">
          <w:rPr>
            <w:rFonts w:asciiTheme="minorHAnsi" w:eastAsiaTheme="minorEastAsia" w:hAnsiTheme="minorHAnsi" w:cstheme="minorBidi"/>
            <w:sz w:val="22"/>
            <w:szCs w:val="22"/>
          </w:rPr>
          <w:tab/>
        </w:r>
        <w:r w:rsidR="003D1795" w:rsidRPr="009013BD">
          <w:rPr>
            <w:rStyle w:val="Hyperlink"/>
            <w:sz w:val="22"/>
            <w:szCs w:val="22"/>
          </w:rPr>
          <w:t>Special Instructions for Error Correction</w:t>
        </w:r>
        <w:r w:rsidR="003D1795" w:rsidRPr="009013BD">
          <w:rPr>
            <w:webHidden/>
            <w:sz w:val="22"/>
            <w:szCs w:val="22"/>
          </w:rPr>
          <w:tab/>
        </w:r>
        <w:r w:rsidR="003D1795">
          <w:rPr>
            <w:webHidden/>
            <w:sz w:val="22"/>
            <w:szCs w:val="22"/>
          </w:rPr>
          <w:t>125</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67" w:history="1">
        <w:r w:rsidR="003D1795" w:rsidRPr="009013BD">
          <w:rPr>
            <w:rStyle w:val="Hyperlink"/>
            <w:sz w:val="22"/>
            <w:szCs w:val="22"/>
          </w:rPr>
          <w:t>6.</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Acronyms and Abbreviations</w:t>
        </w:r>
        <w:r w:rsidR="003D1795" w:rsidRPr="009013BD">
          <w:rPr>
            <w:webHidden/>
            <w:sz w:val="22"/>
            <w:szCs w:val="22"/>
          </w:rPr>
          <w:tab/>
        </w:r>
        <w:r w:rsidR="003D1795">
          <w:rPr>
            <w:webHidden/>
            <w:sz w:val="22"/>
            <w:szCs w:val="22"/>
          </w:rPr>
          <w:t>127</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68" w:history="1">
        <w:r w:rsidR="003D1795" w:rsidRPr="009013BD">
          <w:rPr>
            <w:rStyle w:val="Hyperlink"/>
            <w:sz w:val="22"/>
            <w:szCs w:val="22"/>
          </w:rPr>
          <w:t>7.</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Appendix</w:t>
        </w:r>
        <w:r w:rsidR="003D1795" w:rsidRPr="009013BD">
          <w:rPr>
            <w:webHidden/>
            <w:sz w:val="22"/>
            <w:szCs w:val="22"/>
          </w:rPr>
          <w:tab/>
        </w:r>
        <w:r w:rsidR="003D1795">
          <w:rPr>
            <w:webHidden/>
            <w:sz w:val="22"/>
            <w:szCs w:val="22"/>
          </w:rPr>
          <w:t>147</w:t>
        </w:r>
      </w:hyperlink>
    </w:p>
    <w:p w:rsidR="003D1795" w:rsidRPr="009013BD" w:rsidRDefault="00EF7125" w:rsidP="003D1795">
      <w:pPr>
        <w:pStyle w:val="TOC1"/>
        <w:tabs>
          <w:tab w:val="clear" w:pos="2520"/>
          <w:tab w:val="left" w:pos="450"/>
        </w:tabs>
        <w:spacing w:before="60" w:after="60"/>
        <w:rPr>
          <w:rFonts w:asciiTheme="minorHAnsi" w:eastAsiaTheme="minorEastAsia" w:hAnsiTheme="minorHAnsi" w:cstheme="minorBidi"/>
          <w:b w:val="0"/>
          <w:sz w:val="22"/>
          <w:szCs w:val="22"/>
        </w:rPr>
      </w:pPr>
      <w:hyperlink w:anchor="_Toc437268369" w:history="1">
        <w:r w:rsidR="003D1795" w:rsidRPr="009013BD">
          <w:rPr>
            <w:rStyle w:val="Hyperlink"/>
            <w:sz w:val="22"/>
            <w:szCs w:val="22"/>
          </w:rPr>
          <w:t>8.</w:t>
        </w:r>
        <w:r w:rsidR="003D1795" w:rsidRPr="009013BD">
          <w:rPr>
            <w:rFonts w:asciiTheme="minorHAnsi" w:eastAsiaTheme="minorEastAsia" w:hAnsiTheme="minorHAnsi" w:cstheme="minorBidi"/>
            <w:b w:val="0"/>
            <w:sz w:val="22"/>
            <w:szCs w:val="22"/>
          </w:rPr>
          <w:tab/>
        </w:r>
        <w:r w:rsidR="003D1795" w:rsidRPr="009013BD">
          <w:rPr>
            <w:rStyle w:val="Hyperlink"/>
            <w:sz w:val="22"/>
            <w:szCs w:val="22"/>
          </w:rPr>
          <w:t>Index</w:t>
        </w:r>
        <w:r w:rsidR="003D1795" w:rsidRPr="009013BD">
          <w:rPr>
            <w:webHidden/>
            <w:sz w:val="22"/>
            <w:szCs w:val="22"/>
          </w:rPr>
          <w:tab/>
        </w:r>
        <w:r w:rsidR="003D1795">
          <w:rPr>
            <w:webHidden/>
            <w:sz w:val="22"/>
            <w:szCs w:val="22"/>
          </w:rPr>
          <w:t>14</w:t>
        </w:r>
        <w:r w:rsidR="003D1795" w:rsidRPr="009013BD">
          <w:rPr>
            <w:webHidden/>
            <w:sz w:val="22"/>
            <w:szCs w:val="22"/>
          </w:rPr>
          <w:fldChar w:fldCharType="begin"/>
        </w:r>
        <w:r w:rsidR="003D1795" w:rsidRPr="009013BD">
          <w:rPr>
            <w:webHidden/>
            <w:sz w:val="22"/>
            <w:szCs w:val="22"/>
          </w:rPr>
          <w:instrText xml:space="preserve"> PAGEREF _Toc437268369 \h </w:instrText>
        </w:r>
        <w:r w:rsidR="003D1795" w:rsidRPr="009013BD">
          <w:rPr>
            <w:webHidden/>
            <w:sz w:val="22"/>
            <w:szCs w:val="22"/>
          </w:rPr>
        </w:r>
        <w:r w:rsidR="003D1795" w:rsidRPr="009013BD">
          <w:rPr>
            <w:webHidden/>
            <w:sz w:val="22"/>
            <w:szCs w:val="22"/>
          </w:rPr>
          <w:fldChar w:fldCharType="separate"/>
        </w:r>
        <w:r w:rsidR="003D1795" w:rsidRPr="009013BD">
          <w:rPr>
            <w:webHidden/>
            <w:sz w:val="22"/>
            <w:szCs w:val="22"/>
          </w:rPr>
          <w:t>8</w:t>
        </w:r>
        <w:r w:rsidR="003D1795" w:rsidRPr="009013BD">
          <w:rPr>
            <w:webHidden/>
            <w:sz w:val="22"/>
            <w:szCs w:val="22"/>
          </w:rPr>
          <w:fldChar w:fldCharType="end"/>
        </w:r>
      </w:hyperlink>
    </w:p>
    <w:p w:rsidR="005C2938" w:rsidRDefault="003D1795" w:rsidP="003D1795">
      <w:pPr>
        <w:tabs>
          <w:tab w:val="left" w:pos="360"/>
        </w:tabs>
        <w:ind w:hanging="2430"/>
      </w:pPr>
      <w:r w:rsidRPr="009013BD">
        <w:rPr>
          <w:bCs/>
          <w:sz w:val="22"/>
          <w:szCs w:val="22"/>
        </w:rPr>
        <w:fldChar w:fldCharType="end"/>
      </w:r>
    </w:p>
    <w:p w:rsidR="005C2938" w:rsidRDefault="005C2938"/>
    <w:p w:rsidR="00AE025D" w:rsidRDefault="00AE025D">
      <w:pPr>
        <w:sectPr w:rsidR="00AE025D" w:rsidSect="00AE025D">
          <w:headerReference w:type="even" r:id="rId10"/>
          <w:headerReference w:type="default" r:id="rId11"/>
          <w:footerReference w:type="even" r:id="rId12"/>
          <w:footerReference w:type="default" r:id="rId13"/>
          <w:headerReference w:type="first" r:id="rId14"/>
          <w:footerReference w:type="first" r:id="rId15"/>
          <w:pgSz w:w="12240" w:h="15840" w:code="1"/>
          <w:pgMar w:top="910" w:right="720" w:bottom="1300" w:left="720" w:header="432" w:footer="432" w:gutter="360"/>
          <w:paperSrc w:first="1" w:other="1"/>
          <w:pgNumType w:fmt="lowerRoman" w:start="1"/>
          <w:cols w:space="720"/>
          <w:titlePg/>
          <w:docGrid w:linePitch="272"/>
        </w:sectPr>
      </w:pPr>
    </w:p>
    <w:p w:rsidR="008917F7" w:rsidRPr="00793926" w:rsidRDefault="004C2C9B" w:rsidP="00867A30">
      <w:pPr>
        <w:pStyle w:val="Heading1"/>
      </w:pPr>
      <w:bookmarkStart w:id="2" w:name="_Toc504992441"/>
      <w:bookmarkStart w:id="3" w:name="_Toc505263088"/>
      <w:r w:rsidRPr="004C2C9B">
        <w:lastRenderedPageBreak/>
        <w:t>1.</w:t>
      </w:r>
      <w:r>
        <w:t xml:space="preserve">  </w:t>
      </w:r>
      <w:r w:rsidR="008917F7" w:rsidRPr="00793926">
        <w:t>Introduction</w:t>
      </w:r>
      <w:bookmarkEnd w:id="2"/>
      <w:bookmarkEnd w:id="3"/>
    </w:p>
    <w:p w:rsidR="005C2938" w:rsidRPr="00B629BB" w:rsidRDefault="00B629BB">
      <w:pPr>
        <w:pStyle w:val="Heading3"/>
        <w:rPr>
          <w:rFonts w:ascii="Arial" w:hAnsi="Arial" w:cs="Arial"/>
          <w:sz w:val="32"/>
          <w:szCs w:val="32"/>
        </w:rPr>
      </w:pPr>
      <w:bookmarkStart w:id="4" w:name="_Toc502742259"/>
      <w:bookmarkStart w:id="5" w:name="_Toc504992442"/>
      <w:bookmarkStart w:id="6" w:name="_Toc505263089"/>
      <w:r w:rsidRPr="00B629BB">
        <w:rPr>
          <w:rFonts w:ascii="Arial" w:hAnsi="Arial" w:cs="Arial"/>
          <w:sz w:val="32"/>
          <w:szCs w:val="32"/>
        </w:rPr>
        <w:t xml:space="preserve">1.1 </w:t>
      </w:r>
      <w:r w:rsidR="005C2938" w:rsidRPr="00B629BB">
        <w:rPr>
          <w:rFonts w:ascii="Arial" w:hAnsi="Arial" w:cs="Arial"/>
          <w:sz w:val="32"/>
          <w:szCs w:val="32"/>
        </w:rPr>
        <w:t>Purpose</w:t>
      </w:r>
      <w:bookmarkEnd w:id="4"/>
      <w:bookmarkEnd w:id="5"/>
      <w:bookmarkEnd w:id="6"/>
    </w:p>
    <w:p w:rsidR="00664488" w:rsidRPr="00664488" w:rsidRDefault="00664488" w:rsidP="00664488">
      <w:pPr>
        <w:pStyle w:val="BodyText"/>
        <w:ind w:left="0"/>
        <w:rPr>
          <w:rFonts w:ascii="Times New Roman" w:hAnsi="Times New Roman"/>
          <w:sz w:val="24"/>
          <w:szCs w:val="24"/>
        </w:rPr>
      </w:pPr>
      <w:r w:rsidRPr="00664488">
        <w:rPr>
          <w:rFonts w:ascii="Times New Roman" w:hAnsi="Times New Roman"/>
          <w:sz w:val="24"/>
          <w:szCs w:val="24"/>
        </w:rPr>
        <w:t xml:space="preserve">The Claims Processing and Eligibility </w:t>
      </w:r>
      <w:r w:rsidR="00136A4C">
        <w:rPr>
          <w:rFonts w:ascii="Times New Roman" w:hAnsi="Times New Roman"/>
          <w:sz w:val="24"/>
          <w:szCs w:val="24"/>
        </w:rPr>
        <w:t xml:space="preserve">(CP&amp;E) </w:t>
      </w:r>
      <w:r w:rsidRPr="00664488">
        <w:rPr>
          <w:rFonts w:ascii="Times New Roman" w:hAnsi="Times New Roman"/>
          <w:sz w:val="24"/>
          <w:szCs w:val="24"/>
        </w:rPr>
        <w:t xml:space="preserve">system is a Web-based application designed to </w:t>
      </w:r>
      <w:r w:rsidR="00857E79" w:rsidRPr="00664488">
        <w:rPr>
          <w:rFonts w:ascii="Times New Roman" w:hAnsi="Times New Roman"/>
          <w:sz w:val="24"/>
          <w:szCs w:val="24"/>
        </w:rPr>
        <w:t>re</w:t>
      </w:r>
      <w:r w:rsidR="00857E79">
        <w:rPr>
          <w:rFonts w:ascii="Times New Roman" w:hAnsi="Times New Roman"/>
          <w:sz w:val="24"/>
          <w:szCs w:val="24"/>
        </w:rPr>
        <w:t xml:space="preserve">place </w:t>
      </w:r>
      <w:r w:rsidRPr="00664488">
        <w:rPr>
          <w:rFonts w:ascii="Times New Roman" w:hAnsi="Times New Roman"/>
          <w:sz w:val="24"/>
          <w:szCs w:val="24"/>
        </w:rPr>
        <w:t xml:space="preserve">HAC’s current MUMPS-based Initial Processing, Eligibility, ICQ (INQ Claim Query) and Apps Screens (Applications Processing). </w:t>
      </w:r>
    </w:p>
    <w:p w:rsidR="00857E79" w:rsidRDefault="005C2938" w:rsidP="00E309CC">
      <w:pPr>
        <w:pStyle w:val="BodyText"/>
        <w:ind w:left="0"/>
        <w:rPr>
          <w:rFonts w:ascii="Times New Roman" w:hAnsi="Times New Roman"/>
          <w:sz w:val="24"/>
          <w:szCs w:val="24"/>
        </w:rPr>
      </w:pPr>
      <w:r w:rsidRPr="00AE025D">
        <w:rPr>
          <w:rFonts w:ascii="Times New Roman" w:hAnsi="Times New Roman"/>
          <w:sz w:val="24"/>
          <w:szCs w:val="24"/>
        </w:rPr>
        <w:t>The Claims Processing and Eligibility User’s Guide was developed to provide basic assistance to users on the new Web-based CHAMPVA processing system. This guide provides information on the basic functions of CP&amp;E</w:t>
      </w:r>
      <w:r w:rsidR="00E309CC" w:rsidRPr="00E309CC">
        <w:t xml:space="preserve"> </w:t>
      </w:r>
      <w:r w:rsidR="00E309CC" w:rsidRPr="00F171FC">
        <w:rPr>
          <w:rFonts w:ascii="Times New Roman" w:hAnsi="Times New Roman"/>
          <w:sz w:val="24"/>
          <w:szCs w:val="24"/>
        </w:rPr>
        <w:t>application pertaining to various functions for evaluators, supervisors and end users.</w:t>
      </w:r>
    </w:p>
    <w:p w:rsidR="00B629BB" w:rsidRPr="00F171FC" w:rsidRDefault="00B629BB" w:rsidP="00E309CC">
      <w:pPr>
        <w:pStyle w:val="BodyText"/>
        <w:ind w:left="0"/>
        <w:rPr>
          <w:rFonts w:ascii="Arial" w:hAnsi="Arial" w:cs="Arial"/>
          <w:b/>
          <w:sz w:val="32"/>
          <w:szCs w:val="32"/>
        </w:rPr>
      </w:pPr>
      <w:r w:rsidRPr="00F171FC">
        <w:rPr>
          <w:rFonts w:ascii="Arial" w:hAnsi="Arial" w:cs="Arial"/>
          <w:b/>
          <w:sz w:val="32"/>
          <w:szCs w:val="32"/>
        </w:rPr>
        <w:t>1.2 Document Orientation</w:t>
      </w:r>
    </w:p>
    <w:p w:rsidR="00B629BB" w:rsidRPr="004C2C9B" w:rsidRDefault="00B629BB" w:rsidP="00D14252">
      <w:pPr>
        <w:pStyle w:val="Heading3"/>
        <w:tabs>
          <w:tab w:val="left" w:pos="6290"/>
        </w:tabs>
        <w:rPr>
          <w:rFonts w:ascii="Arial" w:hAnsi="Arial" w:cs="Arial"/>
          <w:sz w:val="28"/>
          <w:szCs w:val="28"/>
        </w:rPr>
      </w:pPr>
      <w:bookmarkStart w:id="7" w:name="_Toc504992443"/>
      <w:bookmarkStart w:id="8" w:name="_Toc505263090"/>
      <w:r w:rsidRPr="004C2C9B">
        <w:rPr>
          <w:rFonts w:ascii="Arial" w:hAnsi="Arial" w:cs="Arial"/>
          <w:sz w:val="28"/>
          <w:szCs w:val="28"/>
        </w:rPr>
        <w:t>1.2.1 Organization of the Manual</w:t>
      </w:r>
      <w:bookmarkEnd w:id="7"/>
      <w:bookmarkEnd w:id="8"/>
      <w:r w:rsidR="00D14252">
        <w:rPr>
          <w:rFonts w:ascii="Arial" w:hAnsi="Arial" w:cs="Arial"/>
          <w:sz w:val="28"/>
          <w:szCs w:val="28"/>
        </w:rPr>
        <w:tab/>
      </w:r>
    </w:p>
    <w:p w:rsidR="00B629BB" w:rsidRPr="00AE025D" w:rsidRDefault="00E309CC" w:rsidP="004C2C9B">
      <w:pPr>
        <w:pStyle w:val="BodyText"/>
        <w:ind w:left="540" w:hanging="540"/>
        <w:rPr>
          <w:rFonts w:ascii="Times New Roman" w:hAnsi="Times New Roman"/>
          <w:sz w:val="24"/>
          <w:szCs w:val="24"/>
        </w:rPr>
      </w:pPr>
      <w:r>
        <w:rPr>
          <w:rFonts w:ascii="Times New Roman" w:hAnsi="Times New Roman"/>
          <w:sz w:val="24"/>
          <w:szCs w:val="24"/>
        </w:rPr>
        <w:t>New</w:t>
      </w:r>
      <w:r w:rsidR="00B629BB" w:rsidRPr="00AE025D">
        <w:rPr>
          <w:rFonts w:ascii="Times New Roman" w:hAnsi="Times New Roman"/>
          <w:sz w:val="24"/>
          <w:szCs w:val="24"/>
        </w:rPr>
        <w:t xml:space="preserve"> user</w:t>
      </w:r>
      <w:r>
        <w:rPr>
          <w:rFonts w:ascii="Times New Roman" w:hAnsi="Times New Roman"/>
          <w:sz w:val="24"/>
          <w:szCs w:val="24"/>
        </w:rPr>
        <w:t>s should do the following</w:t>
      </w:r>
      <w:r w:rsidR="00B629BB" w:rsidRPr="00AE025D">
        <w:rPr>
          <w:rFonts w:ascii="Times New Roman" w:hAnsi="Times New Roman"/>
          <w:sz w:val="24"/>
          <w:szCs w:val="24"/>
        </w:rPr>
        <w:t>:</w:t>
      </w:r>
    </w:p>
    <w:p w:rsidR="00B629BB" w:rsidRPr="00AE025D" w:rsidRDefault="00B629BB" w:rsidP="00172362">
      <w:pPr>
        <w:pStyle w:val="Bullet"/>
        <w:numPr>
          <w:ilvl w:val="0"/>
          <w:numId w:val="30"/>
        </w:numPr>
        <w:ind w:left="900" w:hanging="540"/>
        <w:rPr>
          <w:rFonts w:ascii="Times New Roman" w:hAnsi="Times New Roman"/>
          <w:sz w:val="24"/>
          <w:szCs w:val="24"/>
        </w:rPr>
      </w:pPr>
      <w:r w:rsidRPr="00AE025D">
        <w:rPr>
          <w:rFonts w:ascii="Times New Roman" w:hAnsi="Times New Roman"/>
          <w:sz w:val="24"/>
          <w:szCs w:val="24"/>
        </w:rPr>
        <w:t xml:space="preserve">Read </w:t>
      </w:r>
      <w:r w:rsidR="005E1A9E">
        <w:rPr>
          <w:rFonts w:ascii="Times New Roman" w:hAnsi="Times New Roman"/>
          <w:sz w:val="24"/>
          <w:szCs w:val="24"/>
        </w:rPr>
        <w:t>section of</w:t>
      </w:r>
      <w:r w:rsidRPr="00AE025D">
        <w:rPr>
          <w:rFonts w:ascii="Times New Roman" w:hAnsi="Times New Roman"/>
          <w:sz w:val="24"/>
          <w:szCs w:val="24"/>
        </w:rPr>
        <w:t xml:space="preserve"> </w:t>
      </w:r>
      <w:r w:rsidR="005E1A9E">
        <w:rPr>
          <w:rFonts w:ascii="Times New Roman" w:hAnsi="Times New Roman"/>
          <w:sz w:val="24"/>
          <w:szCs w:val="24"/>
        </w:rPr>
        <w:t>each</w:t>
      </w:r>
      <w:r w:rsidRPr="00AE025D">
        <w:rPr>
          <w:rFonts w:ascii="Times New Roman" w:hAnsi="Times New Roman"/>
          <w:sz w:val="24"/>
          <w:szCs w:val="24"/>
        </w:rPr>
        <w:t xml:space="preserve"> subject area.</w:t>
      </w:r>
    </w:p>
    <w:p w:rsidR="00B629BB" w:rsidRPr="00AE025D" w:rsidRDefault="00B629BB" w:rsidP="00172362">
      <w:pPr>
        <w:pStyle w:val="Bullet"/>
        <w:numPr>
          <w:ilvl w:val="0"/>
          <w:numId w:val="30"/>
        </w:numPr>
        <w:ind w:left="900" w:hanging="540"/>
        <w:rPr>
          <w:rFonts w:ascii="Times New Roman" w:hAnsi="Times New Roman"/>
          <w:sz w:val="24"/>
          <w:szCs w:val="24"/>
        </w:rPr>
      </w:pPr>
      <w:r w:rsidRPr="00AE025D">
        <w:rPr>
          <w:rFonts w:ascii="Times New Roman" w:hAnsi="Times New Roman"/>
          <w:sz w:val="24"/>
          <w:szCs w:val="24"/>
        </w:rPr>
        <w:t>Read the introduction before going on to the tasks.</w:t>
      </w:r>
    </w:p>
    <w:p w:rsidR="00B629BB" w:rsidRPr="00AE025D" w:rsidRDefault="00B629BB" w:rsidP="00172362">
      <w:pPr>
        <w:pStyle w:val="Bullet"/>
        <w:numPr>
          <w:ilvl w:val="0"/>
          <w:numId w:val="30"/>
        </w:numPr>
        <w:ind w:left="900" w:hanging="540"/>
        <w:rPr>
          <w:rFonts w:ascii="Times New Roman" w:hAnsi="Times New Roman"/>
          <w:sz w:val="24"/>
          <w:szCs w:val="24"/>
        </w:rPr>
      </w:pPr>
      <w:r w:rsidRPr="00AE025D">
        <w:rPr>
          <w:rFonts w:ascii="Times New Roman" w:hAnsi="Times New Roman"/>
          <w:sz w:val="24"/>
          <w:szCs w:val="24"/>
        </w:rPr>
        <w:t>Use the step-by-step instructions for each task.</w:t>
      </w:r>
    </w:p>
    <w:p w:rsidR="00B629BB" w:rsidRDefault="00B629BB" w:rsidP="00172362">
      <w:pPr>
        <w:pStyle w:val="Bullet"/>
        <w:numPr>
          <w:ilvl w:val="0"/>
          <w:numId w:val="30"/>
        </w:numPr>
        <w:ind w:left="900" w:hanging="540"/>
        <w:rPr>
          <w:rFonts w:ascii="Times New Roman" w:hAnsi="Times New Roman"/>
          <w:sz w:val="24"/>
          <w:szCs w:val="24"/>
        </w:rPr>
      </w:pPr>
      <w:r w:rsidRPr="00AE025D">
        <w:rPr>
          <w:rFonts w:ascii="Times New Roman" w:hAnsi="Times New Roman"/>
          <w:sz w:val="24"/>
          <w:szCs w:val="24"/>
        </w:rPr>
        <w:t>Utilize the Table of Contents and Index to find information.</w:t>
      </w:r>
    </w:p>
    <w:p w:rsidR="005E1A9E" w:rsidRPr="003E140C" w:rsidRDefault="005E1A9E" w:rsidP="005E1A9E">
      <w:pPr>
        <w:pStyle w:val="Heading3"/>
        <w:rPr>
          <w:rFonts w:ascii="Times New Roman" w:hAnsi="Times New Roman"/>
          <w:szCs w:val="24"/>
        </w:rPr>
      </w:pPr>
      <w:bookmarkStart w:id="9" w:name="_Toc504992444"/>
      <w:bookmarkStart w:id="10" w:name="_Toc505263091"/>
      <w:r w:rsidRPr="003E140C">
        <w:rPr>
          <w:rFonts w:ascii="Times New Roman" w:hAnsi="Times New Roman"/>
          <w:szCs w:val="24"/>
        </w:rPr>
        <w:t>User Roles</w:t>
      </w:r>
      <w:bookmarkEnd w:id="9"/>
      <w:bookmarkEnd w:id="10"/>
    </w:p>
    <w:p w:rsidR="005E1A9E" w:rsidRPr="003E140C" w:rsidRDefault="005E1A9E" w:rsidP="00887CBC">
      <w:pPr>
        <w:pStyle w:val="BodyText"/>
        <w:numPr>
          <w:ilvl w:val="0"/>
          <w:numId w:val="28"/>
        </w:numPr>
        <w:tabs>
          <w:tab w:val="clear" w:pos="3150"/>
          <w:tab w:val="num" w:pos="900"/>
        </w:tabs>
        <w:ind w:left="2520" w:hanging="2160"/>
        <w:rPr>
          <w:rFonts w:ascii="Times New Roman" w:hAnsi="Times New Roman"/>
          <w:sz w:val="24"/>
          <w:szCs w:val="24"/>
        </w:rPr>
      </w:pPr>
      <w:r w:rsidRPr="003E140C">
        <w:rPr>
          <w:rFonts w:ascii="Times New Roman" w:hAnsi="Times New Roman"/>
          <w:b/>
          <w:bCs/>
          <w:sz w:val="24"/>
          <w:szCs w:val="24"/>
        </w:rPr>
        <w:t>Browser</w:t>
      </w:r>
      <w:r w:rsidRPr="003E140C">
        <w:rPr>
          <w:rFonts w:ascii="Times New Roman" w:hAnsi="Times New Roman"/>
          <w:sz w:val="24"/>
          <w:szCs w:val="24"/>
        </w:rPr>
        <w:t xml:space="preserve"> — </w:t>
      </w:r>
      <w:proofErr w:type="gramStart"/>
      <w:r w:rsidRPr="003E140C">
        <w:rPr>
          <w:rFonts w:ascii="Times New Roman" w:hAnsi="Times New Roman"/>
          <w:sz w:val="24"/>
          <w:szCs w:val="24"/>
        </w:rPr>
        <w:t>Has</w:t>
      </w:r>
      <w:proofErr w:type="gramEnd"/>
      <w:r w:rsidRPr="003E140C">
        <w:rPr>
          <w:rFonts w:ascii="Times New Roman" w:hAnsi="Times New Roman"/>
          <w:sz w:val="24"/>
          <w:szCs w:val="24"/>
        </w:rPr>
        <w:t xml:space="preserve"> rights to view pages, view reports, and read lists. </w:t>
      </w:r>
    </w:p>
    <w:p w:rsidR="005E1A9E" w:rsidRPr="003E140C" w:rsidRDefault="005E1A9E" w:rsidP="00887CBC">
      <w:pPr>
        <w:pStyle w:val="BodyText"/>
        <w:numPr>
          <w:ilvl w:val="0"/>
          <w:numId w:val="28"/>
        </w:numPr>
        <w:tabs>
          <w:tab w:val="clear" w:pos="3150"/>
          <w:tab w:val="num" w:pos="900"/>
        </w:tabs>
        <w:ind w:left="2520" w:hanging="2160"/>
        <w:rPr>
          <w:rFonts w:ascii="Times New Roman" w:hAnsi="Times New Roman"/>
          <w:sz w:val="24"/>
          <w:szCs w:val="24"/>
        </w:rPr>
      </w:pPr>
      <w:r w:rsidRPr="003E140C">
        <w:rPr>
          <w:rFonts w:ascii="Times New Roman" w:hAnsi="Times New Roman"/>
          <w:b/>
          <w:bCs/>
          <w:sz w:val="24"/>
          <w:szCs w:val="24"/>
        </w:rPr>
        <w:t>Contributor</w:t>
      </w:r>
      <w:r w:rsidRPr="003E140C">
        <w:rPr>
          <w:rFonts w:ascii="Times New Roman" w:hAnsi="Times New Roman"/>
          <w:sz w:val="24"/>
          <w:szCs w:val="24"/>
        </w:rPr>
        <w:t xml:space="preserve"> — </w:t>
      </w:r>
      <w:proofErr w:type="gramStart"/>
      <w:r w:rsidRPr="003E140C">
        <w:rPr>
          <w:rFonts w:ascii="Times New Roman" w:hAnsi="Times New Roman"/>
          <w:sz w:val="24"/>
          <w:szCs w:val="24"/>
        </w:rPr>
        <w:t>Has</w:t>
      </w:r>
      <w:proofErr w:type="gramEnd"/>
      <w:r w:rsidRPr="003E140C">
        <w:rPr>
          <w:rFonts w:ascii="Times New Roman" w:hAnsi="Times New Roman"/>
          <w:sz w:val="24"/>
          <w:szCs w:val="24"/>
        </w:rPr>
        <w:t xml:space="preserve"> browser rights, plus rights to create reports and update sponsor and beneficiary information.</w:t>
      </w:r>
    </w:p>
    <w:p w:rsidR="005E1A9E" w:rsidRPr="003E140C" w:rsidRDefault="005E1A9E" w:rsidP="00887CBC">
      <w:pPr>
        <w:pStyle w:val="BodyText"/>
        <w:numPr>
          <w:ilvl w:val="0"/>
          <w:numId w:val="28"/>
        </w:numPr>
        <w:tabs>
          <w:tab w:val="clear" w:pos="3150"/>
          <w:tab w:val="num" w:pos="900"/>
        </w:tabs>
        <w:ind w:left="2520" w:hanging="2160"/>
        <w:rPr>
          <w:rFonts w:ascii="Times New Roman" w:hAnsi="Times New Roman"/>
          <w:sz w:val="24"/>
          <w:szCs w:val="24"/>
        </w:rPr>
      </w:pPr>
      <w:r w:rsidRPr="003E140C">
        <w:rPr>
          <w:rFonts w:ascii="Times New Roman" w:hAnsi="Times New Roman"/>
          <w:b/>
          <w:bCs/>
          <w:sz w:val="24"/>
          <w:szCs w:val="24"/>
        </w:rPr>
        <w:t>Author</w:t>
      </w:r>
      <w:r w:rsidRPr="003E140C">
        <w:rPr>
          <w:rFonts w:ascii="Times New Roman" w:hAnsi="Times New Roman"/>
          <w:sz w:val="24"/>
          <w:szCs w:val="24"/>
        </w:rPr>
        <w:t xml:space="preserve"> — </w:t>
      </w:r>
      <w:proofErr w:type="gramStart"/>
      <w:r w:rsidRPr="003E140C">
        <w:rPr>
          <w:rFonts w:ascii="Times New Roman" w:hAnsi="Times New Roman"/>
          <w:sz w:val="24"/>
          <w:szCs w:val="24"/>
        </w:rPr>
        <w:t>Has</w:t>
      </w:r>
      <w:proofErr w:type="gramEnd"/>
      <w:r w:rsidRPr="003E140C">
        <w:rPr>
          <w:rFonts w:ascii="Times New Roman" w:hAnsi="Times New Roman"/>
          <w:sz w:val="24"/>
          <w:szCs w:val="24"/>
        </w:rPr>
        <w:t xml:space="preserve"> contributor rights, plus rights to edit pages and directories, and edit lists as well as run reports and update sponsor and beneficiary information.</w:t>
      </w:r>
    </w:p>
    <w:p w:rsidR="005E1A9E" w:rsidRPr="00F171FC" w:rsidRDefault="005E1A9E" w:rsidP="00887CBC">
      <w:pPr>
        <w:pStyle w:val="BodyText"/>
        <w:numPr>
          <w:ilvl w:val="0"/>
          <w:numId w:val="28"/>
        </w:numPr>
        <w:tabs>
          <w:tab w:val="clear" w:pos="3150"/>
          <w:tab w:val="num" w:pos="900"/>
        </w:tabs>
        <w:ind w:left="2520" w:hanging="2160"/>
        <w:rPr>
          <w:rFonts w:ascii="Times New Roman" w:hAnsi="Times New Roman"/>
          <w:color w:val="080808"/>
          <w:sz w:val="24"/>
          <w:szCs w:val="24"/>
        </w:rPr>
      </w:pPr>
      <w:r w:rsidRPr="003E140C">
        <w:rPr>
          <w:rFonts w:ascii="Times New Roman" w:hAnsi="Times New Roman"/>
          <w:b/>
          <w:bCs/>
          <w:sz w:val="24"/>
          <w:szCs w:val="24"/>
        </w:rPr>
        <w:t>Administrator</w:t>
      </w:r>
      <w:r w:rsidRPr="003E140C">
        <w:rPr>
          <w:rFonts w:ascii="Times New Roman" w:hAnsi="Times New Roman"/>
          <w:sz w:val="24"/>
          <w:szCs w:val="24"/>
        </w:rPr>
        <w:t xml:space="preserve"> — </w:t>
      </w:r>
      <w:proofErr w:type="gramStart"/>
      <w:r w:rsidRPr="00F171FC">
        <w:rPr>
          <w:rFonts w:ascii="Times New Roman" w:hAnsi="Times New Roman"/>
          <w:color w:val="080808"/>
          <w:sz w:val="24"/>
          <w:szCs w:val="24"/>
        </w:rPr>
        <w:t>Has</w:t>
      </w:r>
      <w:proofErr w:type="gramEnd"/>
      <w:r w:rsidRPr="00F171FC">
        <w:rPr>
          <w:rFonts w:ascii="Times New Roman" w:hAnsi="Times New Roman"/>
          <w:color w:val="080808"/>
          <w:sz w:val="24"/>
          <w:szCs w:val="24"/>
        </w:rPr>
        <w:t xml:space="preserve"> all rights from other roles, plus rights to configure roles, create local machine user accounts, manage source control, create </w:t>
      </w:r>
      <w:proofErr w:type="spellStart"/>
      <w:r w:rsidRPr="00F171FC">
        <w:rPr>
          <w:rFonts w:ascii="Times New Roman" w:hAnsi="Times New Roman"/>
          <w:color w:val="080808"/>
          <w:sz w:val="24"/>
          <w:szCs w:val="24"/>
        </w:rPr>
        <w:t>subwebs</w:t>
      </w:r>
      <w:proofErr w:type="spellEnd"/>
      <w:r w:rsidRPr="00F171FC">
        <w:rPr>
          <w:rFonts w:ascii="Times New Roman" w:hAnsi="Times New Roman"/>
          <w:color w:val="080808"/>
          <w:sz w:val="24"/>
          <w:szCs w:val="24"/>
        </w:rPr>
        <w:t xml:space="preserve">, manage </w:t>
      </w:r>
      <w:hyperlink r:id="rId16" w:anchor="serverhealth" w:history="1">
        <w:r w:rsidRPr="00F171FC">
          <w:rPr>
            <w:rStyle w:val="Hyperlink"/>
            <w:rFonts w:ascii="Times New Roman" w:hAnsi="Times New Roman"/>
            <w:color w:val="080808"/>
            <w:sz w:val="24"/>
            <w:szCs w:val="24"/>
            <w:u w:val="none"/>
          </w:rPr>
          <w:t>server health</w:t>
        </w:r>
      </w:hyperlink>
      <w:r w:rsidRPr="00F171FC">
        <w:rPr>
          <w:rFonts w:ascii="Times New Roman" w:hAnsi="Times New Roman"/>
          <w:color w:val="080808"/>
          <w:sz w:val="24"/>
          <w:szCs w:val="24"/>
        </w:rPr>
        <w:t xml:space="preserve">, and manage </w:t>
      </w:r>
      <w:hyperlink r:id="rId17" w:anchor="usageanalysis" w:history="1">
        <w:r w:rsidRPr="00F171FC">
          <w:rPr>
            <w:rStyle w:val="Hyperlink"/>
            <w:rFonts w:ascii="Times New Roman" w:hAnsi="Times New Roman"/>
            <w:color w:val="080808"/>
            <w:sz w:val="24"/>
            <w:szCs w:val="24"/>
            <w:u w:val="none"/>
          </w:rPr>
          <w:t>usage analysis</w:t>
        </w:r>
      </w:hyperlink>
      <w:r w:rsidRPr="00F171FC">
        <w:rPr>
          <w:rFonts w:ascii="Times New Roman" w:hAnsi="Times New Roman"/>
          <w:color w:val="080808"/>
          <w:sz w:val="24"/>
          <w:szCs w:val="24"/>
        </w:rPr>
        <w:t xml:space="preserve">. </w:t>
      </w:r>
    </w:p>
    <w:p w:rsidR="00B629BB" w:rsidRPr="004C2C9B" w:rsidRDefault="00B629BB" w:rsidP="00B629BB">
      <w:pPr>
        <w:pStyle w:val="Heading3"/>
        <w:rPr>
          <w:rFonts w:ascii="Arial" w:hAnsi="Arial" w:cs="Arial"/>
          <w:sz w:val="28"/>
          <w:szCs w:val="28"/>
        </w:rPr>
      </w:pPr>
      <w:bookmarkStart w:id="11" w:name="_Toc504992445"/>
      <w:bookmarkStart w:id="12" w:name="_Toc505263092"/>
      <w:r w:rsidRPr="004C2C9B">
        <w:rPr>
          <w:rFonts w:ascii="Arial" w:hAnsi="Arial" w:cs="Arial"/>
          <w:sz w:val="28"/>
          <w:szCs w:val="28"/>
        </w:rPr>
        <w:t>1.2.2 Assumptions</w:t>
      </w:r>
      <w:bookmarkEnd w:id="11"/>
      <w:bookmarkEnd w:id="12"/>
    </w:p>
    <w:p w:rsidR="005C2938" w:rsidRPr="00AE025D" w:rsidRDefault="00EC3144" w:rsidP="00B629BB">
      <w:pPr>
        <w:pStyle w:val="BodyText"/>
        <w:ind w:left="0"/>
        <w:rPr>
          <w:rFonts w:ascii="Times New Roman" w:hAnsi="Times New Roman"/>
          <w:sz w:val="24"/>
          <w:szCs w:val="24"/>
        </w:rPr>
      </w:pPr>
      <w:r>
        <w:rPr>
          <w:rFonts w:ascii="Times New Roman" w:hAnsi="Times New Roman"/>
          <w:sz w:val="24"/>
          <w:szCs w:val="24"/>
        </w:rPr>
        <w:t>T</w:t>
      </w:r>
      <w:r w:rsidR="005C2938" w:rsidRPr="00AE025D">
        <w:rPr>
          <w:rFonts w:ascii="Times New Roman" w:hAnsi="Times New Roman"/>
          <w:sz w:val="24"/>
          <w:szCs w:val="24"/>
        </w:rPr>
        <w:t xml:space="preserve">his guide </w:t>
      </w:r>
      <w:r>
        <w:rPr>
          <w:rFonts w:ascii="Times New Roman" w:hAnsi="Times New Roman"/>
          <w:sz w:val="24"/>
          <w:szCs w:val="24"/>
        </w:rPr>
        <w:t xml:space="preserve">should be accessible </w:t>
      </w:r>
      <w:r w:rsidR="005C2938" w:rsidRPr="00AE025D">
        <w:rPr>
          <w:rFonts w:ascii="Times New Roman" w:hAnsi="Times New Roman"/>
          <w:sz w:val="24"/>
          <w:szCs w:val="24"/>
        </w:rPr>
        <w:t xml:space="preserve">at your workstation while you are using the </w:t>
      </w:r>
      <w:r>
        <w:rPr>
          <w:rStyle w:val="HighlightedVariable"/>
          <w:rFonts w:ascii="Times New Roman" w:hAnsi="Times New Roman"/>
          <w:color w:val="auto"/>
          <w:sz w:val="24"/>
          <w:szCs w:val="24"/>
        </w:rPr>
        <w:t xml:space="preserve">CP&amp;E </w:t>
      </w:r>
      <w:r w:rsidR="005C2938" w:rsidRPr="00AE025D">
        <w:rPr>
          <w:rStyle w:val="HighlightedVariable"/>
          <w:rFonts w:ascii="Times New Roman" w:hAnsi="Times New Roman"/>
          <w:color w:val="auto"/>
          <w:sz w:val="24"/>
          <w:szCs w:val="24"/>
        </w:rPr>
        <w:t>System</w:t>
      </w:r>
      <w:r w:rsidR="005C2938" w:rsidRPr="00AE025D">
        <w:rPr>
          <w:rFonts w:ascii="Times New Roman" w:hAnsi="Times New Roman"/>
          <w:sz w:val="24"/>
          <w:szCs w:val="24"/>
        </w:rPr>
        <w:t xml:space="preserve"> to perform the tasks described. </w:t>
      </w:r>
      <w:r>
        <w:rPr>
          <w:rFonts w:ascii="Times New Roman" w:hAnsi="Times New Roman"/>
          <w:sz w:val="24"/>
          <w:szCs w:val="24"/>
        </w:rPr>
        <w:t>T</w:t>
      </w:r>
      <w:r w:rsidR="005C2938" w:rsidRPr="00AE025D">
        <w:rPr>
          <w:rFonts w:ascii="Times New Roman" w:hAnsi="Times New Roman"/>
          <w:sz w:val="24"/>
          <w:szCs w:val="24"/>
        </w:rPr>
        <w:t>he CP&amp;E user has completed the minimum required training programs associated with his or her user level.</w:t>
      </w:r>
    </w:p>
    <w:p w:rsidR="004C2C9B" w:rsidRDefault="004C2C9B" w:rsidP="004C2C9B">
      <w:pPr>
        <w:pStyle w:val="Heading3"/>
        <w:keepLines w:val="0"/>
        <w:numPr>
          <w:ilvl w:val="2"/>
          <w:numId w:val="0"/>
        </w:numPr>
        <w:tabs>
          <w:tab w:val="num" w:pos="1080"/>
        </w:tabs>
        <w:spacing w:before="240"/>
        <w:ind w:left="1080" w:hanging="1080"/>
        <w:rPr>
          <w:rFonts w:ascii="Arial" w:hAnsi="Arial" w:cs="Arial"/>
          <w:sz w:val="28"/>
          <w:szCs w:val="28"/>
        </w:rPr>
      </w:pPr>
      <w:bookmarkStart w:id="13" w:name="_Toc504992446"/>
      <w:bookmarkStart w:id="14" w:name="_Toc505263093"/>
      <w:r w:rsidRPr="004C2C9B">
        <w:rPr>
          <w:rFonts w:ascii="Arial" w:hAnsi="Arial" w:cs="Arial"/>
          <w:sz w:val="28"/>
          <w:szCs w:val="28"/>
        </w:rPr>
        <w:t>1.2.3 Coordination</w:t>
      </w:r>
      <w:bookmarkEnd w:id="13"/>
      <w:bookmarkEnd w:id="14"/>
    </w:p>
    <w:p w:rsidR="003E0FC7" w:rsidRPr="003E0FC7" w:rsidRDefault="003E0FC7" w:rsidP="003E0FC7">
      <w:pPr>
        <w:pStyle w:val="BodyText"/>
        <w:ind w:left="90"/>
        <w:rPr>
          <w:rFonts w:ascii="Times New Roman" w:hAnsi="Times New Roman"/>
          <w:sz w:val="24"/>
          <w:szCs w:val="24"/>
        </w:rPr>
      </w:pPr>
      <w:r w:rsidRPr="003E0FC7">
        <w:rPr>
          <w:rFonts w:ascii="Times New Roman" w:hAnsi="Times New Roman"/>
          <w:sz w:val="24"/>
          <w:szCs w:val="24"/>
        </w:rPr>
        <w:t xml:space="preserve">The audience for this </w:t>
      </w:r>
      <w:r>
        <w:rPr>
          <w:rFonts w:ascii="Times New Roman" w:hAnsi="Times New Roman"/>
          <w:sz w:val="24"/>
          <w:szCs w:val="24"/>
        </w:rPr>
        <w:t>CP&amp;E</w:t>
      </w:r>
      <w:r w:rsidRPr="003E0FC7">
        <w:rPr>
          <w:rFonts w:ascii="Times New Roman" w:hAnsi="Times New Roman"/>
          <w:sz w:val="24"/>
          <w:szCs w:val="24"/>
        </w:rPr>
        <w:t xml:space="preserve"> User Guide is the </w:t>
      </w:r>
      <w:r>
        <w:rPr>
          <w:rFonts w:ascii="Times New Roman" w:hAnsi="Times New Roman"/>
          <w:sz w:val="24"/>
          <w:szCs w:val="24"/>
        </w:rPr>
        <w:t>Voucher Examiner</w:t>
      </w:r>
      <w:r w:rsidRPr="003E0FC7">
        <w:rPr>
          <w:rFonts w:ascii="Times New Roman" w:hAnsi="Times New Roman"/>
          <w:sz w:val="24"/>
          <w:szCs w:val="24"/>
        </w:rPr>
        <w:t xml:space="preserve">. </w:t>
      </w:r>
      <w:r>
        <w:rPr>
          <w:rFonts w:ascii="Times New Roman" w:hAnsi="Times New Roman"/>
          <w:sz w:val="24"/>
          <w:szCs w:val="24"/>
        </w:rPr>
        <w:t xml:space="preserve">Voucher Examiners </w:t>
      </w:r>
      <w:r w:rsidRPr="003E0FC7">
        <w:rPr>
          <w:rFonts w:ascii="Times New Roman" w:hAnsi="Times New Roman"/>
          <w:sz w:val="24"/>
          <w:szCs w:val="24"/>
        </w:rPr>
        <w:t xml:space="preserve">are </w:t>
      </w:r>
      <w:r>
        <w:rPr>
          <w:rFonts w:ascii="Times New Roman" w:hAnsi="Times New Roman"/>
          <w:sz w:val="24"/>
          <w:szCs w:val="24"/>
        </w:rPr>
        <w:t>CP&amp;E</w:t>
      </w:r>
      <w:r w:rsidRPr="003E0FC7">
        <w:rPr>
          <w:rFonts w:ascii="Times New Roman" w:hAnsi="Times New Roman"/>
          <w:sz w:val="24"/>
          <w:szCs w:val="24"/>
        </w:rPr>
        <w:t xml:space="preserve"> users who </w:t>
      </w:r>
      <w:r>
        <w:rPr>
          <w:rFonts w:ascii="Times New Roman" w:hAnsi="Times New Roman"/>
          <w:sz w:val="24"/>
          <w:szCs w:val="24"/>
        </w:rPr>
        <w:t xml:space="preserve">process Veteran beneficiary claims.  </w:t>
      </w:r>
    </w:p>
    <w:p w:rsidR="004C2C9B" w:rsidRPr="004C2C9B" w:rsidRDefault="004C2C9B" w:rsidP="004C2C9B">
      <w:pPr>
        <w:pStyle w:val="Heading3"/>
        <w:keepLines w:val="0"/>
        <w:numPr>
          <w:ilvl w:val="2"/>
          <w:numId w:val="0"/>
        </w:numPr>
        <w:tabs>
          <w:tab w:val="num" w:pos="1080"/>
        </w:tabs>
        <w:spacing w:before="240"/>
        <w:ind w:left="1080" w:hanging="1080"/>
        <w:rPr>
          <w:rFonts w:ascii="Arial" w:hAnsi="Arial" w:cs="Arial"/>
          <w:sz w:val="28"/>
          <w:szCs w:val="28"/>
        </w:rPr>
      </w:pPr>
      <w:bookmarkStart w:id="15" w:name="_Toc504992447"/>
      <w:bookmarkStart w:id="16" w:name="_Toc505263094"/>
      <w:r w:rsidRPr="004C2C9B">
        <w:rPr>
          <w:rFonts w:ascii="Arial" w:hAnsi="Arial" w:cs="Arial"/>
          <w:sz w:val="28"/>
          <w:szCs w:val="28"/>
        </w:rPr>
        <w:lastRenderedPageBreak/>
        <w:t>1.2.4 Disclaimers</w:t>
      </w:r>
      <w:bookmarkEnd w:id="15"/>
      <w:bookmarkEnd w:id="16"/>
    </w:p>
    <w:p w:rsidR="004C2C9B" w:rsidRPr="004C2C9B" w:rsidRDefault="004C2C9B" w:rsidP="004C2C9B">
      <w:pPr>
        <w:pStyle w:val="Heading4"/>
        <w:keepLines w:val="0"/>
        <w:numPr>
          <w:ilvl w:val="3"/>
          <w:numId w:val="0"/>
        </w:numPr>
        <w:pBdr>
          <w:bottom w:val="none" w:sz="0" w:space="0" w:color="auto"/>
        </w:pBdr>
        <w:tabs>
          <w:tab w:val="clear" w:pos="6480"/>
          <w:tab w:val="clear" w:pos="10440"/>
          <w:tab w:val="num" w:pos="1080"/>
        </w:tabs>
        <w:spacing w:after="120"/>
        <w:ind w:left="1080" w:hanging="1080"/>
        <w:rPr>
          <w:rFonts w:ascii="Arial" w:hAnsi="Arial" w:cs="Arial"/>
          <w:sz w:val="24"/>
          <w:szCs w:val="24"/>
        </w:rPr>
      </w:pPr>
      <w:bookmarkStart w:id="17" w:name="_Toc504992448"/>
      <w:bookmarkStart w:id="18" w:name="_Toc505263095"/>
      <w:r w:rsidRPr="004C2C9B">
        <w:rPr>
          <w:rFonts w:ascii="Arial" w:hAnsi="Arial" w:cs="Arial"/>
          <w:sz w:val="24"/>
          <w:szCs w:val="24"/>
        </w:rPr>
        <w:t>1.2.4.1 Software Disclaimer</w:t>
      </w:r>
      <w:bookmarkEnd w:id="17"/>
      <w:bookmarkEnd w:id="18"/>
    </w:p>
    <w:p w:rsidR="003F10A5" w:rsidRPr="00AE025D" w:rsidRDefault="003F10A5" w:rsidP="003F10A5">
      <w:pPr>
        <w:pStyle w:val="BodyText"/>
        <w:ind w:left="0"/>
        <w:rPr>
          <w:rFonts w:ascii="Times New Roman" w:hAnsi="Times New Roman"/>
          <w:sz w:val="24"/>
          <w:szCs w:val="24"/>
        </w:rPr>
      </w:pPr>
      <w:r w:rsidRPr="00AE025D">
        <w:rPr>
          <w:rFonts w:ascii="Times New Roman" w:hAnsi="Times New Roman"/>
          <w:sz w:val="24"/>
          <w:szCs w:val="24"/>
        </w:rPr>
        <w:t xml:space="preserve">This software was developed </w:t>
      </w:r>
      <w:r w:rsidR="00EC3144">
        <w:rPr>
          <w:rFonts w:ascii="Times New Roman" w:hAnsi="Times New Roman"/>
          <w:sz w:val="24"/>
          <w:szCs w:val="24"/>
        </w:rPr>
        <w:t xml:space="preserve">for </w:t>
      </w:r>
      <w:r w:rsidRPr="00AE025D">
        <w:rPr>
          <w:rFonts w:ascii="Times New Roman" w:hAnsi="Times New Roman"/>
          <w:sz w:val="24"/>
          <w:szCs w:val="24"/>
        </w:rPr>
        <w:t xml:space="preserve">the Department of Veterans Affairs (VA) by employees of the Federal Government </w:t>
      </w:r>
      <w:r w:rsidR="00F01C71" w:rsidRPr="00AE025D">
        <w:rPr>
          <w:rFonts w:ascii="Times New Roman" w:hAnsi="Times New Roman"/>
          <w:sz w:val="24"/>
          <w:szCs w:val="24"/>
        </w:rPr>
        <w:t>during</w:t>
      </w:r>
      <w:r w:rsidRPr="00AE025D">
        <w:rPr>
          <w:rFonts w:ascii="Times New Roman" w:hAnsi="Times New Roman"/>
          <w:sz w:val="24"/>
          <w:szCs w:val="24"/>
        </w:rPr>
        <w:t xml:space="preserve"> their official duties. Pursuant to </w:t>
      </w:r>
      <w:r w:rsidR="00EC3144">
        <w:rPr>
          <w:rFonts w:ascii="Times New Roman" w:hAnsi="Times New Roman"/>
          <w:sz w:val="24"/>
          <w:szCs w:val="24"/>
        </w:rPr>
        <w:t>T</w:t>
      </w:r>
      <w:r w:rsidR="00EC3144" w:rsidRPr="00AE025D">
        <w:rPr>
          <w:rFonts w:ascii="Times New Roman" w:hAnsi="Times New Roman"/>
          <w:sz w:val="24"/>
          <w:szCs w:val="24"/>
        </w:rPr>
        <w:t>itle</w:t>
      </w:r>
      <w:r w:rsidRPr="00AE025D">
        <w:rPr>
          <w:rFonts w:ascii="Times New Roman" w:hAnsi="Times New Roman"/>
          <w:sz w:val="24"/>
          <w:szCs w:val="24"/>
        </w:rPr>
        <w:t xml:space="preserve"> 17 Section 105 of the United States Code</w:t>
      </w:r>
      <w:r w:rsidR="00EC3144">
        <w:rPr>
          <w:rFonts w:ascii="Times New Roman" w:hAnsi="Times New Roman"/>
          <w:sz w:val="24"/>
          <w:szCs w:val="24"/>
        </w:rPr>
        <w:t>,</w:t>
      </w:r>
      <w:r w:rsidRPr="00AE025D">
        <w:rPr>
          <w:rFonts w:ascii="Times New Roman" w:hAnsi="Times New Roman"/>
          <w:sz w:val="24"/>
          <w:szCs w:val="24"/>
        </w:rPr>
        <w:t xml:space="preserve"> this software is not subject to copyright protection and is in the public domain. VA assumes no responsibility whatsoever for its use by other parties, and makes no guarantees, expressed or implied, about its quality, reliability, or any other characteristic. We would appreciate acknowledgement if the software is used. </w:t>
      </w:r>
      <w:r w:rsidR="00AE05B2">
        <w:rPr>
          <w:rFonts w:ascii="Times New Roman" w:hAnsi="Times New Roman"/>
          <w:sz w:val="24"/>
          <w:szCs w:val="24"/>
        </w:rPr>
        <w:t>A statement or notice must be provided if new versions t</w:t>
      </w:r>
      <w:r w:rsidRPr="00AE025D">
        <w:rPr>
          <w:rFonts w:ascii="Times New Roman" w:hAnsi="Times New Roman"/>
          <w:sz w:val="24"/>
          <w:szCs w:val="24"/>
        </w:rPr>
        <w:t xml:space="preserve">his software </w:t>
      </w:r>
      <w:r w:rsidR="00AE05B2">
        <w:rPr>
          <w:rFonts w:ascii="Times New Roman" w:hAnsi="Times New Roman"/>
          <w:sz w:val="24"/>
          <w:szCs w:val="24"/>
        </w:rPr>
        <w:t>is</w:t>
      </w:r>
      <w:r w:rsidRPr="00AE025D">
        <w:rPr>
          <w:rFonts w:ascii="Times New Roman" w:hAnsi="Times New Roman"/>
          <w:sz w:val="24"/>
          <w:szCs w:val="24"/>
        </w:rPr>
        <w:t xml:space="preserve"> redistributed and/or modified</w:t>
      </w:r>
      <w:r w:rsidR="00AE05B2">
        <w:rPr>
          <w:rFonts w:ascii="Times New Roman" w:hAnsi="Times New Roman"/>
          <w:sz w:val="24"/>
          <w:szCs w:val="24"/>
        </w:rPr>
        <w:t>.</w:t>
      </w:r>
      <w:r w:rsidRPr="00AE025D">
        <w:rPr>
          <w:rFonts w:ascii="Times New Roman" w:hAnsi="Times New Roman"/>
          <w:sz w:val="24"/>
          <w:szCs w:val="24"/>
        </w:rPr>
        <w:t xml:space="preserve"> </w:t>
      </w:r>
    </w:p>
    <w:p w:rsidR="003F10A5" w:rsidRPr="003F10A5" w:rsidRDefault="003F10A5" w:rsidP="003F10A5">
      <w:pPr>
        <w:pStyle w:val="Heading4"/>
        <w:pBdr>
          <w:bottom w:val="none" w:sz="0" w:space="0" w:color="auto"/>
        </w:pBdr>
        <w:ind w:hanging="2520"/>
        <w:rPr>
          <w:rFonts w:ascii="Arial" w:hAnsi="Arial" w:cs="Arial"/>
          <w:sz w:val="24"/>
          <w:szCs w:val="24"/>
        </w:rPr>
      </w:pPr>
      <w:bookmarkStart w:id="19" w:name="_Toc504992449"/>
      <w:bookmarkStart w:id="20" w:name="_Toc505263096"/>
      <w:r>
        <w:rPr>
          <w:rFonts w:ascii="Arial" w:hAnsi="Arial" w:cs="Arial"/>
          <w:sz w:val="24"/>
          <w:szCs w:val="24"/>
        </w:rPr>
        <w:t xml:space="preserve">1.2.4.2 </w:t>
      </w:r>
      <w:r w:rsidRPr="003F10A5">
        <w:rPr>
          <w:rFonts w:ascii="Arial" w:hAnsi="Arial" w:cs="Arial"/>
          <w:sz w:val="24"/>
          <w:szCs w:val="24"/>
        </w:rPr>
        <w:t>Documentation Disclaimer</w:t>
      </w:r>
      <w:bookmarkEnd w:id="19"/>
      <w:bookmarkEnd w:id="20"/>
    </w:p>
    <w:p w:rsidR="003F10A5" w:rsidRPr="00AE025D" w:rsidRDefault="003F10A5" w:rsidP="003F10A5">
      <w:pPr>
        <w:pStyle w:val="BodyText"/>
        <w:ind w:left="0"/>
        <w:rPr>
          <w:rFonts w:ascii="Times New Roman" w:hAnsi="Times New Roman"/>
          <w:sz w:val="24"/>
          <w:szCs w:val="24"/>
        </w:rPr>
      </w:pPr>
      <w:r w:rsidRPr="00AE025D">
        <w:rPr>
          <w:rFonts w:ascii="Times New Roman" w:hAnsi="Times New Roman"/>
          <w:sz w:val="24"/>
          <w:szCs w:val="24"/>
        </w:rPr>
        <w:t xml:space="preserve">The appearance of external hyperlink references in this manual does not constitute endorsement by the Department of Veterans Affairs (VA) </w:t>
      </w:r>
      <w:r w:rsidR="00AE05B2">
        <w:rPr>
          <w:rFonts w:ascii="Times New Roman" w:hAnsi="Times New Roman"/>
          <w:sz w:val="24"/>
          <w:szCs w:val="24"/>
        </w:rPr>
        <w:t>pertain</w:t>
      </w:r>
      <w:r w:rsidR="00DD278D">
        <w:rPr>
          <w:rFonts w:ascii="Times New Roman" w:hAnsi="Times New Roman"/>
          <w:sz w:val="24"/>
          <w:szCs w:val="24"/>
        </w:rPr>
        <w:t>in</w:t>
      </w:r>
      <w:r w:rsidR="00AE05B2">
        <w:rPr>
          <w:rFonts w:ascii="Times New Roman" w:hAnsi="Times New Roman"/>
          <w:sz w:val="24"/>
          <w:szCs w:val="24"/>
        </w:rPr>
        <w:t xml:space="preserve">g to </w:t>
      </w:r>
      <w:r w:rsidRPr="00AE025D">
        <w:rPr>
          <w:rFonts w:ascii="Times New Roman" w:hAnsi="Times New Roman"/>
          <w:sz w:val="24"/>
          <w:szCs w:val="24"/>
        </w:rPr>
        <w:t>this Web site or the information, products, or services contained therein. The VA does not exercise any editorial control over the information you may find at these locations. Such links are provided and are consistent with the stated purpose of the VA.</w:t>
      </w:r>
    </w:p>
    <w:p w:rsidR="003F10A5" w:rsidRPr="003F10A5" w:rsidRDefault="003F10A5" w:rsidP="003F10A5">
      <w:pPr>
        <w:pStyle w:val="Heading3"/>
        <w:rPr>
          <w:rFonts w:ascii="Arial" w:hAnsi="Arial" w:cs="Arial"/>
          <w:sz w:val="28"/>
          <w:szCs w:val="28"/>
        </w:rPr>
      </w:pPr>
      <w:bookmarkStart w:id="21" w:name="_Toc504992450"/>
      <w:bookmarkStart w:id="22" w:name="_Toc505263097"/>
      <w:r w:rsidRPr="003F10A5">
        <w:rPr>
          <w:rFonts w:ascii="Arial" w:hAnsi="Arial" w:cs="Arial"/>
          <w:sz w:val="28"/>
          <w:szCs w:val="28"/>
        </w:rPr>
        <w:t>1.2.5 Documentation Conventions</w:t>
      </w:r>
      <w:bookmarkEnd w:id="21"/>
      <w:bookmarkEnd w:id="22"/>
    </w:p>
    <w:p w:rsidR="005C2938" w:rsidRPr="004026FC" w:rsidRDefault="00AE05B2" w:rsidP="003F10A5">
      <w:pPr>
        <w:pStyle w:val="Caption"/>
        <w:rPr>
          <w:rFonts w:ascii="Times New Roman" w:hAnsi="Times New Roman"/>
          <w:b w:val="0"/>
          <w:sz w:val="24"/>
          <w:szCs w:val="24"/>
        </w:rPr>
      </w:pPr>
      <w:bookmarkStart w:id="23" w:name="_Toc425129884"/>
      <w:r>
        <w:rPr>
          <w:rFonts w:ascii="Times New Roman" w:hAnsi="Times New Roman"/>
          <w:b w:val="0"/>
          <w:sz w:val="24"/>
          <w:szCs w:val="24"/>
        </w:rPr>
        <w:t>C</w:t>
      </w:r>
      <w:r w:rsidR="005C2938" w:rsidRPr="004026FC">
        <w:rPr>
          <w:rFonts w:ascii="Times New Roman" w:hAnsi="Times New Roman"/>
          <w:b w:val="0"/>
          <w:sz w:val="24"/>
          <w:szCs w:val="24"/>
        </w:rPr>
        <w:t>ertain words are represented in different fonts, typefaces, sizes and weights</w:t>
      </w:r>
      <w:r>
        <w:rPr>
          <w:rFonts w:ascii="Times New Roman" w:hAnsi="Times New Roman"/>
          <w:b w:val="0"/>
          <w:sz w:val="24"/>
          <w:szCs w:val="24"/>
        </w:rPr>
        <w:t xml:space="preserve"> throughout this manual</w:t>
      </w:r>
      <w:r w:rsidR="005C2938" w:rsidRPr="004026FC">
        <w:rPr>
          <w:rFonts w:ascii="Times New Roman" w:hAnsi="Times New Roman"/>
          <w:b w:val="0"/>
          <w:sz w:val="24"/>
          <w:szCs w:val="24"/>
        </w:rPr>
        <w:t xml:space="preserve">. This highlighting is systematic; different words are represented in the same style to indicate their inclusion in a specific category. </w:t>
      </w:r>
    </w:p>
    <w:p w:rsidR="004026FC" w:rsidRPr="008547F3" w:rsidRDefault="004026FC" w:rsidP="004026FC">
      <w:pPr>
        <w:pStyle w:val="bodytext0"/>
        <w:spacing w:after="0"/>
        <w:ind w:hanging="2520"/>
        <w:rPr>
          <w:rFonts w:ascii="Times New Roman" w:hAnsi="Times New Roman"/>
          <w:sz w:val="24"/>
          <w:szCs w:val="24"/>
        </w:rPr>
      </w:pPr>
      <w:r w:rsidRPr="008547F3">
        <w:rPr>
          <w:rFonts w:ascii="Times New Roman" w:hAnsi="Times New Roman"/>
          <w:sz w:val="24"/>
          <w:szCs w:val="24"/>
        </w:rPr>
        <w:t>This guide uses the following conventions to make it easy to read and understand:</w:t>
      </w:r>
    </w:p>
    <w:p w:rsidR="004026FC" w:rsidRPr="008547F3" w:rsidRDefault="004026FC" w:rsidP="004026FC">
      <w:pPr>
        <w:rPr>
          <w:rFonts w:ascii="Times New Roman" w:hAnsi="Times New Roman"/>
          <w:sz w:val="24"/>
          <w:szCs w:val="24"/>
        </w:rPr>
      </w:pPr>
    </w:p>
    <w:tbl>
      <w:tblPr>
        <w:tblW w:w="13210" w:type="dxa"/>
        <w:tblInd w:w="108" w:type="dxa"/>
        <w:tblLayout w:type="fixed"/>
        <w:tblLook w:val="0000" w:firstRow="0" w:lastRow="0" w:firstColumn="0" w:lastColumn="0" w:noHBand="0" w:noVBand="0"/>
      </w:tblPr>
      <w:tblGrid>
        <w:gridCol w:w="1530"/>
        <w:gridCol w:w="90"/>
        <w:gridCol w:w="8442"/>
        <w:gridCol w:w="2770"/>
        <w:gridCol w:w="378"/>
      </w:tblGrid>
      <w:tr w:rsidR="004026FC" w:rsidRPr="008547F3" w:rsidTr="00B96712">
        <w:trPr>
          <w:gridAfter w:val="2"/>
          <w:wAfter w:w="3148" w:type="dxa"/>
        </w:trPr>
        <w:tc>
          <w:tcPr>
            <w:tcW w:w="1530" w:type="dxa"/>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Key Names</w:t>
            </w:r>
          </w:p>
        </w:tc>
        <w:tc>
          <w:tcPr>
            <w:tcW w:w="8532" w:type="dxa"/>
            <w:gridSpan w:val="2"/>
          </w:tcPr>
          <w:p w:rsidR="004026FC" w:rsidRPr="008547F3" w:rsidRDefault="004026FC" w:rsidP="000612A2">
            <w:pPr>
              <w:pStyle w:val="BodyText"/>
              <w:ind w:left="140"/>
              <w:rPr>
                <w:rFonts w:ascii="Times New Roman" w:hAnsi="Times New Roman"/>
                <w:sz w:val="24"/>
                <w:szCs w:val="24"/>
              </w:rPr>
            </w:pPr>
            <w:r w:rsidRPr="008547F3">
              <w:rPr>
                <w:rFonts w:ascii="Times New Roman" w:hAnsi="Times New Roman"/>
                <w:sz w:val="24"/>
                <w:szCs w:val="24"/>
              </w:rPr>
              <w:t>Key names are enclosed in brackets, for example:</w:t>
            </w:r>
          </w:p>
          <w:p w:rsidR="004026FC" w:rsidRPr="008547F3" w:rsidRDefault="004026FC" w:rsidP="000612A2">
            <w:pPr>
              <w:pStyle w:val="BodyText"/>
              <w:ind w:left="140"/>
              <w:rPr>
                <w:rFonts w:ascii="Times New Roman" w:hAnsi="Times New Roman"/>
                <w:sz w:val="24"/>
                <w:szCs w:val="24"/>
              </w:rPr>
            </w:pPr>
            <w:r w:rsidRPr="008547F3">
              <w:rPr>
                <w:rFonts w:ascii="Times New Roman" w:hAnsi="Times New Roman"/>
                <w:sz w:val="24"/>
                <w:szCs w:val="24"/>
              </w:rPr>
              <w:t>Press [Return]</w:t>
            </w:r>
          </w:p>
          <w:p w:rsidR="00B96712" w:rsidRDefault="004026FC" w:rsidP="000612A2">
            <w:pPr>
              <w:pStyle w:val="BodyText"/>
              <w:spacing w:before="0" w:after="0"/>
              <w:ind w:left="140" w:right="-2722"/>
              <w:rPr>
                <w:rFonts w:ascii="Times New Roman" w:hAnsi="Times New Roman"/>
                <w:sz w:val="24"/>
                <w:szCs w:val="24"/>
              </w:rPr>
            </w:pPr>
            <w:r w:rsidRPr="008547F3">
              <w:rPr>
                <w:rFonts w:ascii="Times New Roman" w:hAnsi="Times New Roman"/>
                <w:sz w:val="24"/>
                <w:szCs w:val="24"/>
              </w:rPr>
              <w:t xml:space="preserve">You use some keys or combinations of keys for particular functions. These function </w:t>
            </w:r>
          </w:p>
          <w:p w:rsidR="004026FC" w:rsidRPr="008547F3" w:rsidRDefault="004026FC" w:rsidP="000612A2">
            <w:pPr>
              <w:pStyle w:val="BodyText"/>
              <w:spacing w:before="0" w:after="0"/>
              <w:ind w:left="140" w:right="-2720"/>
              <w:rPr>
                <w:rFonts w:ascii="Times New Roman" w:hAnsi="Times New Roman"/>
                <w:sz w:val="24"/>
                <w:szCs w:val="24"/>
              </w:rPr>
            </w:pPr>
            <w:r w:rsidRPr="008547F3">
              <w:rPr>
                <w:rFonts w:ascii="Times New Roman" w:hAnsi="Times New Roman"/>
                <w:sz w:val="24"/>
                <w:szCs w:val="24"/>
              </w:rPr>
              <w:t>names are also enclosed in brackets, for example:</w:t>
            </w:r>
          </w:p>
          <w:p w:rsidR="004026FC" w:rsidRPr="008547F3" w:rsidRDefault="004026FC" w:rsidP="000612A2">
            <w:pPr>
              <w:pStyle w:val="BodyText"/>
              <w:ind w:left="140"/>
              <w:rPr>
                <w:rFonts w:ascii="Times New Roman" w:hAnsi="Times New Roman"/>
                <w:sz w:val="24"/>
                <w:szCs w:val="24"/>
              </w:rPr>
            </w:pPr>
            <w:r w:rsidRPr="008547F3">
              <w:rPr>
                <w:rFonts w:ascii="Times New Roman" w:hAnsi="Times New Roman"/>
                <w:sz w:val="24"/>
                <w:szCs w:val="24"/>
              </w:rPr>
              <w:t>Press [Commit]</w:t>
            </w:r>
          </w:p>
          <w:p w:rsidR="004026FC" w:rsidRDefault="004026FC" w:rsidP="000612A2">
            <w:pPr>
              <w:pStyle w:val="BodyText"/>
              <w:spacing w:before="0" w:after="0"/>
              <w:ind w:left="140"/>
              <w:contextualSpacing/>
              <w:rPr>
                <w:rFonts w:ascii="Times New Roman" w:hAnsi="Times New Roman"/>
                <w:sz w:val="24"/>
                <w:szCs w:val="24"/>
              </w:rPr>
            </w:pPr>
            <w:r w:rsidRPr="008547F3">
              <w:rPr>
                <w:rFonts w:ascii="Times New Roman" w:hAnsi="Times New Roman"/>
                <w:sz w:val="24"/>
                <w:szCs w:val="24"/>
              </w:rPr>
              <w:t xml:space="preserve">The keys you press to perform these functions depend upon your keyboard. To find out what keys perform these functions, hold down [Control] and press the letter </w:t>
            </w:r>
            <w:r w:rsidR="00DE4C74">
              <w:rPr>
                <w:rFonts w:ascii="Times New Roman" w:hAnsi="Times New Roman"/>
                <w:sz w:val="24"/>
                <w:szCs w:val="24"/>
              </w:rPr>
              <w:t>k</w:t>
            </w:r>
            <w:r w:rsidRPr="008547F3">
              <w:rPr>
                <w:rFonts w:ascii="Times New Roman" w:hAnsi="Times New Roman"/>
                <w:sz w:val="24"/>
                <w:szCs w:val="24"/>
              </w:rPr>
              <w:t>.</w:t>
            </w:r>
          </w:p>
          <w:p w:rsidR="000612A2" w:rsidRPr="008547F3" w:rsidRDefault="000612A2" w:rsidP="000612A2">
            <w:pPr>
              <w:pStyle w:val="BodyText"/>
              <w:spacing w:before="0" w:after="0"/>
              <w:ind w:left="140"/>
              <w:rPr>
                <w:rFonts w:ascii="Times New Roman" w:hAnsi="Times New Roman"/>
                <w:sz w:val="24"/>
                <w:szCs w:val="24"/>
              </w:rPr>
            </w:pPr>
          </w:p>
        </w:tc>
      </w:tr>
      <w:tr w:rsidR="004026FC" w:rsidRPr="008547F3" w:rsidTr="00B96712">
        <w:trPr>
          <w:gridAfter w:val="2"/>
          <w:wAfter w:w="3148" w:type="dxa"/>
        </w:trPr>
        <w:tc>
          <w:tcPr>
            <w:tcW w:w="1530" w:type="dxa"/>
          </w:tcPr>
          <w:p w:rsidR="004026FC" w:rsidRPr="008547F3" w:rsidRDefault="004026FC" w:rsidP="000612A2">
            <w:pPr>
              <w:pStyle w:val="BodyText"/>
              <w:spacing w:before="0" w:after="0"/>
              <w:ind w:left="0" w:hanging="14"/>
              <w:rPr>
                <w:rFonts w:ascii="Times New Roman" w:hAnsi="Times New Roman"/>
                <w:sz w:val="24"/>
                <w:szCs w:val="24"/>
              </w:rPr>
            </w:pPr>
            <w:r w:rsidRPr="008547F3">
              <w:rPr>
                <w:rFonts w:ascii="Times New Roman" w:hAnsi="Times New Roman"/>
                <w:sz w:val="24"/>
                <w:szCs w:val="24"/>
              </w:rPr>
              <w:t>Enter</w:t>
            </w:r>
          </w:p>
        </w:tc>
        <w:tc>
          <w:tcPr>
            <w:tcW w:w="8532" w:type="dxa"/>
            <w:gridSpan w:val="2"/>
          </w:tcPr>
          <w:p w:rsidR="00B96712" w:rsidRDefault="004026FC" w:rsidP="000612A2">
            <w:pPr>
              <w:pStyle w:val="BodyText"/>
              <w:spacing w:before="0" w:after="0"/>
              <w:ind w:left="140" w:right="-3082" w:hanging="14"/>
              <w:rPr>
                <w:rFonts w:ascii="Times New Roman" w:hAnsi="Times New Roman"/>
                <w:sz w:val="24"/>
                <w:szCs w:val="24"/>
              </w:rPr>
            </w:pPr>
            <w:r w:rsidRPr="008547F3">
              <w:rPr>
                <w:rFonts w:ascii="Times New Roman" w:hAnsi="Times New Roman"/>
                <w:sz w:val="24"/>
                <w:szCs w:val="24"/>
              </w:rPr>
              <w:t>The term</w:t>
            </w:r>
            <w:r w:rsidRPr="008547F3">
              <w:rPr>
                <w:rFonts w:ascii="Times New Roman" w:hAnsi="Times New Roman"/>
                <w:i/>
                <w:sz w:val="24"/>
                <w:szCs w:val="24"/>
              </w:rPr>
              <w:t xml:space="preserve"> enter</w:t>
            </w:r>
            <w:r w:rsidRPr="008547F3">
              <w:rPr>
                <w:rFonts w:ascii="Times New Roman" w:hAnsi="Times New Roman"/>
                <w:sz w:val="24"/>
                <w:szCs w:val="24"/>
              </w:rPr>
              <w:t xml:space="preserve"> in this guide means that you must type in the information or command </w:t>
            </w:r>
          </w:p>
          <w:p w:rsidR="004026FC" w:rsidRPr="008547F3" w:rsidRDefault="004026FC" w:rsidP="000612A2">
            <w:pPr>
              <w:pStyle w:val="BodyText"/>
              <w:spacing w:before="0" w:after="0"/>
              <w:ind w:left="140" w:right="-3082" w:hanging="14"/>
              <w:rPr>
                <w:rFonts w:ascii="Times New Roman" w:hAnsi="Times New Roman"/>
                <w:sz w:val="24"/>
                <w:szCs w:val="24"/>
              </w:rPr>
            </w:pPr>
            <w:proofErr w:type="gramStart"/>
            <w:r w:rsidRPr="008547F3">
              <w:rPr>
                <w:rFonts w:ascii="Times New Roman" w:hAnsi="Times New Roman"/>
                <w:sz w:val="24"/>
                <w:szCs w:val="24"/>
              </w:rPr>
              <w:t>and</w:t>
            </w:r>
            <w:proofErr w:type="gramEnd"/>
            <w:r w:rsidRPr="008547F3">
              <w:rPr>
                <w:rFonts w:ascii="Times New Roman" w:hAnsi="Times New Roman"/>
                <w:sz w:val="24"/>
                <w:szCs w:val="24"/>
              </w:rPr>
              <w:t xml:space="preserve"> then press [Return] or [Next Field].</w:t>
            </w:r>
          </w:p>
        </w:tc>
      </w:tr>
      <w:tr w:rsidR="004026FC" w:rsidRPr="008547F3" w:rsidTr="00B96712">
        <w:trPr>
          <w:gridAfter w:val="1"/>
          <w:wAfter w:w="378" w:type="dxa"/>
        </w:trPr>
        <w:tc>
          <w:tcPr>
            <w:tcW w:w="1530" w:type="dxa"/>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Module Names</w:t>
            </w:r>
          </w:p>
        </w:tc>
        <w:tc>
          <w:tcPr>
            <w:tcW w:w="11302" w:type="dxa"/>
            <w:gridSpan w:val="3"/>
          </w:tcPr>
          <w:p w:rsidR="00B96712" w:rsidRDefault="004026FC" w:rsidP="000612A2">
            <w:pPr>
              <w:pStyle w:val="BodyText"/>
              <w:spacing w:before="0" w:after="0"/>
              <w:ind w:left="140"/>
              <w:rPr>
                <w:rFonts w:ascii="Times New Roman" w:hAnsi="Times New Roman"/>
                <w:sz w:val="24"/>
                <w:szCs w:val="24"/>
              </w:rPr>
            </w:pPr>
            <w:r w:rsidRPr="008547F3">
              <w:rPr>
                <w:rFonts w:ascii="Times New Roman" w:hAnsi="Times New Roman"/>
                <w:sz w:val="24"/>
                <w:szCs w:val="24"/>
              </w:rPr>
              <w:t xml:space="preserve">The term </w:t>
            </w:r>
            <w:r w:rsidRPr="008547F3">
              <w:rPr>
                <w:rFonts w:ascii="Times New Roman" w:hAnsi="Times New Roman"/>
                <w:i/>
                <w:sz w:val="24"/>
                <w:szCs w:val="24"/>
              </w:rPr>
              <w:t>module</w:t>
            </w:r>
            <w:r w:rsidRPr="008547F3">
              <w:rPr>
                <w:rFonts w:ascii="Times New Roman" w:hAnsi="Times New Roman"/>
                <w:sz w:val="24"/>
                <w:szCs w:val="24"/>
              </w:rPr>
              <w:t xml:space="preserve"> or </w:t>
            </w:r>
            <w:r w:rsidRPr="008547F3">
              <w:rPr>
                <w:rFonts w:ascii="Times New Roman" w:hAnsi="Times New Roman"/>
                <w:i/>
                <w:sz w:val="24"/>
                <w:szCs w:val="24"/>
              </w:rPr>
              <w:t>primary module</w:t>
            </w:r>
            <w:r w:rsidRPr="008547F3">
              <w:rPr>
                <w:rFonts w:ascii="Times New Roman" w:hAnsi="Times New Roman"/>
                <w:sz w:val="24"/>
                <w:szCs w:val="24"/>
              </w:rPr>
              <w:t xml:space="preserve"> in this guide applies to screens, reports and batch </w:t>
            </w:r>
          </w:p>
          <w:p w:rsidR="00B96712" w:rsidRDefault="004026FC" w:rsidP="000612A2">
            <w:pPr>
              <w:pStyle w:val="BodyText"/>
              <w:spacing w:before="0" w:after="0"/>
              <w:ind w:left="140"/>
              <w:rPr>
                <w:rFonts w:ascii="Times New Roman" w:hAnsi="Times New Roman"/>
                <w:sz w:val="24"/>
                <w:szCs w:val="24"/>
              </w:rPr>
            </w:pPr>
            <w:proofErr w:type="gramStart"/>
            <w:r w:rsidRPr="008547F3">
              <w:rPr>
                <w:rFonts w:ascii="Times New Roman" w:hAnsi="Times New Roman"/>
                <w:sz w:val="24"/>
                <w:szCs w:val="24"/>
              </w:rPr>
              <w:t>processes</w:t>
            </w:r>
            <w:proofErr w:type="gramEnd"/>
            <w:r w:rsidRPr="008547F3">
              <w:rPr>
                <w:rFonts w:ascii="Times New Roman" w:hAnsi="Times New Roman"/>
                <w:sz w:val="24"/>
                <w:szCs w:val="24"/>
              </w:rPr>
              <w:t xml:space="preserve">. All module names are shown in this guide as they appear on the screen with </w:t>
            </w:r>
          </w:p>
          <w:p w:rsidR="004026FC" w:rsidRDefault="004026FC" w:rsidP="000612A2">
            <w:pPr>
              <w:pStyle w:val="BodyText"/>
              <w:spacing w:before="0" w:after="0"/>
              <w:ind w:left="140"/>
              <w:rPr>
                <w:rFonts w:ascii="Times New Roman" w:hAnsi="Times New Roman"/>
                <w:sz w:val="24"/>
                <w:szCs w:val="24"/>
              </w:rPr>
            </w:pPr>
            <w:proofErr w:type="gramStart"/>
            <w:r w:rsidRPr="008547F3">
              <w:rPr>
                <w:rFonts w:ascii="Times New Roman" w:hAnsi="Times New Roman"/>
                <w:sz w:val="24"/>
                <w:szCs w:val="24"/>
              </w:rPr>
              <w:t>their</w:t>
            </w:r>
            <w:proofErr w:type="gramEnd"/>
            <w:r w:rsidRPr="008547F3">
              <w:rPr>
                <w:rFonts w:ascii="Times New Roman" w:hAnsi="Times New Roman"/>
                <w:sz w:val="24"/>
                <w:szCs w:val="24"/>
              </w:rPr>
              <w:t xml:space="preserve"> associated IDs.</w:t>
            </w:r>
          </w:p>
          <w:p w:rsidR="000612A2" w:rsidRPr="008547F3" w:rsidRDefault="000612A2" w:rsidP="000612A2">
            <w:pPr>
              <w:pStyle w:val="BodyText"/>
              <w:spacing w:before="0" w:after="0"/>
              <w:ind w:left="140"/>
              <w:rPr>
                <w:rFonts w:ascii="Times New Roman" w:hAnsi="Times New Roman"/>
                <w:sz w:val="24"/>
                <w:szCs w:val="24"/>
              </w:rPr>
            </w:pPr>
          </w:p>
          <w:p w:rsidR="000612A2" w:rsidRDefault="004026FC" w:rsidP="000612A2">
            <w:pPr>
              <w:pStyle w:val="BodyText"/>
              <w:spacing w:before="0" w:after="0"/>
              <w:ind w:left="140"/>
              <w:rPr>
                <w:rFonts w:ascii="Times New Roman" w:hAnsi="Times New Roman"/>
                <w:sz w:val="24"/>
                <w:szCs w:val="24"/>
              </w:rPr>
            </w:pPr>
            <w:r w:rsidRPr="008547F3">
              <w:rPr>
                <w:rFonts w:ascii="Times New Roman" w:hAnsi="Times New Roman"/>
                <w:b/>
                <w:sz w:val="24"/>
                <w:szCs w:val="24"/>
              </w:rPr>
              <w:t>Note:</w:t>
            </w:r>
            <w:r w:rsidRPr="008547F3">
              <w:rPr>
                <w:rFonts w:ascii="Times New Roman" w:hAnsi="Times New Roman"/>
                <w:sz w:val="24"/>
                <w:szCs w:val="24"/>
              </w:rPr>
              <w:t xml:space="preserve"> Module titles that we use in this guide may differ slightly from what appears on </w:t>
            </w:r>
          </w:p>
          <w:p w:rsidR="004026FC" w:rsidRDefault="004026FC" w:rsidP="000612A2">
            <w:pPr>
              <w:pStyle w:val="BodyText"/>
              <w:spacing w:before="0" w:after="0"/>
              <w:ind w:left="140"/>
              <w:rPr>
                <w:rFonts w:ascii="Times New Roman" w:hAnsi="Times New Roman"/>
                <w:sz w:val="24"/>
                <w:szCs w:val="24"/>
              </w:rPr>
            </w:pPr>
            <w:proofErr w:type="gramStart"/>
            <w:r w:rsidRPr="008547F3">
              <w:rPr>
                <w:rFonts w:ascii="Times New Roman" w:hAnsi="Times New Roman"/>
                <w:sz w:val="24"/>
                <w:szCs w:val="24"/>
              </w:rPr>
              <w:t>your</w:t>
            </w:r>
            <w:proofErr w:type="gramEnd"/>
            <w:r w:rsidRPr="008547F3">
              <w:rPr>
                <w:rFonts w:ascii="Times New Roman" w:hAnsi="Times New Roman"/>
                <w:sz w:val="24"/>
                <w:szCs w:val="24"/>
              </w:rPr>
              <w:t xml:space="preserve"> screen.</w:t>
            </w:r>
          </w:p>
          <w:p w:rsidR="000612A2" w:rsidRPr="008547F3" w:rsidRDefault="000612A2" w:rsidP="000612A2">
            <w:pPr>
              <w:pStyle w:val="BodyText"/>
              <w:spacing w:before="0" w:after="0"/>
              <w:ind w:left="140"/>
              <w:rPr>
                <w:rFonts w:ascii="Times New Roman" w:hAnsi="Times New Roman"/>
                <w:sz w:val="24"/>
                <w:szCs w:val="24"/>
              </w:rPr>
            </w:pPr>
          </w:p>
        </w:tc>
      </w:tr>
      <w:tr w:rsidR="004026FC" w:rsidRPr="008547F3"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Field Names</w:t>
            </w:r>
          </w:p>
        </w:tc>
        <w:tc>
          <w:tcPr>
            <w:tcW w:w="11590" w:type="dxa"/>
            <w:gridSpan w:val="3"/>
          </w:tcPr>
          <w:p w:rsidR="000612A2" w:rsidRDefault="004026FC" w:rsidP="00B51082">
            <w:pPr>
              <w:pStyle w:val="BodyText"/>
              <w:spacing w:before="0" w:after="0"/>
              <w:ind w:left="0"/>
              <w:rPr>
                <w:rFonts w:ascii="Times New Roman" w:hAnsi="Times New Roman"/>
                <w:sz w:val="24"/>
                <w:szCs w:val="24"/>
              </w:rPr>
            </w:pPr>
            <w:r w:rsidRPr="008547F3">
              <w:rPr>
                <w:rFonts w:ascii="Times New Roman" w:hAnsi="Times New Roman"/>
                <w:sz w:val="24"/>
                <w:szCs w:val="24"/>
              </w:rPr>
              <w:t xml:space="preserve">The term </w:t>
            </w:r>
            <w:r w:rsidRPr="008547F3">
              <w:rPr>
                <w:rFonts w:ascii="Times New Roman" w:hAnsi="Times New Roman"/>
                <w:i/>
                <w:sz w:val="24"/>
                <w:szCs w:val="24"/>
              </w:rPr>
              <w:t>field</w:t>
            </w:r>
            <w:r w:rsidRPr="008547F3">
              <w:rPr>
                <w:rFonts w:ascii="Times New Roman" w:hAnsi="Times New Roman"/>
                <w:sz w:val="24"/>
                <w:szCs w:val="24"/>
              </w:rPr>
              <w:t xml:space="preserve"> in this guide applies to areas on the screen into which you enter information. </w:t>
            </w:r>
          </w:p>
          <w:p w:rsidR="004026FC" w:rsidRDefault="004026FC" w:rsidP="000612A2">
            <w:pPr>
              <w:pStyle w:val="BodyText"/>
              <w:spacing w:before="0" w:after="0"/>
              <w:ind w:left="0"/>
              <w:rPr>
                <w:rFonts w:ascii="Times New Roman" w:hAnsi="Times New Roman"/>
                <w:sz w:val="24"/>
                <w:szCs w:val="24"/>
              </w:rPr>
            </w:pPr>
            <w:r w:rsidRPr="008547F3">
              <w:rPr>
                <w:rFonts w:ascii="Times New Roman" w:hAnsi="Times New Roman"/>
                <w:sz w:val="24"/>
                <w:szCs w:val="24"/>
              </w:rPr>
              <w:t>All field names are shown in this guide as they appear on the screen.</w:t>
            </w:r>
          </w:p>
          <w:p w:rsidR="000612A2" w:rsidRPr="008547F3" w:rsidRDefault="000612A2" w:rsidP="000612A2">
            <w:pPr>
              <w:pStyle w:val="BodyText"/>
              <w:spacing w:before="0" w:after="0"/>
              <w:ind w:left="0"/>
              <w:rPr>
                <w:rFonts w:ascii="Times New Roman" w:hAnsi="Times New Roman"/>
                <w:sz w:val="24"/>
                <w:szCs w:val="24"/>
              </w:rPr>
            </w:pPr>
          </w:p>
        </w:tc>
      </w:tr>
      <w:tr w:rsidR="004026FC" w:rsidRPr="008547F3"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lastRenderedPageBreak/>
              <w:t>Characters you enter</w:t>
            </w:r>
          </w:p>
        </w:tc>
        <w:tc>
          <w:tcPr>
            <w:tcW w:w="11590" w:type="dxa"/>
            <w:gridSpan w:val="3"/>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Information that you type in is printed as shown in the following example:</w:t>
            </w:r>
          </w:p>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 xml:space="preserve">Enter </w:t>
            </w:r>
            <w:r w:rsidRPr="008547F3">
              <w:rPr>
                <w:rFonts w:ascii="Times New Roman" w:hAnsi="Times New Roman"/>
                <w:b/>
                <w:sz w:val="24"/>
                <w:szCs w:val="24"/>
              </w:rPr>
              <w:t>DOM</w:t>
            </w:r>
            <w:r w:rsidRPr="008547F3">
              <w:rPr>
                <w:rFonts w:ascii="Times New Roman" w:hAnsi="Times New Roman"/>
                <w:sz w:val="24"/>
                <w:szCs w:val="24"/>
              </w:rPr>
              <w:t xml:space="preserve"> for domestic.</w:t>
            </w:r>
          </w:p>
        </w:tc>
      </w:tr>
      <w:tr w:rsidR="004026FC" w:rsidRPr="00DD2B1E"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Characters shown on screen</w:t>
            </w:r>
          </w:p>
        </w:tc>
        <w:tc>
          <w:tcPr>
            <w:tcW w:w="11590" w:type="dxa"/>
            <w:gridSpan w:val="3"/>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Messages that appear on screen are printed as shown in the following example:</w:t>
            </w:r>
          </w:p>
          <w:p w:rsidR="004026FC" w:rsidRDefault="004026FC" w:rsidP="00B51082">
            <w:pPr>
              <w:pStyle w:val="BodyText"/>
              <w:spacing w:before="0" w:after="0"/>
              <w:ind w:left="0"/>
              <w:rPr>
                <w:rFonts w:ascii="Times New Roman" w:hAnsi="Times New Roman"/>
                <w:sz w:val="24"/>
                <w:szCs w:val="24"/>
              </w:rPr>
            </w:pPr>
            <w:r w:rsidRPr="008547F3">
              <w:rPr>
                <w:rFonts w:ascii="Times New Roman" w:hAnsi="Times New Roman"/>
                <w:sz w:val="24"/>
                <w:szCs w:val="24"/>
              </w:rPr>
              <w:t>Working...</w:t>
            </w:r>
          </w:p>
          <w:p w:rsidR="000612A2" w:rsidRPr="008547F3" w:rsidRDefault="000612A2" w:rsidP="00B51082">
            <w:pPr>
              <w:pStyle w:val="BodyText"/>
              <w:spacing w:before="0" w:after="0"/>
              <w:ind w:left="0"/>
              <w:contextualSpacing/>
              <w:rPr>
                <w:rFonts w:ascii="Times New Roman" w:hAnsi="Times New Roman"/>
                <w:sz w:val="24"/>
                <w:szCs w:val="24"/>
              </w:rPr>
            </w:pPr>
          </w:p>
          <w:p w:rsidR="000612A2" w:rsidRDefault="004026FC" w:rsidP="000612A2">
            <w:pPr>
              <w:pStyle w:val="BodyText"/>
              <w:spacing w:before="0" w:after="0"/>
              <w:ind w:left="0"/>
              <w:rPr>
                <w:rFonts w:ascii="Times New Roman" w:hAnsi="Times New Roman"/>
                <w:sz w:val="24"/>
                <w:szCs w:val="24"/>
              </w:rPr>
            </w:pPr>
            <w:r w:rsidRPr="008547F3">
              <w:rPr>
                <w:rFonts w:ascii="Times New Roman" w:hAnsi="Times New Roman"/>
                <w:sz w:val="24"/>
                <w:szCs w:val="24"/>
              </w:rPr>
              <w:t xml:space="preserve">Where messages are variable or dependent upon system-generated characters, these are </w:t>
            </w:r>
          </w:p>
          <w:p w:rsidR="004026FC" w:rsidRPr="008547F3" w:rsidRDefault="004026FC" w:rsidP="000612A2">
            <w:pPr>
              <w:pStyle w:val="BodyText"/>
              <w:spacing w:before="0" w:after="0"/>
              <w:ind w:left="0"/>
              <w:rPr>
                <w:rFonts w:ascii="Times New Roman" w:hAnsi="Times New Roman"/>
                <w:sz w:val="24"/>
                <w:szCs w:val="24"/>
              </w:rPr>
            </w:pPr>
            <w:r w:rsidRPr="008547F3">
              <w:rPr>
                <w:rFonts w:ascii="Times New Roman" w:hAnsi="Times New Roman"/>
                <w:sz w:val="24"/>
                <w:szCs w:val="24"/>
              </w:rPr>
              <w:t>printed in italics as shown in the following example:</w:t>
            </w:r>
          </w:p>
          <w:p w:rsidR="004026FC" w:rsidRPr="008547F3" w:rsidRDefault="004026FC" w:rsidP="00315330">
            <w:pPr>
              <w:pStyle w:val="BodyText"/>
              <w:ind w:left="0"/>
              <w:rPr>
                <w:rFonts w:ascii="Times New Roman" w:hAnsi="Times New Roman"/>
                <w:sz w:val="24"/>
                <w:szCs w:val="24"/>
              </w:rPr>
            </w:pPr>
            <w:proofErr w:type="spellStart"/>
            <w:r w:rsidRPr="008547F3">
              <w:rPr>
                <w:rFonts w:ascii="Times New Roman" w:hAnsi="Times New Roman"/>
                <w:i/>
                <w:sz w:val="24"/>
                <w:szCs w:val="24"/>
              </w:rPr>
              <w:t>nn</w:t>
            </w:r>
            <w:proofErr w:type="spellEnd"/>
            <w:r w:rsidRPr="008547F3">
              <w:rPr>
                <w:rFonts w:ascii="Times New Roman" w:hAnsi="Times New Roman"/>
                <w:sz w:val="24"/>
                <w:szCs w:val="24"/>
              </w:rPr>
              <w:t xml:space="preserve"> transactions completed</w:t>
            </w:r>
          </w:p>
        </w:tc>
      </w:tr>
      <w:tr w:rsidR="004026FC" w:rsidRPr="00DD2B1E"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Filenames, directories, environment variables and commands</w:t>
            </w:r>
          </w:p>
        </w:tc>
        <w:tc>
          <w:tcPr>
            <w:tcW w:w="11590" w:type="dxa"/>
            <w:gridSpan w:val="3"/>
          </w:tcPr>
          <w:p w:rsidR="000612A2" w:rsidRDefault="004026FC" w:rsidP="00B51082">
            <w:pPr>
              <w:pStyle w:val="BodyText"/>
              <w:ind w:left="0"/>
              <w:rPr>
                <w:rFonts w:ascii="Times New Roman" w:hAnsi="Times New Roman"/>
                <w:sz w:val="24"/>
                <w:szCs w:val="24"/>
              </w:rPr>
            </w:pPr>
            <w:r w:rsidRPr="008547F3">
              <w:rPr>
                <w:rFonts w:ascii="Times New Roman" w:hAnsi="Times New Roman"/>
                <w:sz w:val="24"/>
                <w:szCs w:val="24"/>
              </w:rPr>
              <w:t xml:space="preserve">Filenames, directories, environment variables and commands are printed as shown in the </w:t>
            </w:r>
          </w:p>
          <w:p w:rsidR="004026FC" w:rsidRPr="008547F3" w:rsidRDefault="004026FC" w:rsidP="000612A2">
            <w:pPr>
              <w:pStyle w:val="BodyText"/>
              <w:spacing w:before="0" w:after="0"/>
              <w:ind w:left="0"/>
              <w:rPr>
                <w:rFonts w:ascii="Times New Roman" w:hAnsi="Times New Roman"/>
                <w:sz w:val="24"/>
                <w:szCs w:val="24"/>
              </w:rPr>
            </w:pPr>
            <w:r w:rsidRPr="008547F3">
              <w:rPr>
                <w:rFonts w:ascii="Times New Roman" w:hAnsi="Times New Roman"/>
                <w:sz w:val="24"/>
                <w:szCs w:val="24"/>
              </w:rPr>
              <w:t>following example:</w:t>
            </w:r>
          </w:p>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$ORBEXE</w:t>
            </w:r>
          </w:p>
          <w:p w:rsidR="00B51082" w:rsidRDefault="00B51082" w:rsidP="00B51082">
            <w:pPr>
              <w:pStyle w:val="BodyText"/>
              <w:spacing w:before="0" w:after="0"/>
              <w:ind w:left="0"/>
              <w:rPr>
                <w:rFonts w:ascii="Times New Roman" w:hAnsi="Times New Roman"/>
                <w:sz w:val="24"/>
                <w:szCs w:val="24"/>
              </w:rPr>
            </w:pPr>
          </w:p>
          <w:p w:rsidR="00B51082" w:rsidRDefault="004026FC" w:rsidP="00B51082">
            <w:pPr>
              <w:pStyle w:val="BodyText"/>
              <w:spacing w:before="0" w:after="0"/>
              <w:ind w:left="0"/>
              <w:rPr>
                <w:rFonts w:ascii="Times New Roman" w:hAnsi="Times New Roman"/>
                <w:sz w:val="24"/>
                <w:szCs w:val="24"/>
              </w:rPr>
            </w:pPr>
            <w:r w:rsidRPr="008547F3">
              <w:rPr>
                <w:rFonts w:ascii="Times New Roman" w:hAnsi="Times New Roman"/>
                <w:sz w:val="24"/>
                <w:szCs w:val="24"/>
              </w:rPr>
              <w:t xml:space="preserve">Where filenames and commands are variable or dependent upon system-generated </w:t>
            </w:r>
          </w:p>
          <w:p w:rsidR="004026FC" w:rsidRPr="008547F3" w:rsidRDefault="004026FC" w:rsidP="00B51082">
            <w:pPr>
              <w:pStyle w:val="BodyText"/>
              <w:spacing w:before="0" w:after="0"/>
              <w:ind w:left="0"/>
              <w:rPr>
                <w:rFonts w:ascii="Times New Roman" w:hAnsi="Times New Roman"/>
                <w:sz w:val="24"/>
                <w:szCs w:val="24"/>
              </w:rPr>
            </w:pPr>
            <w:r w:rsidRPr="008547F3">
              <w:rPr>
                <w:rFonts w:ascii="Times New Roman" w:hAnsi="Times New Roman"/>
                <w:sz w:val="24"/>
                <w:szCs w:val="24"/>
              </w:rPr>
              <w:t>characters, the variable elements are printed in italics as shown in the following example:</w:t>
            </w:r>
          </w:p>
          <w:p w:rsidR="00B51082" w:rsidRDefault="00B51082" w:rsidP="00B51082">
            <w:pPr>
              <w:pStyle w:val="BodyText"/>
              <w:spacing w:before="0" w:after="0"/>
              <w:ind w:left="0"/>
              <w:rPr>
                <w:rFonts w:ascii="Times New Roman" w:hAnsi="Times New Roman"/>
                <w:sz w:val="24"/>
                <w:szCs w:val="24"/>
              </w:rPr>
            </w:pPr>
          </w:p>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BEN_UL</w:t>
            </w:r>
            <w:r w:rsidRPr="008547F3">
              <w:rPr>
                <w:rFonts w:ascii="Times New Roman" w:hAnsi="Times New Roman"/>
                <w:i/>
                <w:sz w:val="24"/>
                <w:szCs w:val="24"/>
              </w:rPr>
              <w:t>nnn</w:t>
            </w:r>
            <w:r w:rsidRPr="008547F3">
              <w:rPr>
                <w:rFonts w:ascii="Times New Roman" w:hAnsi="Times New Roman"/>
                <w:sz w:val="24"/>
                <w:szCs w:val="24"/>
              </w:rPr>
              <w:t>.log</w:t>
            </w:r>
          </w:p>
        </w:tc>
      </w:tr>
      <w:tr w:rsidR="004026FC" w:rsidRPr="00DD2B1E"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Column Names</w:t>
            </w:r>
          </w:p>
        </w:tc>
        <w:tc>
          <w:tcPr>
            <w:tcW w:w="11590" w:type="dxa"/>
            <w:gridSpan w:val="3"/>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Column names are shown in capital letters, for example:</w:t>
            </w:r>
          </w:p>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the HIREDATE column</w:t>
            </w:r>
          </w:p>
        </w:tc>
      </w:tr>
      <w:tr w:rsidR="004026FC" w:rsidRPr="00DD2B1E" w:rsidTr="00B96712">
        <w:tc>
          <w:tcPr>
            <w:tcW w:w="1620" w:type="dxa"/>
            <w:gridSpan w:val="2"/>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Table names</w:t>
            </w:r>
          </w:p>
        </w:tc>
        <w:tc>
          <w:tcPr>
            <w:tcW w:w="11590" w:type="dxa"/>
            <w:gridSpan w:val="3"/>
          </w:tcPr>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Table names are shown in capital letters, for example:</w:t>
            </w:r>
          </w:p>
          <w:p w:rsidR="004026FC" w:rsidRPr="008547F3" w:rsidRDefault="004026FC" w:rsidP="00315330">
            <w:pPr>
              <w:pStyle w:val="BodyText"/>
              <w:ind w:left="0"/>
              <w:rPr>
                <w:rFonts w:ascii="Times New Roman" w:hAnsi="Times New Roman"/>
                <w:sz w:val="24"/>
                <w:szCs w:val="24"/>
              </w:rPr>
            </w:pPr>
            <w:r w:rsidRPr="008547F3">
              <w:rPr>
                <w:rFonts w:ascii="Times New Roman" w:hAnsi="Times New Roman"/>
                <w:sz w:val="24"/>
                <w:szCs w:val="24"/>
              </w:rPr>
              <w:t>the EMP table</w:t>
            </w:r>
          </w:p>
        </w:tc>
      </w:tr>
    </w:tbl>
    <w:p w:rsidR="005C2938" w:rsidRPr="000601AF" w:rsidRDefault="005C2938" w:rsidP="007444CC">
      <w:pPr>
        <w:pStyle w:val="Heading4"/>
        <w:pBdr>
          <w:bottom w:val="none" w:sz="0" w:space="0" w:color="auto"/>
        </w:pBdr>
        <w:ind w:left="720"/>
        <w:rPr>
          <w:rFonts w:ascii="Times New Roman" w:hAnsi="Times New Roman"/>
          <w:sz w:val="24"/>
          <w:szCs w:val="24"/>
        </w:rPr>
      </w:pPr>
      <w:bookmarkStart w:id="24" w:name="_Toc504992451"/>
      <w:bookmarkStart w:id="25" w:name="_Toc505263098"/>
      <w:r w:rsidRPr="000601AF">
        <w:rPr>
          <w:rFonts w:ascii="Times New Roman" w:hAnsi="Times New Roman"/>
          <w:sz w:val="24"/>
          <w:szCs w:val="24"/>
        </w:rPr>
        <w:t>Icons</w:t>
      </w:r>
      <w:bookmarkEnd w:id="24"/>
      <w:bookmarkEnd w:id="25"/>
    </w:p>
    <w:p w:rsidR="005C2938" w:rsidRPr="00857E79" w:rsidRDefault="008D48D5" w:rsidP="007444CC">
      <w:pPr>
        <w:pStyle w:val="BodyText"/>
        <w:ind w:left="720"/>
        <w:rPr>
          <w:rFonts w:ascii="Times New Roman" w:hAnsi="Times New Roman"/>
          <w:sz w:val="24"/>
          <w:szCs w:val="24"/>
        </w:rPr>
      </w:pPr>
      <w:r w:rsidRPr="00F171FC">
        <w:rPr>
          <w:rFonts w:ascii="Times New Roman" w:hAnsi="Times New Roman"/>
          <w:sz w:val="24"/>
          <w:szCs w:val="24"/>
        </w:rPr>
        <w:t>There are several different informational messages listed throughout this document to show the criticality of the information used for system processes</w:t>
      </w:r>
      <w:r w:rsidR="005C2938" w:rsidRPr="00DD278D">
        <w:rPr>
          <w:rFonts w:ascii="Times New Roman" w:hAnsi="Times New Roman"/>
          <w:sz w:val="24"/>
          <w:szCs w:val="24"/>
        </w:rPr>
        <w:t xml:space="preserve">.  </w:t>
      </w:r>
    </w:p>
    <w:p w:rsidR="005C2938" w:rsidRPr="000601AF" w:rsidRDefault="005C2938" w:rsidP="007444CC">
      <w:pPr>
        <w:pStyle w:val="BodyText"/>
        <w:ind w:left="720"/>
        <w:rPr>
          <w:rFonts w:ascii="Times New Roman" w:hAnsi="Times New Roman"/>
          <w:sz w:val="24"/>
          <w:szCs w:val="24"/>
        </w:rPr>
      </w:pPr>
      <w:r w:rsidRPr="000601AF">
        <w:rPr>
          <w:rFonts w:ascii="Times New Roman" w:hAnsi="Times New Roman"/>
          <w:sz w:val="24"/>
          <w:szCs w:val="24"/>
        </w:rPr>
        <w:t>For example:</w:t>
      </w:r>
    </w:p>
    <w:p w:rsidR="005C2938" w:rsidRPr="000601AF" w:rsidRDefault="00EF7125" w:rsidP="007444CC">
      <w:pPr>
        <w:pStyle w:val="BodyText"/>
        <w:tabs>
          <w:tab w:val="num" w:pos="3240"/>
        </w:tabs>
        <w:ind w:left="720"/>
        <w:rPr>
          <w:rFonts w:ascii="Times New Roman" w:hAnsi="Times New Roman"/>
          <w:sz w:val="24"/>
          <w:szCs w:val="24"/>
        </w:rPr>
      </w:pPr>
      <w:r>
        <w:pict w14:anchorId="708C94D7">
          <v:shape id="Picture 8102" o:spid="_x0000_i1025" type="#_x0000_t75" style="width:21.75pt;height:11.25pt;visibility:visible;mso-wrap-style:square">
            <v:imagedata r:id="rId18" o:title=""/>
          </v:shape>
        </w:pict>
      </w:r>
      <w:r w:rsidR="005C2938" w:rsidRPr="000601AF">
        <w:rPr>
          <w:rFonts w:ascii="Times New Roman" w:hAnsi="Times New Roman"/>
          <w:sz w:val="24"/>
          <w:szCs w:val="24"/>
        </w:rPr>
        <w:t xml:space="preserve">  </w:t>
      </w:r>
      <w:r w:rsidR="005C2938" w:rsidRPr="000601AF">
        <w:rPr>
          <w:rFonts w:ascii="Times New Roman" w:hAnsi="Times New Roman"/>
          <w:b/>
          <w:bCs/>
          <w:sz w:val="24"/>
          <w:szCs w:val="24"/>
        </w:rPr>
        <w:t>Attention</w:t>
      </w:r>
      <w:r w:rsidR="005C2938" w:rsidRPr="000601AF">
        <w:rPr>
          <w:rFonts w:ascii="Times New Roman" w:hAnsi="Times New Roman"/>
          <w:sz w:val="24"/>
          <w:szCs w:val="24"/>
        </w:rPr>
        <w:t>:  Remember that the CP&amp;E system is case sensitive. In other words, a rose is not a ROSE is not a Rose.</w:t>
      </w:r>
    </w:p>
    <w:tbl>
      <w:tblPr>
        <w:tblW w:w="0" w:type="auto"/>
        <w:tblInd w:w="1760"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52"/>
        <w:gridCol w:w="1608"/>
        <w:gridCol w:w="4524"/>
      </w:tblGrid>
      <w:tr w:rsidR="005C2938" w:rsidRPr="007444CC" w:rsidTr="007444CC">
        <w:trPr>
          <w:cantSplit/>
        </w:trPr>
        <w:tc>
          <w:tcPr>
            <w:tcW w:w="1152" w:type="dxa"/>
          </w:tcPr>
          <w:p w:rsidR="005C2938" w:rsidRPr="007444CC" w:rsidRDefault="005C2938" w:rsidP="007444CC">
            <w:pPr>
              <w:pStyle w:val="TableText"/>
              <w:spacing w:before="200"/>
              <w:ind w:left="720"/>
              <w:rPr>
                <w:rFonts w:ascii="Times New Roman" w:hAnsi="Times New Roman"/>
                <w:sz w:val="22"/>
                <w:szCs w:val="22"/>
              </w:rPr>
            </w:pPr>
          </w:p>
        </w:tc>
        <w:tc>
          <w:tcPr>
            <w:tcW w:w="1608" w:type="dxa"/>
          </w:tcPr>
          <w:p w:rsidR="005C2938" w:rsidRPr="007444CC" w:rsidRDefault="005C2938" w:rsidP="007444CC">
            <w:pPr>
              <w:spacing w:before="120" w:after="120"/>
              <w:rPr>
                <w:rFonts w:ascii="Times New Roman" w:hAnsi="Times New Roman"/>
                <w:b/>
                <w:sz w:val="22"/>
                <w:szCs w:val="22"/>
              </w:rPr>
            </w:pPr>
            <w:r w:rsidRPr="007444CC">
              <w:rPr>
                <w:rFonts w:ascii="Times New Roman" w:hAnsi="Times New Roman"/>
                <w:b/>
                <w:sz w:val="22"/>
                <w:szCs w:val="22"/>
              </w:rPr>
              <w:t>Information</w:t>
            </w:r>
          </w:p>
        </w:tc>
        <w:tc>
          <w:tcPr>
            <w:tcW w:w="4524" w:type="dxa"/>
          </w:tcPr>
          <w:p w:rsidR="005C2938" w:rsidRPr="007444CC" w:rsidRDefault="005C2938" w:rsidP="007444CC">
            <w:pPr>
              <w:spacing w:before="120" w:after="120"/>
              <w:rPr>
                <w:rFonts w:ascii="Times New Roman" w:hAnsi="Times New Roman"/>
                <w:b/>
                <w:sz w:val="22"/>
                <w:szCs w:val="22"/>
              </w:rPr>
            </w:pPr>
            <w:r w:rsidRPr="007444CC">
              <w:rPr>
                <w:rFonts w:ascii="Times New Roman" w:hAnsi="Times New Roman"/>
                <w:bCs/>
                <w:sz w:val="22"/>
                <w:szCs w:val="22"/>
              </w:rPr>
              <w:t>Provides information about the results of a command.</w:t>
            </w:r>
          </w:p>
        </w:tc>
      </w:tr>
      <w:tr w:rsidR="005C2938" w:rsidTr="007444CC">
        <w:trPr>
          <w:cantSplit/>
        </w:trPr>
        <w:tc>
          <w:tcPr>
            <w:tcW w:w="1152" w:type="dxa"/>
          </w:tcPr>
          <w:p w:rsidR="005C2938" w:rsidRDefault="005901B0">
            <w:pPr>
              <w:pStyle w:val="TableText"/>
              <w:spacing w:before="200"/>
            </w:pPr>
            <w:r>
              <w:rPr>
                <w:noProof/>
              </w:rPr>
              <w:drawing>
                <wp:inline distT="0" distB="0" distL="0" distR="0" wp14:anchorId="5C36F14B" wp14:editId="42D3A762">
                  <wp:extent cx="276225" cy="142875"/>
                  <wp:effectExtent l="0" t="0" r="0" b="0"/>
                  <wp:docPr id="8103" name="Picture 8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225" cy="142875"/>
                          </a:xfrm>
                          <a:prstGeom prst="rect">
                            <a:avLst/>
                          </a:prstGeom>
                          <a:noFill/>
                          <a:ln>
                            <a:noFill/>
                          </a:ln>
                        </pic:spPr>
                      </pic:pic>
                    </a:graphicData>
                  </a:graphic>
                </wp:inline>
              </w:drawing>
            </w:r>
          </w:p>
        </w:tc>
        <w:tc>
          <w:tcPr>
            <w:tcW w:w="1608" w:type="dxa"/>
          </w:tcPr>
          <w:p w:rsidR="005C2938" w:rsidRPr="007444CC" w:rsidRDefault="005C2938">
            <w:pPr>
              <w:spacing w:before="120" w:after="120"/>
              <w:rPr>
                <w:rFonts w:ascii="Times New Roman" w:hAnsi="Times New Roman"/>
                <w:b/>
                <w:sz w:val="22"/>
                <w:szCs w:val="22"/>
              </w:rPr>
            </w:pPr>
            <w:r w:rsidRPr="007444CC">
              <w:rPr>
                <w:rFonts w:ascii="Times New Roman" w:hAnsi="Times New Roman"/>
                <w:b/>
                <w:sz w:val="22"/>
                <w:szCs w:val="22"/>
              </w:rPr>
              <w:t>Attention</w:t>
            </w:r>
          </w:p>
        </w:tc>
        <w:tc>
          <w:tcPr>
            <w:tcW w:w="4524" w:type="dxa"/>
          </w:tcPr>
          <w:p w:rsidR="005C2938" w:rsidRPr="007444CC" w:rsidRDefault="005C2938">
            <w:pPr>
              <w:spacing w:before="120" w:after="120"/>
              <w:rPr>
                <w:rFonts w:ascii="Times New Roman" w:hAnsi="Times New Roman"/>
                <w:bCs/>
                <w:sz w:val="22"/>
                <w:szCs w:val="22"/>
              </w:rPr>
            </w:pPr>
            <w:r w:rsidRPr="007444CC">
              <w:rPr>
                <w:rFonts w:ascii="Times New Roman" w:hAnsi="Times New Roman"/>
                <w:bCs/>
                <w:sz w:val="22"/>
                <w:szCs w:val="22"/>
              </w:rPr>
              <w:t>Provides informational content to assist the user in performing tasks more efficiently.</w:t>
            </w:r>
          </w:p>
        </w:tc>
      </w:tr>
      <w:tr w:rsidR="005C2938" w:rsidTr="007444CC">
        <w:trPr>
          <w:cantSplit/>
        </w:trPr>
        <w:tc>
          <w:tcPr>
            <w:tcW w:w="1152" w:type="dxa"/>
          </w:tcPr>
          <w:p w:rsidR="005C2938" w:rsidRDefault="005C2938">
            <w:pPr>
              <w:pStyle w:val="TableText"/>
              <w:spacing w:before="120" w:after="120"/>
            </w:pPr>
            <w:r>
              <w:object w:dxaOrig="408" w:dyaOrig="441" w14:anchorId="4CC92BF9">
                <v:shape id="_x0000_i1026" type="#_x0000_t75" style="width:20.25pt;height:21.75pt" o:ole="">
                  <v:imagedata r:id="rId20" o:title=""/>
                </v:shape>
                <o:OLEObject Type="Embed" ProgID="Word.Document.8" ShapeID="_x0000_i1026" DrawAspect="Content" ObjectID="_1580147971" r:id="rId21"/>
              </w:object>
            </w:r>
          </w:p>
        </w:tc>
        <w:tc>
          <w:tcPr>
            <w:tcW w:w="1608" w:type="dxa"/>
          </w:tcPr>
          <w:p w:rsidR="005C2938" w:rsidRPr="007444CC" w:rsidRDefault="005C2938">
            <w:pPr>
              <w:spacing w:before="120" w:after="120"/>
              <w:rPr>
                <w:rFonts w:ascii="Times New Roman" w:hAnsi="Times New Roman"/>
                <w:b/>
                <w:sz w:val="22"/>
                <w:szCs w:val="22"/>
              </w:rPr>
            </w:pPr>
            <w:r w:rsidRPr="007444CC">
              <w:rPr>
                <w:rFonts w:ascii="Times New Roman" w:hAnsi="Times New Roman"/>
                <w:b/>
                <w:sz w:val="22"/>
                <w:szCs w:val="22"/>
              </w:rPr>
              <w:t>Suggestion</w:t>
            </w:r>
          </w:p>
        </w:tc>
        <w:tc>
          <w:tcPr>
            <w:tcW w:w="4524" w:type="dxa"/>
          </w:tcPr>
          <w:p w:rsidR="005C2938" w:rsidRPr="007444CC" w:rsidRDefault="005C2938">
            <w:pPr>
              <w:spacing w:before="120" w:after="120"/>
              <w:rPr>
                <w:rFonts w:ascii="Times New Roman" w:hAnsi="Times New Roman"/>
                <w:sz w:val="22"/>
                <w:szCs w:val="22"/>
              </w:rPr>
            </w:pPr>
            <w:r w:rsidRPr="007444CC">
              <w:rPr>
                <w:rFonts w:ascii="Times New Roman" w:hAnsi="Times New Roman"/>
                <w:sz w:val="22"/>
                <w:szCs w:val="22"/>
              </w:rPr>
              <w:t>Helpful tip that might suggest a better method of performing a particular task or a faster shortcut to increase productivity.</w:t>
            </w:r>
          </w:p>
        </w:tc>
      </w:tr>
      <w:tr w:rsidR="005C2938" w:rsidTr="007444CC">
        <w:trPr>
          <w:cantSplit/>
        </w:trPr>
        <w:tc>
          <w:tcPr>
            <w:tcW w:w="1152" w:type="dxa"/>
          </w:tcPr>
          <w:p w:rsidR="005C2938" w:rsidRDefault="005C2938">
            <w:pPr>
              <w:pStyle w:val="TableText"/>
              <w:spacing w:before="160" w:after="120"/>
            </w:pPr>
            <w:r>
              <w:object w:dxaOrig="557" w:dyaOrig="422" w14:anchorId="5CA8D356">
                <v:shape id="_x0000_i1027" type="#_x0000_t75" style="width:25.5pt;height:18.75pt" o:ole="">
                  <v:imagedata r:id="rId22" o:title=""/>
                </v:shape>
                <o:OLEObject Type="Embed" ProgID="Word.Document.8" ShapeID="_x0000_i1027" DrawAspect="Content" ObjectID="_1580147972" r:id="rId23"/>
              </w:object>
            </w:r>
          </w:p>
        </w:tc>
        <w:tc>
          <w:tcPr>
            <w:tcW w:w="1608" w:type="dxa"/>
          </w:tcPr>
          <w:p w:rsidR="005C2938" w:rsidRPr="007444CC" w:rsidRDefault="005C2938">
            <w:pPr>
              <w:spacing w:before="120" w:after="120"/>
              <w:rPr>
                <w:rFonts w:ascii="Times New Roman" w:hAnsi="Times New Roman"/>
                <w:b/>
                <w:sz w:val="22"/>
                <w:szCs w:val="22"/>
              </w:rPr>
            </w:pPr>
            <w:r w:rsidRPr="007444CC">
              <w:rPr>
                <w:rFonts w:ascii="Times New Roman" w:hAnsi="Times New Roman"/>
                <w:b/>
                <w:sz w:val="22"/>
                <w:szCs w:val="22"/>
              </w:rPr>
              <w:t>Warning</w:t>
            </w:r>
          </w:p>
        </w:tc>
        <w:tc>
          <w:tcPr>
            <w:tcW w:w="4524" w:type="dxa"/>
          </w:tcPr>
          <w:p w:rsidR="005C2938" w:rsidRPr="007444CC" w:rsidRDefault="005C2938">
            <w:pPr>
              <w:spacing w:before="120" w:after="120"/>
              <w:rPr>
                <w:rFonts w:ascii="Times New Roman" w:hAnsi="Times New Roman"/>
                <w:sz w:val="22"/>
                <w:szCs w:val="22"/>
              </w:rPr>
            </w:pPr>
            <w:r w:rsidRPr="007444CC">
              <w:rPr>
                <w:rFonts w:ascii="Times New Roman" w:hAnsi="Times New Roman"/>
                <w:sz w:val="22"/>
                <w:szCs w:val="22"/>
              </w:rPr>
              <w:t>A critical issue that informs the user about a situation that requires intervention or correction before work can continue, such as a network being unavailable.</w:t>
            </w:r>
          </w:p>
        </w:tc>
      </w:tr>
    </w:tbl>
    <w:p w:rsidR="005C2938" w:rsidRPr="00EC0BC5" w:rsidRDefault="005C2938" w:rsidP="00EC0BC5">
      <w:pPr>
        <w:pStyle w:val="Caption"/>
        <w:ind w:firstLine="965"/>
        <w:jc w:val="center"/>
        <w:rPr>
          <w:rFonts w:ascii="Times New Roman" w:hAnsi="Times New Roman"/>
        </w:rPr>
      </w:pPr>
      <w:bookmarkStart w:id="26" w:name="_Toc502742407"/>
      <w:r w:rsidRPr="00EC0BC5">
        <w:rPr>
          <w:rFonts w:ascii="Times New Roman" w:hAnsi="Times New Roman"/>
        </w:rPr>
        <w:t>Document Icons</w:t>
      </w:r>
      <w:bookmarkEnd w:id="26"/>
    </w:p>
    <w:p w:rsidR="004026FC" w:rsidRDefault="004026FC" w:rsidP="004026FC">
      <w:bookmarkStart w:id="27" w:name="_Toc502742264"/>
    </w:p>
    <w:p w:rsidR="005C2938" w:rsidRPr="007444CC" w:rsidRDefault="005C2938" w:rsidP="007444CC">
      <w:pPr>
        <w:pStyle w:val="Caption"/>
        <w:rPr>
          <w:rFonts w:ascii="Arial" w:hAnsi="Arial" w:cs="Arial"/>
          <w:sz w:val="24"/>
          <w:szCs w:val="24"/>
        </w:rPr>
      </w:pPr>
      <w:r w:rsidRPr="007444CC">
        <w:rPr>
          <w:rFonts w:ascii="Arial" w:hAnsi="Arial" w:cs="Arial"/>
          <w:sz w:val="24"/>
          <w:szCs w:val="24"/>
        </w:rPr>
        <w:t>Windows Conventions</w:t>
      </w:r>
      <w:bookmarkEnd w:id="27"/>
    </w:p>
    <w:p w:rsidR="005C2938" w:rsidRPr="000601AF" w:rsidRDefault="005C2938" w:rsidP="007444CC">
      <w:pPr>
        <w:pStyle w:val="Heading4"/>
        <w:pBdr>
          <w:bottom w:val="none" w:sz="0" w:space="0" w:color="auto"/>
        </w:pBdr>
        <w:ind w:left="0"/>
        <w:rPr>
          <w:rFonts w:ascii="Times New Roman" w:hAnsi="Times New Roman"/>
          <w:sz w:val="24"/>
          <w:szCs w:val="24"/>
        </w:rPr>
      </w:pPr>
      <w:bookmarkStart w:id="28" w:name="_Toc504992452"/>
      <w:bookmarkStart w:id="29" w:name="_Toc505263099"/>
      <w:r w:rsidRPr="000601AF">
        <w:rPr>
          <w:rFonts w:ascii="Times New Roman" w:hAnsi="Times New Roman"/>
          <w:sz w:val="24"/>
          <w:szCs w:val="24"/>
        </w:rPr>
        <w:t>Copying and Pasting Text</w:t>
      </w:r>
      <w:bookmarkEnd w:id="28"/>
      <w:bookmarkEnd w:id="29"/>
    </w:p>
    <w:p w:rsidR="005C2938" w:rsidRPr="000601AF" w:rsidRDefault="005C2938" w:rsidP="007444CC">
      <w:pPr>
        <w:pStyle w:val="BodyText"/>
        <w:ind w:left="0"/>
        <w:rPr>
          <w:rFonts w:ascii="Times New Roman" w:hAnsi="Times New Roman"/>
          <w:sz w:val="24"/>
          <w:szCs w:val="24"/>
        </w:rPr>
      </w:pPr>
      <w:r w:rsidRPr="000601AF">
        <w:rPr>
          <w:rFonts w:ascii="Times New Roman" w:hAnsi="Times New Roman"/>
          <w:sz w:val="24"/>
          <w:szCs w:val="24"/>
        </w:rPr>
        <w:t>Copying and pasting text is easy using your mouse and the Window System. To copy text, simply click and drag your mouse over the text to highlight it. To paste the text somewhere, click the middle mouse button in the spot where the text should be placed.</w:t>
      </w:r>
    </w:p>
    <w:p w:rsidR="005C2938" w:rsidRPr="000601AF" w:rsidRDefault="005C2938" w:rsidP="007444CC">
      <w:pPr>
        <w:pStyle w:val="Heading4"/>
        <w:pBdr>
          <w:bottom w:val="none" w:sz="0" w:space="0" w:color="auto"/>
        </w:pBdr>
        <w:ind w:left="0"/>
        <w:rPr>
          <w:rFonts w:ascii="Times New Roman" w:hAnsi="Times New Roman"/>
          <w:sz w:val="24"/>
          <w:szCs w:val="24"/>
        </w:rPr>
      </w:pPr>
      <w:bookmarkStart w:id="30" w:name="_Toc504992453"/>
      <w:bookmarkStart w:id="31" w:name="_Toc505263100"/>
      <w:r w:rsidRPr="000601AF">
        <w:rPr>
          <w:rFonts w:ascii="Times New Roman" w:hAnsi="Times New Roman"/>
          <w:sz w:val="24"/>
          <w:szCs w:val="24"/>
        </w:rPr>
        <w:t>Using the Mouse</w:t>
      </w:r>
      <w:bookmarkEnd w:id="30"/>
      <w:bookmarkEnd w:id="31"/>
    </w:p>
    <w:p w:rsidR="005C2938" w:rsidRPr="000601AF" w:rsidRDefault="005C2938" w:rsidP="007444CC">
      <w:pPr>
        <w:pStyle w:val="BodyText"/>
        <w:ind w:left="0"/>
        <w:rPr>
          <w:rFonts w:ascii="Times New Roman" w:hAnsi="Times New Roman"/>
          <w:sz w:val="24"/>
          <w:szCs w:val="24"/>
        </w:rPr>
      </w:pPr>
      <w:r w:rsidRPr="000601AF">
        <w:rPr>
          <w:rFonts w:ascii="Times New Roman" w:hAnsi="Times New Roman"/>
          <w:sz w:val="24"/>
          <w:szCs w:val="24"/>
        </w:rPr>
        <w:t>In this document, if you are instructed to click with the mouse on something, that means click the left mouse button. If you need to use the middle or right mouse button that will be explicitly stated. (This will be reversed if you’ve configured your mouse to be used by a left-handed person.)</w:t>
      </w:r>
    </w:p>
    <w:p w:rsidR="005C2938" w:rsidRPr="000601AF" w:rsidRDefault="005C2938" w:rsidP="007444CC">
      <w:pPr>
        <w:pStyle w:val="BodyText"/>
        <w:ind w:left="0"/>
        <w:rPr>
          <w:rFonts w:ascii="Times New Roman" w:hAnsi="Times New Roman"/>
          <w:sz w:val="24"/>
          <w:szCs w:val="24"/>
        </w:rPr>
      </w:pPr>
      <w:r w:rsidRPr="000601AF">
        <w:rPr>
          <w:rFonts w:ascii="Times New Roman" w:hAnsi="Times New Roman"/>
          <w:sz w:val="24"/>
          <w:szCs w:val="24"/>
        </w:rPr>
        <w:t xml:space="preserve">The phrase “drag and drop” may be familiar to you. If you’re instructed to drag and drop an item on you GUI desktop, click on something and hold the mouse button down. While continuing to hold down the mouse button, drag the item by moving the mouse to a new location. </w:t>
      </w:r>
      <w:proofErr w:type="gramStart"/>
      <w:r w:rsidRPr="000601AF">
        <w:rPr>
          <w:rFonts w:ascii="Times New Roman" w:hAnsi="Times New Roman"/>
          <w:sz w:val="24"/>
          <w:szCs w:val="24"/>
        </w:rPr>
        <w:t>When you’ve reached the desired location, release the mouse button to drop the item.</w:t>
      </w:r>
      <w:proofErr w:type="gramEnd"/>
    </w:p>
    <w:p w:rsidR="001B458A" w:rsidRPr="001B458A" w:rsidRDefault="001B458A" w:rsidP="001B458A">
      <w:pPr>
        <w:pStyle w:val="Heading3"/>
        <w:rPr>
          <w:rFonts w:ascii="Arial" w:hAnsi="Arial" w:cs="Arial"/>
          <w:sz w:val="28"/>
          <w:szCs w:val="28"/>
        </w:rPr>
      </w:pPr>
      <w:bookmarkStart w:id="32" w:name="_Toc504992454"/>
      <w:bookmarkStart w:id="33" w:name="_Toc505263101"/>
      <w:bookmarkStart w:id="34" w:name="_Toc502742265"/>
      <w:r w:rsidRPr="001B458A">
        <w:rPr>
          <w:rFonts w:ascii="Arial" w:hAnsi="Arial" w:cs="Arial"/>
          <w:sz w:val="28"/>
          <w:szCs w:val="28"/>
        </w:rPr>
        <w:t>1.2.6 References and Resources</w:t>
      </w:r>
      <w:bookmarkEnd w:id="32"/>
      <w:bookmarkEnd w:id="33"/>
    </w:p>
    <w:p w:rsidR="00D14252" w:rsidRPr="00D14252" w:rsidRDefault="00D14252" w:rsidP="00D14252">
      <w:pPr>
        <w:pStyle w:val="BodyText"/>
        <w:ind w:left="0"/>
        <w:rPr>
          <w:rFonts w:ascii="Times New Roman" w:hAnsi="Times New Roman"/>
          <w:sz w:val="24"/>
          <w:szCs w:val="24"/>
        </w:rPr>
      </w:pPr>
      <w:bookmarkStart w:id="35" w:name="_Toc408993568"/>
      <w:bookmarkStart w:id="36" w:name="_Toc408996936"/>
      <w:bookmarkStart w:id="37" w:name="_Toc408996969"/>
      <w:bookmarkStart w:id="38" w:name="_Toc408999049"/>
      <w:r w:rsidRPr="00D14252">
        <w:rPr>
          <w:rFonts w:ascii="Times New Roman" w:hAnsi="Times New Roman"/>
          <w:sz w:val="24"/>
          <w:szCs w:val="24"/>
        </w:rPr>
        <w:t xml:space="preserve">There are several resources available to get the information you need to use and configure the CP&amp;E system. Along with the CP&amp;E documentation, there are On Page Help and System Help available on the main menu bar of the graphical application.  </w:t>
      </w:r>
    </w:p>
    <w:p w:rsidR="00D14252" w:rsidRDefault="00D14252" w:rsidP="00D14252">
      <w:pPr>
        <w:pStyle w:val="BodyText"/>
        <w:ind w:left="0"/>
      </w:pPr>
      <w:r w:rsidRPr="00D14252">
        <w:rPr>
          <w:rFonts w:ascii="Times New Roman" w:hAnsi="Times New Roman"/>
          <w:sz w:val="24"/>
          <w:szCs w:val="24"/>
        </w:rPr>
        <w:t xml:space="preserve">You can access online documentation at any time while using the application by clicking </w:t>
      </w:r>
      <w:r w:rsidRPr="00D14252">
        <w:rPr>
          <w:rFonts w:ascii="Times New Roman" w:hAnsi="Times New Roman"/>
          <w:b/>
          <w:bCs/>
          <w:sz w:val="24"/>
          <w:szCs w:val="24"/>
        </w:rPr>
        <w:t xml:space="preserve">Main Menu </w:t>
      </w:r>
      <w:r w:rsidRPr="00D14252">
        <w:rPr>
          <w:rFonts w:ascii="Times New Roman" w:hAnsi="Times New Roman"/>
          <w:sz w:val="24"/>
          <w:szCs w:val="24"/>
        </w:rPr>
        <w:t xml:space="preserve">| </w:t>
      </w:r>
      <w:r w:rsidRPr="00D14252">
        <w:rPr>
          <w:rFonts w:ascii="Times New Roman" w:hAnsi="Times New Roman"/>
          <w:b/>
          <w:bCs/>
          <w:sz w:val="24"/>
          <w:szCs w:val="24"/>
        </w:rPr>
        <w:t>Help</w:t>
      </w:r>
      <w:r w:rsidRPr="00D14252">
        <w:rPr>
          <w:rFonts w:ascii="Times New Roman" w:hAnsi="Times New Roman"/>
          <w:sz w:val="24"/>
          <w:szCs w:val="24"/>
        </w:rPr>
        <w:t xml:space="preserve">. Additional product information may be accessed by clicking the </w:t>
      </w:r>
      <w:r w:rsidRPr="00D14252">
        <w:rPr>
          <w:rFonts w:ascii="Times New Roman" w:hAnsi="Times New Roman"/>
          <w:b/>
          <w:bCs/>
          <w:sz w:val="24"/>
          <w:szCs w:val="24"/>
        </w:rPr>
        <w:t xml:space="preserve">Documentation Center </w:t>
      </w:r>
      <w:r w:rsidRPr="00D14252">
        <w:rPr>
          <w:rFonts w:ascii="Times New Roman" w:hAnsi="Times New Roman"/>
          <w:sz w:val="24"/>
          <w:szCs w:val="24"/>
        </w:rPr>
        <w:t xml:space="preserve">link on the HAC </w:t>
      </w:r>
      <w:proofErr w:type="spellStart"/>
      <w:r w:rsidRPr="00D14252">
        <w:rPr>
          <w:rFonts w:ascii="Times New Roman" w:hAnsi="Times New Roman"/>
          <w:sz w:val="24"/>
          <w:szCs w:val="24"/>
        </w:rPr>
        <w:t>Rehosting</w:t>
      </w:r>
      <w:proofErr w:type="spellEnd"/>
      <w:r w:rsidRPr="00D14252">
        <w:rPr>
          <w:rFonts w:ascii="Times New Roman" w:hAnsi="Times New Roman"/>
          <w:sz w:val="24"/>
          <w:szCs w:val="24"/>
        </w:rPr>
        <w:t xml:space="preserve"> Web site</w:t>
      </w:r>
      <w:r>
        <w:t>.</w:t>
      </w:r>
    </w:p>
    <w:bookmarkEnd w:id="35"/>
    <w:bookmarkEnd w:id="36"/>
    <w:bookmarkEnd w:id="37"/>
    <w:bookmarkEnd w:id="38"/>
    <w:p w:rsidR="009F041E" w:rsidRPr="009F041E" w:rsidRDefault="009F041E" w:rsidP="009F041E">
      <w:pPr>
        <w:pStyle w:val="BodyTextBullet1"/>
        <w:ind w:hanging="360"/>
        <w:rPr>
          <w:color w:val="auto"/>
          <w:szCs w:val="24"/>
          <w:u w:val="single"/>
        </w:rPr>
      </w:pPr>
      <w:r w:rsidRPr="009F041E">
        <w:rPr>
          <w:color w:val="auto"/>
          <w:szCs w:val="24"/>
          <w:u w:val="single"/>
        </w:rPr>
        <w:t xml:space="preserve">Purchased Care Claims Compliance Phase 04 - BRD-FINAL </w:t>
      </w:r>
      <w:proofErr w:type="spellStart"/>
      <w:r w:rsidRPr="009F041E">
        <w:rPr>
          <w:color w:val="auto"/>
          <w:szCs w:val="24"/>
          <w:u w:val="single"/>
        </w:rPr>
        <w:t>ver</w:t>
      </w:r>
      <w:proofErr w:type="spellEnd"/>
      <w:r w:rsidRPr="009F041E">
        <w:rPr>
          <w:color w:val="auto"/>
          <w:szCs w:val="24"/>
          <w:u w:val="single"/>
        </w:rPr>
        <w:t xml:space="preserve"> 1.3.4.docx</w:t>
      </w:r>
    </w:p>
    <w:p w:rsidR="009F041E" w:rsidRPr="009F041E" w:rsidRDefault="002607A1" w:rsidP="009F041E">
      <w:pPr>
        <w:pStyle w:val="BodyTextBullet1"/>
        <w:ind w:hanging="360"/>
      </w:pPr>
      <w:r>
        <w:t xml:space="preserve">Claim Adjustment </w:t>
      </w:r>
      <w:r w:rsidR="009F041E" w:rsidRPr="009F041E">
        <w:t xml:space="preserve">Group Code, Claim Adjustment Reason Code, Remittance Advice Reason Code -- </w:t>
      </w:r>
      <w:hyperlink r:id="rId24" w:history="1">
        <w:r w:rsidR="009F041E" w:rsidRPr="009F041E">
          <w:t>http://www.wpc-edi.com/reference/</w:t>
        </w:r>
      </w:hyperlink>
      <w:r w:rsidR="009F041E" w:rsidRPr="009F041E">
        <w:t xml:space="preserve"> </w:t>
      </w:r>
    </w:p>
    <w:p w:rsidR="009F041E" w:rsidRPr="009F041E" w:rsidRDefault="009F041E" w:rsidP="009F041E">
      <w:pPr>
        <w:pStyle w:val="BodyTextBullet1"/>
        <w:ind w:hanging="360"/>
        <w:rPr>
          <w:color w:val="auto"/>
          <w:sz w:val="22"/>
          <w:szCs w:val="22"/>
        </w:rPr>
      </w:pPr>
      <w:r w:rsidRPr="009F041E">
        <w:t xml:space="preserve">CAQH Core -- http://www.caqh.org/core </w:t>
      </w:r>
    </w:p>
    <w:p w:rsidR="009F041E" w:rsidRPr="009F041E" w:rsidRDefault="009F041E" w:rsidP="009F041E">
      <w:pPr>
        <w:pStyle w:val="BodyTextBullet1"/>
        <w:ind w:hanging="360"/>
        <w:rPr>
          <w:color w:val="auto"/>
          <w:sz w:val="22"/>
          <w:szCs w:val="22"/>
        </w:rPr>
      </w:pPr>
      <w:r w:rsidRPr="009F041E">
        <w:t xml:space="preserve">Washington Publishing Company-- http://www.wpc-edi.com/ </w:t>
      </w:r>
    </w:p>
    <w:p w:rsidR="009F041E" w:rsidRPr="009F041E" w:rsidRDefault="00EF7125" w:rsidP="009F041E">
      <w:pPr>
        <w:pStyle w:val="BodyTextBullet1"/>
        <w:ind w:hanging="360"/>
        <w:rPr>
          <w:rStyle w:val="Hyperlink"/>
          <w:color w:val="auto"/>
          <w:szCs w:val="24"/>
        </w:rPr>
      </w:pPr>
      <w:hyperlink r:id="rId25" w:history="1">
        <w:r w:rsidR="009F041E" w:rsidRPr="009F041E">
          <w:rPr>
            <w:rStyle w:val="Hyperlink"/>
            <w:color w:val="auto"/>
            <w:szCs w:val="24"/>
          </w:rPr>
          <w:t>PPACA [Public Law 111-148, Section 1104 (g) (3) of House of Representatives (HR) 3590</w:t>
        </w:r>
      </w:hyperlink>
    </w:p>
    <w:p w:rsidR="009F041E" w:rsidRPr="009F041E" w:rsidRDefault="009F041E" w:rsidP="009F041E">
      <w:pPr>
        <w:pStyle w:val="BodyTextBullet1"/>
        <w:ind w:hanging="360"/>
      </w:pPr>
      <w:r w:rsidRPr="009F041E">
        <w:t>VA Handbook 6500 – Information Security Program</w:t>
      </w:r>
      <w:r w:rsidRPr="009F041E">
        <w:br/>
      </w:r>
      <w:hyperlink r:id="rId26" w:tooltip="VA Handbook 6500 " w:history="1">
        <w:r w:rsidR="00CD3E08">
          <w:rPr>
            <w:rStyle w:val="Hyperlink"/>
            <w:color w:val="auto"/>
            <w:lang w:eastAsia="x-none"/>
          </w:rPr>
          <w:t>http://DNS.URL/vapubs/viewPublication.asp?Pub_ID=638&amp;FType=2</w:t>
        </w:r>
      </w:hyperlink>
      <w:r w:rsidRPr="009F041E">
        <w:t xml:space="preserve"> </w:t>
      </w:r>
    </w:p>
    <w:p w:rsidR="009F041E" w:rsidRPr="009F041E" w:rsidRDefault="009F041E" w:rsidP="009F041E">
      <w:pPr>
        <w:pStyle w:val="BodyTextBullet1"/>
        <w:ind w:hanging="360"/>
      </w:pPr>
      <w:r w:rsidRPr="009F041E">
        <w:t xml:space="preserve">Veterans Access Choice and Accountability Act, Title 1, Section 101 </w:t>
      </w:r>
    </w:p>
    <w:p w:rsidR="009F041E" w:rsidRPr="009F041E" w:rsidRDefault="00EF7125" w:rsidP="009F041E">
      <w:pPr>
        <w:pStyle w:val="BodyTextBullet1"/>
        <w:numPr>
          <w:ilvl w:val="0"/>
          <w:numId w:val="0"/>
        </w:numPr>
        <w:ind w:left="720"/>
        <w:rPr>
          <w:rStyle w:val="Hyperlink"/>
          <w:color w:val="000000"/>
        </w:rPr>
      </w:pPr>
      <w:hyperlink r:id="rId27" w:history="1">
        <w:r w:rsidR="00CD3E08">
          <w:rPr>
            <w:rStyle w:val="Hyperlink"/>
            <w:color w:val="auto"/>
          </w:rPr>
          <w:t>http://DNS.URL/fdsys/pkg/BILLS-113hr3230enr/pdf/BILLS-113hr3230enr.pdf</w:t>
        </w:r>
      </w:hyperlink>
    </w:p>
    <w:p w:rsidR="009F041E" w:rsidRPr="009F041E" w:rsidRDefault="009F041E" w:rsidP="009F041E">
      <w:pPr>
        <w:pStyle w:val="BodyTextBullet1"/>
        <w:ind w:hanging="360"/>
        <w:rPr>
          <w:rStyle w:val="Hyperlink"/>
          <w:color w:val="000000"/>
        </w:rPr>
      </w:pPr>
      <w:r w:rsidRPr="009F041E">
        <w:rPr>
          <w:rStyle w:val="Hyperlink"/>
          <w:color w:val="auto"/>
        </w:rPr>
        <w:lastRenderedPageBreak/>
        <w:t>Department of Veterans Affairs – Records Management</w:t>
      </w:r>
    </w:p>
    <w:p w:rsidR="009F041E" w:rsidRDefault="00EF7125" w:rsidP="009F041E">
      <w:pPr>
        <w:pStyle w:val="BodyTextBullet1"/>
        <w:numPr>
          <w:ilvl w:val="0"/>
          <w:numId w:val="0"/>
        </w:numPr>
        <w:ind w:left="720"/>
        <w:rPr>
          <w:rStyle w:val="Hyperlink"/>
          <w:color w:val="auto"/>
        </w:rPr>
      </w:pPr>
      <w:hyperlink r:id="rId28" w:history="1">
        <w:r w:rsidR="00CD3E08">
          <w:rPr>
            <w:rStyle w:val="Hyperlink"/>
            <w:color w:val="auto"/>
          </w:rPr>
          <w:t>http://DNS.URL/index.php?option=com_content&amp;view=article&amp;id=41&amp;Itemid=617</w:t>
        </w:r>
      </w:hyperlink>
    </w:p>
    <w:p w:rsidR="00A67FD0" w:rsidRPr="009F041E" w:rsidRDefault="00A67FD0" w:rsidP="009F041E">
      <w:pPr>
        <w:pStyle w:val="BodyTextBullet1"/>
        <w:numPr>
          <w:ilvl w:val="0"/>
          <w:numId w:val="0"/>
        </w:numPr>
        <w:ind w:left="720"/>
      </w:pPr>
    </w:p>
    <w:p w:rsidR="001B458A" w:rsidRPr="001B458A" w:rsidRDefault="001B458A" w:rsidP="001B458A">
      <w:pPr>
        <w:pStyle w:val="Caption"/>
        <w:rPr>
          <w:rFonts w:ascii="Arial" w:hAnsi="Arial" w:cs="Arial"/>
          <w:sz w:val="32"/>
          <w:szCs w:val="32"/>
        </w:rPr>
      </w:pPr>
      <w:r>
        <w:rPr>
          <w:rFonts w:ascii="Arial" w:hAnsi="Arial" w:cs="Arial"/>
          <w:sz w:val="32"/>
          <w:szCs w:val="32"/>
        </w:rPr>
        <w:t xml:space="preserve">1.3 </w:t>
      </w:r>
      <w:r w:rsidR="00E422D0">
        <w:rPr>
          <w:rFonts w:ascii="Arial" w:hAnsi="Arial" w:cs="Arial"/>
          <w:sz w:val="32"/>
          <w:szCs w:val="32"/>
        </w:rPr>
        <w:t>Enterprise</w:t>
      </w:r>
      <w:r w:rsidRPr="001B458A">
        <w:rPr>
          <w:rFonts w:ascii="Arial" w:hAnsi="Arial" w:cs="Arial"/>
          <w:sz w:val="32"/>
          <w:szCs w:val="32"/>
        </w:rPr>
        <w:t xml:space="preserve"> Service Desk </w:t>
      </w:r>
    </w:p>
    <w:p w:rsidR="001B458A" w:rsidRPr="00E422D0" w:rsidRDefault="00E422D0" w:rsidP="001B458A">
      <w:pPr>
        <w:pStyle w:val="InstructionalText1"/>
        <w:rPr>
          <w:i w:val="0"/>
          <w:color w:val="auto"/>
          <w:sz w:val="24"/>
          <w:szCs w:val="24"/>
        </w:rPr>
      </w:pPr>
      <w:r w:rsidRPr="00E422D0">
        <w:rPr>
          <w:i w:val="0"/>
          <w:color w:val="auto"/>
          <w:sz w:val="24"/>
          <w:szCs w:val="24"/>
        </w:rPr>
        <w:t>The Enterprise Service Desk (formerly the National Service Desk) provides Tiers 1-5 level support of the CP&amp;E system</w:t>
      </w:r>
      <w:r w:rsidR="004E1231">
        <w:rPr>
          <w:i w:val="0"/>
          <w:color w:val="auto"/>
          <w:sz w:val="24"/>
          <w:szCs w:val="24"/>
        </w:rPr>
        <w:t xml:space="preserve">, housed within the Office of Information and Technology unit. </w:t>
      </w:r>
    </w:p>
    <w:p w:rsidR="001B458A" w:rsidRPr="002310D3" w:rsidRDefault="001B458A" w:rsidP="001B458A">
      <w:pPr>
        <w:pStyle w:val="InstructionalText2"/>
      </w:pPr>
    </w:p>
    <w:tbl>
      <w:tblPr>
        <w:tblW w:w="4746"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18"/>
        <w:gridCol w:w="2465"/>
        <w:gridCol w:w="803"/>
        <w:gridCol w:w="3429"/>
      </w:tblGrid>
      <w:tr w:rsidR="001B458A" w:rsidRPr="002310D3" w:rsidTr="005D15F6">
        <w:trPr>
          <w:trHeight w:val="279"/>
          <w:tblHeader/>
        </w:trPr>
        <w:tc>
          <w:tcPr>
            <w:tcW w:w="1691" w:type="pct"/>
            <w:shd w:val="clear" w:color="auto" w:fill="D9D9D9"/>
            <w:tcMar>
              <w:top w:w="0" w:type="dxa"/>
              <w:left w:w="108" w:type="dxa"/>
              <w:bottom w:w="0" w:type="dxa"/>
              <w:right w:w="108" w:type="dxa"/>
            </w:tcMar>
            <w:vAlign w:val="center"/>
          </w:tcPr>
          <w:p w:rsidR="001B458A" w:rsidRPr="00E422D0" w:rsidRDefault="001B458A" w:rsidP="00C744C8">
            <w:pPr>
              <w:pStyle w:val="InstructionalText1"/>
              <w:rPr>
                <w:rFonts w:ascii="Arial" w:eastAsia="Calibri" w:hAnsi="Arial" w:cs="Arial"/>
                <w:b/>
                <w:i w:val="0"/>
                <w:color w:val="auto"/>
                <w:sz w:val="20"/>
              </w:rPr>
            </w:pPr>
            <w:bookmarkStart w:id="39" w:name="ColumnTitle_03"/>
            <w:bookmarkEnd w:id="39"/>
            <w:r w:rsidRPr="00E422D0">
              <w:rPr>
                <w:rFonts w:ascii="Arial" w:hAnsi="Arial" w:cs="Arial"/>
                <w:b/>
                <w:i w:val="0"/>
                <w:color w:val="auto"/>
                <w:sz w:val="20"/>
              </w:rPr>
              <w:t>Name</w:t>
            </w:r>
          </w:p>
        </w:tc>
        <w:tc>
          <w:tcPr>
            <w:tcW w:w="1220" w:type="pct"/>
            <w:shd w:val="clear" w:color="auto" w:fill="D9D9D9"/>
            <w:tcMar>
              <w:top w:w="0" w:type="dxa"/>
              <w:left w:w="108" w:type="dxa"/>
              <w:bottom w:w="0" w:type="dxa"/>
              <w:right w:w="108" w:type="dxa"/>
            </w:tcMar>
            <w:vAlign w:val="center"/>
          </w:tcPr>
          <w:p w:rsidR="001B458A" w:rsidRPr="00E422D0" w:rsidRDefault="001B458A" w:rsidP="00C744C8">
            <w:pPr>
              <w:pStyle w:val="InstructionalText1"/>
              <w:rPr>
                <w:rFonts w:ascii="Arial" w:eastAsia="Calibri" w:hAnsi="Arial" w:cs="Arial"/>
                <w:b/>
                <w:i w:val="0"/>
                <w:color w:val="auto"/>
                <w:sz w:val="20"/>
              </w:rPr>
            </w:pPr>
            <w:r w:rsidRPr="00E422D0">
              <w:rPr>
                <w:rFonts w:ascii="Arial" w:hAnsi="Arial" w:cs="Arial"/>
                <w:b/>
                <w:i w:val="0"/>
                <w:color w:val="auto"/>
                <w:sz w:val="20"/>
              </w:rPr>
              <w:t>Role</w:t>
            </w:r>
          </w:p>
        </w:tc>
        <w:tc>
          <w:tcPr>
            <w:tcW w:w="393" w:type="pct"/>
            <w:shd w:val="clear" w:color="auto" w:fill="D9D9D9"/>
            <w:tcMar>
              <w:top w:w="0" w:type="dxa"/>
              <w:left w:w="108" w:type="dxa"/>
              <w:bottom w:w="0" w:type="dxa"/>
              <w:right w:w="108" w:type="dxa"/>
            </w:tcMar>
            <w:vAlign w:val="center"/>
          </w:tcPr>
          <w:p w:rsidR="001B458A" w:rsidRPr="00E422D0" w:rsidRDefault="001B458A" w:rsidP="00C744C8">
            <w:pPr>
              <w:pStyle w:val="InstructionalText1"/>
              <w:rPr>
                <w:rFonts w:ascii="Arial" w:eastAsia="Calibri" w:hAnsi="Arial" w:cs="Arial"/>
                <w:b/>
                <w:i w:val="0"/>
                <w:color w:val="auto"/>
                <w:sz w:val="20"/>
              </w:rPr>
            </w:pPr>
            <w:r w:rsidRPr="00E422D0">
              <w:rPr>
                <w:rFonts w:ascii="Arial" w:hAnsi="Arial" w:cs="Arial"/>
                <w:b/>
                <w:i w:val="0"/>
                <w:color w:val="auto"/>
                <w:sz w:val="20"/>
              </w:rPr>
              <w:t>Org</w:t>
            </w:r>
          </w:p>
        </w:tc>
        <w:tc>
          <w:tcPr>
            <w:tcW w:w="1696" w:type="pct"/>
            <w:shd w:val="clear" w:color="auto" w:fill="D9D9D9"/>
            <w:tcMar>
              <w:top w:w="0" w:type="dxa"/>
              <w:left w:w="108" w:type="dxa"/>
              <w:bottom w:w="0" w:type="dxa"/>
              <w:right w:w="108" w:type="dxa"/>
            </w:tcMar>
            <w:vAlign w:val="center"/>
          </w:tcPr>
          <w:p w:rsidR="001B458A" w:rsidRPr="00E422D0" w:rsidRDefault="001B458A" w:rsidP="00C744C8">
            <w:pPr>
              <w:pStyle w:val="InstructionalText1"/>
              <w:rPr>
                <w:rFonts w:ascii="Arial" w:eastAsia="Calibri" w:hAnsi="Arial" w:cs="Arial"/>
                <w:b/>
                <w:i w:val="0"/>
                <w:color w:val="auto"/>
                <w:sz w:val="20"/>
              </w:rPr>
            </w:pPr>
            <w:r w:rsidRPr="00E422D0">
              <w:rPr>
                <w:rFonts w:ascii="Arial" w:hAnsi="Arial" w:cs="Arial"/>
                <w:b/>
                <w:i w:val="0"/>
                <w:color w:val="auto"/>
                <w:sz w:val="20"/>
              </w:rPr>
              <w:t>Contact Info</w:t>
            </w:r>
          </w:p>
        </w:tc>
      </w:tr>
      <w:tr w:rsidR="001B458A" w:rsidRPr="002310D3" w:rsidTr="005D15F6">
        <w:trPr>
          <w:trHeight w:val="279"/>
        </w:trPr>
        <w:tc>
          <w:tcPr>
            <w:tcW w:w="1691" w:type="pct"/>
            <w:shd w:val="clear" w:color="auto" w:fill="FFFFFF"/>
            <w:tcMar>
              <w:top w:w="0" w:type="dxa"/>
              <w:left w:w="108" w:type="dxa"/>
              <w:bottom w:w="0" w:type="dxa"/>
              <w:right w:w="108" w:type="dxa"/>
            </w:tcMar>
            <w:hideMark/>
          </w:tcPr>
          <w:p w:rsidR="001B458A" w:rsidRPr="000E7B87" w:rsidRDefault="00DE27FE" w:rsidP="00C744C8">
            <w:pPr>
              <w:pStyle w:val="InstructionalText1"/>
              <w:rPr>
                <w:rFonts w:eastAsia="Calibri"/>
                <w:bCs/>
                <w:i w:val="0"/>
                <w:color w:val="auto"/>
                <w:sz w:val="24"/>
                <w:szCs w:val="24"/>
              </w:rPr>
            </w:pPr>
            <w:r>
              <w:rPr>
                <w:bCs/>
                <w:i w:val="0"/>
                <w:color w:val="auto"/>
                <w:sz w:val="24"/>
                <w:szCs w:val="24"/>
              </w:rPr>
              <w:t>Enterprise</w:t>
            </w:r>
            <w:r w:rsidR="001B458A" w:rsidRPr="000E7B87">
              <w:rPr>
                <w:bCs/>
                <w:i w:val="0"/>
                <w:color w:val="auto"/>
                <w:sz w:val="24"/>
                <w:szCs w:val="24"/>
              </w:rPr>
              <w:t xml:space="preserve"> Service Desk</w:t>
            </w:r>
            <w:r>
              <w:rPr>
                <w:bCs/>
                <w:i w:val="0"/>
                <w:color w:val="auto"/>
                <w:sz w:val="24"/>
                <w:szCs w:val="24"/>
              </w:rPr>
              <w:t xml:space="preserve"> (formerly National Service Desk)</w:t>
            </w:r>
          </w:p>
        </w:tc>
        <w:tc>
          <w:tcPr>
            <w:tcW w:w="1220" w:type="pct"/>
            <w:shd w:val="clear" w:color="auto" w:fill="FFFFFF"/>
            <w:tcMar>
              <w:top w:w="0" w:type="dxa"/>
              <w:left w:w="108" w:type="dxa"/>
              <w:bottom w:w="0" w:type="dxa"/>
              <w:right w:w="108" w:type="dxa"/>
            </w:tcMar>
            <w:hideMark/>
          </w:tcPr>
          <w:p w:rsidR="001B458A" w:rsidRPr="000E7B87" w:rsidRDefault="00E422D0" w:rsidP="00C744C8">
            <w:pPr>
              <w:pStyle w:val="InstructionalText1"/>
              <w:rPr>
                <w:rFonts w:eastAsia="Calibri"/>
                <w:bCs/>
                <w:i w:val="0"/>
                <w:color w:val="auto"/>
                <w:sz w:val="24"/>
                <w:szCs w:val="24"/>
              </w:rPr>
            </w:pPr>
            <w:r>
              <w:rPr>
                <w:bCs/>
                <w:i w:val="0"/>
                <w:color w:val="auto"/>
                <w:sz w:val="24"/>
                <w:szCs w:val="24"/>
              </w:rPr>
              <w:t>Tier 1, 2, 3, 4, 5</w:t>
            </w:r>
            <w:r w:rsidR="00DE27FE">
              <w:rPr>
                <w:bCs/>
                <w:i w:val="0"/>
                <w:color w:val="auto"/>
                <w:sz w:val="24"/>
                <w:szCs w:val="24"/>
              </w:rPr>
              <w:t xml:space="preserve"> </w:t>
            </w:r>
            <w:r w:rsidR="001B458A" w:rsidRPr="000E7B87">
              <w:rPr>
                <w:bCs/>
                <w:i w:val="0"/>
                <w:color w:val="auto"/>
                <w:sz w:val="24"/>
                <w:szCs w:val="24"/>
              </w:rPr>
              <w:t>Support</w:t>
            </w:r>
          </w:p>
        </w:tc>
        <w:tc>
          <w:tcPr>
            <w:tcW w:w="393" w:type="pct"/>
            <w:shd w:val="clear" w:color="auto" w:fill="FFFFFF"/>
            <w:tcMar>
              <w:top w:w="0" w:type="dxa"/>
              <w:left w:w="108" w:type="dxa"/>
              <w:bottom w:w="0" w:type="dxa"/>
              <w:right w:w="108" w:type="dxa"/>
            </w:tcMar>
            <w:hideMark/>
          </w:tcPr>
          <w:p w:rsidR="001B458A" w:rsidRPr="000E7B87" w:rsidRDefault="001B458A" w:rsidP="00C744C8">
            <w:pPr>
              <w:pStyle w:val="InstructionalText1"/>
              <w:rPr>
                <w:rFonts w:eastAsia="Calibri"/>
                <w:bCs/>
                <w:i w:val="0"/>
                <w:color w:val="auto"/>
                <w:sz w:val="24"/>
                <w:szCs w:val="24"/>
              </w:rPr>
            </w:pPr>
            <w:r w:rsidRPr="000E7B87">
              <w:rPr>
                <w:bCs/>
                <w:i w:val="0"/>
                <w:color w:val="auto"/>
                <w:sz w:val="24"/>
                <w:szCs w:val="24"/>
              </w:rPr>
              <w:t>OI&amp;T</w:t>
            </w:r>
          </w:p>
        </w:tc>
        <w:tc>
          <w:tcPr>
            <w:tcW w:w="1696" w:type="pct"/>
            <w:shd w:val="clear" w:color="auto" w:fill="FFFFFF"/>
            <w:tcMar>
              <w:top w:w="0" w:type="dxa"/>
              <w:left w:w="108" w:type="dxa"/>
              <w:bottom w:w="0" w:type="dxa"/>
              <w:right w:w="108" w:type="dxa"/>
            </w:tcMar>
            <w:hideMark/>
          </w:tcPr>
          <w:p w:rsidR="001B458A" w:rsidRDefault="001B458A" w:rsidP="00C744C8">
            <w:pPr>
              <w:pStyle w:val="InstructionalText1"/>
              <w:rPr>
                <w:i w:val="0"/>
                <w:color w:val="auto"/>
                <w:sz w:val="24"/>
                <w:szCs w:val="24"/>
              </w:rPr>
            </w:pPr>
            <w:r w:rsidRPr="000E7B87">
              <w:rPr>
                <w:i w:val="0"/>
                <w:color w:val="auto"/>
                <w:sz w:val="24"/>
                <w:szCs w:val="24"/>
              </w:rPr>
              <w:t>1-855-673-4357</w:t>
            </w:r>
          </w:p>
          <w:p w:rsidR="003E7B17" w:rsidRPr="00B1216B" w:rsidRDefault="00EF7125" w:rsidP="003E7B17">
            <w:pPr>
              <w:pStyle w:val="BodyText"/>
              <w:ind w:left="0"/>
              <w:rPr>
                <w:rFonts w:ascii="Times New Roman" w:eastAsia="Calibri" w:hAnsi="Times New Roman"/>
                <w:sz w:val="24"/>
                <w:szCs w:val="24"/>
              </w:rPr>
            </w:pPr>
            <w:hyperlink r:id="rId29" w:history="1">
              <w:r w:rsidR="00CD3E08">
                <w:rPr>
                  <w:rStyle w:val="Hyperlink"/>
                  <w:rFonts w:ascii="Times New Roman" w:eastAsia="Calibri" w:hAnsi="Times New Roman"/>
                  <w:sz w:val="24"/>
                  <w:szCs w:val="24"/>
                </w:rPr>
                <w:t>http://DNS.URL/</w:t>
              </w:r>
            </w:hyperlink>
          </w:p>
        </w:tc>
      </w:tr>
    </w:tbl>
    <w:p w:rsidR="001B458A" w:rsidRPr="001B458A" w:rsidRDefault="001B458A" w:rsidP="001B458A"/>
    <w:p w:rsidR="009C6500" w:rsidRPr="009725D8" w:rsidRDefault="009C6500" w:rsidP="009C6500">
      <w:pPr>
        <w:pStyle w:val="Heading1"/>
        <w:keepLines w:val="0"/>
        <w:tabs>
          <w:tab w:val="clear" w:pos="2520"/>
          <w:tab w:val="num" w:pos="720"/>
        </w:tabs>
        <w:autoSpaceDE w:val="0"/>
        <w:autoSpaceDN w:val="0"/>
        <w:adjustRightInd w:val="0"/>
        <w:spacing w:before="240"/>
        <w:ind w:left="720" w:right="0" w:hanging="720"/>
        <w:rPr>
          <w:rFonts w:cs="Arial"/>
          <w:szCs w:val="36"/>
        </w:rPr>
      </w:pPr>
      <w:bookmarkStart w:id="40" w:name="_Toc504992455"/>
      <w:bookmarkStart w:id="41" w:name="_Toc505263102"/>
      <w:bookmarkEnd w:id="34"/>
      <w:r w:rsidRPr="00831D58">
        <w:rPr>
          <w:rFonts w:cs="Arial"/>
          <w:szCs w:val="36"/>
        </w:rPr>
        <w:t>2.</w:t>
      </w:r>
      <w:r>
        <w:rPr>
          <w:rFonts w:cs="Arial"/>
          <w:b w:val="0"/>
          <w:szCs w:val="36"/>
        </w:rPr>
        <w:t xml:space="preserve"> </w:t>
      </w:r>
      <w:r w:rsidRPr="009725D8">
        <w:rPr>
          <w:rFonts w:cs="Arial"/>
          <w:szCs w:val="36"/>
        </w:rPr>
        <w:t>System Summary</w:t>
      </w:r>
      <w:bookmarkEnd w:id="40"/>
      <w:bookmarkEnd w:id="41"/>
    </w:p>
    <w:p w:rsidR="00E8396B" w:rsidRPr="009A2CC1" w:rsidRDefault="00E8396B" w:rsidP="009C6500">
      <w:pPr>
        <w:pStyle w:val="InstructionalText1"/>
        <w:rPr>
          <w:i w:val="0"/>
          <w:color w:val="auto"/>
          <w:sz w:val="24"/>
          <w:szCs w:val="24"/>
        </w:rPr>
      </w:pPr>
      <w:r w:rsidRPr="009A2CC1">
        <w:rPr>
          <w:i w:val="0"/>
          <w:color w:val="auto"/>
          <w:sz w:val="24"/>
          <w:szCs w:val="24"/>
        </w:rPr>
        <w:t xml:space="preserve">This </w:t>
      </w:r>
      <w:r w:rsidR="000601AF" w:rsidRPr="009A2CC1">
        <w:rPr>
          <w:i w:val="0"/>
          <w:color w:val="auto"/>
          <w:sz w:val="24"/>
          <w:szCs w:val="24"/>
        </w:rPr>
        <w:t>section</w:t>
      </w:r>
      <w:r w:rsidRPr="009A2CC1">
        <w:rPr>
          <w:i w:val="0"/>
          <w:color w:val="auto"/>
          <w:sz w:val="24"/>
          <w:szCs w:val="24"/>
        </w:rPr>
        <w:t xml:space="preserve"> defines the minimal and optimal hardware and operating system configuration under which the CP&amp;E application will operate.</w:t>
      </w:r>
    </w:p>
    <w:p w:rsidR="009A2CC1" w:rsidRPr="009A2CC1" w:rsidRDefault="009A2CC1" w:rsidP="009A2CC1">
      <w:pPr>
        <w:pStyle w:val="BodyText"/>
        <w:numPr>
          <w:ilvl w:val="0"/>
          <w:numId w:val="42"/>
        </w:numPr>
        <w:rPr>
          <w:rFonts w:ascii="Times New Roman" w:hAnsi="Times New Roman"/>
          <w:sz w:val="24"/>
          <w:szCs w:val="24"/>
        </w:rPr>
      </w:pPr>
      <w:r w:rsidRPr="009A2CC1">
        <w:rPr>
          <w:rFonts w:ascii="Times New Roman" w:hAnsi="Times New Roman"/>
          <w:sz w:val="24"/>
          <w:szCs w:val="24"/>
        </w:rPr>
        <w:t xml:space="preserve">The </w:t>
      </w:r>
      <w:r w:rsidR="002327B4">
        <w:rPr>
          <w:rFonts w:ascii="Times New Roman" w:hAnsi="Times New Roman"/>
          <w:sz w:val="24"/>
          <w:szCs w:val="24"/>
        </w:rPr>
        <w:t>CP&amp;E</w:t>
      </w:r>
      <w:r w:rsidRPr="009A2CC1">
        <w:rPr>
          <w:rFonts w:ascii="Times New Roman" w:hAnsi="Times New Roman"/>
          <w:sz w:val="24"/>
          <w:szCs w:val="24"/>
        </w:rPr>
        <w:t xml:space="preserve"> system is the primary claims processing system for VFS (Veteran Family Services) claims. </w:t>
      </w:r>
    </w:p>
    <w:p w:rsidR="009A2CC1" w:rsidRPr="009A2CC1" w:rsidRDefault="009A2CC1" w:rsidP="009A2CC1">
      <w:pPr>
        <w:pStyle w:val="BodyText"/>
        <w:numPr>
          <w:ilvl w:val="0"/>
          <w:numId w:val="42"/>
        </w:numPr>
        <w:rPr>
          <w:rFonts w:ascii="Times New Roman" w:hAnsi="Times New Roman"/>
          <w:sz w:val="24"/>
          <w:szCs w:val="24"/>
        </w:rPr>
      </w:pPr>
      <w:r w:rsidRPr="009A2CC1">
        <w:rPr>
          <w:rFonts w:ascii="Times New Roman" w:hAnsi="Times New Roman"/>
          <w:sz w:val="24"/>
          <w:szCs w:val="24"/>
        </w:rPr>
        <w:t xml:space="preserve">CP&amp;E is a single instance, enterprise </w:t>
      </w:r>
      <w:r w:rsidR="00160AE0">
        <w:rPr>
          <w:rFonts w:ascii="Times New Roman" w:hAnsi="Times New Roman"/>
          <w:sz w:val="24"/>
          <w:szCs w:val="24"/>
        </w:rPr>
        <w:t xml:space="preserve">client/server </w:t>
      </w:r>
      <w:r w:rsidRPr="009A2CC1">
        <w:rPr>
          <w:rFonts w:ascii="Times New Roman" w:hAnsi="Times New Roman"/>
          <w:sz w:val="24"/>
          <w:szCs w:val="24"/>
        </w:rPr>
        <w:t xml:space="preserve">system written in MUMPS that uses the basic components of </w:t>
      </w:r>
      <w:proofErr w:type="spellStart"/>
      <w:r w:rsidRPr="009A2CC1">
        <w:rPr>
          <w:rFonts w:ascii="Times New Roman" w:hAnsi="Times New Roman"/>
          <w:sz w:val="24"/>
          <w:szCs w:val="24"/>
        </w:rPr>
        <w:t>VistA</w:t>
      </w:r>
      <w:proofErr w:type="spellEnd"/>
      <w:r w:rsidRPr="009A2CC1">
        <w:rPr>
          <w:rFonts w:ascii="Times New Roman" w:hAnsi="Times New Roman"/>
          <w:sz w:val="24"/>
          <w:szCs w:val="24"/>
        </w:rPr>
        <w:t xml:space="preserve"> (Kernel, </w:t>
      </w:r>
      <w:proofErr w:type="spellStart"/>
      <w:r w:rsidRPr="009A2CC1">
        <w:rPr>
          <w:rFonts w:ascii="Times New Roman" w:hAnsi="Times New Roman"/>
          <w:sz w:val="24"/>
          <w:szCs w:val="24"/>
        </w:rPr>
        <w:t>FileMan</w:t>
      </w:r>
      <w:proofErr w:type="spellEnd"/>
      <w:r w:rsidRPr="009A2CC1">
        <w:rPr>
          <w:rFonts w:ascii="Times New Roman" w:hAnsi="Times New Roman"/>
          <w:sz w:val="24"/>
          <w:szCs w:val="24"/>
        </w:rPr>
        <w:t>, etc.)</w:t>
      </w:r>
    </w:p>
    <w:p w:rsidR="009A2CC1" w:rsidRPr="009A2CC1" w:rsidRDefault="009A2CC1" w:rsidP="009A2CC1">
      <w:pPr>
        <w:pStyle w:val="BodyText"/>
        <w:numPr>
          <w:ilvl w:val="0"/>
          <w:numId w:val="42"/>
        </w:numPr>
        <w:rPr>
          <w:rFonts w:ascii="Times New Roman" w:hAnsi="Times New Roman"/>
          <w:sz w:val="24"/>
          <w:szCs w:val="24"/>
        </w:rPr>
      </w:pPr>
      <w:r w:rsidRPr="009A2CC1">
        <w:rPr>
          <w:rFonts w:ascii="Times New Roman" w:hAnsi="Times New Roman"/>
          <w:sz w:val="24"/>
          <w:szCs w:val="24"/>
        </w:rPr>
        <w:t>Benefits Coordination with CMMS is performed through monthly E01/E02 messaging. These flat files communicate</w:t>
      </w:r>
      <w:r w:rsidR="002327B4">
        <w:rPr>
          <w:rFonts w:ascii="Times New Roman" w:hAnsi="Times New Roman"/>
          <w:sz w:val="24"/>
          <w:szCs w:val="24"/>
        </w:rPr>
        <w:t xml:space="preserve"> with </w:t>
      </w:r>
      <w:r w:rsidRPr="009A2CC1">
        <w:rPr>
          <w:rFonts w:ascii="Times New Roman" w:hAnsi="Times New Roman"/>
          <w:sz w:val="24"/>
          <w:szCs w:val="24"/>
        </w:rPr>
        <w:t>TRICARE or other VFS beneficiaries who have indications of Medicare/Medicaid beneficiary status.</w:t>
      </w:r>
    </w:p>
    <w:p w:rsidR="00082CDA" w:rsidRPr="003636D9" w:rsidRDefault="00082CDA" w:rsidP="003636D9">
      <w:pPr>
        <w:rPr>
          <w:rFonts w:ascii="Times New Roman" w:hAnsi="Times New Roman"/>
          <w:b/>
          <w:sz w:val="24"/>
          <w:szCs w:val="24"/>
        </w:rPr>
      </w:pPr>
      <w:r w:rsidRPr="003636D9">
        <w:rPr>
          <w:rFonts w:ascii="Times New Roman" w:hAnsi="Times New Roman"/>
          <w:b/>
          <w:sz w:val="24"/>
          <w:szCs w:val="24"/>
        </w:rPr>
        <w:t>Minimum System Requirements</w:t>
      </w:r>
    </w:p>
    <w:p w:rsidR="00082CDA" w:rsidRDefault="00082CDA" w:rsidP="00082CDA">
      <w:pPr>
        <w:pStyle w:val="BodyText"/>
        <w:ind w:left="0"/>
      </w:pPr>
      <w:r w:rsidRPr="000601AF">
        <w:rPr>
          <w:rFonts w:ascii="Times New Roman" w:hAnsi="Times New Roman"/>
          <w:sz w:val="24"/>
          <w:szCs w:val="24"/>
        </w:rPr>
        <w:t xml:space="preserve">This hardware configuration outlines the minimum hardware configuration that is currently acceptable in the VA HAC </w:t>
      </w:r>
      <w:proofErr w:type="spellStart"/>
      <w:r w:rsidRPr="000601AF">
        <w:rPr>
          <w:rFonts w:ascii="Times New Roman" w:hAnsi="Times New Roman"/>
          <w:sz w:val="24"/>
          <w:szCs w:val="24"/>
        </w:rPr>
        <w:t>Rehosting</w:t>
      </w:r>
      <w:proofErr w:type="spellEnd"/>
      <w:r w:rsidRPr="000601AF">
        <w:rPr>
          <w:rFonts w:ascii="Times New Roman" w:hAnsi="Times New Roman"/>
          <w:sz w:val="24"/>
          <w:szCs w:val="24"/>
        </w:rPr>
        <w:t xml:space="preserve"> environment</w:t>
      </w:r>
      <w:r w:rsidRPr="000601AF">
        <w:rPr>
          <w:sz w:val="24"/>
          <w:szCs w:val="24"/>
        </w:rPr>
        <w:t>.</w:t>
      </w:r>
      <w:r>
        <w:t xml:space="preserve"> </w:t>
      </w:r>
      <w:r>
        <w:br/>
      </w:r>
    </w:p>
    <w:p w:rsidR="009C6500" w:rsidRPr="00831D58" w:rsidRDefault="009C6500" w:rsidP="003636D9">
      <w:pPr>
        <w:pStyle w:val="Heading2"/>
        <w:rPr>
          <w:sz w:val="32"/>
          <w:szCs w:val="32"/>
        </w:rPr>
      </w:pPr>
      <w:bookmarkStart w:id="42" w:name="_Toc504992456"/>
      <w:bookmarkStart w:id="43" w:name="_Toc505263103"/>
      <w:r w:rsidRPr="00831D58">
        <w:rPr>
          <w:sz w:val="32"/>
          <w:szCs w:val="32"/>
        </w:rPr>
        <w:t>2.1 System Configuration</w:t>
      </w:r>
      <w:bookmarkEnd w:id="42"/>
      <w:bookmarkEnd w:id="43"/>
    </w:p>
    <w:p w:rsidR="009C6500" w:rsidRDefault="007D2CE6" w:rsidP="009C6500">
      <w:pPr>
        <w:pStyle w:val="InstructionalText1"/>
        <w:rPr>
          <w:i w:val="0"/>
          <w:color w:val="auto"/>
          <w:sz w:val="24"/>
          <w:szCs w:val="24"/>
        </w:rPr>
      </w:pPr>
      <w:r w:rsidRPr="000601AF">
        <w:rPr>
          <w:i w:val="0"/>
          <w:color w:val="auto"/>
          <w:sz w:val="24"/>
          <w:szCs w:val="24"/>
        </w:rPr>
        <w:t>The recommended desktop configuration provide</w:t>
      </w:r>
      <w:r w:rsidR="00641CEE">
        <w:rPr>
          <w:i w:val="0"/>
          <w:color w:val="auto"/>
          <w:sz w:val="24"/>
          <w:szCs w:val="24"/>
        </w:rPr>
        <w:t>s</w:t>
      </w:r>
      <w:r w:rsidRPr="000601AF">
        <w:rPr>
          <w:i w:val="0"/>
          <w:color w:val="auto"/>
          <w:sz w:val="24"/>
          <w:szCs w:val="24"/>
        </w:rPr>
        <w:t xml:space="preserve"> </w:t>
      </w:r>
      <w:r w:rsidR="00641CEE">
        <w:rPr>
          <w:i w:val="0"/>
          <w:color w:val="auto"/>
          <w:sz w:val="24"/>
          <w:szCs w:val="24"/>
        </w:rPr>
        <w:t>a</w:t>
      </w:r>
      <w:r w:rsidR="006801D8" w:rsidRPr="000601AF">
        <w:rPr>
          <w:i w:val="0"/>
          <w:color w:val="auto"/>
          <w:sz w:val="24"/>
          <w:szCs w:val="24"/>
        </w:rPr>
        <w:t xml:space="preserve"> </w:t>
      </w:r>
      <w:r w:rsidRPr="000601AF">
        <w:rPr>
          <w:i w:val="0"/>
          <w:color w:val="auto"/>
          <w:sz w:val="24"/>
          <w:szCs w:val="24"/>
        </w:rPr>
        <w:t>standard networked office automation solution for a</w:t>
      </w:r>
      <w:r w:rsidR="00641CEE">
        <w:rPr>
          <w:i w:val="0"/>
          <w:color w:val="auto"/>
          <w:sz w:val="24"/>
          <w:szCs w:val="24"/>
        </w:rPr>
        <w:t>n</w:t>
      </w:r>
      <w:r w:rsidRPr="000601AF">
        <w:rPr>
          <w:i w:val="0"/>
          <w:color w:val="auto"/>
          <w:sz w:val="24"/>
          <w:szCs w:val="24"/>
        </w:rPr>
        <w:t xml:space="preserve"> </w:t>
      </w:r>
      <w:r w:rsidR="00641CEE" w:rsidRPr="000601AF">
        <w:rPr>
          <w:i w:val="0"/>
          <w:color w:val="auto"/>
          <w:sz w:val="24"/>
          <w:szCs w:val="24"/>
        </w:rPr>
        <w:t>optimal performance</w:t>
      </w:r>
      <w:r w:rsidR="00641CEE">
        <w:rPr>
          <w:i w:val="0"/>
          <w:color w:val="auto"/>
          <w:sz w:val="24"/>
          <w:szCs w:val="24"/>
        </w:rPr>
        <w:t>,</w:t>
      </w:r>
      <w:r w:rsidR="00641CEE" w:rsidRPr="000601AF">
        <w:rPr>
          <w:i w:val="0"/>
          <w:color w:val="auto"/>
          <w:sz w:val="24"/>
          <w:szCs w:val="24"/>
        </w:rPr>
        <w:t xml:space="preserve"> </w:t>
      </w:r>
      <w:r w:rsidRPr="000601AF">
        <w:rPr>
          <w:i w:val="0"/>
          <w:color w:val="auto"/>
          <w:sz w:val="24"/>
          <w:szCs w:val="24"/>
        </w:rPr>
        <w:t>client-server environment with</w:t>
      </w:r>
      <w:r w:rsidR="00641CEE">
        <w:rPr>
          <w:i w:val="0"/>
          <w:color w:val="auto"/>
          <w:sz w:val="24"/>
          <w:szCs w:val="24"/>
        </w:rPr>
        <w:t>in</w:t>
      </w:r>
      <w:r w:rsidRPr="000601AF">
        <w:rPr>
          <w:i w:val="0"/>
          <w:color w:val="auto"/>
          <w:sz w:val="24"/>
          <w:szCs w:val="24"/>
        </w:rPr>
        <w:t xml:space="preserve"> the CP&amp;E application. It specifically supports office automation functionality: word processing, spreadsheets, presentation graphics, database software, e-mail and calendar functions, Internet/Intranet access and interoperability software for networking the device; terminal emulation software would allow access to VA legacy and mainframe systems. Because these devices are used in a LAN environment, modems are not authorized. All new procurements of typical desktop configurations must meet or exceed the typical desktop configuration on the web site.</w:t>
      </w:r>
    </w:p>
    <w:p w:rsidR="00DF1DE1" w:rsidRPr="00F171FC" w:rsidRDefault="00DF1DE1" w:rsidP="00F171FC">
      <w:pPr>
        <w:pStyle w:val="BodyText"/>
      </w:pPr>
    </w:p>
    <w:tbl>
      <w:tblPr>
        <w:tblW w:w="0" w:type="auto"/>
        <w:tblInd w:w="166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84"/>
        <w:gridCol w:w="12"/>
        <w:gridCol w:w="4968"/>
      </w:tblGrid>
      <w:tr w:rsidR="00F64506" w:rsidTr="000601AF">
        <w:trPr>
          <w:cantSplit/>
          <w:tblHeader/>
        </w:trPr>
        <w:tc>
          <w:tcPr>
            <w:tcW w:w="2496" w:type="dxa"/>
            <w:gridSpan w:val="2"/>
            <w:tcBorders>
              <w:top w:val="single" w:sz="12" w:space="0" w:color="auto"/>
              <w:bottom w:val="single" w:sz="6" w:space="0" w:color="auto"/>
            </w:tcBorders>
            <w:shd w:val="pct10" w:color="auto" w:fill="auto"/>
          </w:tcPr>
          <w:p w:rsidR="00F64506" w:rsidRDefault="00F64506" w:rsidP="00C744C8">
            <w:pPr>
              <w:pStyle w:val="TableHeading"/>
              <w:rPr>
                <w:sz w:val="18"/>
              </w:rPr>
            </w:pPr>
            <w:r>
              <w:rPr>
                <w:sz w:val="18"/>
              </w:rPr>
              <w:lastRenderedPageBreak/>
              <w:t>Component</w:t>
            </w:r>
          </w:p>
        </w:tc>
        <w:tc>
          <w:tcPr>
            <w:tcW w:w="4968" w:type="dxa"/>
            <w:tcBorders>
              <w:top w:val="single" w:sz="12" w:space="0" w:color="auto"/>
              <w:bottom w:val="single" w:sz="6" w:space="0" w:color="auto"/>
            </w:tcBorders>
            <w:shd w:val="pct10" w:color="auto" w:fill="auto"/>
          </w:tcPr>
          <w:p w:rsidR="00F64506" w:rsidRDefault="00F64506" w:rsidP="00C744C8">
            <w:pPr>
              <w:pStyle w:val="TableHeading"/>
              <w:rPr>
                <w:sz w:val="18"/>
              </w:rPr>
            </w:pPr>
            <w:r>
              <w:rPr>
                <w:sz w:val="18"/>
              </w:rPr>
              <w:t>Requirement</w:t>
            </w:r>
          </w:p>
        </w:tc>
      </w:tr>
      <w:tr w:rsidR="00F64506" w:rsidTr="000601AF">
        <w:trPr>
          <w:cantSplit/>
          <w:trHeight w:hRule="exact" w:val="60"/>
          <w:tblHeader/>
        </w:trPr>
        <w:tc>
          <w:tcPr>
            <w:tcW w:w="2484" w:type="dxa"/>
            <w:tcBorders>
              <w:top w:val="single" w:sz="6" w:space="0" w:color="auto"/>
              <w:left w:val="nil"/>
              <w:bottom w:val="single" w:sz="6" w:space="0" w:color="auto"/>
              <w:right w:val="nil"/>
            </w:tcBorders>
            <w:shd w:val="pct50" w:color="auto" w:fill="auto"/>
          </w:tcPr>
          <w:p w:rsidR="00F64506" w:rsidRDefault="00F64506" w:rsidP="00C744C8">
            <w:pPr>
              <w:pStyle w:val="TableText"/>
              <w:rPr>
                <w:sz w:val="18"/>
              </w:rPr>
            </w:pPr>
          </w:p>
        </w:tc>
        <w:tc>
          <w:tcPr>
            <w:tcW w:w="4980" w:type="dxa"/>
            <w:gridSpan w:val="2"/>
            <w:tcBorders>
              <w:top w:val="single" w:sz="6" w:space="0" w:color="auto"/>
              <w:left w:val="nil"/>
              <w:bottom w:val="single" w:sz="6" w:space="0" w:color="auto"/>
              <w:right w:val="nil"/>
            </w:tcBorders>
            <w:shd w:val="pct50" w:color="auto" w:fill="auto"/>
          </w:tcPr>
          <w:p w:rsidR="00F64506" w:rsidRDefault="00F64506" w:rsidP="00C744C8">
            <w:pPr>
              <w:pStyle w:val="TableHeading"/>
              <w:rPr>
                <w:sz w:val="18"/>
              </w:rPr>
            </w:pP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Computer/Processor</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rPr>
              <w:t>1 gigahertz (GHz) or higher processor clock speed recommended; Intel Pentium/Celeron family, or AMD K6/Athlon/Duron family, or compatible processor recommended</w:t>
            </w:r>
            <w:r>
              <w:rPr>
                <w:sz w:val="18"/>
                <w:vertAlign w:val="superscript"/>
              </w:rPr>
              <w:t>1</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Memory</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rPr>
              <w:t>128 megabytes (MB) of RAM or higher recommended (64 MB minimum supported; may limit performance and some features)</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Hard Disk</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szCs w:val="19"/>
              </w:rPr>
              <w:t>20 gigabytes (GB) of available hard disk space</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Operating System</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rPr>
              <w:t>Windows NT or more recent</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Drive</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rPr>
              <w:t>CD-ROM 32x or 40x</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Display</w:t>
            </w:r>
          </w:p>
        </w:tc>
        <w:tc>
          <w:tcPr>
            <w:tcW w:w="4980" w:type="dxa"/>
            <w:gridSpan w:val="2"/>
            <w:tcBorders>
              <w:top w:val="single" w:sz="6" w:space="0" w:color="auto"/>
              <w:bottom w:val="single" w:sz="6" w:space="0" w:color="auto"/>
            </w:tcBorders>
          </w:tcPr>
          <w:p w:rsidR="00F64506" w:rsidRDefault="00F64506" w:rsidP="00C744C8">
            <w:pPr>
              <w:pStyle w:val="TableText"/>
              <w:rPr>
                <w:sz w:val="18"/>
              </w:rPr>
            </w:pPr>
            <w:r>
              <w:rPr>
                <w:sz w:val="18"/>
                <w:szCs w:val="19"/>
              </w:rPr>
              <w:t>Super VGA (800 × 600) or higher-resolution video adapter and monitor</w:t>
            </w:r>
          </w:p>
        </w:tc>
      </w:tr>
      <w:tr w:rsidR="00F64506" w:rsidTr="000601AF">
        <w:trPr>
          <w:cantSplit/>
        </w:trPr>
        <w:tc>
          <w:tcPr>
            <w:tcW w:w="2484" w:type="dxa"/>
            <w:tcBorders>
              <w:top w:val="single" w:sz="6" w:space="0" w:color="auto"/>
              <w:bottom w:val="single" w:sz="6" w:space="0" w:color="auto"/>
            </w:tcBorders>
          </w:tcPr>
          <w:p w:rsidR="00F64506" w:rsidRDefault="00F64506" w:rsidP="00C744C8">
            <w:pPr>
              <w:pStyle w:val="TableText"/>
              <w:rPr>
                <w:sz w:val="18"/>
              </w:rPr>
            </w:pPr>
            <w:r>
              <w:rPr>
                <w:sz w:val="18"/>
              </w:rPr>
              <w:t>Keyboard</w:t>
            </w:r>
          </w:p>
        </w:tc>
        <w:tc>
          <w:tcPr>
            <w:tcW w:w="4980" w:type="dxa"/>
            <w:gridSpan w:val="2"/>
            <w:tcBorders>
              <w:top w:val="single" w:sz="6" w:space="0" w:color="auto"/>
              <w:bottom w:val="single" w:sz="6" w:space="0" w:color="auto"/>
            </w:tcBorders>
          </w:tcPr>
          <w:p w:rsidR="00F64506" w:rsidRDefault="00F64506" w:rsidP="00C744C8">
            <w:pPr>
              <w:pStyle w:val="TableText"/>
              <w:rPr>
                <w:sz w:val="18"/>
                <w:szCs w:val="19"/>
              </w:rPr>
            </w:pPr>
            <w:r>
              <w:rPr>
                <w:sz w:val="18"/>
                <w:szCs w:val="19"/>
              </w:rPr>
              <w:t>101-key</w:t>
            </w:r>
          </w:p>
        </w:tc>
      </w:tr>
    </w:tbl>
    <w:p w:rsidR="00D90ACB" w:rsidRPr="000601AF" w:rsidRDefault="00D90ACB" w:rsidP="00D90ACB">
      <w:pPr>
        <w:pStyle w:val="InstructionalText1"/>
        <w:jc w:val="center"/>
        <w:rPr>
          <w:rFonts w:ascii="Arial" w:hAnsi="Arial" w:cs="Arial"/>
          <w:b/>
          <w:i w:val="0"/>
          <w:color w:val="auto"/>
          <w:sz w:val="20"/>
        </w:rPr>
      </w:pPr>
      <w:r w:rsidRPr="000601AF">
        <w:rPr>
          <w:rFonts w:ascii="Arial" w:hAnsi="Arial" w:cs="Arial"/>
          <w:b/>
          <w:bCs/>
          <w:i w:val="0"/>
          <w:color w:val="auto"/>
          <w:sz w:val="20"/>
        </w:rPr>
        <w:t xml:space="preserve">System </w:t>
      </w:r>
      <w:r>
        <w:rPr>
          <w:rFonts w:ascii="Arial" w:hAnsi="Arial" w:cs="Arial"/>
          <w:b/>
          <w:bCs/>
          <w:i w:val="0"/>
          <w:color w:val="auto"/>
          <w:sz w:val="20"/>
        </w:rPr>
        <w:t>Configuration</w:t>
      </w:r>
    </w:p>
    <w:p w:rsidR="00F64506" w:rsidRPr="00F64506" w:rsidRDefault="00F64506" w:rsidP="00F64506">
      <w:pPr>
        <w:pStyle w:val="Heading4"/>
        <w:pBdr>
          <w:bottom w:val="none" w:sz="0" w:space="0" w:color="auto"/>
        </w:pBdr>
        <w:ind w:hanging="2070"/>
        <w:rPr>
          <w:rFonts w:ascii="Arial" w:hAnsi="Arial" w:cs="Arial"/>
          <w:sz w:val="24"/>
          <w:szCs w:val="24"/>
        </w:rPr>
      </w:pPr>
      <w:bookmarkStart w:id="44" w:name="_Toc504992457"/>
      <w:bookmarkStart w:id="45" w:name="_Toc505263104"/>
      <w:r w:rsidRPr="00F64506">
        <w:rPr>
          <w:rFonts w:ascii="Arial" w:hAnsi="Arial" w:cs="Arial"/>
          <w:sz w:val="24"/>
          <w:szCs w:val="24"/>
        </w:rPr>
        <w:t>Notes</w:t>
      </w:r>
      <w:bookmarkEnd w:id="44"/>
      <w:bookmarkEnd w:id="45"/>
    </w:p>
    <w:p w:rsidR="00F64506" w:rsidRPr="000601AF" w:rsidRDefault="00F64506" w:rsidP="00887CBC">
      <w:pPr>
        <w:pStyle w:val="BodyText"/>
        <w:numPr>
          <w:ilvl w:val="0"/>
          <w:numId w:val="8"/>
        </w:numPr>
        <w:tabs>
          <w:tab w:val="clear" w:pos="2880"/>
          <w:tab w:val="num" w:pos="1080"/>
        </w:tabs>
        <w:ind w:left="1080" w:hanging="450"/>
        <w:rPr>
          <w:rFonts w:ascii="Times New Roman" w:eastAsia="Arial Unicode MS" w:hAnsi="Times New Roman"/>
          <w:sz w:val="24"/>
          <w:szCs w:val="24"/>
        </w:rPr>
      </w:pPr>
      <w:r w:rsidRPr="000601AF">
        <w:rPr>
          <w:rFonts w:ascii="Times New Roman" w:hAnsi="Times New Roman"/>
          <w:sz w:val="24"/>
          <w:szCs w:val="24"/>
        </w:rPr>
        <w:t xml:space="preserve">The typical and premium workstations come with large local hard drives. However, the VA OCIO Work Group recommends that valuable data be stored on a network drive, where it can be backed up and restored in accordance with local security practices. </w:t>
      </w:r>
    </w:p>
    <w:p w:rsidR="00F64506" w:rsidRPr="000601AF" w:rsidRDefault="00F64506" w:rsidP="00887CBC">
      <w:pPr>
        <w:pStyle w:val="BodyText"/>
        <w:numPr>
          <w:ilvl w:val="0"/>
          <w:numId w:val="8"/>
        </w:numPr>
        <w:tabs>
          <w:tab w:val="clear" w:pos="2880"/>
          <w:tab w:val="num" w:pos="1080"/>
        </w:tabs>
        <w:ind w:left="1080" w:hanging="450"/>
        <w:rPr>
          <w:rFonts w:ascii="Times New Roman" w:hAnsi="Times New Roman"/>
          <w:sz w:val="24"/>
          <w:szCs w:val="24"/>
        </w:rPr>
      </w:pPr>
      <w:r w:rsidRPr="000601AF">
        <w:rPr>
          <w:rFonts w:ascii="Times New Roman" w:hAnsi="Times New Roman"/>
          <w:sz w:val="24"/>
          <w:szCs w:val="24"/>
        </w:rPr>
        <w:t xml:space="preserve">Adaptive software packages may not change as quickly as operating systems do. It may be necessary for customers who need special adaptive software to continue to use an older operating system until there is an adaptive software version available for the newer one; this situation does not require a waiver. </w:t>
      </w:r>
    </w:p>
    <w:p w:rsidR="00F64506" w:rsidRPr="000601AF" w:rsidRDefault="00F64506" w:rsidP="00887CBC">
      <w:pPr>
        <w:pStyle w:val="BodyText"/>
        <w:numPr>
          <w:ilvl w:val="0"/>
          <w:numId w:val="8"/>
        </w:numPr>
        <w:tabs>
          <w:tab w:val="clear" w:pos="2880"/>
          <w:tab w:val="num" w:pos="1080"/>
        </w:tabs>
        <w:ind w:left="1080" w:hanging="450"/>
        <w:rPr>
          <w:rFonts w:ascii="Times New Roman" w:hAnsi="Times New Roman"/>
          <w:sz w:val="24"/>
          <w:szCs w:val="24"/>
        </w:rPr>
      </w:pPr>
      <w:r w:rsidRPr="000601AF">
        <w:rPr>
          <w:rFonts w:ascii="Times New Roman" w:hAnsi="Times New Roman"/>
          <w:sz w:val="24"/>
          <w:szCs w:val="24"/>
        </w:rPr>
        <w:t xml:space="preserve">Supervisors may upgrade the requirements by adding more memory or storage or by adding other components, such as speakers and/or CD-RW devices, if required to meet local needs or business cases. In addition, if a customer has a specific adaptive need and requests a reasonable standard accommodation, that accommodation must be added to the configuration above; this may include such accommodations as TTY equipment, larger monitors for vision-impaired employees and voice-recognition technology. </w:t>
      </w:r>
    </w:p>
    <w:p w:rsidR="00F64506" w:rsidRPr="000601AF" w:rsidRDefault="00F64506" w:rsidP="00887CBC">
      <w:pPr>
        <w:pStyle w:val="BodyText"/>
        <w:numPr>
          <w:ilvl w:val="0"/>
          <w:numId w:val="8"/>
        </w:numPr>
        <w:tabs>
          <w:tab w:val="clear" w:pos="2880"/>
          <w:tab w:val="num" w:pos="1080"/>
        </w:tabs>
        <w:ind w:left="1080" w:hanging="450"/>
        <w:rPr>
          <w:rFonts w:ascii="Times New Roman" w:hAnsi="Times New Roman"/>
          <w:sz w:val="24"/>
          <w:szCs w:val="24"/>
        </w:rPr>
      </w:pPr>
      <w:r w:rsidRPr="000601AF">
        <w:rPr>
          <w:rFonts w:ascii="Times New Roman" w:hAnsi="Times New Roman"/>
          <w:sz w:val="24"/>
          <w:szCs w:val="24"/>
        </w:rPr>
        <w:t>Note that the minimum acceptable configuration has more memory than the typical configuration. The increased memory compensates for the slower processor in the minimum acceptable configuration.</w:t>
      </w:r>
    </w:p>
    <w:p w:rsidR="00F64506" w:rsidRPr="00F64506" w:rsidRDefault="00F64506" w:rsidP="00F64506">
      <w:pPr>
        <w:pStyle w:val="BodyText"/>
      </w:pPr>
    </w:p>
    <w:p w:rsidR="009C6500" w:rsidRPr="00831D58" w:rsidRDefault="009C6500" w:rsidP="003636D9">
      <w:pPr>
        <w:pStyle w:val="Heading2"/>
        <w:rPr>
          <w:sz w:val="32"/>
          <w:szCs w:val="32"/>
        </w:rPr>
      </w:pPr>
      <w:bookmarkStart w:id="46" w:name="_Toc504992458"/>
      <w:bookmarkStart w:id="47" w:name="_Toc505263105"/>
      <w:r w:rsidRPr="00831D58">
        <w:rPr>
          <w:sz w:val="32"/>
          <w:szCs w:val="32"/>
        </w:rPr>
        <w:t>2.2 Data Flows</w:t>
      </w:r>
      <w:bookmarkEnd w:id="46"/>
      <w:bookmarkEnd w:id="47"/>
    </w:p>
    <w:p w:rsidR="00090245" w:rsidRDefault="00090245" w:rsidP="00090245">
      <w:pPr>
        <w:ind w:left="18"/>
        <w:rPr>
          <w:rFonts w:ascii="Times New Roman" w:hAnsi="Times New Roman"/>
          <w:sz w:val="24"/>
          <w:szCs w:val="24"/>
        </w:rPr>
      </w:pPr>
      <w:r w:rsidRPr="0027685E">
        <w:rPr>
          <w:rFonts w:ascii="Times New Roman" w:hAnsi="Times New Roman"/>
          <w:sz w:val="24"/>
          <w:szCs w:val="24"/>
        </w:rPr>
        <w:t xml:space="preserve">CP&amp;E is the primary claims processing system for </w:t>
      </w:r>
      <w:r w:rsidR="00732820" w:rsidRPr="0027685E">
        <w:rPr>
          <w:rFonts w:ascii="Times New Roman" w:hAnsi="Times New Roman"/>
          <w:sz w:val="24"/>
          <w:szCs w:val="24"/>
        </w:rPr>
        <w:t>Veteran Family Services</w:t>
      </w:r>
      <w:r w:rsidR="00732820" w:rsidRPr="0027685E" w:rsidDel="00732820">
        <w:rPr>
          <w:rFonts w:ascii="Times New Roman" w:hAnsi="Times New Roman"/>
          <w:sz w:val="24"/>
          <w:szCs w:val="24"/>
        </w:rPr>
        <w:t xml:space="preserve"> </w:t>
      </w:r>
      <w:r w:rsidRPr="0027685E">
        <w:rPr>
          <w:rFonts w:ascii="Times New Roman" w:hAnsi="Times New Roman"/>
          <w:sz w:val="24"/>
          <w:szCs w:val="24"/>
        </w:rPr>
        <w:t>(</w:t>
      </w:r>
      <w:r w:rsidR="00732820" w:rsidRPr="0027685E">
        <w:rPr>
          <w:rFonts w:ascii="Times New Roman" w:hAnsi="Times New Roman"/>
          <w:sz w:val="24"/>
          <w:szCs w:val="24"/>
        </w:rPr>
        <w:t>VFS</w:t>
      </w:r>
      <w:r w:rsidRPr="0027685E">
        <w:rPr>
          <w:rFonts w:ascii="Times New Roman" w:hAnsi="Times New Roman"/>
          <w:sz w:val="24"/>
          <w:szCs w:val="24"/>
        </w:rPr>
        <w:t xml:space="preserve">) claims. It is written in MUMPS </w:t>
      </w:r>
      <w:r w:rsidR="00732820">
        <w:rPr>
          <w:rFonts w:ascii="Times New Roman" w:hAnsi="Times New Roman"/>
          <w:sz w:val="24"/>
          <w:szCs w:val="24"/>
        </w:rPr>
        <w:t xml:space="preserve">code </w:t>
      </w:r>
      <w:r w:rsidRPr="0027685E">
        <w:rPr>
          <w:rFonts w:ascii="Times New Roman" w:hAnsi="Times New Roman"/>
          <w:sz w:val="24"/>
          <w:szCs w:val="24"/>
        </w:rPr>
        <w:t xml:space="preserve">and relies on </w:t>
      </w:r>
      <w:proofErr w:type="spellStart"/>
      <w:r w:rsidRPr="0027685E">
        <w:rPr>
          <w:rFonts w:ascii="Times New Roman" w:hAnsi="Times New Roman"/>
          <w:sz w:val="24"/>
          <w:szCs w:val="24"/>
        </w:rPr>
        <w:t>FileMan</w:t>
      </w:r>
      <w:proofErr w:type="spellEnd"/>
      <w:r w:rsidRPr="0027685E">
        <w:rPr>
          <w:rFonts w:ascii="Times New Roman" w:hAnsi="Times New Roman"/>
          <w:sz w:val="24"/>
          <w:szCs w:val="24"/>
        </w:rPr>
        <w:t xml:space="preserve">, Kernel and similar application packages. It receives </w:t>
      </w:r>
      <w:r w:rsidR="00732820">
        <w:rPr>
          <w:rFonts w:ascii="Times New Roman" w:hAnsi="Times New Roman"/>
          <w:sz w:val="24"/>
          <w:szCs w:val="24"/>
        </w:rPr>
        <w:t xml:space="preserve">Electronic Data </w:t>
      </w:r>
      <w:r w:rsidR="00F01C71">
        <w:rPr>
          <w:rFonts w:ascii="Times New Roman" w:hAnsi="Times New Roman"/>
          <w:sz w:val="24"/>
          <w:szCs w:val="24"/>
        </w:rPr>
        <w:t>Interchange</w:t>
      </w:r>
      <w:r w:rsidR="00732820">
        <w:rPr>
          <w:rFonts w:ascii="Times New Roman" w:hAnsi="Times New Roman"/>
          <w:sz w:val="24"/>
          <w:szCs w:val="24"/>
        </w:rPr>
        <w:t xml:space="preserve"> (</w:t>
      </w:r>
      <w:r w:rsidRPr="0027685E">
        <w:rPr>
          <w:rFonts w:ascii="Times New Roman" w:hAnsi="Times New Roman"/>
          <w:sz w:val="24"/>
          <w:szCs w:val="24"/>
        </w:rPr>
        <w:t>EDI</w:t>
      </w:r>
      <w:r w:rsidR="00732820">
        <w:rPr>
          <w:rFonts w:ascii="Times New Roman" w:hAnsi="Times New Roman"/>
          <w:sz w:val="24"/>
          <w:szCs w:val="24"/>
        </w:rPr>
        <w:t>)</w:t>
      </w:r>
      <w:r w:rsidRPr="0027685E">
        <w:rPr>
          <w:rFonts w:ascii="Times New Roman" w:hAnsi="Times New Roman"/>
          <w:sz w:val="24"/>
          <w:szCs w:val="24"/>
        </w:rPr>
        <w:t xml:space="preserve"> claims from the </w:t>
      </w:r>
      <w:r w:rsidR="00732820">
        <w:rPr>
          <w:rFonts w:ascii="Times New Roman" w:hAnsi="Times New Roman"/>
          <w:sz w:val="24"/>
          <w:szCs w:val="24"/>
        </w:rPr>
        <w:t>Health Care Clearing House (</w:t>
      </w:r>
      <w:r w:rsidRPr="0027685E">
        <w:rPr>
          <w:rFonts w:ascii="Times New Roman" w:hAnsi="Times New Roman"/>
          <w:sz w:val="24"/>
          <w:szCs w:val="24"/>
        </w:rPr>
        <w:t>HCCH</w:t>
      </w:r>
      <w:r w:rsidR="00732820">
        <w:rPr>
          <w:rFonts w:ascii="Times New Roman" w:hAnsi="Times New Roman"/>
          <w:sz w:val="24"/>
          <w:szCs w:val="24"/>
        </w:rPr>
        <w:t>)</w:t>
      </w:r>
      <w:r w:rsidRPr="0027685E">
        <w:rPr>
          <w:rFonts w:ascii="Times New Roman" w:hAnsi="Times New Roman"/>
          <w:sz w:val="24"/>
          <w:szCs w:val="24"/>
        </w:rPr>
        <w:t xml:space="preserve"> through the EDI Gateway. It transmits claims data directly to </w:t>
      </w:r>
      <w:r w:rsidR="00732820">
        <w:rPr>
          <w:rFonts w:ascii="Times New Roman" w:hAnsi="Times New Roman"/>
          <w:sz w:val="24"/>
          <w:szCs w:val="24"/>
        </w:rPr>
        <w:t>Financial Management System (</w:t>
      </w:r>
      <w:r w:rsidRPr="0027685E">
        <w:rPr>
          <w:rFonts w:ascii="Times New Roman" w:hAnsi="Times New Roman"/>
          <w:sz w:val="24"/>
          <w:szCs w:val="24"/>
        </w:rPr>
        <w:t>FMS</w:t>
      </w:r>
      <w:r w:rsidR="00732820">
        <w:rPr>
          <w:rFonts w:ascii="Times New Roman" w:hAnsi="Times New Roman"/>
          <w:sz w:val="24"/>
          <w:szCs w:val="24"/>
        </w:rPr>
        <w:t>)</w:t>
      </w:r>
      <w:r w:rsidRPr="0027685E">
        <w:rPr>
          <w:rFonts w:ascii="Times New Roman" w:hAnsi="Times New Roman"/>
          <w:sz w:val="24"/>
          <w:szCs w:val="24"/>
        </w:rPr>
        <w:t xml:space="preserve"> and receives payment data directly back.</w:t>
      </w:r>
    </w:p>
    <w:p w:rsidR="00644ECF" w:rsidRDefault="00644ECF" w:rsidP="00090245">
      <w:pPr>
        <w:ind w:left="18"/>
        <w:rPr>
          <w:rFonts w:ascii="Times New Roman" w:hAnsi="Times New Roman"/>
          <w:sz w:val="24"/>
          <w:szCs w:val="24"/>
        </w:rPr>
      </w:pPr>
    </w:p>
    <w:p w:rsidR="00644ECF" w:rsidRPr="00EC0BC5" w:rsidRDefault="00644ECF" w:rsidP="00644ECF">
      <w:pPr>
        <w:pStyle w:val="InstructionalText1"/>
        <w:keepNext/>
        <w:keepLines/>
        <w:jc w:val="center"/>
        <w:rPr>
          <w:b/>
          <w:i w:val="0"/>
          <w:color w:val="auto"/>
          <w:sz w:val="20"/>
        </w:rPr>
      </w:pPr>
      <w:r w:rsidRPr="00EC0BC5">
        <w:rPr>
          <w:b/>
          <w:i w:val="0"/>
          <w:color w:val="auto"/>
          <w:sz w:val="20"/>
        </w:rPr>
        <w:t xml:space="preserve">Figure </w:t>
      </w:r>
      <w:r w:rsidRPr="00EC0BC5">
        <w:rPr>
          <w:b/>
          <w:i w:val="0"/>
          <w:color w:val="auto"/>
          <w:sz w:val="20"/>
        </w:rPr>
        <w:fldChar w:fldCharType="begin"/>
      </w:r>
      <w:r w:rsidRPr="00EC0BC5">
        <w:rPr>
          <w:b/>
          <w:i w:val="0"/>
          <w:color w:val="auto"/>
          <w:sz w:val="20"/>
        </w:rPr>
        <w:instrText xml:space="preserve"> SEQ Figure \* ARABIC </w:instrText>
      </w:r>
      <w:r w:rsidRPr="00EC0BC5">
        <w:rPr>
          <w:b/>
          <w:i w:val="0"/>
          <w:color w:val="auto"/>
          <w:sz w:val="20"/>
        </w:rPr>
        <w:fldChar w:fldCharType="separate"/>
      </w:r>
      <w:r w:rsidRPr="00EC0BC5">
        <w:rPr>
          <w:b/>
          <w:i w:val="0"/>
          <w:noProof/>
          <w:color w:val="auto"/>
          <w:sz w:val="20"/>
        </w:rPr>
        <w:t>1</w:t>
      </w:r>
      <w:r w:rsidRPr="00EC0BC5">
        <w:rPr>
          <w:b/>
          <w:i w:val="0"/>
          <w:noProof/>
          <w:color w:val="auto"/>
          <w:sz w:val="20"/>
        </w:rPr>
        <w:fldChar w:fldCharType="end"/>
      </w:r>
      <w:r w:rsidRPr="00EC0BC5">
        <w:rPr>
          <w:b/>
          <w:i w:val="0"/>
          <w:color w:val="auto"/>
          <w:sz w:val="20"/>
        </w:rPr>
        <w:t>: Systems Flow Diagram</w:t>
      </w:r>
    </w:p>
    <w:p w:rsidR="00644ECF" w:rsidRDefault="00644ECF" w:rsidP="00090245">
      <w:pPr>
        <w:ind w:left="18"/>
        <w:rPr>
          <w:rFonts w:ascii="Times New Roman" w:hAnsi="Times New Roman"/>
          <w:sz w:val="24"/>
          <w:szCs w:val="24"/>
        </w:rPr>
      </w:pPr>
    </w:p>
    <w:p w:rsidR="00644ECF" w:rsidRDefault="005901B0" w:rsidP="00090245">
      <w:pPr>
        <w:ind w:left="18"/>
        <w:rPr>
          <w:rFonts w:ascii="Times New Roman" w:hAnsi="Times New Roman"/>
          <w:sz w:val="24"/>
          <w:szCs w:val="24"/>
        </w:rPr>
      </w:pPr>
      <w:r w:rsidRPr="00644ECF">
        <w:rPr>
          <w:noProof/>
        </w:rPr>
        <w:lastRenderedPageBreak/>
        <w:drawing>
          <wp:inline distT="0" distB="0" distL="0" distR="0" wp14:anchorId="53C068F3" wp14:editId="178722E6">
            <wp:extent cx="6191250" cy="3848100"/>
            <wp:effectExtent l="0" t="0" r="0" b="0"/>
            <wp:docPr id="8106" name="Picture 8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91250" cy="3848100"/>
                    </a:xfrm>
                    <a:prstGeom prst="rect">
                      <a:avLst/>
                    </a:prstGeom>
                    <a:noFill/>
                    <a:ln>
                      <a:noFill/>
                    </a:ln>
                  </pic:spPr>
                </pic:pic>
              </a:graphicData>
            </a:graphic>
          </wp:inline>
        </w:drawing>
      </w:r>
    </w:p>
    <w:p w:rsidR="002378F4" w:rsidRDefault="002378F4" w:rsidP="00090245">
      <w:pPr>
        <w:ind w:left="18"/>
        <w:rPr>
          <w:rFonts w:ascii="Times New Roman" w:hAnsi="Times New Roman"/>
          <w:sz w:val="24"/>
          <w:szCs w:val="24"/>
        </w:rPr>
      </w:pPr>
    </w:p>
    <w:p w:rsidR="001401DD" w:rsidRDefault="001401DD" w:rsidP="00090245">
      <w:pPr>
        <w:ind w:left="18"/>
        <w:rPr>
          <w:rFonts w:ascii="Times New Roman" w:hAnsi="Times New Roman"/>
          <w:sz w:val="24"/>
          <w:szCs w:val="24"/>
        </w:rPr>
      </w:pPr>
    </w:p>
    <w:p w:rsidR="001401DD" w:rsidRPr="0027685E" w:rsidRDefault="001401DD" w:rsidP="00090245">
      <w:pPr>
        <w:ind w:left="18"/>
        <w:rPr>
          <w:rFonts w:ascii="Times New Roman" w:hAnsi="Times New Roman"/>
          <w:sz w:val="24"/>
          <w:szCs w:val="24"/>
        </w:rPr>
      </w:pPr>
      <w:r>
        <w:t xml:space="preserve"> </w:t>
      </w:r>
    </w:p>
    <w:p w:rsidR="009C6500" w:rsidRPr="00EC0BC5" w:rsidRDefault="009C6500" w:rsidP="002378F4">
      <w:pPr>
        <w:pStyle w:val="InstructionalText1"/>
        <w:keepNext/>
        <w:keepLines/>
        <w:jc w:val="center"/>
        <w:rPr>
          <w:b/>
          <w:i w:val="0"/>
          <w:color w:val="auto"/>
          <w:sz w:val="20"/>
        </w:rPr>
      </w:pPr>
      <w:r w:rsidRPr="00EC0BC5">
        <w:rPr>
          <w:b/>
          <w:i w:val="0"/>
          <w:color w:val="auto"/>
          <w:sz w:val="20"/>
        </w:rPr>
        <w:t xml:space="preserve">Figure </w:t>
      </w:r>
      <w:r w:rsidR="00644ECF" w:rsidRPr="00EC0BC5">
        <w:rPr>
          <w:b/>
          <w:i w:val="0"/>
          <w:color w:val="auto"/>
          <w:sz w:val="20"/>
        </w:rPr>
        <w:t>2</w:t>
      </w:r>
      <w:r w:rsidRPr="00EC0BC5">
        <w:rPr>
          <w:b/>
          <w:i w:val="0"/>
          <w:color w:val="auto"/>
          <w:sz w:val="20"/>
        </w:rPr>
        <w:t>: Data Flow Diagram</w:t>
      </w:r>
    </w:p>
    <w:p w:rsidR="009C6500" w:rsidRDefault="005901B0" w:rsidP="00650340">
      <w:pPr>
        <w:pStyle w:val="InstructionalText1"/>
        <w:tabs>
          <w:tab w:val="left" w:pos="9730"/>
        </w:tabs>
      </w:pPr>
      <w:r>
        <w:rPr>
          <w:noProof/>
        </w:rPr>
        <w:drawing>
          <wp:inline distT="0" distB="0" distL="0" distR="0" wp14:anchorId="36528542" wp14:editId="16CEF531">
            <wp:extent cx="5880100" cy="28575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0100" cy="2857500"/>
                    </a:xfrm>
                    <a:prstGeom prst="rect">
                      <a:avLst/>
                    </a:prstGeom>
                    <a:noFill/>
                  </pic:spPr>
                </pic:pic>
              </a:graphicData>
            </a:graphic>
          </wp:inline>
        </w:drawing>
      </w:r>
      <w:r w:rsidR="00650340">
        <w:tab/>
      </w:r>
    </w:p>
    <w:p w:rsidR="00650340" w:rsidRDefault="00650340" w:rsidP="00650340">
      <w:pPr>
        <w:pStyle w:val="BodyText"/>
      </w:pPr>
    </w:p>
    <w:p w:rsidR="00671BD3" w:rsidRPr="002E5397" w:rsidRDefault="00671BD3" w:rsidP="002E5397">
      <w:pPr>
        <w:numPr>
          <w:ilvl w:val="0"/>
          <w:numId w:val="45"/>
        </w:numPr>
        <w:rPr>
          <w:rFonts w:ascii="Times New Roman" w:hAnsi="Times New Roman"/>
          <w:sz w:val="24"/>
          <w:szCs w:val="24"/>
        </w:rPr>
      </w:pPr>
      <w:r w:rsidRPr="002E5397">
        <w:rPr>
          <w:rFonts w:ascii="Times New Roman" w:hAnsi="Times New Roman"/>
          <w:sz w:val="24"/>
          <w:szCs w:val="24"/>
        </w:rPr>
        <w:t xml:space="preserve">Provides eligibility information and processes claims and payments for non-Veterans. CP&amp;E is a single instance, enterprise system written in MUMPS that uses the basic components of </w:t>
      </w:r>
      <w:proofErr w:type="spellStart"/>
      <w:r w:rsidRPr="002E5397">
        <w:rPr>
          <w:rFonts w:ascii="Times New Roman" w:hAnsi="Times New Roman"/>
          <w:sz w:val="24"/>
          <w:szCs w:val="24"/>
        </w:rPr>
        <w:t>VistA</w:t>
      </w:r>
      <w:proofErr w:type="spellEnd"/>
      <w:r w:rsidRPr="002E5397">
        <w:rPr>
          <w:rFonts w:ascii="Times New Roman" w:hAnsi="Times New Roman"/>
          <w:sz w:val="24"/>
          <w:szCs w:val="24"/>
        </w:rPr>
        <w:t xml:space="preserve"> (Kernel, </w:t>
      </w:r>
      <w:proofErr w:type="spellStart"/>
      <w:r w:rsidRPr="002E5397">
        <w:rPr>
          <w:rFonts w:ascii="Times New Roman" w:hAnsi="Times New Roman"/>
          <w:sz w:val="24"/>
          <w:szCs w:val="24"/>
        </w:rPr>
        <w:t>FileMan</w:t>
      </w:r>
      <w:proofErr w:type="spellEnd"/>
      <w:r w:rsidRPr="002E5397">
        <w:rPr>
          <w:rFonts w:ascii="Times New Roman" w:hAnsi="Times New Roman"/>
          <w:sz w:val="24"/>
          <w:szCs w:val="24"/>
        </w:rPr>
        <w:t>, etc.)</w:t>
      </w:r>
    </w:p>
    <w:p w:rsidR="00671BD3" w:rsidRPr="002E5397" w:rsidRDefault="00671BD3" w:rsidP="00671BD3">
      <w:pPr>
        <w:spacing w:after="4" w:line="251" w:lineRule="auto"/>
        <w:ind w:left="-5" w:right="50"/>
        <w:rPr>
          <w:rFonts w:ascii="Times New Roman" w:hAnsi="Times New Roman"/>
          <w:sz w:val="24"/>
          <w:szCs w:val="24"/>
        </w:rPr>
      </w:pPr>
    </w:p>
    <w:p w:rsidR="00644ECF" w:rsidRPr="002E5397" w:rsidRDefault="00644ECF" w:rsidP="002E5397">
      <w:pPr>
        <w:numPr>
          <w:ilvl w:val="0"/>
          <w:numId w:val="45"/>
        </w:numPr>
        <w:rPr>
          <w:rFonts w:ascii="Times New Roman" w:hAnsi="Times New Roman"/>
          <w:sz w:val="24"/>
          <w:szCs w:val="24"/>
        </w:rPr>
      </w:pPr>
      <w:r w:rsidRPr="002E5397">
        <w:rPr>
          <w:rFonts w:ascii="Times New Roman" w:hAnsi="Times New Roman"/>
          <w:sz w:val="24"/>
          <w:szCs w:val="24"/>
        </w:rPr>
        <w:lastRenderedPageBreak/>
        <w:t xml:space="preserve">Benefits Coordination with </w:t>
      </w:r>
      <w:r w:rsidR="000E20FA" w:rsidRPr="002E5397">
        <w:rPr>
          <w:rFonts w:ascii="Times New Roman" w:hAnsi="Times New Roman"/>
          <w:sz w:val="24"/>
          <w:szCs w:val="24"/>
        </w:rPr>
        <w:t>Centers for Medicare and Medicaid Services (</w:t>
      </w:r>
      <w:r w:rsidRPr="002E5397">
        <w:rPr>
          <w:rFonts w:ascii="Times New Roman" w:hAnsi="Times New Roman"/>
          <w:sz w:val="24"/>
          <w:szCs w:val="24"/>
        </w:rPr>
        <w:t>C</w:t>
      </w:r>
      <w:r w:rsidR="00CF322E" w:rsidRPr="002E5397">
        <w:rPr>
          <w:rFonts w:ascii="Times New Roman" w:hAnsi="Times New Roman"/>
          <w:sz w:val="24"/>
          <w:szCs w:val="24"/>
        </w:rPr>
        <w:t>M</w:t>
      </w:r>
      <w:r w:rsidRPr="002E5397">
        <w:rPr>
          <w:rFonts w:ascii="Times New Roman" w:hAnsi="Times New Roman"/>
          <w:sz w:val="24"/>
          <w:szCs w:val="24"/>
        </w:rPr>
        <w:t>S</w:t>
      </w:r>
      <w:r w:rsidR="000E20FA" w:rsidRPr="002E5397">
        <w:rPr>
          <w:rFonts w:ascii="Times New Roman" w:hAnsi="Times New Roman"/>
          <w:sz w:val="24"/>
          <w:szCs w:val="24"/>
        </w:rPr>
        <w:t>)</w:t>
      </w:r>
      <w:r w:rsidRPr="002E5397">
        <w:rPr>
          <w:rFonts w:ascii="Times New Roman" w:hAnsi="Times New Roman"/>
          <w:sz w:val="24"/>
          <w:szCs w:val="24"/>
        </w:rPr>
        <w:t xml:space="preserve"> is performed through monthly E01/E02 messaging. These flat files communicate TRICARE or other VFS beneficiaries who have indications of Medicare/Medicaid beneficiary status. See national COBA guides for more information.</w:t>
      </w:r>
    </w:p>
    <w:p w:rsidR="00644ECF" w:rsidRPr="002E5397" w:rsidRDefault="00644ECF" w:rsidP="00644ECF">
      <w:pPr>
        <w:ind w:left="18"/>
        <w:rPr>
          <w:rFonts w:ascii="Times New Roman" w:hAnsi="Times New Roman"/>
          <w:sz w:val="24"/>
          <w:szCs w:val="24"/>
        </w:rPr>
      </w:pPr>
    </w:p>
    <w:p w:rsidR="00644ECF" w:rsidRPr="002E5397" w:rsidRDefault="00644ECF" w:rsidP="002E5397">
      <w:pPr>
        <w:numPr>
          <w:ilvl w:val="0"/>
          <w:numId w:val="45"/>
        </w:numPr>
        <w:rPr>
          <w:rFonts w:ascii="Times New Roman" w:hAnsi="Times New Roman"/>
          <w:sz w:val="24"/>
          <w:szCs w:val="24"/>
        </w:rPr>
      </w:pPr>
      <w:r w:rsidRPr="002E5397">
        <w:rPr>
          <w:rFonts w:ascii="Times New Roman" w:hAnsi="Times New Roman"/>
          <w:sz w:val="24"/>
          <w:szCs w:val="24"/>
        </w:rPr>
        <w:t xml:space="preserve">Communicates </w:t>
      </w:r>
      <w:proofErr w:type="gramStart"/>
      <w:r w:rsidRPr="002E5397">
        <w:rPr>
          <w:rFonts w:ascii="Times New Roman" w:hAnsi="Times New Roman"/>
          <w:sz w:val="24"/>
          <w:szCs w:val="24"/>
        </w:rPr>
        <w:t>H(</w:t>
      </w:r>
      <w:proofErr w:type="gramEnd"/>
      <w:r w:rsidRPr="002E5397">
        <w:rPr>
          <w:rFonts w:ascii="Times New Roman" w:hAnsi="Times New Roman"/>
          <w:sz w:val="24"/>
          <w:szCs w:val="24"/>
        </w:rPr>
        <w:t>v) Payment files to FMS for payment of claims that have been approved to be paid.</w:t>
      </w:r>
    </w:p>
    <w:p w:rsidR="00671BD3" w:rsidRDefault="00671BD3" w:rsidP="00671BD3">
      <w:pPr>
        <w:spacing w:after="4" w:line="251" w:lineRule="auto"/>
        <w:ind w:left="-5" w:right="50"/>
        <w:rPr>
          <w:rFonts w:ascii="Times New Roman" w:hAnsi="Times New Roman"/>
          <w:sz w:val="24"/>
          <w:szCs w:val="24"/>
        </w:rPr>
      </w:pPr>
    </w:p>
    <w:p w:rsidR="009C6500" w:rsidRPr="00831D58" w:rsidRDefault="009C6500" w:rsidP="003636D9">
      <w:pPr>
        <w:pStyle w:val="Heading2"/>
        <w:rPr>
          <w:sz w:val="32"/>
          <w:szCs w:val="32"/>
        </w:rPr>
      </w:pPr>
      <w:bookmarkStart w:id="48" w:name="_Toc504992459"/>
      <w:bookmarkStart w:id="49" w:name="_Toc505263106"/>
      <w:r w:rsidRPr="00831D58">
        <w:rPr>
          <w:sz w:val="32"/>
          <w:szCs w:val="32"/>
        </w:rPr>
        <w:t>2.3 User Access Levels</w:t>
      </w:r>
      <w:bookmarkEnd w:id="48"/>
      <w:bookmarkEnd w:id="49"/>
    </w:p>
    <w:p w:rsidR="003E140C" w:rsidRPr="003E140C" w:rsidRDefault="003E140C" w:rsidP="003E140C">
      <w:pPr>
        <w:pStyle w:val="BodyText"/>
        <w:ind w:left="0"/>
        <w:rPr>
          <w:rFonts w:ascii="Times New Roman" w:hAnsi="Times New Roman"/>
          <w:sz w:val="24"/>
          <w:szCs w:val="24"/>
        </w:rPr>
      </w:pPr>
      <w:r w:rsidRPr="003E140C">
        <w:rPr>
          <w:rFonts w:ascii="Times New Roman" w:hAnsi="Times New Roman"/>
          <w:sz w:val="24"/>
          <w:szCs w:val="24"/>
        </w:rPr>
        <w:t>The CP&amp;E system has been designed to allow for four different levels of access to the system, depending upon user need and administrative policies for each program.  The four levels of access are:</w:t>
      </w:r>
    </w:p>
    <w:p w:rsidR="003E140C" w:rsidRPr="003E140C" w:rsidRDefault="003E140C" w:rsidP="007D5A9C">
      <w:pPr>
        <w:pStyle w:val="BodyText"/>
        <w:numPr>
          <w:ilvl w:val="0"/>
          <w:numId w:val="43"/>
        </w:numPr>
        <w:rPr>
          <w:rFonts w:ascii="Times New Roman" w:hAnsi="Times New Roman"/>
          <w:sz w:val="24"/>
          <w:szCs w:val="24"/>
        </w:rPr>
      </w:pPr>
      <w:r w:rsidRPr="003E140C">
        <w:rPr>
          <w:rFonts w:ascii="Times New Roman" w:hAnsi="Times New Roman"/>
          <w:b/>
          <w:bCs/>
          <w:sz w:val="24"/>
          <w:szCs w:val="24"/>
        </w:rPr>
        <w:t>Read Only.</w:t>
      </w:r>
      <w:r w:rsidRPr="003E140C">
        <w:rPr>
          <w:rFonts w:ascii="Times New Roman" w:hAnsi="Times New Roman"/>
          <w:sz w:val="24"/>
          <w:szCs w:val="24"/>
        </w:rPr>
        <w:t xml:space="preserve"> Allows users to view all data fields in any record that has already been created, but does not allow users to create, edit or delete any records.</w:t>
      </w:r>
    </w:p>
    <w:p w:rsidR="003E140C" w:rsidRPr="003E140C" w:rsidRDefault="003E140C" w:rsidP="007D5A9C">
      <w:pPr>
        <w:pStyle w:val="BodyText"/>
        <w:numPr>
          <w:ilvl w:val="0"/>
          <w:numId w:val="43"/>
        </w:numPr>
        <w:rPr>
          <w:rFonts w:ascii="Times New Roman" w:hAnsi="Times New Roman"/>
          <w:sz w:val="24"/>
          <w:szCs w:val="24"/>
        </w:rPr>
      </w:pPr>
      <w:r w:rsidRPr="003E140C">
        <w:rPr>
          <w:rFonts w:ascii="Times New Roman" w:hAnsi="Times New Roman"/>
          <w:b/>
          <w:bCs/>
          <w:sz w:val="24"/>
          <w:szCs w:val="24"/>
        </w:rPr>
        <w:t>Read/Write.</w:t>
      </w:r>
      <w:r w:rsidR="007D5A9C">
        <w:rPr>
          <w:rFonts w:ascii="Times New Roman" w:hAnsi="Times New Roman"/>
          <w:b/>
          <w:bCs/>
          <w:sz w:val="24"/>
          <w:szCs w:val="24"/>
        </w:rPr>
        <w:t xml:space="preserve"> </w:t>
      </w:r>
      <w:r w:rsidRPr="003E140C">
        <w:rPr>
          <w:rFonts w:ascii="Times New Roman" w:hAnsi="Times New Roman"/>
          <w:sz w:val="24"/>
          <w:szCs w:val="24"/>
        </w:rPr>
        <w:t>Allows users to view all data fields in any record, create new records, edit all data fields in any records, and delete records.</w:t>
      </w:r>
    </w:p>
    <w:p w:rsidR="003E140C" w:rsidRPr="007D5A9C" w:rsidRDefault="003E140C" w:rsidP="00EF7102">
      <w:pPr>
        <w:pStyle w:val="BodyText"/>
        <w:numPr>
          <w:ilvl w:val="0"/>
          <w:numId w:val="43"/>
        </w:numPr>
        <w:rPr>
          <w:rFonts w:ascii="Times New Roman" w:hAnsi="Times New Roman"/>
          <w:sz w:val="24"/>
          <w:szCs w:val="24"/>
        </w:rPr>
      </w:pPr>
      <w:r w:rsidRPr="007D5A9C">
        <w:rPr>
          <w:rFonts w:ascii="Times New Roman" w:hAnsi="Times New Roman"/>
          <w:b/>
          <w:bCs/>
          <w:sz w:val="24"/>
          <w:szCs w:val="24"/>
        </w:rPr>
        <w:t>Administrator.</w:t>
      </w:r>
      <w:r w:rsidRPr="007D5A9C">
        <w:rPr>
          <w:rFonts w:ascii="Times New Roman" w:hAnsi="Times New Roman"/>
          <w:sz w:val="24"/>
          <w:szCs w:val="24"/>
        </w:rPr>
        <w:t xml:space="preserve"> Allows users to view all data fields in any record, create user logins and passwords, establish levels of access for users, change passwords, import data, export data, and set up user-defined fields.</w:t>
      </w:r>
    </w:p>
    <w:p w:rsidR="003E140C" w:rsidRPr="003E140C" w:rsidRDefault="003E140C" w:rsidP="003E140C">
      <w:pPr>
        <w:pStyle w:val="Heading4"/>
        <w:pBdr>
          <w:bottom w:val="none" w:sz="0" w:space="0" w:color="auto"/>
        </w:pBdr>
        <w:ind w:hanging="2520"/>
        <w:rPr>
          <w:rFonts w:ascii="Times New Roman" w:hAnsi="Times New Roman"/>
          <w:sz w:val="24"/>
          <w:szCs w:val="24"/>
        </w:rPr>
      </w:pPr>
      <w:bookmarkStart w:id="50" w:name="_Toc504992460"/>
      <w:bookmarkStart w:id="51" w:name="_Toc505263107"/>
      <w:r w:rsidRPr="003E140C">
        <w:rPr>
          <w:rFonts w:ascii="Times New Roman" w:hAnsi="Times New Roman"/>
          <w:sz w:val="24"/>
          <w:szCs w:val="24"/>
        </w:rPr>
        <w:t>Role-based Access Controls</w:t>
      </w:r>
      <w:bookmarkEnd w:id="50"/>
      <w:bookmarkEnd w:id="51"/>
    </w:p>
    <w:p w:rsidR="003E140C" w:rsidRDefault="003E140C" w:rsidP="003E140C">
      <w:pPr>
        <w:pStyle w:val="BodyText"/>
        <w:ind w:left="0"/>
        <w:rPr>
          <w:rFonts w:ascii="Times New Roman" w:hAnsi="Times New Roman"/>
          <w:sz w:val="24"/>
          <w:szCs w:val="24"/>
        </w:rPr>
      </w:pPr>
      <w:r w:rsidRPr="003E140C">
        <w:rPr>
          <w:rFonts w:ascii="Times New Roman" w:hAnsi="Times New Roman"/>
          <w:sz w:val="24"/>
          <w:szCs w:val="24"/>
        </w:rPr>
        <w:t>The follow matrix outlines HAC user roles and associated application permissions as they relate to the training roles outlined in the requirements document TR012.</w:t>
      </w:r>
    </w:p>
    <w:p w:rsidR="006D6D51" w:rsidRDefault="006D6D51" w:rsidP="003E140C">
      <w:pPr>
        <w:pStyle w:val="BodyText"/>
        <w:ind w:left="0"/>
        <w:rPr>
          <w:rFonts w:ascii="Times New Roman" w:hAnsi="Times New Roman"/>
          <w:sz w:val="24"/>
          <w:szCs w:val="24"/>
        </w:rPr>
      </w:pPr>
      <w:r w:rsidRPr="006D6D51">
        <w:rPr>
          <w:rFonts w:ascii="Times New Roman" w:hAnsi="Times New Roman"/>
          <w:b/>
          <w:sz w:val="22"/>
          <w:szCs w:val="22"/>
        </w:rPr>
        <w:t>Role-based Access Control Matrix</w:t>
      </w:r>
    </w:p>
    <w:tbl>
      <w:tblPr>
        <w:tblW w:w="8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3"/>
        <w:gridCol w:w="2700"/>
        <w:gridCol w:w="1260"/>
        <w:gridCol w:w="1260"/>
        <w:gridCol w:w="1243"/>
      </w:tblGrid>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shd w:val="clear" w:color="auto" w:fill="E0E0E0"/>
            <w:vAlign w:val="center"/>
          </w:tcPr>
          <w:p w:rsidR="00C53C88" w:rsidRPr="000D301F" w:rsidRDefault="00C53C88" w:rsidP="004A38FB">
            <w:pPr>
              <w:pStyle w:val="BodyTextIndent"/>
              <w:jc w:val="center"/>
              <w:rPr>
                <w:b/>
              </w:rPr>
            </w:pPr>
            <w:r w:rsidRPr="000D301F">
              <w:rPr>
                <w:b/>
              </w:rPr>
              <w:t>Organization</w:t>
            </w:r>
          </w:p>
        </w:tc>
        <w:tc>
          <w:tcPr>
            <w:tcW w:w="27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C53C88" w:rsidRDefault="00C53C88" w:rsidP="004A38FB">
            <w:pPr>
              <w:pStyle w:val="BodyTextIndent"/>
              <w:jc w:val="center"/>
              <w:rPr>
                <w:b/>
                <w:bCs/>
                <w:sz w:val="16"/>
              </w:rPr>
            </w:pPr>
            <w:r>
              <w:rPr>
                <w:b/>
                <w:bCs/>
                <w:sz w:val="16"/>
              </w:rPr>
              <w:t>User Role</w:t>
            </w:r>
          </w:p>
        </w:tc>
        <w:tc>
          <w:tcPr>
            <w:tcW w:w="126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C53C88" w:rsidRDefault="00C53C88" w:rsidP="004A38FB">
            <w:pPr>
              <w:pStyle w:val="BodyTextIndent"/>
              <w:jc w:val="center"/>
              <w:rPr>
                <w:b/>
                <w:bCs/>
                <w:sz w:val="16"/>
              </w:rPr>
            </w:pPr>
            <w:r>
              <w:rPr>
                <w:b/>
                <w:bCs/>
                <w:sz w:val="16"/>
              </w:rPr>
              <w:t>Read Only</w:t>
            </w:r>
          </w:p>
        </w:tc>
        <w:tc>
          <w:tcPr>
            <w:tcW w:w="126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C53C88" w:rsidRDefault="00C53C88" w:rsidP="004A38FB">
            <w:pPr>
              <w:pStyle w:val="BodyTextIndent"/>
              <w:jc w:val="center"/>
              <w:rPr>
                <w:b/>
                <w:bCs/>
                <w:sz w:val="16"/>
              </w:rPr>
            </w:pPr>
            <w:r>
              <w:rPr>
                <w:b/>
                <w:bCs/>
                <w:sz w:val="16"/>
              </w:rPr>
              <w:t>Read/Write</w:t>
            </w:r>
          </w:p>
        </w:tc>
        <w:tc>
          <w:tcPr>
            <w:tcW w:w="124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C53C88" w:rsidRDefault="00C53C88" w:rsidP="004A38FB">
            <w:pPr>
              <w:pStyle w:val="BodyTextIndent"/>
              <w:jc w:val="center"/>
              <w:rPr>
                <w:b/>
                <w:bCs/>
                <w:sz w:val="16"/>
              </w:rPr>
            </w:pPr>
            <w:r>
              <w:rPr>
                <w:b/>
                <w:bCs/>
                <w:sz w:val="16"/>
              </w:rPr>
              <w:t>Administrator</w:t>
            </w: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r>
              <w:rPr>
                <w:sz w:val="16"/>
              </w:rPr>
              <w:t>Health Care Reimbursement (HCR)</w:t>
            </w: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Administrative Support Assistant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rsidP="009072B7">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Division Chief/PMO</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rsidP="009072B7">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Lead Voucher Examiner</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rsidP="009072B7">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Program Analyst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w:t>
            </w: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Senior Voucher Examiner</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rsidP="009072B7">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Supervisor Program Analyst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rsidP="009072B7">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rsidP="009072B7">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Voucher Examiner</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72616">
              <w:rPr>
                <w:sz w:val="16"/>
              </w:rPr>
              <w:t>•</w:t>
            </w:r>
          </w:p>
        </w:tc>
        <w:tc>
          <w:tcPr>
            <w:tcW w:w="1260"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jc w:val="center"/>
            </w:pPr>
            <w:r w:rsidRPr="006A484B">
              <w:rPr>
                <w:sz w:val="16"/>
              </w:rPr>
              <w:t>•</w:t>
            </w:r>
          </w:p>
        </w:tc>
        <w:tc>
          <w:tcPr>
            <w:tcW w:w="1243" w:type="dxa"/>
            <w:tcBorders>
              <w:top w:val="single" w:sz="4" w:space="0" w:color="auto"/>
              <w:left w:val="single" w:sz="4" w:space="0" w:color="auto"/>
              <w:bottom w:val="single" w:sz="4" w:space="0" w:color="auto"/>
              <w:right w:val="single" w:sz="4" w:space="0" w:color="auto"/>
            </w:tcBorders>
            <w:vAlign w:val="center"/>
            <w:hideMark/>
          </w:tcPr>
          <w:p w:rsidR="00C53C88" w:rsidRDefault="00C53C88" w:rsidP="009072B7">
            <w:pPr>
              <w:pStyle w:val="BodyTextIndent"/>
              <w:jc w:val="center"/>
              <w:rPr>
                <w:sz w:val="16"/>
              </w:rPr>
            </w:pPr>
            <w:r>
              <w:rPr>
                <w:sz w:val="16"/>
              </w:rPr>
              <w:t>•</w:t>
            </w: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r>
              <w:rPr>
                <w:sz w:val="16"/>
              </w:rPr>
              <w:t>Review &amp; Resolution (R&amp;R)</w:t>
            </w: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F01C71">
            <w:pPr>
              <w:pStyle w:val="BodyTextIndent"/>
              <w:jc w:val="center"/>
              <w:rPr>
                <w:sz w:val="16"/>
              </w:rPr>
            </w:pPr>
            <w:r>
              <w:rPr>
                <w:sz w:val="16"/>
              </w:rPr>
              <w:t>Administrative</w:t>
            </w:r>
            <w:r w:rsidR="00C53C88">
              <w:rPr>
                <w:sz w:val="16"/>
              </w:rPr>
              <w:t xml:space="preserve"> Support Assistant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Claims Assistant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Claims Examiner</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Clinical Nurse Reviewer</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Contact Representative</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Lead Voucher Examiner</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Program Analyst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Program Management Officer</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 xml:space="preserve">Program Support Assistant </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Supervisory Program Analyst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r>
              <w:rPr>
                <w:sz w:val="16"/>
              </w:rPr>
              <w:t>Program Support Department (PSD)</w:t>
            </w: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F01C71">
            <w:pPr>
              <w:pStyle w:val="BodyTextIndent"/>
              <w:jc w:val="center"/>
              <w:rPr>
                <w:sz w:val="16"/>
              </w:rPr>
            </w:pPr>
            <w:r>
              <w:rPr>
                <w:sz w:val="16"/>
              </w:rPr>
              <w:t>Administrative</w:t>
            </w:r>
            <w:r w:rsidR="00C53C88">
              <w:rPr>
                <w:sz w:val="16"/>
              </w:rPr>
              <w:t xml:space="preserve"> Support Assistant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Contact Representative</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Lead Voucher Examiner (FMP, CVAF)</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Supervisory Program Analyst (CL FMP, SB)</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Voucher Examiner (FMP, CVAF)</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r>
              <w:rPr>
                <w:sz w:val="16"/>
              </w:rPr>
              <w:t xml:space="preserve">Support Claims Processing </w:t>
            </w:r>
            <w:r w:rsidR="00F01C71">
              <w:rPr>
                <w:sz w:val="16"/>
              </w:rPr>
              <w:t>Department</w:t>
            </w:r>
            <w:r>
              <w:rPr>
                <w:sz w:val="16"/>
              </w:rPr>
              <w:t xml:space="preserve"> (SCPD)</w:t>
            </w: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Supervisory Program Analyst</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r w:rsidR="00C53C88" w:rsidTr="00C53C88">
        <w:trPr>
          <w:trHeight w:val="375"/>
          <w:jc w:val="center"/>
        </w:trPr>
        <w:tc>
          <w:tcPr>
            <w:tcW w:w="2233" w:type="dxa"/>
            <w:tcBorders>
              <w:top w:val="single" w:sz="4" w:space="0" w:color="auto"/>
              <w:left w:val="single" w:sz="4" w:space="0" w:color="auto"/>
              <w:bottom w:val="single" w:sz="4" w:space="0" w:color="auto"/>
              <w:right w:val="single" w:sz="4" w:space="0" w:color="auto"/>
            </w:tcBorders>
          </w:tcPr>
          <w:p w:rsidR="00C53C88" w:rsidRDefault="00C53C88">
            <w:pPr>
              <w:pStyle w:val="BodyTextIndent"/>
              <w:jc w:val="center"/>
              <w:rPr>
                <w:sz w:val="16"/>
              </w:rPr>
            </w:pPr>
          </w:p>
        </w:tc>
        <w:tc>
          <w:tcPr>
            <w:tcW w:w="270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r>
              <w:rPr>
                <w:sz w:val="16"/>
              </w:rPr>
              <w:t xml:space="preserve">Voucher Examiner </w:t>
            </w: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60"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c>
          <w:tcPr>
            <w:tcW w:w="1243" w:type="dxa"/>
            <w:tcBorders>
              <w:top w:val="single" w:sz="4" w:space="0" w:color="auto"/>
              <w:left w:val="single" w:sz="4" w:space="0" w:color="auto"/>
              <w:bottom w:val="single" w:sz="4" w:space="0" w:color="auto"/>
              <w:right w:val="single" w:sz="4" w:space="0" w:color="auto"/>
            </w:tcBorders>
            <w:vAlign w:val="center"/>
          </w:tcPr>
          <w:p w:rsidR="00C53C88" w:rsidRDefault="00C53C88">
            <w:pPr>
              <w:pStyle w:val="BodyTextIndent"/>
              <w:jc w:val="center"/>
              <w:rPr>
                <w:sz w:val="16"/>
              </w:rPr>
            </w:pPr>
          </w:p>
        </w:tc>
      </w:tr>
    </w:tbl>
    <w:p w:rsidR="00366475" w:rsidRPr="006D6D51" w:rsidRDefault="00366475" w:rsidP="00366475">
      <w:pPr>
        <w:pStyle w:val="Caption"/>
        <w:ind w:firstLine="965"/>
        <w:rPr>
          <w:rFonts w:ascii="Times New Roman" w:hAnsi="Times New Roman"/>
          <w:b w:val="0"/>
          <w:sz w:val="22"/>
          <w:szCs w:val="22"/>
        </w:rPr>
      </w:pPr>
    </w:p>
    <w:p w:rsidR="00831D58" w:rsidRDefault="003E140C" w:rsidP="00366475">
      <w:pPr>
        <w:pStyle w:val="Caption"/>
        <w:ind w:firstLine="965"/>
        <w:rPr>
          <w:rFonts w:ascii="Times New Roman" w:hAnsi="Times New Roman"/>
          <w:sz w:val="24"/>
          <w:szCs w:val="24"/>
        </w:rPr>
      </w:pPr>
      <w:r w:rsidRPr="00F617DF">
        <w:rPr>
          <w:rFonts w:ascii="Arial" w:hAnsi="Arial" w:cs="Arial"/>
        </w:rPr>
        <w:br/>
      </w:r>
    </w:p>
    <w:p w:rsidR="003E140C" w:rsidRPr="00F617DF" w:rsidRDefault="003E140C" w:rsidP="00831D58">
      <w:pPr>
        <w:pStyle w:val="Caption"/>
        <w:rPr>
          <w:rFonts w:ascii="Times New Roman" w:hAnsi="Times New Roman"/>
          <w:sz w:val="24"/>
          <w:szCs w:val="24"/>
        </w:rPr>
      </w:pPr>
      <w:r w:rsidRPr="00F617DF">
        <w:rPr>
          <w:rFonts w:ascii="Times New Roman" w:hAnsi="Times New Roman"/>
          <w:sz w:val="24"/>
          <w:szCs w:val="24"/>
        </w:rPr>
        <w:t>Limiting User Access</w:t>
      </w:r>
    </w:p>
    <w:p w:rsidR="003E140C" w:rsidRPr="00F617DF" w:rsidRDefault="003E140C" w:rsidP="00F617DF">
      <w:pPr>
        <w:pStyle w:val="BodyText"/>
        <w:ind w:left="0"/>
        <w:rPr>
          <w:rFonts w:ascii="Times New Roman" w:hAnsi="Times New Roman"/>
          <w:sz w:val="24"/>
          <w:szCs w:val="24"/>
        </w:rPr>
      </w:pPr>
      <w:r w:rsidRPr="00F617DF">
        <w:rPr>
          <w:rFonts w:ascii="Times New Roman" w:hAnsi="Times New Roman"/>
          <w:sz w:val="24"/>
          <w:szCs w:val="24"/>
        </w:rPr>
        <w:t xml:space="preserve">Many administrators will find it useful to limit some of the application functionality for different users. For example, a Division Chief may wish to prevent benefits data entry personnel from modifying sponsor and beneficiary information as well as any data previously entered. </w:t>
      </w:r>
    </w:p>
    <w:p w:rsidR="003E140C" w:rsidRPr="00F617DF" w:rsidRDefault="003E140C" w:rsidP="00F617DF">
      <w:pPr>
        <w:pStyle w:val="BodyText"/>
        <w:ind w:left="0"/>
        <w:rPr>
          <w:rFonts w:ascii="Times New Roman" w:hAnsi="Times New Roman"/>
          <w:sz w:val="24"/>
          <w:szCs w:val="24"/>
        </w:rPr>
      </w:pPr>
      <w:r w:rsidRPr="00F617DF">
        <w:rPr>
          <w:rFonts w:ascii="Times New Roman" w:hAnsi="Times New Roman"/>
          <w:sz w:val="24"/>
          <w:szCs w:val="24"/>
        </w:rPr>
        <w:t xml:space="preserve">Since there is likely to be more than one user performing data entry functions, the administrator can create privilege levels that can be easily applied to the selected set of users. Virtually all functions within the application can be controlled in this manner. </w:t>
      </w:r>
    </w:p>
    <w:p w:rsidR="003E140C" w:rsidRDefault="003E140C" w:rsidP="00F617DF">
      <w:pPr>
        <w:pStyle w:val="BodyText"/>
        <w:ind w:left="0"/>
        <w:rPr>
          <w:b/>
          <w:bCs/>
          <w:i/>
          <w:iCs/>
        </w:rPr>
      </w:pPr>
      <w:r w:rsidRPr="00F617DF">
        <w:rPr>
          <w:rFonts w:ascii="Times New Roman" w:hAnsi="Times New Roman"/>
          <w:sz w:val="24"/>
          <w:szCs w:val="24"/>
        </w:rPr>
        <w:t>For a more in</w:t>
      </w:r>
      <w:r w:rsidR="002A525F">
        <w:rPr>
          <w:rFonts w:ascii="Times New Roman" w:hAnsi="Times New Roman"/>
          <w:sz w:val="24"/>
          <w:szCs w:val="24"/>
        </w:rPr>
        <w:t>-</w:t>
      </w:r>
      <w:r w:rsidRPr="00F617DF">
        <w:rPr>
          <w:rFonts w:ascii="Times New Roman" w:hAnsi="Times New Roman"/>
          <w:sz w:val="24"/>
          <w:szCs w:val="24"/>
        </w:rPr>
        <w:t xml:space="preserve">depth overview of user access functions, see </w:t>
      </w:r>
      <w:r w:rsidRPr="00F171FC">
        <w:rPr>
          <w:rFonts w:ascii="Times New Roman" w:hAnsi="Times New Roman"/>
          <w:b/>
          <w:bCs/>
          <w:iCs/>
          <w:sz w:val="24"/>
          <w:szCs w:val="24"/>
        </w:rPr>
        <w:t>Managing Users</w:t>
      </w:r>
      <w:r>
        <w:rPr>
          <w:b/>
          <w:bCs/>
          <w:i/>
          <w:iCs/>
        </w:rPr>
        <w:t>.</w:t>
      </w:r>
    </w:p>
    <w:p w:rsidR="003E140C" w:rsidRPr="003E140C" w:rsidRDefault="003E140C" w:rsidP="003E140C">
      <w:pPr>
        <w:pStyle w:val="BodyText"/>
        <w:ind w:hanging="2520"/>
        <w:rPr>
          <w:rFonts w:ascii="Times New Roman" w:hAnsi="Times New Roman"/>
          <w:sz w:val="24"/>
          <w:szCs w:val="24"/>
        </w:rPr>
      </w:pPr>
      <w:r w:rsidRPr="003E140C">
        <w:rPr>
          <w:rFonts w:ascii="Times New Roman" w:hAnsi="Times New Roman"/>
          <w:sz w:val="24"/>
          <w:szCs w:val="24"/>
        </w:rPr>
        <w:t>By default, an administrator can:</w:t>
      </w:r>
    </w:p>
    <w:p w:rsidR="003E140C" w:rsidRPr="003E140C" w:rsidRDefault="003E140C" w:rsidP="0062418E">
      <w:pPr>
        <w:pStyle w:val="BodyText"/>
        <w:numPr>
          <w:ilvl w:val="0"/>
          <w:numId w:val="44"/>
        </w:numPr>
        <w:rPr>
          <w:rFonts w:ascii="Times New Roman" w:hAnsi="Times New Roman"/>
          <w:sz w:val="24"/>
          <w:szCs w:val="24"/>
        </w:rPr>
      </w:pPr>
      <w:r w:rsidRPr="003E140C">
        <w:rPr>
          <w:rFonts w:ascii="Times New Roman" w:hAnsi="Times New Roman"/>
          <w:sz w:val="24"/>
          <w:szCs w:val="24"/>
        </w:rPr>
        <w:t>Add new users</w:t>
      </w:r>
      <w:r w:rsidR="00D90ACB">
        <w:rPr>
          <w:rFonts w:ascii="Times New Roman" w:hAnsi="Times New Roman"/>
          <w:sz w:val="24"/>
          <w:szCs w:val="24"/>
        </w:rPr>
        <w:t xml:space="preserve">      </w:t>
      </w:r>
    </w:p>
    <w:p w:rsidR="003E140C" w:rsidRPr="003E140C" w:rsidRDefault="003E140C" w:rsidP="0062418E">
      <w:pPr>
        <w:pStyle w:val="BodyText"/>
        <w:numPr>
          <w:ilvl w:val="0"/>
          <w:numId w:val="44"/>
        </w:numPr>
        <w:rPr>
          <w:rFonts w:ascii="Times New Roman" w:hAnsi="Times New Roman"/>
          <w:sz w:val="24"/>
          <w:szCs w:val="24"/>
        </w:rPr>
      </w:pPr>
      <w:r w:rsidRPr="003E140C">
        <w:rPr>
          <w:rFonts w:ascii="Times New Roman" w:hAnsi="Times New Roman"/>
          <w:sz w:val="24"/>
          <w:szCs w:val="24"/>
        </w:rPr>
        <w:t>Change user roles</w:t>
      </w:r>
    </w:p>
    <w:p w:rsidR="003E140C" w:rsidRPr="003E140C" w:rsidRDefault="003E140C" w:rsidP="0062418E">
      <w:pPr>
        <w:pStyle w:val="BodyText"/>
        <w:numPr>
          <w:ilvl w:val="0"/>
          <w:numId w:val="44"/>
        </w:numPr>
        <w:rPr>
          <w:rFonts w:ascii="Times New Roman" w:hAnsi="Times New Roman"/>
          <w:sz w:val="24"/>
          <w:szCs w:val="24"/>
        </w:rPr>
      </w:pPr>
      <w:r w:rsidRPr="003E140C">
        <w:rPr>
          <w:rFonts w:ascii="Times New Roman" w:hAnsi="Times New Roman"/>
          <w:sz w:val="24"/>
          <w:szCs w:val="24"/>
        </w:rPr>
        <w:t>Delete users</w:t>
      </w:r>
    </w:p>
    <w:p w:rsidR="003E140C" w:rsidRPr="003E140C" w:rsidRDefault="003E140C" w:rsidP="0062418E">
      <w:pPr>
        <w:pStyle w:val="BodyText"/>
        <w:numPr>
          <w:ilvl w:val="0"/>
          <w:numId w:val="44"/>
        </w:numPr>
        <w:rPr>
          <w:rFonts w:ascii="Times New Roman" w:hAnsi="Times New Roman"/>
          <w:sz w:val="24"/>
          <w:szCs w:val="24"/>
        </w:rPr>
      </w:pPr>
      <w:r w:rsidRPr="003E140C">
        <w:rPr>
          <w:rFonts w:ascii="Times New Roman" w:hAnsi="Times New Roman"/>
          <w:sz w:val="24"/>
          <w:szCs w:val="24"/>
        </w:rPr>
        <w:t>Set user privileges</w:t>
      </w:r>
      <w:r w:rsidRPr="003E140C">
        <w:rPr>
          <w:rFonts w:ascii="Times New Roman" w:hAnsi="Times New Roman"/>
          <w:sz w:val="24"/>
          <w:szCs w:val="24"/>
        </w:rPr>
        <w:br/>
      </w:r>
    </w:p>
    <w:p w:rsidR="003E140C" w:rsidRPr="003E140C" w:rsidRDefault="003E140C" w:rsidP="003E140C">
      <w:pPr>
        <w:pStyle w:val="Heading3"/>
        <w:rPr>
          <w:rFonts w:ascii="Times New Roman" w:hAnsi="Times New Roman"/>
          <w:szCs w:val="24"/>
        </w:rPr>
      </w:pPr>
      <w:bookmarkStart w:id="52" w:name="_Toc504992461"/>
      <w:bookmarkStart w:id="53" w:name="_Toc505263108"/>
      <w:r w:rsidRPr="003E140C">
        <w:rPr>
          <w:rFonts w:ascii="Times New Roman" w:hAnsi="Times New Roman"/>
          <w:szCs w:val="24"/>
        </w:rPr>
        <w:lastRenderedPageBreak/>
        <w:t>Managing Users</w:t>
      </w:r>
      <w:bookmarkEnd w:id="52"/>
      <w:bookmarkEnd w:id="53"/>
    </w:p>
    <w:p w:rsidR="003E140C" w:rsidRPr="003E140C" w:rsidRDefault="00F6323F" w:rsidP="003E140C">
      <w:pPr>
        <w:pStyle w:val="BodyText"/>
        <w:ind w:left="0"/>
        <w:rPr>
          <w:rFonts w:ascii="Times New Roman" w:hAnsi="Times New Roman"/>
          <w:sz w:val="24"/>
          <w:szCs w:val="24"/>
        </w:rPr>
      </w:pPr>
      <w:r>
        <w:rPr>
          <w:rFonts w:ascii="Times New Roman" w:hAnsi="Times New Roman"/>
          <w:sz w:val="24"/>
          <w:szCs w:val="24"/>
        </w:rPr>
        <w:t>Administrators are tasked within the CP</w:t>
      </w:r>
      <w:r w:rsidR="00DF1DE1">
        <w:rPr>
          <w:rFonts w:ascii="Times New Roman" w:hAnsi="Times New Roman"/>
          <w:sz w:val="24"/>
          <w:szCs w:val="24"/>
        </w:rPr>
        <w:t>&amp;E</w:t>
      </w:r>
      <w:r w:rsidR="003E140C" w:rsidRPr="003E140C">
        <w:rPr>
          <w:rFonts w:ascii="Times New Roman" w:hAnsi="Times New Roman"/>
          <w:sz w:val="24"/>
          <w:szCs w:val="24"/>
        </w:rPr>
        <w:t xml:space="preserve"> application </w:t>
      </w:r>
      <w:r>
        <w:rPr>
          <w:rFonts w:ascii="Times New Roman" w:hAnsi="Times New Roman"/>
          <w:sz w:val="24"/>
          <w:szCs w:val="24"/>
        </w:rPr>
        <w:t xml:space="preserve">to determine which user roles </w:t>
      </w:r>
      <w:r w:rsidR="003E140C" w:rsidRPr="003E140C">
        <w:rPr>
          <w:rFonts w:ascii="Times New Roman" w:hAnsi="Times New Roman"/>
          <w:sz w:val="24"/>
          <w:szCs w:val="24"/>
        </w:rPr>
        <w:t>have the appropriate permissions to the site</w:t>
      </w:r>
      <w:r>
        <w:rPr>
          <w:rFonts w:ascii="Times New Roman" w:hAnsi="Times New Roman"/>
          <w:sz w:val="24"/>
          <w:szCs w:val="24"/>
        </w:rPr>
        <w:t xml:space="preserve"> for their specific job role and permissions</w:t>
      </w:r>
      <w:r w:rsidR="003E140C" w:rsidRPr="003E140C">
        <w:rPr>
          <w:rFonts w:ascii="Times New Roman" w:hAnsi="Times New Roman"/>
          <w:sz w:val="24"/>
          <w:szCs w:val="24"/>
        </w:rPr>
        <w:t>. To get permissions to the site, users must be added to the site and assigned to a role by system administrator.</w:t>
      </w:r>
    </w:p>
    <w:p w:rsidR="003E140C" w:rsidRPr="003E140C" w:rsidRDefault="003E140C" w:rsidP="003E140C">
      <w:pPr>
        <w:pStyle w:val="BodyText"/>
        <w:ind w:left="0"/>
        <w:rPr>
          <w:rFonts w:ascii="Times New Roman" w:hAnsi="Times New Roman"/>
          <w:sz w:val="24"/>
          <w:szCs w:val="24"/>
        </w:rPr>
      </w:pPr>
      <w:r w:rsidRPr="003E140C">
        <w:rPr>
          <w:rFonts w:ascii="Times New Roman" w:hAnsi="Times New Roman"/>
          <w:sz w:val="24"/>
          <w:szCs w:val="24"/>
        </w:rPr>
        <w:t>When you create accounts for users, you assign passwords to each user. When the user logs into the site, he can change his password. If he loses or forgets his password, he cannot look it up</w:t>
      </w:r>
      <w:r>
        <w:rPr>
          <w:rFonts w:ascii="Times New Roman" w:hAnsi="Times New Roman"/>
          <w:sz w:val="24"/>
          <w:szCs w:val="24"/>
        </w:rPr>
        <w:t xml:space="preserve">. </w:t>
      </w:r>
      <w:r w:rsidRPr="003E140C">
        <w:rPr>
          <w:rFonts w:ascii="Times New Roman" w:hAnsi="Times New Roman"/>
          <w:sz w:val="24"/>
          <w:szCs w:val="24"/>
        </w:rPr>
        <w:t>However, you can reset his password by using the Administration Tool.</w:t>
      </w:r>
    </w:p>
    <w:p w:rsidR="009C6500" w:rsidRPr="007A1B0B" w:rsidRDefault="009C6500" w:rsidP="003636D9">
      <w:pPr>
        <w:pStyle w:val="Heading2"/>
        <w:rPr>
          <w:sz w:val="32"/>
          <w:szCs w:val="32"/>
        </w:rPr>
      </w:pPr>
      <w:bookmarkStart w:id="54" w:name="_Toc504992462"/>
      <w:bookmarkStart w:id="55" w:name="_Toc505263109"/>
      <w:r w:rsidRPr="007A1B0B">
        <w:rPr>
          <w:sz w:val="32"/>
          <w:szCs w:val="32"/>
        </w:rPr>
        <w:t>2.4 Continuity of Operation</w:t>
      </w:r>
      <w:bookmarkEnd w:id="54"/>
      <w:bookmarkEnd w:id="55"/>
    </w:p>
    <w:p w:rsidR="002572AE" w:rsidRDefault="002572AE" w:rsidP="002572AE">
      <w:pPr>
        <w:pStyle w:val="BodyText"/>
        <w:ind w:left="0"/>
        <w:rPr>
          <w:rFonts w:ascii="Times New Roman" w:hAnsi="Times New Roman"/>
          <w:sz w:val="24"/>
          <w:szCs w:val="24"/>
        </w:rPr>
      </w:pPr>
      <w:r w:rsidRPr="002572AE">
        <w:rPr>
          <w:rFonts w:ascii="Times New Roman" w:hAnsi="Times New Roman"/>
          <w:sz w:val="24"/>
          <w:szCs w:val="24"/>
        </w:rPr>
        <w:t>The solution must provide application availability at an alternate datacenter location (</w:t>
      </w:r>
      <w:r w:rsidRPr="00C61B51">
        <w:rPr>
          <w:rFonts w:ascii="Times New Roman" w:hAnsi="Times New Roman"/>
          <w:i/>
          <w:sz w:val="24"/>
          <w:szCs w:val="24"/>
        </w:rPr>
        <w:t>TBD</w:t>
      </w:r>
      <w:r w:rsidRPr="002572AE">
        <w:rPr>
          <w:rFonts w:ascii="Times New Roman" w:hAnsi="Times New Roman"/>
          <w:sz w:val="24"/>
          <w:szCs w:val="24"/>
        </w:rPr>
        <w:t>) to facilitate Disaster Recovery (DR) and Continuity of Operations (COOP). Moving application services to the alternate datacenter must be achievable within a 24</w:t>
      </w:r>
      <w:r w:rsidR="002A525F">
        <w:rPr>
          <w:rFonts w:ascii="Times New Roman" w:hAnsi="Times New Roman"/>
          <w:sz w:val="24"/>
          <w:szCs w:val="24"/>
        </w:rPr>
        <w:t>-</w:t>
      </w:r>
      <w:r w:rsidRPr="002572AE">
        <w:rPr>
          <w:rFonts w:ascii="Times New Roman" w:hAnsi="Times New Roman"/>
          <w:sz w:val="24"/>
          <w:szCs w:val="24"/>
        </w:rPr>
        <w:t xml:space="preserve">hour timeframe, have no more than 24 hours of data loss, and must not require that any portion of the production datacenter be operational. The solution must have a mechanism to determine which records were lost in the failover and the ability to reconstruct those archive records from data stored on the production </w:t>
      </w:r>
      <w:r w:rsidR="006D437D">
        <w:rPr>
          <w:rFonts w:ascii="Times New Roman" w:hAnsi="Times New Roman"/>
          <w:sz w:val="24"/>
          <w:szCs w:val="24"/>
        </w:rPr>
        <w:t>Fee Basis Claims System (</w:t>
      </w:r>
      <w:r w:rsidRPr="002572AE">
        <w:rPr>
          <w:rFonts w:ascii="Times New Roman" w:hAnsi="Times New Roman"/>
          <w:sz w:val="24"/>
          <w:szCs w:val="24"/>
        </w:rPr>
        <w:t>FBCS</w:t>
      </w:r>
      <w:r w:rsidR="006D437D">
        <w:rPr>
          <w:rFonts w:ascii="Times New Roman" w:hAnsi="Times New Roman"/>
          <w:sz w:val="24"/>
          <w:szCs w:val="24"/>
        </w:rPr>
        <w:t>)</w:t>
      </w:r>
      <w:r w:rsidRPr="002572AE">
        <w:rPr>
          <w:rFonts w:ascii="Times New Roman" w:hAnsi="Times New Roman"/>
          <w:sz w:val="24"/>
          <w:szCs w:val="24"/>
        </w:rPr>
        <w:t xml:space="preserve"> environments.</w:t>
      </w:r>
    </w:p>
    <w:p w:rsidR="007A1B0B" w:rsidRDefault="007A1B0B" w:rsidP="007A1B0B">
      <w:pPr>
        <w:pStyle w:val="BodyText"/>
        <w:spacing w:before="0" w:after="0"/>
        <w:ind w:left="0"/>
        <w:rPr>
          <w:rFonts w:ascii="Times New Roman" w:hAnsi="Times New Roman"/>
          <w:sz w:val="24"/>
          <w:szCs w:val="24"/>
        </w:rPr>
      </w:pPr>
    </w:p>
    <w:p w:rsidR="006D6D51" w:rsidRDefault="006D6D51" w:rsidP="007A1B0B">
      <w:pPr>
        <w:pStyle w:val="BodyText"/>
        <w:spacing w:before="0" w:after="0"/>
        <w:ind w:left="0"/>
        <w:rPr>
          <w:rFonts w:ascii="Times New Roman" w:hAnsi="Times New Roman"/>
          <w:sz w:val="24"/>
          <w:szCs w:val="24"/>
        </w:rPr>
      </w:pPr>
    </w:p>
    <w:p w:rsidR="006D6D51" w:rsidRDefault="006D6D51" w:rsidP="007A1B0B">
      <w:pPr>
        <w:pStyle w:val="BodyText"/>
        <w:spacing w:before="0" w:after="0"/>
        <w:ind w:left="0"/>
        <w:rPr>
          <w:rFonts w:ascii="Times New Roman" w:hAnsi="Times New Roman"/>
          <w:sz w:val="24"/>
          <w:szCs w:val="24"/>
        </w:rPr>
      </w:pPr>
    </w:p>
    <w:p w:rsidR="006D6D51" w:rsidRDefault="006D6D51" w:rsidP="007A1B0B">
      <w:pPr>
        <w:pStyle w:val="BodyText"/>
        <w:spacing w:before="0" w:after="0"/>
        <w:ind w:left="0"/>
        <w:rPr>
          <w:rFonts w:ascii="Times New Roman" w:hAnsi="Times New Roman"/>
          <w:sz w:val="24"/>
          <w:szCs w:val="24"/>
        </w:rPr>
      </w:pPr>
    </w:p>
    <w:p w:rsidR="006D6D51" w:rsidRPr="002572AE" w:rsidRDefault="006D6D51" w:rsidP="007A1B0B">
      <w:pPr>
        <w:pStyle w:val="BodyText"/>
        <w:spacing w:before="0" w:after="0"/>
        <w:ind w:left="0"/>
        <w:rPr>
          <w:rFonts w:ascii="Times New Roman" w:hAnsi="Times New Roman"/>
          <w:sz w:val="24"/>
          <w:szCs w:val="24"/>
        </w:rPr>
      </w:pPr>
    </w:p>
    <w:p w:rsidR="007A1B0B" w:rsidRDefault="007A1B0B" w:rsidP="007A1B0B">
      <w:pPr>
        <w:pStyle w:val="Heading1"/>
      </w:pPr>
      <w:bookmarkStart w:id="56" w:name="_Toc505263110"/>
      <w:r>
        <w:t>3. Getting Started</w:t>
      </w:r>
      <w:bookmarkEnd w:id="56"/>
    </w:p>
    <w:p w:rsidR="009C6500" w:rsidRPr="007A1B0B" w:rsidRDefault="009C6500" w:rsidP="009C6500">
      <w:pPr>
        <w:pStyle w:val="Caption"/>
        <w:rPr>
          <w:rFonts w:ascii="Arial" w:hAnsi="Arial" w:cs="Arial"/>
          <w:sz w:val="32"/>
          <w:szCs w:val="32"/>
        </w:rPr>
      </w:pPr>
      <w:r w:rsidRPr="007A1B0B">
        <w:rPr>
          <w:rFonts w:ascii="Arial" w:hAnsi="Arial" w:cs="Arial"/>
          <w:sz w:val="32"/>
          <w:szCs w:val="32"/>
        </w:rPr>
        <w:t>3.1 Logging On</w:t>
      </w:r>
    </w:p>
    <w:p w:rsidR="00E4320A" w:rsidRDefault="005C2938" w:rsidP="00E4320A">
      <w:pPr>
        <w:pStyle w:val="BodyText"/>
        <w:tabs>
          <w:tab w:val="left" w:pos="360"/>
        </w:tabs>
        <w:ind w:left="0"/>
        <w:rPr>
          <w:rFonts w:ascii="Times New Roman" w:hAnsi="Times New Roman"/>
          <w:sz w:val="24"/>
          <w:szCs w:val="24"/>
        </w:rPr>
      </w:pPr>
      <w:r w:rsidRPr="008547F3">
        <w:rPr>
          <w:rFonts w:ascii="Times New Roman" w:hAnsi="Times New Roman"/>
          <w:sz w:val="24"/>
          <w:szCs w:val="24"/>
        </w:rPr>
        <w:t xml:space="preserve">The </w:t>
      </w:r>
      <w:r w:rsidR="006D437D">
        <w:rPr>
          <w:rFonts w:ascii="Times New Roman" w:hAnsi="Times New Roman"/>
          <w:sz w:val="24"/>
          <w:szCs w:val="24"/>
        </w:rPr>
        <w:t>CP&amp;E</w:t>
      </w:r>
      <w:r w:rsidRPr="008547F3">
        <w:rPr>
          <w:rFonts w:ascii="Times New Roman" w:hAnsi="Times New Roman"/>
          <w:sz w:val="24"/>
          <w:szCs w:val="24"/>
        </w:rPr>
        <w:t xml:space="preserve"> system operates </w:t>
      </w:r>
      <w:r w:rsidR="00E4320A">
        <w:rPr>
          <w:rFonts w:ascii="Times New Roman" w:hAnsi="Times New Roman"/>
          <w:sz w:val="24"/>
          <w:szCs w:val="24"/>
        </w:rPr>
        <w:t>as a standalone application, requiring internet connection and access to perform</w:t>
      </w:r>
      <w:r w:rsidRPr="008547F3">
        <w:rPr>
          <w:rFonts w:ascii="Times New Roman" w:hAnsi="Times New Roman"/>
          <w:sz w:val="24"/>
          <w:szCs w:val="24"/>
        </w:rPr>
        <w:t xml:space="preserve">. </w:t>
      </w:r>
    </w:p>
    <w:p w:rsidR="007A1B0B" w:rsidRDefault="007A1B0B" w:rsidP="00E4320A">
      <w:pPr>
        <w:pStyle w:val="BodyText"/>
        <w:tabs>
          <w:tab w:val="left" w:pos="360"/>
        </w:tabs>
        <w:ind w:left="0"/>
        <w:rPr>
          <w:rFonts w:ascii="Times New Roman" w:hAnsi="Times New Roman"/>
          <w:sz w:val="24"/>
          <w:szCs w:val="24"/>
        </w:rPr>
      </w:pPr>
    </w:p>
    <w:p w:rsidR="005C2938" w:rsidRPr="008547F3" w:rsidRDefault="005C2938" w:rsidP="00DF230A">
      <w:pPr>
        <w:pStyle w:val="BodyText"/>
        <w:numPr>
          <w:ilvl w:val="0"/>
          <w:numId w:val="23"/>
        </w:numPr>
        <w:rPr>
          <w:rFonts w:ascii="Times New Roman" w:hAnsi="Times New Roman"/>
          <w:sz w:val="24"/>
          <w:szCs w:val="24"/>
        </w:rPr>
      </w:pPr>
      <w:r w:rsidRPr="008547F3">
        <w:rPr>
          <w:rFonts w:ascii="Times New Roman" w:hAnsi="Times New Roman"/>
          <w:sz w:val="24"/>
          <w:szCs w:val="24"/>
        </w:rPr>
        <w:t xml:space="preserve">Click </w:t>
      </w:r>
      <w:r w:rsidRPr="008547F3">
        <w:rPr>
          <w:rFonts w:ascii="Times New Roman" w:hAnsi="Times New Roman"/>
          <w:b/>
          <w:bCs/>
          <w:sz w:val="24"/>
          <w:szCs w:val="24"/>
        </w:rPr>
        <w:t>Start</w:t>
      </w:r>
      <w:r w:rsidRPr="008547F3">
        <w:rPr>
          <w:rFonts w:ascii="Times New Roman" w:hAnsi="Times New Roman"/>
          <w:sz w:val="24"/>
          <w:szCs w:val="24"/>
        </w:rPr>
        <w:t xml:space="preserve"> on the menu bar.</w:t>
      </w:r>
    </w:p>
    <w:p w:rsidR="005C2938" w:rsidRPr="008547F3" w:rsidRDefault="005C2938" w:rsidP="00887CBC">
      <w:pPr>
        <w:pStyle w:val="BodyText"/>
        <w:numPr>
          <w:ilvl w:val="0"/>
          <w:numId w:val="23"/>
        </w:numPr>
        <w:tabs>
          <w:tab w:val="left" w:pos="360"/>
        </w:tabs>
        <w:ind w:left="0" w:firstLine="0"/>
        <w:rPr>
          <w:rFonts w:ascii="Times New Roman" w:hAnsi="Times New Roman"/>
          <w:sz w:val="24"/>
          <w:szCs w:val="24"/>
        </w:rPr>
      </w:pPr>
      <w:r w:rsidRPr="008547F3">
        <w:rPr>
          <w:rFonts w:ascii="Times New Roman" w:hAnsi="Times New Roman"/>
          <w:sz w:val="24"/>
          <w:szCs w:val="24"/>
        </w:rPr>
        <w:t xml:space="preserve">Point to </w:t>
      </w:r>
      <w:r w:rsidRPr="008547F3">
        <w:rPr>
          <w:rFonts w:ascii="Times New Roman" w:hAnsi="Times New Roman"/>
          <w:b/>
          <w:bCs/>
          <w:sz w:val="24"/>
          <w:szCs w:val="24"/>
        </w:rPr>
        <w:t>Programs</w:t>
      </w:r>
      <w:r w:rsidRPr="008547F3">
        <w:rPr>
          <w:rFonts w:ascii="Times New Roman" w:hAnsi="Times New Roman"/>
          <w:sz w:val="24"/>
          <w:szCs w:val="24"/>
        </w:rPr>
        <w:t xml:space="preserve"> and click </w:t>
      </w:r>
      <w:r w:rsidRPr="008547F3">
        <w:rPr>
          <w:rFonts w:ascii="Times New Roman" w:hAnsi="Times New Roman"/>
          <w:b/>
          <w:bCs/>
          <w:sz w:val="24"/>
          <w:szCs w:val="24"/>
        </w:rPr>
        <w:t xml:space="preserve">Internet </w:t>
      </w:r>
      <w:proofErr w:type="gramStart"/>
      <w:r w:rsidRPr="008547F3">
        <w:rPr>
          <w:rFonts w:ascii="Times New Roman" w:hAnsi="Times New Roman"/>
          <w:b/>
          <w:bCs/>
          <w:sz w:val="24"/>
          <w:szCs w:val="24"/>
        </w:rPr>
        <w:t xml:space="preserve">Explorer </w:t>
      </w:r>
      <w:proofErr w:type="gramEnd"/>
      <w:r w:rsidR="005901B0" w:rsidRPr="008547F3">
        <w:rPr>
          <w:rFonts w:ascii="Times New Roman" w:hAnsi="Times New Roman"/>
          <w:b/>
          <w:bCs/>
          <w:noProof/>
          <w:sz w:val="24"/>
          <w:szCs w:val="24"/>
        </w:rPr>
        <w:drawing>
          <wp:inline distT="0" distB="0" distL="0" distR="0" wp14:anchorId="1CA125D4" wp14:editId="6D35055D">
            <wp:extent cx="1809750" cy="200025"/>
            <wp:effectExtent l="0" t="0" r="0" b="0"/>
            <wp:docPr id="8108" name="Picture 8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Pr="008547F3">
        <w:rPr>
          <w:rFonts w:ascii="Times New Roman" w:hAnsi="Times New Roman"/>
          <w:sz w:val="24"/>
          <w:szCs w:val="24"/>
        </w:rPr>
        <w:t>.</w:t>
      </w:r>
    </w:p>
    <w:p w:rsidR="005C2938" w:rsidRPr="008547F3" w:rsidRDefault="00C438C1" w:rsidP="00C438C1">
      <w:pPr>
        <w:pStyle w:val="BodyText"/>
        <w:numPr>
          <w:ilvl w:val="0"/>
          <w:numId w:val="23"/>
        </w:numPr>
        <w:rPr>
          <w:rFonts w:ascii="Times New Roman" w:hAnsi="Times New Roman"/>
          <w:sz w:val="24"/>
          <w:szCs w:val="24"/>
        </w:rPr>
      </w:pPr>
      <w:bookmarkStart w:id="57" w:name="_Hlk505256151"/>
      <w:r>
        <w:rPr>
          <w:rFonts w:ascii="Times New Roman" w:hAnsi="Times New Roman"/>
          <w:sz w:val="24"/>
          <w:szCs w:val="24"/>
        </w:rPr>
        <w:t xml:space="preserve">Navigate to </w:t>
      </w:r>
      <w:r w:rsidRPr="00C438C1">
        <w:rPr>
          <w:rFonts w:ascii="Times New Roman" w:hAnsi="Times New Roman"/>
          <w:sz w:val="24"/>
          <w:szCs w:val="24"/>
        </w:rPr>
        <w:t>MICRO FOCUS REFLECTION WORKSPACE (TERMINAL EMULATOR)</w:t>
      </w:r>
      <w:r w:rsidR="005C2938" w:rsidRPr="008547F3">
        <w:rPr>
          <w:rFonts w:ascii="Times New Roman" w:hAnsi="Times New Roman"/>
          <w:sz w:val="24"/>
          <w:szCs w:val="24"/>
        </w:rPr>
        <w:t xml:space="preserve"> to access the application.</w:t>
      </w:r>
      <w:r>
        <w:rPr>
          <w:rFonts w:ascii="Times New Roman" w:hAnsi="Times New Roman"/>
          <w:sz w:val="24"/>
          <w:szCs w:val="24"/>
        </w:rPr>
        <w:t xml:space="preserve">  </w:t>
      </w:r>
    </w:p>
    <w:bookmarkEnd w:id="57"/>
    <w:p w:rsidR="00CA19E8" w:rsidRPr="008547F3" w:rsidRDefault="00CA19E8" w:rsidP="00CA19E8">
      <w:pPr>
        <w:pStyle w:val="BodyText"/>
        <w:ind w:left="360"/>
        <w:rPr>
          <w:rFonts w:ascii="Times New Roman" w:hAnsi="Times New Roman"/>
          <w:sz w:val="24"/>
          <w:szCs w:val="24"/>
        </w:rPr>
      </w:pPr>
      <w:r w:rsidRPr="008547F3">
        <w:rPr>
          <w:rFonts w:ascii="Times New Roman" w:hAnsi="Times New Roman"/>
          <w:sz w:val="24"/>
          <w:szCs w:val="24"/>
        </w:rPr>
        <w:t xml:space="preserve">The next step to using the CP&amp;E system is to log in. When you log in, you are introducing yourself to the system (also called authentication). If you type the wrong user name or password, you will not be allowed to access to the system. </w:t>
      </w:r>
    </w:p>
    <w:p w:rsidR="00CA19E8" w:rsidRPr="008547F3" w:rsidRDefault="00CA19E8" w:rsidP="00CA19E8">
      <w:pPr>
        <w:pStyle w:val="BodyText"/>
        <w:ind w:left="360"/>
        <w:rPr>
          <w:rFonts w:ascii="Times New Roman" w:hAnsi="Times New Roman"/>
          <w:sz w:val="24"/>
          <w:szCs w:val="24"/>
        </w:rPr>
      </w:pPr>
      <w:r w:rsidRPr="008547F3">
        <w:rPr>
          <w:rFonts w:ascii="Times New Roman" w:hAnsi="Times New Roman"/>
          <w:sz w:val="24"/>
          <w:szCs w:val="24"/>
        </w:rPr>
        <w:t>The HAC TSS sets up user accounts to manage privileges, maintain security, and more. Not all accounts offer the same access rights; some accounts have fewer rights to access files or services than others.</w:t>
      </w:r>
      <w:r w:rsidRPr="008547F3">
        <w:rPr>
          <w:rFonts w:ascii="Times New Roman" w:hAnsi="Times New Roman"/>
          <w:sz w:val="24"/>
          <w:szCs w:val="24"/>
        </w:rPr>
        <w:br/>
      </w:r>
      <w:r w:rsidRPr="008547F3">
        <w:rPr>
          <w:rFonts w:ascii="Times New Roman" w:hAnsi="Times New Roman"/>
          <w:sz w:val="24"/>
          <w:szCs w:val="24"/>
        </w:rPr>
        <w:br/>
        <w:t xml:space="preserve">To log in as a normal user, type your username at the login prompt, press [Enter], type your password that you selected when creating the user at the password prompt, and click </w:t>
      </w:r>
      <w:r w:rsidRPr="008547F3">
        <w:rPr>
          <w:rFonts w:ascii="Times New Roman" w:hAnsi="Times New Roman"/>
          <w:b/>
          <w:bCs/>
          <w:sz w:val="24"/>
          <w:szCs w:val="24"/>
        </w:rPr>
        <w:t>Login</w:t>
      </w:r>
      <w:r w:rsidRPr="008547F3">
        <w:rPr>
          <w:rFonts w:ascii="Times New Roman" w:hAnsi="Times New Roman"/>
          <w:sz w:val="24"/>
          <w:szCs w:val="24"/>
        </w:rPr>
        <w:t xml:space="preserve">. </w:t>
      </w:r>
    </w:p>
    <w:p w:rsidR="00CA19E8" w:rsidRPr="008547F3" w:rsidRDefault="00CA19E8" w:rsidP="00CA19E8">
      <w:pPr>
        <w:pStyle w:val="BodyText"/>
        <w:ind w:left="360"/>
        <w:rPr>
          <w:rFonts w:ascii="Times New Roman" w:hAnsi="Times New Roman"/>
          <w:sz w:val="24"/>
          <w:szCs w:val="24"/>
        </w:rPr>
      </w:pPr>
      <w:r w:rsidRPr="008547F3">
        <w:rPr>
          <w:rFonts w:ascii="Times New Roman" w:hAnsi="Times New Roman"/>
          <w:sz w:val="24"/>
          <w:szCs w:val="24"/>
        </w:rPr>
        <w:lastRenderedPageBreak/>
        <w:t>After logging in, you can begin using the graphical interface.</w:t>
      </w:r>
    </w:p>
    <w:p w:rsidR="00CA19E8" w:rsidRPr="008547F3" w:rsidRDefault="00CA19E8" w:rsidP="003E67DE">
      <w:pPr>
        <w:pStyle w:val="BodyText"/>
        <w:numPr>
          <w:ilvl w:val="0"/>
          <w:numId w:val="5"/>
        </w:numPr>
        <w:tabs>
          <w:tab w:val="clear" w:pos="2880"/>
        </w:tabs>
        <w:ind w:left="360"/>
        <w:rPr>
          <w:rFonts w:ascii="Times New Roman" w:hAnsi="Times New Roman"/>
          <w:sz w:val="24"/>
          <w:szCs w:val="24"/>
        </w:rPr>
      </w:pPr>
      <w:r w:rsidRPr="008547F3">
        <w:rPr>
          <w:rFonts w:ascii="Times New Roman" w:hAnsi="Times New Roman"/>
          <w:sz w:val="24"/>
          <w:szCs w:val="24"/>
        </w:rPr>
        <w:t>From the Home Page, enter your User ID and click [Tab] in the Username field.</w:t>
      </w:r>
    </w:p>
    <w:p w:rsidR="00CA19E8" w:rsidRPr="008547F3" w:rsidRDefault="00CA19E8" w:rsidP="003E67DE">
      <w:pPr>
        <w:pStyle w:val="BodyText"/>
        <w:numPr>
          <w:ilvl w:val="0"/>
          <w:numId w:val="5"/>
        </w:numPr>
        <w:tabs>
          <w:tab w:val="clear" w:pos="2880"/>
        </w:tabs>
        <w:ind w:left="360"/>
        <w:rPr>
          <w:rFonts w:ascii="Times New Roman" w:hAnsi="Times New Roman"/>
          <w:sz w:val="24"/>
          <w:szCs w:val="24"/>
        </w:rPr>
      </w:pPr>
      <w:r w:rsidRPr="008547F3">
        <w:rPr>
          <w:rFonts w:ascii="Times New Roman" w:hAnsi="Times New Roman"/>
          <w:sz w:val="24"/>
          <w:szCs w:val="24"/>
        </w:rPr>
        <w:t>Enter your Password in the Password field.</w:t>
      </w:r>
    </w:p>
    <w:p w:rsidR="00CA19E8" w:rsidRPr="008547F3" w:rsidRDefault="00CA19E8" w:rsidP="003E67DE">
      <w:pPr>
        <w:pStyle w:val="BodyText"/>
        <w:numPr>
          <w:ilvl w:val="0"/>
          <w:numId w:val="5"/>
        </w:numPr>
        <w:tabs>
          <w:tab w:val="clear" w:pos="2880"/>
        </w:tabs>
        <w:ind w:left="360"/>
        <w:rPr>
          <w:rFonts w:ascii="Times New Roman" w:hAnsi="Times New Roman"/>
          <w:sz w:val="24"/>
          <w:szCs w:val="24"/>
        </w:rPr>
      </w:pPr>
      <w:r w:rsidRPr="008547F3">
        <w:rPr>
          <w:rFonts w:ascii="Times New Roman" w:hAnsi="Times New Roman"/>
          <w:sz w:val="24"/>
          <w:szCs w:val="24"/>
        </w:rPr>
        <w:t xml:space="preserve">Click </w:t>
      </w:r>
      <w:r w:rsidR="00362AF3">
        <w:rPr>
          <w:rFonts w:ascii="Times New Roman" w:hAnsi="Times New Roman"/>
          <w:b/>
          <w:bCs/>
          <w:sz w:val="24"/>
          <w:szCs w:val="24"/>
        </w:rPr>
        <w:t>OK</w:t>
      </w:r>
      <w:r w:rsidRPr="008547F3">
        <w:rPr>
          <w:rFonts w:ascii="Times New Roman" w:hAnsi="Times New Roman"/>
          <w:sz w:val="24"/>
          <w:szCs w:val="24"/>
        </w:rPr>
        <w:t>.</w:t>
      </w:r>
    </w:p>
    <w:p w:rsidR="00CA19E8" w:rsidRDefault="005901B0" w:rsidP="00CA19E8">
      <w:pPr>
        <w:pStyle w:val="BodyText"/>
        <w:tabs>
          <w:tab w:val="left" w:pos="360"/>
        </w:tabs>
        <w:ind w:left="0"/>
        <w:rPr>
          <w:noProof/>
        </w:rPr>
      </w:pPr>
      <w:r w:rsidRPr="007E65D4">
        <w:rPr>
          <w:noProof/>
        </w:rPr>
        <w:drawing>
          <wp:inline distT="0" distB="0" distL="0" distR="0" wp14:anchorId="261BA857" wp14:editId="0E15C649">
            <wp:extent cx="5943600" cy="3971925"/>
            <wp:effectExtent l="0" t="0" r="0" b="0"/>
            <wp:docPr id="8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3971925"/>
                    </a:xfrm>
                    <a:prstGeom prst="rect">
                      <a:avLst/>
                    </a:prstGeom>
                    <a:noFill/>
                    <a:ln>
                      <a:noFill/>
                    </a:ln>
                  </pic:spPr>
                </pic:pic>
              </a:graphicData>
            </a:graphic>
          </wp:inline>
        </w:drawing>
      </w:r>
    </w:p>
    <w:p w:rsidR="00DF230A" w:rsidRDefault="005901B0" w:rsidP="00CA19E8">
      <w:pPr>
        <w:pStyle w:val="BodyText"/>
        <w:tabs>
          <w:tab w:val="left" w:pos="360"/>
        </w:tabs>
        <w:ind w:left="0"/>
        <w:rPr>
          <w:noProof/>
        </w:rPr>
      </w:pPr>
      <w:r w:rsidRPr="007E65D4">
        <w:rPr>
          <w:noProof/>
        </w:rPr>
        <w:lastRenderedPageBreak/>
        <w:drawing>
          <wp:inline distT="0" distB="0" distL="0" distR="0" wp14:anchorId="7464863B" wp14:editId="4F7E699D">
            <wp:extent cx="5943600" cy="4124325"/>
            <wp:effectExtent l="0" t="0" r="0" b="0"/>
            <wp:docPr id="8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rsidR="00DF230A" w:rsidRDefault="005901B0" w:rsidP="00CA19E8">
      <w:pPr>
        <w:pStyle w:val="BodyText"/>
        <w:tabs>
          <w:tab w:val="left" w:pos="360"/>
        </w:tabs>
        <w:ind w:left="0"/>
        <w:rPr>
          <w:rFonts w:ascii="Times New Roman" w:hAnsi="Times New Roman"/>
          <w:sz w:val="22"/>
          <w:szCs w:val="22"/>
        </w:rPr>
      </w:pPr>
      <w:r w:rsidRPr="007E65D4">
        <w:rPr>
          <w:noProof/>
        </w:rPr>
        <w:drawing>
          <wp:inline distT="0" distB="0" distL="0" distR="0" wp14:anchorId="3FA68054" wp14:editId="7195FD9D">
            <wp:extent cx="5943600" cy="4124325"/>
            <wp:effectExtent l="0" t="0" r="0" b="0"/>
            <wp:docPr id="81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rsidR="00CA19E8" w:rsidRPr="00CA19E8" w:rsidRDefault="00CA19E8" w:rsidP="00CA19E8">
      <w:pPr>
        <w:pStyle w:val="Caption"/>
        <w:rPr>
          <w:rFonts w:ascii="Arial" w:hAnsi="Arial" w:cs="Arial"/>
          <w:sz w:val="32"/>
          <w:szCs w:val="32"/>
        </w:rPr>
      </w:pPr>
      <w:r w:rsidRPr="00CA19E8">
        <w:rPr>
          <w:rFonts w:ascii="Arial" w:hAnsi="Arial" w:cs="Arial"/>
          <w:sz w:val="32"/>
          <w:szCs w:val="32"/>
        </w:rPr>
        <w:lastRenderedPageBreak/>
        <w:t>3.2 System Menu</w:t>
      </w:r>
    </w:p>
    <w:p w:rsidR="00A95BBA" w:rsidRDefault="00A95BBA" w:rsidP="00A95BBA">
      <w:pPr>
        <w:pStyle w:val="BodyText"/>
        <w:ind w:left="0"/>
      </w:pPr>
      <w:r w:rsidRPr="00A95BBA">
        <w:rPr>
          <w:rFonts w:ascii="Times New Roman" w:hAnsi="Times New Roman"/>
          <w:sz w:val="24"/>
          <w:szCs w:val="24"/>
        </w:rPr>
        <w:t xml:space="preserve">The CP&amp;E start page is used as a navigational tool to direct the user to a </w:t>
      </w:r>
      <w:r w:rsidR="00DF230A">
        <w:rPr>
          <w:rFonts w:ascii="Times New Roman" w:hAnsi="Times New Roman"/>
          <w:sz w:val="24"/>
          <w:szCs w:val="24"/>
        </w:rPr>
        <w:t xml:space="preserve">specific </w:t>
      </w:r>
      <w:r w:rsidRPr="00A95BBA">
        <w:rPr>
          <w:rFonts w:ascii="Times New Roman" w:hAnsi="Times New Roman"/>
          <w:sz w:val="24"/>
          <w:szCs w:val="24"/>
        </w:rPr>
        <w:t>set of activities related to the application. In addition to the main start page splash, the business subject areas that comprise the CP&amp;E application are displayed along the left-hand column.</w:t>
      </w:r>
    </w:p>
    <w:p w:rsidR="00CA19E8" w:rsidRPr="00CA19E8" w:rsidRDefault="00CA19E8" w:rsidP="00CA19E8">
      <w:pPr>
        <w:pStyle w:val="Caption"/>
        <w:rPr>
          <w:rFonts w:ascii="Arial" w:hAnsi="Arial" w:cs="Arial"/>
          <w:sz w:val="32"/>
          <w:szCs w:val="32"/>
        </w:rPr>
      </w:pPr>
      <w:r>
        <w:rPr>
          <w:rFonts w:ascii="Arial" w:hAnsi="Arial" w:cs="Arial"/>
          <w:sz w:val="32"/>
          <w:szCs w:val="32"/>
        </w:rPr>
        <w:t xml:space="preserve">3.3 </w:t>
      </w:r>
      <w:r w:rsidRPr="00CA19E8">
        <w:rPr>
          <w:rFonts w:ascii="Arial" w:hAnsi="Arial" w:cs="Arial"/>
          <w:sz w:val="32"/>
          <w:szCs w:val="32"/>
        </w:rPr>
        <w:t>Changing User ID and Password</w:t>
      </w:r>
    </w:p>
    <w:p w:rsidR="003479FD" w:rsidRPr="00882617" w:rsidRDefault="003479FD" w:rsidP="00882617">
      <w:pPr>
        <w:pStyle w:val="BodyText"/>
        <w:ind w:left="0"/>
        <w:rPr>
          <w:rFonts w:ascii="Times New Roman" w:eastAsia="Arial Unicode MS" w:hAnsi="Times New Roman"/>
          <w:sz w:val="24"/>
          <w:szCs w:val="24"/>
        </w:rPr>
      </w:pPr>
      <w:r w:rsidRPr="00882617">
        <w:rPr>
          <w:rFonts w:ascii="Times New Roman" w:hAnsi="Times New Roman"/>
          <w:sz w:val="24"/>
          <w:szCs w:val="24"/>
        </w:rPr>
        <w:t>Practicing good computer security includes the use of strong passwords for your CP&amp;E application logon.</w:t>
      </w:r>
    </w:p>
    <w:p w:rsidR="003479FD" w:rsidRPr="00882617" w:rsidRDefault="003479FD" w:rsidP="00882617">
      <w:pPr>
        <w:pStyle w:val="BodyText"/>
        <w:ind w:left="0"/>
        <w:rPr>
          <w:rFonts w:ascii="Times New Roman" w:hAnsi="Times New Roman"/>
          <w:sz w:val="24"/>
          <w:szCs w:val="24"/>
        </w:rPr>
      </w:pPr>
      <w:r w:rsidRPr="00882617">
        <w:rPr>
          <w:rFonts w:ascii="Times New Roman" w:hAnsi="Times New Roman"/>
          <w:sz w:val="24"/>
          <w:szCs w:val="24"/>
        </w:rPr>
        <w:t>For a password to be strong and hard to break, it should:</w:t>
      </w:r>
    </w:p>
    <w:p w:rsidR="003479FD" w:rsidRPr="00882617" w:rsidRDefault="003479FD" w:rsidP="00887CBC">
      <w:pPr>
        <w:pStyle w:val="BodyText"/>
        <w:numPr>
          <w:ilvl w:val="0"/>
          <w:numId w:val="33"/>
        </w:numPr>
        <w:ind w:left="0" w:firstLine="270"/>
        <w:rPr>
          <w:rFonts w:ascii="Times New Roman" w:hAnsi="Times New Roman"/>
          <w:sz w:val="24"/>
          <w:szCs w:val="24"/>
        </w:rPr>
      </w:pPr>
      <w:r w:rsidRPr="00882617">
        <w:rPr>
          <w:rFonts w:ascii="Times New Roman" w:hAnsi="Times New Roman"/>
          <w:sz w:val="24"/>
          <w:szCs w:val="24"/>
        </w:rPr>
        <w:t xml:space="preserve">Be at least seven characters long. </w:t>
      </w:r>
    </w:p>
    <w:p w:rsidR="003479FD" w:rsidRDefault="003479FD" w:rsidP="00887CBC">
      <w:pPr>
        <w:pStyle w:val="BodyText"/>
        <w:numPr>
          <w:ilvl w:val="0"/>
          <w:numId w:val="33"/>
        </w:numPr>
        <w:ind w:left="0" w:firstLine="270"/>
        <w:rPr>
          <w:rFonts w:ascii="Times New Roman" w:hAnsi="Times New Roman"/>
          <w:sz w:val="24"/>
          <w:szCs w:val="24"/>
        </w:rPr>
      </w:pPr>
      <w:r w:rsidRPr="00882617">
        <w:rPr>
          <w:rFonts w:ascii="Times New Roman" w:hAnsi="Times New Roman"/>
          <w:sz w:val="24"/>
          <w:szCs w:val="24"/>
        </w:rPr>
        <w:t xml:space="preserve">Contain characters from each of the following three groups: </w:t>
      </w:r>
    </w:p>
    <w:p w:rsidR="006D6D51" w:rsidRPr="00882617" w:rsidRDefault="006D6D51" w:rsidP="006D6D51">
      <w:pPr>
        <w:pStyle w:val="BodyText"/>
        <w:ind w:left="270"/>
        <w:rPr>
          <w:rFonts w:ascii="Times New Roman" w:hAnsi="Times New Roman"/>
          <w:sz w:val="24"/>
          <w:szCs w:val="24"/>
        </w:rPr>
      </w:pPr>
    </w:p>
    <w:tbl>
      <w:tblPr>
        <w:tblW w:w="0" w:type="auto"/>
        <w:tblInd w:w="184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492"/>
        <w:gridCol w:w="3600"/>
      </w:tblGrid>
      <w:tr w:rsidR="003479FD" w:rsidTr="00882617">
        <w:trPr>
          <w:cantSplit/>
          <w:tblHeader/>
        </w:trPr>
        <w:tc>
          <w:tcPr>
            <w:tcW w:w="3492" w:type="dxa"/>
            <w:tcBorders>
              <w:top w:val="single" w:sz="12" w:space="0" w:color="auto"/>
              <w:left w:val="single" w:sz="12" w:space="0" w:color="auto"/>
              <w:bottom w:val="single" w:sz="6" w:space="0" w:color="auto"/>
              <w:right w:val="nil"/>
            </w:tcBorders>
            <w:shd w:val="pct10" w:color="auto" w:fill="auto"/>
            <w:hideMark/>
          </w:tcPr>
          <w:p w:rsidR="003479FD" w:rsidRDefault="003479FD" w:rsidP="00882617">
            <w:pPr>
              <w:pStyle w:val="TableHeading"/>
            </w:pPr>
            <w:r>
              <w:t>Description</w:t>
            </w:r>
          </w:p>
        </w:tc>
        <w:tc>
          <w:tcPr>
            <w:tcW w:w="3600" w:type="dxa"/>
            <w:tcBorders>
              <w:top w:val="single" w:sz="12" w:space="0" w:color="auto"/>
              <w:left w:val="nil"/>
              <w:bottom w:val="single" w:sz="6" w:space="0" w:color="auto"/>
              <w:right w:val="single" w:sz="12" w:space="0" w:color="auto"/>
            </w:tcBorders>
            <w:shd w:val="pct10" w:color="auto" w:fill="auto"/>
            <w:hideMark/>
          </w:tcPr>
          <w:p w:rsidR="003479FD" w:rsidRDefault="003479FD" w:rsidP="00882617">
            <w:pPr>
              <w:pStyle w:val="TableHeading"/>
            </w:pPr>
            <w:r>
              <w:t>Examples</w:t>
            </w:r>
          </w:p>
        </w:tc>
      </w:tr>
      <w:tr w:rsidR="003479FD" w:rsidTr="00882617">
        <w:trPr>
          <w:cantSplit/>
          <w:trHeight w:hRule="exact" w:val="60"/>
          <w:tblHeader/>
        </w:trPr>
        <w:tc>
          <w:tcPr>
            <w:tcW w:w="3492" w:type="dxa"/>
            <w:tcBorders>
              <w:top w:val="single" w:sz="6" w:space="0" w:color="auto"/>
              <w:left w:val="nil"/>
              <w:bottom w:val="single" w:sz="6" w:space="0" w:color="auto"/>
              <w:right w:val="nil"/>
            </w:tcBorders>
            <w:shd w:val="pct50" w:color="auto" w:fill="auto"/>
          </w:tcPr>
          <w:p w:rsidR="003479FD" w:rsidRDefault="003479FD" w:rsidP="00882617">
            <w:pPr>
              <w:pStyle w:val="TableText"/>
              <w:rPr>
                <w:sz w:val="8"/>
              </w:rPr>
            </w:pPr>
          </w:p>
        </w:tc>
        <w:tc>
          <w:tcPr>
            <w:tcW w:w="3600" w:type="dxa"/>
            <w:tcBorders>
              <w:top w:val="single" w:sz="6" w:space="0" w:color="auto"/>
              <w:left w:val="nil"/>
              <w:bottom w:val="single" w:sz="6" w:space="0" w:color="auto"/>
              <w:right w:val="nil"/>
            </w:tcBorders>
            <w:shd w:val="pct50" w:color="auto" w:fill="auto"/>
          </w:tcPr>
          <w:p w:rsidR="003479FD" w:rsidRDefault="003479FD" w:rsidP="00882617">
            <w:pPr>
              <w:pStyle w:val="TableText"/>
              <w:rPr>
                <w:sz w:val="8"/>
              </w:rPr>
            </w:pPr>
          </w:p>
        </w:tc>
      </w:tr>
      <w:tr w:rsidR="003479FD" w:rsidTr="00882617">
        <w:trPr>
          <w:cantSplit/>
        </w:trPr>
        <w:tc>
          <w:tcPr>
            <w:tcW w:w="3492" w:type="dxa"/>
            <w:tcBorders>
              <w:top w:val="single" w:sz="6" w:space="0" w:color="auto"/>
              <w:left w:val="single" w:sz="12" w:space="0" w:color="auto"/>
              <w:bottom w:val="single" w:sz="6" w:space="0" w:color="auto"/>
              <w:right w:val="single" w:sz="6" w:space="0" w:color="auto"/>
            </w:tcBorders>
            <w:hideMark/>
          </w:tcPr>
          <w:p w:rsidR="003479FD" w:rsidRDefault="003479FD" w:rsidP="00882617">
            <w:pPr>
              <w:pStyle w:val="TableText"/>
            </w:pPr>
            <w:r>
              <w:t>Letters (uppercase and lowercase)</w:t>
            </w:r>
          </w:p>
        </w:tc>
        <w:tc>
          <w:tcPr>
            <w:tcW w:w="3600" w:type="dxa"/>
            <w:tcBorders>
              <w:top w:val="single" w:sz="6" w:space="0" w:color="auto"/>
              <w:left w:val="single" w:sz="6" w:space="0" w:color="auto"/>
              <w:bottom w:val="single" w:sz="6" w:space="0" w:color="auto"/>
              <w:right w:val="single" w:sz="12" w:space="0" w:color="auto"/>
            </w:tcBorders>
            <w:hideMark/>
          </w:tcPr>
          <w:p w:rsidR="003479FD" w:rsidRDefault="0006509A" w:rsidP="00882617">
            <w:pPr>
              <w:pStyle w:val="TableText"/>
            </w:pPr>
            <w:r>
              <w:t>A, B</w:t>
            </w:r>
            <w:r w:rsidR="003479FD">
              <w:t xml:space="preserve">, </w:t>
            </w:r>
            <w:proofErr w:type="gramStart"/>
            <w:r w:rsidR="003479FD">
              <w:t>C,…;</w:t>
            </w:r>
            <w:proofErr w:type="gramEnd"/>
            <w:r w:rsidR="003479FD">
              <w:t xml:space="preserve"> </w:t>
            </w:r>
            <w:r>
              <w:t>a, b, c,…</w:t>
            </w:r>
          </w:p>
        </w:tc>
      </w:tr>
      <w:tr w:rsidR="003479FD" w:rsidTr="00882617">
        <w:trPr>
          <w:cantSplit/>
        </w:trPr>
        <w:tc>
          <w:tcPr>
            <w:tcW w:w="3492" w:type="dxa"/>
            <w:tcBorders>
              <w:top w:val="single" w:sz="6" w:space="0" w:color="auto"/>
              <w:left w:val="single" w:sz="12" w:space="0" w:color="auto"/>
              <w:bottom w:val="single" w:sz="6" w:space="0" w:color="auto"/>
              <w:right w:val="single" w:sz="6" w:space="0" w:color="auto"/>
            </w:tcBorders>
            <w:hideMark/>
          </w:tcPr>
          <w:p w:rsidR="003479FD" w:rsidRDefault="003479FD" w:rsidP="00882617">
            <w:pPr>
              <w:pStyle w:val="TableText"/>
            </w:pPr>
            <w:r>
              <w:t>Numerals</w:t>
            </w:r>
          </w:p>
        </w:tc>
        <w:tc>
          <w:tcPr>
            <w:tcW w:w="3600" w:type="dxa"/>
            <w:tcBorders>
              <w:top w:val="single" w:sz="6" w:space="0" w:color="auto"/>
              <w:left w:val="single" w:sz="6" w:space="0" w:color="auto"/>
              <w:bottom w:val="single" w:sz="6" w:space="0" w:color="auto"/>
              <w:right w:val="single" w:sz="12" w:space="0" w:color="auto"/>
            </w:tcBorders>
            <w:hideMark/>
          </w:tcPr>
          <w:p w:rsidR="003479FD" w:rsidRDefault="003479FD" w:rsidP="00882617">
            <w:pPr>
              <w:pStyle w:val="TableText"/>
            </w:pPr>
            <w:r>
              <w:t>0,1,2,3,4,5,6,7,8,9</w:t>
            </w:r>
          </w:p>
        </w:tc>
      </w:tr>
      <w:tr w:rsidR="003479FD" w:rsidTr="00882617">
        <w:trPr>
          <w:cantSplit/>
        </w:trPr>
        <w:tc>
          <w:tcPr>
            <w:tcW w:w="3492" w:type="dxa"/>
            <w:tcBorders>
              <w:top w:val="single" w:sz="6" w:space="0" w:color="auto"/>
              <w:left w:val="single" w:sz="12" w:space="0" w:color="auto"/>
              <w:bottom w:val="single" w:sz="12" w:space="0" w:color="auto"/>
              <w:right w:val="single" w:sz="6" w:space="0" w:color="auto"/>
            </w:tcBorders>
            <w:hideMark/>
          </w:tcPr>
          <w:p w:rsidR="003479FD" w:rsidRDefault="003479FD" w:rsidP="00882617">
            <w:pPr>
              <w:pStyle w:val="TableText"/>
            </w:pPr>
            <w:r>
              <w:t>Symbols (all characters not defined as letters or numerals)</w:t>
            </w:r>
          </w:p>
        </w:tc>
        <w:tc>
          <w:tcPr>
            <w:tcW w:w="3600" w:type="dxa"/>
            <w:tcBorders>
              <w:top w:val="single" w:sz="6" w:space="0" w:color="auto"/>
              <w:left w:val="single" w:sz="6" w:space="0" w:color="auto"/>
              <w:bottom w:val="single" w:sz="12" w:space="0" w:color="auto"/>
              <w:right w:val="single" w:sz="12" w:space="0" w:color="auto"/>
            </w:tcBorders>
            <w:hideMark/>
          </w:tcPr>
          <w:p w:rsidR="003479FD" w:rsidRDefault="003479FD" w:rsidP="00882617">
            <w:pPr>
              <w:pStyle w:val="TableText"/>
            </w:pPr>
            <w:r>
              <w:t>` ~ ! @ # $ % ^ &amp; * ( ) _ + - = { } | [ ] \ : " ; ' &lt; &gt; ? , . /</w:t>
            </w:r>
          </w:p>
        </w:tc>
      </w:tr>
    </w:tbl>
    <w:p w:rsidR="003479FD" w:rsidRPr="0011757C" w:rsidRDefault="003479FD" w:rsidP="00882617">
      <w:pPr>
        <w:pStyle w:val="Caption"/>
        <w:jc w:val="center"/>
        <w:rPr>
          <w:rFonts w:ascii="Times New Roman" w:hAnsi="Times New Roman"/>
        </w:rPr>
      </w:pPr>
      <w:r w:rsidRPr="0011757C">
        <w:rPr>
          <w:rFonts w:ascii="Times New Roman" w:hAnsi="Times New Roman"/>
        </w:rPr>
        <w:t>Password Policy Recommendations</w:t>
      </w:r>
    </w:p>
    <w:p w:rsidR="003479FD" w:rsidRPr="00882617" w:rsidRDefault="003479FD" w:rsidP="00BB7421">
      <w:pPr>
        <w:pStyle w:val="BodyText"/>
        <w:numPr>
          <w:ilvl w:val="0"/>
          <w:numId w:val="33"/>
        </w:numPr>
        <w:rPr>
          <w:rFonts w:ascii="Times New Roman" w:hAnsi="Times New Roman"/>
          <w:sz w:val="24"/>
          <w:szCs w:val="24"/>
        </w:rPr>
      </w:pPr>
      <w:r w:rsidRPr="00882617">
        <w:rPr>
          <w:rFonts w:ascii="Times New Roman" w:hAnsi="Times New Roman"/>
          <w:sz w:val="24"/>
          <w:szCs w:val="24"/>
        </w:rPr>
        <w:t xml:space="preserve">Have at least one symbol character in the second through sixth positions. </w:t>
      </w:r>
    </w:p>
    <w:p w:rsidR="003479FD" w:rsidRPr="00882617" w:rsidRDefault="003479FD" w:rsidP="00BB7421">
      <w:pPr>
        <w:pStyle w:val="BodyText"/>
        <w:numPr>
          <w:ilvl w:val="0"/>
          <w:numId w:val="33"/>
        </w:numPr>
        <w:rPr>
          <w:rFonts w:ascii="Times New Roman" w:hAnsi="Times New Roman"/>
          <w:sz w:val="24"/>
          <w:szCs w:val="24"/>
        </w:rPr>
      </w:pPr>
      <w:r w:rsidRPr="00882617">
        <w:rPr>
          <w:rFonts w:ascii="Times New Roman" w:hAnsi="Times New Roman"/>
          <w:sz w:val="24"/>
          <w:szCs w:val="24"/>
        </w:rPr>
        <w:t xml:space="preserve">Be significantly different from prior passwords. </w:t>
      </w:r>
    </w:p>
    <w:p w:rsidR="003479FD" w:rsidRPr="00882617" w:rsidRDefault="003479FD" w:rsidP="00BB7421">
      <w:pPr>
        <w:pStyle w:val="BodyText"/>
        <w:numPr>
          <w:ilvl w:val="0"/>
          <w:numId w:val="33"/>
        </w:numPr>
        <w:rPr>
          <w:rFonts w:ascii="Times New Roman" w:hAnsi="Times New Roman"/>
          <w:sz w:val="24"/>
          <w:szCs w:val="24"/>
        </w:rPr>
      </w:pPr>
      <w:r w:rsidRPr="00882617">
        <w:rPr>
          <w:rFonts w:ascii="Times New Roman" w:hAnsi="Times New Roman"/>
          <w:sz w:val="24"/>
          <w:szCs w:val="24"/>
        </w:rPr>
        <w:t xml:space="preserve">Not contain your name or user name. </w:t>
      </w:r>
    </w:p>
    <w:p w:rsidR="003479FD" w:rsidRPr="00882617" w:rsidRDefault="003479FD" w:rsidP="00BB7421">
      <w:pPr>
        <w:pStyle w:val="BodyText"/>
        <w:numPr>
          <w:ilvl w:val="0"/>
          <w:numId w:val="33"/>
        </w:numPr>
        <w:rPr>
          <w:rFonts w:ascii="Times New Roman" w:hAnsi="Times New Roman"/>
          <w:sz w:val="24"/>
          <w:szCs w:val="24"/>
        </w:rPr>
      </w:pPr>
      <w:r w:rsidRPr="00882617">
        <w:rPr>
          <w:rFonts w:ascii="Times New Roman" w:hAnsi="Times New Roman"/>
          <w:sz w:val="24"/>
          <w:szCs w:val="24"/>
        </w:rPr>
        <w:t xml:space="preserve">Not be a common word or name. </w:t>
      </w:r>
    </w:p>
    <w:p w:rsidR="003479FD" w:rsidRDefault="003479FD" w:rsidP="00882617">
      <w:pPr>
        <w:pStyle w:val="BodyText"/>
        <w:ind w:left="0"/>
      </w:pPr>
      <w:r w:rsidRPr="00882617">
        <w:rPr>
          <w:rFonts w:ascii="Times New Roman" w:hAnsi="Times New Roman"/>
          <w:sz w:val="24"/>
          <w:szCs w:val="24"/>
        </w:rPr>
        <w:t xml:space="preserve">Passwords can be the weakest link in a computer security scheme. Strong passwords are important because password-cracking tools continue to </w:t>
      </w:r>
      <w:r w:rsidR="005D07EB" w:rsidRPr="00882617">
        <w:rPr>
          <w:rFonts w:ascii="Times New Roman" w:hAnsi="Times New Roman"/>
          <w:sz w:val="24"/>
          <w:szCs w:val="24"/>
        </w:rPr>
        <w:t>improve,</w:t>
      </w:r>
      <w:r w:rsidRPr="00882617">
        <w:rPr>
          <w:rFonts w:ascii="Times New Roman" w:hAnsi="Times New Roman"/>
          <w:sz w:val="24"/>
          <w:szCs w:val="24"/>
        </w:rPr>
        <w:t xml:space="preserve"> and the computers used to crack passwords are more powerful. Network passwords that once took weeks to break can now be broken in hours</w:t>
      </w:r>
      <w:r>
        <w:t>.</w:t>
      </w:r>
    </w:p>
    <w:p w:rsidR="003479FD" w:rsidRDefault="003479FD" w:rsidP="00882617">
      <w:pPr>
        <w:pStyle w:val="BodyText"/>
        <w:ind w:left="0"/>
        <w:rPr>
          <w:rFonts w:ascii="Times New Roman" w:hAnsi="Times New Roman"/>
          <w:sz w:val="24"/>
          <w:szCs w:val="24"/>
        </w:rPr>
      </w:pPr>
      <w:r w:rsidRPr="00882617">
        <w:rPr>
          <w:rFonts w:ascii="Times New Roman" w:hAnsi="Times New Roman"/>
          <w:sz w:val="24"/>
          <w:szCs w:val="24"/>
        </w:rPr>
        <w:t>Password cracking software uses one of three approaches: intelligent guessing, dictionary attacks, and automation that try every possible combination of characters. Given enough time, the automated method can crack any password. However, it still can take months to crack a strong password. Therefore, it is imperative CP&amp;E users strictly adhere to OCIO password creation requirements.</w:t>
      </w:r>
    </w:p>
    <w:p w:rsidR="00882617" w:rsidRPr="00882617" w:rsidRDefault="00882617" w:rsidP="00882617">
      <w:pPr>
        <w:pStyle w:val="BodyText"/>
        <w:ind w:left="0"/>
        <w:rPr>
          <w:rFonts w:ascii="Times New Roman" w:hAnsi="Times New Roman"/>
          <w:sz w:val="24"/>
          <w:szCs w:val="24"/>
        </w:rPr>
      </w:pPr>
      <w:r w:rsidRPr="00882617">
        <w:rPr>
          <w:rFonts w:ascii="Times New Roman" w:hAnsi="Times New Roman"/>
          <w:sz w:val="24"/>
          <w:szCs w:val="24"/>
        </w:rPr>
        <w:t>If a user forgets his or her password, you can reset the password by using the Administration Tool. You must have Administrator rights on the server computer to reset passwords.</w:t>
      </w:r>
    </w:p>
    <w:p w:rsidR="00CA19E8" w:rsidRDefault="00CA19E8" w:rsidP="00CA19E8">
      <w:pPr>
        <w:pStyle w:val="Caption"/>
        <w:rPr>
          <w:rFonts w:ascii="Arial" w:hAnsi="Arial" w:cs="Arial"/>
          <w:sz w:val="32"/>
          <w:szCs w:val="32"/>
        </w:rPr>
      </w:pPr>
      <w:r>
        <w:rPr>
          <w:rFonts w:ascii="Arial" w:hAnsi="Arial" w:cs="Arial"/>
          <w:sz w:val="32"/>
          <w:szCs w:val="32"/>
        </w:rPr>
        <w:t xml:space="preserve">3.4 </w:t>
      </w:r>
      <w:r w:rsidRPr="00CA19E8">
        <w:rPr>
          <w:rFonts w:ascii="Arial" w:hAnsi="Arial" w:cs="Arial"/>
          <w:sz w:val="32"/>
          <w:szCs w:val="32"/>
        </w:rPr>
        <w:t>Exit System</w:t>
      </w:r>
    </w:p>
    <w:p w:rsidR="009621AE" w:rsidRPr="009621AE" w:rsidRDefault="009621AE" w:rsidP="009621AE">
      <w:pPr>
        <w:rPr>
          <w:rFonts w:ascii="Times New Roman" w:hAnsi="Times New Roman"/>
          <w:sz w:val="24"/>
          <w:szCs w:val="24"/>
        </w:rPr>
      </w:pPr>
      <w:r w:rsidRPr="009621AE">
        <w:rPr>
          <w:rFonts w:ascii="Times New Roman" w:hAnsi="Times New Roman"/>
          <w:sz w:val="24"/>
          <w:szCs w:val="24"/>
        </w:rPr>
        <w:t xml:space="preserve">In current state, there is no </w:t>
      </w:r>
      <w:r w:rsidR="007A5965">
        <w:rPr>
          <w:rFonts w:ascii="Times New Roman" w:hAnsi="Times New Roman"/>
          <w:sz w:val="24"/>
          <w:szCs w:val="24"/>
        </w:rPr>
        <w:t>standardized</w:t>
      </w:r>
      <w:r w:rsidRPr="009621AE">
        <w:rPr>
          <w:rFonts w:ascii="Times New Roman" w:hAnsi="Times New Roman"/>
          <w:sz w:val="24"/>
          <w:szCs w:val="24"/>
        </w:rPr>
        <w:t xml:space="preserve"> exit process or </w:t>
      </w:r>
      <w:r w:rsidR="008364AE">
        <w:rPr>
          <w:rFonts w:ascii="Times New Roman" w:hAnsi="Times New Roman"/>
          <w:sz w:val="24"/>
          <w:szCs w:val="24"/>
        </w:rPr>
        <w:t xml:space="preserve">exit </w:t>
      </w:r>
      <w:r w:rsidRPr="009621AE">
        <w:rPr>
          <w:rFonts w:ascii="Times New Roman" w:hAnsi="Times New Roman"/>
          <w:sz w:val="24"/>
          <w:szCs w:val="24"/>
        </w:rPr>
        <w:t>menu option.</w:t>
      </w:r>
    </w:p>
    <w:p w:rsidR="007B452A" w:rsidRDefault="005C2938" w:rsidP="006D6D51">
      <w:pPr>
        <w:pStyle w:val="Caption"/>
        <w:spacing w:before="0" w:after="0"/>
        <w:ind w:left="1930"/>
        <w:rPr>
          <w:rFonts w:ascii="Times New Roman" w:hAnsi="Times New Roman"/>
          <w:sz w:val="22"/>
          <w:szCs w:val="22"/>
        </w:rPr>
      </w:pPr>
      <w:r>
        <w:rPr>
          <w:rFonts w:ascii="Arial" w:hAnsi="Arial" w:cs="Arial"/>
          <w:bCs w:val="0"/>
          <w:sz w:val="28"/>
        </w:rPr>
        <w:t xml:space="preserve">      </w:t>
      </w:r>
    </w:p>
    <w:p w:rsidR="007209AE" w:rsidRPr="000F440B" w:rsidRDefault="007209AE" w:rsidP="006D6D51">
      <w:pPr>
        <w:pStyle w:val="Heading2"/>
        <w:numPr>
          <w:ilvl w:val="1"/>
          <w:numId w:val="5"/>
        </w:numPr>
        <w:tabs>
          <w:tab w:val="clear" w:pos="900"/>
          <w:tab w:val="left" w:pos="540"/>
        </w:tabs>
        <w:spacing w:before="120"/>
        <w:ind w:hanging="3240"/>
        <w:rPr>
          <w:sz w:val="32"/>
          <w:szCs w:val="32"/>
        </w:rPr>
      </w:pPr>
      <w:bookmarkStart w:id="58" w:name="_Toc504992464"/>
      <w:bookmarkStart w:id="59" w:name="_Toc505263111"/>
      <w:r w:rsidRPr="000F440B">
        <w:rPr>
          <w:sz w:val="32"/>
          <w:szCs w:val="32"/>
        </w:rPr>
        <w:lastRenderedPageBreak/>
        <w:t>Caveats and Exceptions</w:t>
      </w:r>
      <w:bookmarkEnd w:id="58"/>
      <w:bookmarkEnd w:id="59"/>
    </w:p>
    <w:p w:rsidR="007209AE" w:rsidRPr="005E59F0" w:rsidRDefault="004B062F" w:rsidP="007209AE">
      <w:pPr>
        <w:pStyle w:val="InstructionalText1"/>
        <w:rPr>
          <w:i w:val="0"/>
          <w:color w:val="auto"/>
          <w:sz w:val="24"/>
          <w:szCs w:val="24"/>
        </w:rPr>
      </w:pPr>
      <w:r w:rsidRPr="005E59F0">
        <w:rPr>
          <w:i w:val="0"/>
          <w:color w:val="auto"/>
          <w:sz w:val="24"/>
          <w:szCs w:val="24"/>
        </w:rPr>
        <w:t xml:space="preserve">Current CP&amp;E user interaction does not utilize </w:t>
      </w:r>
      <w:r w:rsidR="001A3BF9" w:rsidRPr="005E59F0">
        <w:rPr>
          <w:i w:val="0"/>
          <w:color w:val="auto"/>
          <w:sz w:val="24"/>
          <w:szCs w:val="24"/>
        </w:rPr>
        <w:t xml:space="preserve">web-based tools, such as mouse interaction. Thus, there are a series of keystrokes, and keyboard commands that the user must incorporate to navigate the application. </w:t>
      </w:r>
    </w:p>
    <w:p w:rsidR="0032221E" w:rsidRPr="009615FC" w:rsidRDefault="00D33F26" w:rsidP="0032221E">
      <w:pPr>
        <w:pStyle w:val="Heading1"/>
        <w:keepLines w:val="0"/>
        <w:tabs>
          <w:tab w:val="clear" w:pos="2520"/>
          <w:tab w:val="num" w:pos="720"/>
        </w:tabs>
        <w:autoSpaceDE w:val="0"/>
        <w:autoSpaceDN w:val="0"/>
        <w:adjustRightInd w:val="0"/>
        <w:spacing w:before="240"/>
        <w:ind w:left="720" w:right="0" w:hanging="720"/>
        <w:rPr>
          <w:szCs w:val="36"/>
        </w:rPr>
      </w:pPr>
      <w:bookmarkStart w:id="60" w:name="_Toc504992465"/>
      <w:bookmarkStart w:id="61" w:name="_Toc505263112"/>
      <w:r w:rsidRPr="009615FC">
        <w:rPr>
          <w:rFonts w:cs="Arial"/>
          <w:szCs w:val="36"/>
        </w:rPr>
        <w:t xml:space="preserve">4. </w:t>
      </w:r>
      <w:r w:rsidR="007209AE" w:rsidRPr="009615FC">
        <w:rPr>
          <w:rFonts w:cs="Arial"/>
          <w:szCs w:val="36"/>
        </w:rPr>
        <w:t>Using the Software</w:t>
      </w:r>
      <w:bookmarkEnd w:id="60"/>
      <w:bookmarkEnd w:id="61"/>
    </w:p>
    <w:p w:rsidR="005C2938" w:rsidRPr="008547F3" w:rsidRDefault="005C2938" w:rsidP="008547F3">
      <w:pPr>
        <w:pStyle w:val="Caption"/>
        <w:rPr>
          <w:rFonts w:ascii="Arial" w:hAnsi="Arial" w:cs="Arial"/>
          <w:sz w:val="28"/>
          <w:szCs w:val="28"/>
        </w:rPr>
      </w:pPr>
      <w:bookmarkStart w:id="62" w:name="_Toc502742274"/>
      <w:bookmarkEnd w:id="23"/>
      <w:r w:rsidRPr="008547F3">
        <w:rPr>
          <w:rFonts w:ascii="Arial" w:hAnsi="Arial" w:cs="Arial"/>
          <w:sz w:val="28"/>
          <w:szCs w:val="28"/>
        </w:rPr>
        <w:t>Introductory Terms</w:t>
      </w:r>
      <w:bookmarkEnd w:id="62"/>
    </w:p>
    <w:p w:rsidR="005C2938" w:rsidRPr="008547F3" w:rsidRDefault="005C2938" w:rsidP="008547F3">
      <w:pPr>
        <w:pStyle w:val="BodyText"/>
        <w:ind w:left="0"/>
        <w:rPr>
          <w:rFonts w:ascii="Times New Roman" w:hAnsi="Times New Roman"/>
          <w:sz w:val="24"/>
          <w:szCs w:val="24"/>
        </w:rPr>
      </w:pPr>
      <w:r w:rsidRPr="008547F3">
        <w:rPr>
          <w:rFonts w:ascii="Times New Roman" w:hAnsi="Times New Roman"/>
          <w:sz w:val="24"/>
          <w:szCs w:val="24"/>
        </w:rPr>
        <w:t xml:space="preserve">When you learn about a new application, you should also learn new terminology. This section defines a few basic terms you should learn. You will see these terms often throughout all Claims Processing and Eligibility documentation. See also </w:t>
      </w:r>
      <w:hyperlink w:anchor="_Glossary" w:history="1">
        <w:r w:rsidR="00DF1DE1" w:rsidRPr="00F171FC">
          <w:rPr>
            <w:rStyle w:val="Hyperlink"/>
            <w:rFonts w:ascii="Times New Roman" w:hAnsi="Times New Roman"/>
            <w:color w:val="080808"/>
            <w:sz w:val="24"/>
            <w:szCs w:val="24"/>
          </w:rPr>
          <w:t>Acronyms</w:t>
        </w:r>
      </w:hyperlink>
      <w:r w:rsidR="00DF1DE1">
        <w:rPr>
          <w:rFonts w:ascii="Times New Roman" w:hAnsi="Times New Roman"/>
          <w:sz w:val="24"/>
          <w:szCs w:val="24"/>
        </w:rPr>
        <w:t xml:space="preserve"> and Abbreviations</w:t>
      </w:r>
      <w:r w:rsidR="00DF1DE1" w:rsidRPr="008547F3">
        <w:rPr>
          <w:rFonts w:ascii="Times New Roman" w:hAnsi="Times New Roman"/>
          <w:sz w:val="24"/>
          <w:szCs w:val="24"/>
        </w:rPr>
        <w:t xml:space="preserve"> </w:t>
      </w:r>
      <w:r w:rsidRPr="008547F3">
        <w:rPr>
          <w:rFonts w:ascii="Times New Roman" w:hAnsi="Times New Roman"/>
          <w:sz w:val="24"/>
          <w:szCs w:val="24"/>
        </w:rPr>
        <w:t>for a complete listing of application related terminology.</w:t>
      </w:r>
    </w:p>
    <w:p w:rsidR="005C2938" w:rsidRPr="008547F3" w:rsidRDefault="005C2938" w:rsidP="00887CBC">
      <w:pPr>
        <w:pStyle w:val="BodyText"/>
        <w:numPr>
          <w:ilvl w:val="0"/>
          <w:numId w:val="10"/>
        </w:numPr>
        <w:tabs>
          <w:tab w:val="clear" w:pos="3240"/>
          <w:tab w:val="num" w:pos="1440"/>
        </w:tabs>
        <w:ind w:left="1440" w:hanging="720"/>
        <w:rPr>
          <w:rFonts w:ascii="Times New Roman" w:hAnsi="Times New Roman"/>
          <w:sz w:val="24"/>
          <w:szCs w:val="24"/>
        </w:rPr>
      </w:pPr>
      <w:r w:rsidRPr="008547F3">
        <w:rPr>
          <w:rFonts w:ascii="Times New Roman" w:hAnsi="Times New Roman"/>
          <w:i/>
          <w:iCs/>
          <w:sz w:val="24"/>
          <w:szCs w:val="24"/>
        </w:rPr>
        <w:t>Command</w:t>
      </w:r>
      <w:r w:rsidRPr="008547F3">
        <w:rPr>
          <w:rFonts w:ascii="Times New Roman" w:hAnsi="Times New Roman"/>
          <w:sz w:val="24"/>
          <w:szCs w:val="24"/>
        </w:rPr>
        <w:t>:  An instruction given to the computer, most often with the keyboard or mouse.</w:t>
      </w:r>
    </w:p>
    <w:p w:rsidR="005C2938" w:rsidRPr="008547F3" w:rsidRDefault="005C2938" w:rsidP="00887CBC">
      <w:pPr>
        <w:pStyle w:val="BodyText"/>
        <w:numPr>
          <w:ilvl w:val="0"/>
          <w:numId w:val="10"/>
        </w:numPr>
        <w:tabs>
          <w:tab w:val="clear" w:pos="3240"/>
          <w:tab w:val="num" w:pos="1440"/>
        </w:tabs>
        <w:ind w:left="1440" w:hanging="720"/>
        <w:rPr>
          <w:rFonts w:ascii="Times New Roman" w:hAnsi="Times New Roman"/>
          <w:sz w:val="24"/>
          <w:szCs w:val="24"/>
        </w:rPr>
      </w:pPr>
      <w:r w:rsidRPr="008547F3">
        <w:rPr>
          <w:rFonts w:ascii="Times New Roman" w:hAnsi="Times New Roman"/>
          <w:i/>
          <w:iCs/>
          <w:sz w:val="24"/>
          <w:szCs w:val="24"/>
        </w:rPr>
        <w:t>Command line</w:t>
      </w:r>
      <w:r w:rsidRPr="008547F3">
        <w:rPr>
          <w:rFonts w:ascii="Times New Roman" w:hAnsi="Times New Roman"/>
          <w:sz w:val="24"/>
          <w:szCs w:val="24"/>
        </w:rPr>
        <w:t>:  The space at the shell prompt where commands are typed.</w:t>
      </w:r>
    </w:p>
    <w:p w:rsidR="005C2938" w:rsidRPr="008547F3" w:rsidRDefault="005C2938" w:rsidP="00887CBC">
      <w:pPr>
        <w:pStyle w:val="BodyText"/>
        <w:numPr>
          <w:ilvl w:val="0"/>
          <w:numId w:val="10"/>
        </w:numPr>
        <w:tabs>
          <w:tab w:val="clear" w:pos="3240"/>
          <w:tab w:val="num" w:pos="1440"/>
        </w:tabs>
        <w:ind w:left="1440" w:hanging="720"/>
        <w:rPr>
          <w:rFonts w:ascii="Times New Roman" w:hAnsi="Times New Roman"/>
          <w:sz w:val="24"/>
          <w:szCs w:val="24"/>
        </w:rPr>
      </w:pPr>
      <w:r w:rsidRPr="008547F3">
        <w:rPr>
          <w:rFonts w:ascii="Times New Roman" w:hAnsi="Times New Roman"/>
          <w:i/>
          <w:iCs/>
          <w:sz w:val="24"/>
          <w:szCs w:val="24"/>
        </w:rPr>
        <w:t xml:space="preserve">Man page </w:t>
      </w:r>
      <w:r w:rsidRPr="008547F3">
        <w:rPr>
          <w:rFonts w:ascii="Times New Roman" w:hAnsi="Times New Roman"/>
          <w:sz w:val="24"/>
          <w:szCs w:val="24"/>
        </w:rPr>
        <w:t>and</w:t>
      </w:r>
      <w:r w:rsidRPr="008547F3">
        <w:rPr>
          <w:rFonts w:ascii="Times New Roman" w:hAnsi="Times New Roman"/>
          <w:i/>
          <w:iCs/>
          <w:sz w:val="24"/>
          <w:szCs w:val="24"/>
        </w:rPr>
        <w:t xml:space="preserve"> Info page:  </w:t>
      </w:r>
      <w:r w:rsidRPr="0038654E">
        <w:rPr>
          <w:rFonts w:ascii="Times New Roman" w:hAnsi="Times New Roman"/>
          <w:b/>
          <w:sz w:val="24"/>
          <w:szCs w:val="24"/>
        </w:rPr>
        <w:t>Man</w:t>
      </w:r>
      <w:r w:rsidRPr="008547F3">
        <w:rPr>
          <w:rFonts w:ascii="Times New Roman" w:hAnsi="Times New Roman"/>
          <w:sz w:val="24"/>
          <w:szCs w:val="24"/>
        </w:rPr>
        <w:t xml:space="preserve"> (short for manual)</w:t>
      </w:r>
      <w:r w:rsidRPr="008547F3">
        <w:rPr>
          <w:rFonts w:ascii="Times New Roman" w:hAnsi="Times New Roman"/>
          <w:i/>
          <w:iCs/>
          <w:sz w:val="24"/>
          <w:szCs w:val="24"/>
        </w:rPr>
        <w:t xml:space="preserve"> </w:t>
      </w:r>
      <w:r w:rsidRPr="008547F3">
        <w:rPr>
          <w:rFonts w:ascii="Times New Roman" w:hAnsi="Times New Roman"/>
          <w:sz w:val="24"/>
          <w:szCs w:val="24"/>
        </w:rPr>
        <w:t xml:space="preserve">and </w:t>
      </w:r>
      <w:r w:rsidRPr="0038654E">
        <w:rPr>
          <w:rFonts w:ascii="Times New Roman" w:hAnsi="Times New Roman"/>
          <w:b/>
          <w:sz w:val="24"/>
          <w:szCs w:val="24"/>
        </w:rPr>
        <w:t>Info</w:t>
      </w:r>
      <w:r w:rsidRPr="008547F3">
        <w:rPr>
          <w:rFonts w:ascii="Times New Roman" w:hAnsi="Times New Roman"/>
          <w:sz w:val="24"/>
          <w:szCs w:val="24"/>
        </w:rPr>
        <w:t xml:space="preserve"> pages give detailed information about a command or file (man pages tend to be brief and provide less explanation than Info pages).</w:t>
      </w:r>
    </w:p>
    <w:p w:rsidR="005C2938" w:rsidRPr="008547F3" w:rsidRDefault="005C2938" w:rsidP="00887CBC">
      <w:pPr>
        <w:pStyle w:val="BodyText"/>
        <w:numPr>
          <w:ilvl w:val="0"/>
          <w:numId w:val="10"/>
        </w:numPr>
        <w:tabs>
          <w:tab w:val="clear" w:pos="3240"/>
          <w:tab w:val="num" w:pos="1440"/>
        </w:tabs>
        <w:ind w:left="1440" w:hanging="720"/>
        <w:rPr>
          <w:rFonts w:ascii="Times New Roman" w:hAnsi="Times New Roman"/>
          <w:sz w:val="24"/>
          <w:szCs w:val="24"/>
        </w:rPr>
      </w:pPr>
      <w:r w:rsidRPr="008547F3">
        <w:rPr>
          <w:rFonts w:ascii="Times New Roman" w:hAnsi="Times New Roman"/>
          <w:i/>
          <w:iCs/>
          <w:sz w:val="24"/>
          <w:szCs w:val="24"/>
        </w:rPr>
        <w:t xml:space="preserve">Panel:  </w:t>
      </w:r>
      <w:r w:rsidRPr="008547F3">
        <w:rPr>
          <w:rFonts w:ascii="Times New Roman" w:hAnsi="Times New Roman"/>
          <w:sz w:val="24"/>
          <w:szCs w:val="24"/>
        </w:rPr>
        <w:t>A desktop toolbar, usually located across t</w:t>
      </w:r>
      <w:r w:rsidR="0038654E">
        <w:rPr>
          <w:rFonts w:ascii="Times New Roman" w:hAnsi="Times New Roman"/>
          <w:sz w:val="24"/>
          <w:szCs w:val="24"/>
        </w:rPr>
        <w:t>he bottom or top of your desktop screen</w:t>
      </w:r>
      <w:r w:rsidRPr="008547F3">
        <w:rPr>
          <w:rFonts w:ascii="Times New Roman" w:hAnsi="Times New Roman"/>
          <w:sz w:val="24"/>
          <w:szCs w:val="24"/>
        </w:rPr>
        <w:t xml:space="preserve">. The panel contains the </w:t>
      </w:r>
      <w:r w:rsidRPr="008547F3">
        <w:rPr>
          <w:rFonts w:ascii="Times New Roman" w:hAnsi="Times New Roman"/>
          <w:b/>
          <w:bCs/>
          <w:sz w:val="24"/>
          <w:szCs w:val="24"/>
        </w:rPr>
        <w:t xml:space="preserve">Main Menu </w:t>
      </w:r>
      <w:r w:rsidRPr="008547F3">
        <w:rPr>
          <w:rFonts w:ascii="Times New Roman" w:hAnsi="Times New Roman"/>
          <w:sz w:val="24"/>
          <w:szCs w:val="24"/>
        </w:rPr>
        <w:t>button and shortcut icons to start commonly used programs. Panels may also be customized to suit your needs.</w:t>
      </w:r>
    </w:p>
    <w:p w:rsidR="005C2938" w:rsidRPr="00C45794" w:rsidRDefault="005C2938" w:rsidP="00C45794">
      <w:pPr>
        <w:rPr>
          <w:rFonts w:ascii="Arial" w:hAnsi="Arial" w:cs="Arial"/>
          <w:b/>
          <w:sz w:val="28"/>
          <w:szCs w:val="28"/>
        </w:rPr>
      </w:pPr>
      <w:r>
        <w:br w:type="page"/>
      </w:r>
      <w:bookmarkStart w:id="63" w:name="_Toc502742279"/>
      <w:r w:rsidRPr="00C45794">
        <w:rPr>
          <w:rFonts w:ascii="Arial" w:hAnsi="Arial" w:cs="Arial"/>
          <w:b/>
          <w:sz w:val="28"/>
          <w:szCs w:val="28"/>
        </w:rPr>
        <w:lastRenderedPageBreak/>
        <w:t>Using the Claims Processing &amp; Eligibility System</w:t>
      </w:r>
      <w:bookmarkEnd w:id="63"/>
    </w:p>
    <w:p w:rsidR="005C2938" w:rsidRPr="002323EA" w:rsidRDefault="005C2938">
      <w:pPr>
        <w:pStyle w:val="Heading3"/>
        <w:rPr>
          <w:rFonts w:ascii="Times New Roman" w:hAnsi="Times New Roman"/>
        </w:rPr>
      </w:pPr>
      <w:bookmarkStart w:id="64" w:name="_Toc425129888"/>
      <w:bookmarkStart w:id="65" w:name="_Toc502742284"/>
      <w:bookmarkStart w:id="66" w:name="_Toc504992466"/>
      <w:bookmarkStart w:id="67" w:name="_Toc505263113"/>
      <w:r w:rsidRPr="002323EA">
        <w:rPr>
          <w:rFonts w:ascii="Times New Roman" w:hAnsi="Times New Roman"/>
        </w:rPr>
        <w:t>Context and Task Flow</w:t>
      </w:r>
      <w:bookmarkEnd w:id="64"/>
      <w:bookmarkEnd w:id="65"/>
      <w:bookmarkEnd w:id="66"/>
      <w:bookmarkEnd w:id="67"/>
    </w:p>
    <w:p w:rsidR="005C2938" w:rsidRPr="00B74D34" w:rsidRDefault="005C2938" w:rsidP="00B74D34">
      <w:pPr>
        <w:rPr>
          <w:rFonts w:ascii="Times New Roman" w:hAnsi="Times New Roman"/>
          <w:sz w:val="24"/>
          <w:szCs w:val="24"/>
        </w:rPr>
      </w:pPr>
      <w:r w:rsidRPr="00B74D34">
        <w:rPr>
          <w:rStyle w:val="ChapterTitle"/>
          <w:rFonts w:ascii="Times New Roman" w:hAnsi="Times New Roman"/>
          <w:sz w:val="24"/>
          <w:szCs w:val="24"/>
        </w:rPr>
        <w:t xml:space="preserve">The following figure(s) shows a process flow </w:t>
      </w:r>
      <w:r w:rsidR="00403BBC">
        <w:rPr>
          <w:rStyle w:val="ChapterTitle"/>
          <w:rFonts w:ascii="Times New Roman" w:hAnsi="Times New Roman"/>
          <w:sz w:val="24"/>
          <w:szCs w:val="24"/>
        </w:rPr>
        <w:t xml:space="preserve">that </w:t>
      </w:r>
      <w:r w:rsidRPr="00B74D34">
        <w:rPr>
          <w:rStyle w:val="ChapterTitle"/>
          <w:rFonts w:ascii="Times New Roman" w:hAnsi="Times New Roman"/>
          <w:sz w:val="24"/>
          <w:szCs w:val="24"/>
        </w:rPr>
        <w:t xml:space="preserve">indicates the sequence in which you would normally perform the tasks described in this </w:t>
      </w:r>
      <w:r w:rsidR="00C45794" w:rsidRPr="00B74D34">
        <w:rPr>
          <w:rStyle w:val="ChapterTitle"/>
          <w:rFonts w:ascii="Times New Roman" w:hAnsi="Times New Roman"/>
          <w:sz w:val="24"/>
          <w:szCs w:val="24"/>
        </w:rPr>
        <w:t>section</w:t>
      </w:r>
      <w:r w:rsidRPr="00B74D34">
        <w:rPr>
          <w:rStyle w:val="ChapterTitle"/>
          <w:rFonts w:ascii="Times New Roman" w:hAnsi="Times New Roman"/>
          <w:sz w:val="24"/>
          <w:szCs w:val="24"/>
        </w:rPr>
        <w:t xml:space="preserve">. Notice that you must perform some </w:t>
      </w:r>
      <w:r w:rsidRPr="00B74D34">
        <w:rPr>
          <w:rFonts w:ascii="Times New Roman" w:hAnsi="Times New Roman"/>
          <w:sz w:val="24"/>
          <w:szCs w:val="24"/>
        </w:rPr>
        <w:t>tasks while other tasks are optional.</w:t>
      </w:r>
    </w:p>
    <w:p w:rsidR="00B74D34" w:rsidRDefault="00B74D34" w:rsidP="00B74D34">
      <w:pPr>
        <w:rPr>
          <w:rStyle w:val="ChapterTitle"/>
          <w:rFonts w:ascii="Times New Roman" w:hAnsi="Times New Roman"/>
          <w:sz w:val="24"/>
          <w:szCs w:val="24"/>
        </w:rPr>
      </w:pPr>
    </w:p>
    <w:p w:rsidR="005C2938" w:rsidRPr="00B74D34" w:rsidRDefault="00B74D34" w:rsidP="00B74D34">
      <w:pPr>
        <w:rPr>
          <w:rFonts w:ascii="Times New Roman" w:hAnsi="Times New Roman"/>
          <w:b/>
          <w:sz w:val="24"/>
          <w:szCs w:val="24"/>
        </w:rPr>
      </w:pPr>
      <w:bookmarkStart w:id="68" w:name="_Toc502742291"/>
      <w:r w:rsidRPr="00B74D34">
        <w:rPr>
          <w:rFonts w:ascii="Times New Roman" w:hAnsi="Times New Roman"/>
          <w:b/>
          <w:sz w:val="24"/>
          <w:szCs w:val="24"/>
        </w:rPr>
        <w:t>V</w:t>
      </w:r>
      <w:r w:rsidR="005C2938" w:rsidRPr="00B74D34">
        <w:rPr>
          <w:rFonts w:ascii="Times New Roman" w:hAnsi="Times New Roman"/>
          <w:b/>
          <w:sz w:val="24"/>
          <w:szCs w:val="24"/>
        </w:rPr>
        <w:t>oucher Examiner Menu [CHM VOUCHER EXAMINER]</w:t>
      </w:r>
      <w:bookmarkEnd w:id="68"/>
    </w:p>
    <w:p w:rsidR="005C2938" w:rsidRPr="00B74D34" w:rsidRDefault="005C2938" w:rsidP="00B74D34">
      <w:pPr>
        <w:rPr>
          <w:rFonts w:ascii="Times New Roman" w:hAnsi="Times New Roman"/>
          <w:b/>
          <w:sz w:val="24"/>
          <w:szCs w:val="24"/>
        </w:rPr>
      </w:pPr>
      <w:bookmarkStart w:id="69" w:name="_Toc502742292"/>
      <w:r w:rsidRPr="00B74D34">
        <w:rPr>
          <w:rFonts w:ascii="Times New Roman" w:hAnsi="Times New Roman"/>
          <w:b/>
          <w:sz w:val="24"/>
          <w:szCs w:val="24"/>
        </w:rPr>
        <w:t>Image Processing [CHMFADRV]</w:t>
      </w:r>
      <w:bookmarkEnd w:id="69"/>
    </w:p>
    <w:p w:rsidR="005C2938" w:rsidRDefault="005901B0">
      <w:pPr>
        <w:rPr>
          <w:rFonts w:ascii="Arial" w:hAnsi="Arial" w:cs="Arial"/>
          <w:sz w:val="22"/>
        </w:rPr>
      </w:pPr>
      <w:r>
        <w:rPr>
          <w:rFonts w:ascii="Arial" w:hAnsi="Arial" w:cs="Arial"/>
          <w:noProof/>
          <w:sz w:val="22"/>
        </w:rPr>
        <w:drawing>
          <wp:inline distT="0" distB="0" distL="0" distR="0" wp14:anchorId="222F6DD8" wp14:editId="1095AA0C">
            <wp:extent cx="6629400" cy="4972050"/>
            <wp:effectExtent l="0" t="0" r="0" b="0"/>
            <wp:docPr id="8112" name="Picture 8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45195" w:rsidRDefault="005C2938">
      <w:pPr>
        <w:rPr>
          <w:rFonts w:ascii="Arial" w:hAnsi="Arial" w:cs="Arial"/>
          <w:sz w:val="22"/>
          <w:szCs w:val="22"/>
        </w:rPr>
      </w:pPr>
      <w:r w:rsidRPr="00745195">
        <w:rPr>
          <w:rFonts w:ascii="Arial" w:hAnsi="Arial" w:cs="Arial"/>
          <w:sz w:val="22"/>
          <w:szCs w:val="22"/>
        </w:rPr>
        <w:t>User enters “IP” to begin</w:t>
      </w:r>
      <w:r w:rsidR="002323EA" w:rsidRPr="00745195">
        <w:rPr>
          <w:rFonts w:ascii="Arial" w:hAnsi="Arial" w:cs="Arial"/>
          <w:sz w:val="22"/>
          <w:szCs w:val="22"/>
        </w:rPr>
        <w:t>.</w:t>
      </w:r>
    </w:p>
    <w:p w:rsidR="005C2938" w:rsidRDefault="005C2938">
      <w:pPr>
        <w:rPr>
          <w:rFonts w:ascii="Arial" w:hAnsi="Arial" w:cs="Arial"/>
          <w:sz w:val="22"/>
        </w:rPr>
      </w:pPr>
    </w:p>
    <w:p w:rsidR="00E76694" w:rsidRDefault="00E76694" w:rsidP="005D07EB">
      <w:pPr>
        <w:rPr>
          <w:rFonts w:ascii="Times New Roman" w:hAnsi="Times New Roman"/>
          <w:b/>
          <w:sz w:val="24"/>
          <w:szCs w:val="24"/>
        </w:rPr>
      </w:pPr>
      <w:bookmarkStart w:id="70" w:name="_Program_Type_selection"/>
      <w:bookmarkStart w:id="71" w:name="Program_Type_selection"/>
      <w:bookmarkStart w:id="72" w:name="_Toc502742293"/>
      <w:bookmarkEnd w:id="70"/>
      <w:bookmarkEnd w:id="71"/>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E76694" w:rsidRDefault="00E76694" w:rsidP="005D07EB">
      <w:pPr>
        <w:rPr>
          <w:rFonts w:ascii="Times New Roman" w:hAnsi="Times New Roman"/>
          <w:b/>
          <w:sz w:val="24"/>
          <w:szCs w:val="24"/>
        </w:rPr>
      </w:pPr>
    </w:p>
    <w:p w:rsidR="005C2938" w:rsidRPr="00CC64DA" w:rsidRDefault="005C2938" w:rsidP="005D07EB">
      <w:pPr>
        <w:rPr>
          <w:rFonts w:ascii="Times New Roman" w:hAnsi="Times New Roman"/>
          <w:b/>
          <w:sz w:val="24"/>
          <w:szCs w:val="24"/>
        </w:rPr>
      </w:pPr>
      <w:r w:rsidRPr="00CC64DA">
        <w:rPr>
          <w:rFonts w:ascii="Times New Roman" w:hAnsi="Times New Roman"/>
          <w:b/>
          <w:sz w:val="24"/>
          <w:szCs w:val="24"/>
        </w:rPr>
        <w:lastRenderedPageBreak/>
        <w:t xml:space="preserve">Program Type </w:t>
      </w:r>
      <w:r w:rsidR="002323EA" w:rsidRPr="00CC64DA">
        <w:rPr>
          <w:rFonts w:ascii="Times New Roman" w:hAnsi="Times New Roman"/>
          <w:b/>
          <w:sz w:val="24"/>
          <w:szCs w:val="24"/>
        </w:rPr>
        <w:t>S</w:t>
      </w:r>
      <w:r w:rsidRPr="00CC64DA">
        <w:rPr>
          <w:rFonts w:ascii="Times New Roman" w:hAnsi="Times New Roman"/>
          <w:b/>
          <w:sz w:val="24"/>
          <w:szCs w:val="24"/>
        </w:rPr>
        <w:t>election</w:t>
      </w:r>
      <w:bookmarkEnd w:id="72"/>
    </w:p>
    <w:p w:rsidR="005C2938" w:rsidRPr="005D07EB" w:rsidRDefault="005901B0">
      <w:pPr>
        <w:rPr>
          <w:rFonts w:ascii="Arial" w:hAnsi="Arial" w:cs="Arial"/>
          <w:b/>
          <w:sz w:val="22"/>
        </w:rPr>
      </w:pPr>
      <w:r w:rsidRPr="005D07EB">
        <w:rPr>
          <w:rFonts w:ascii="Arial" w:hAnsi="Arial" w:cs="Arial"/>
          <w:b/>
          <w:noProof/>
          <w:sz w:val="48"/>
        </w:rPr>
        <w:drawing>
          <wp:inline distT="0" distB="0" distL="0" distR="0" wp14:anchorId="58A95923" wp14:editId="73CD7831">
            <wp:extent cx="6629400" cy="4972050"/>
            <wp:effectExtent l="0" t="0" r="0" b="0"/>
            <wp:docPr id="8113" name="Picture 8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45195" w:rsidRDefault="005C2938">
      <w:pPr>
        <w:rPr>
          <w:rFonts w:ascii="Arial" w:hAnsi="Arial" w:cs="Arial"/>
          <w:sz w:val="22"/>
          <w:szCs w:val="22"/>
        </w:rPr>
      </w:pPr>
      <w:r w:rsidRPr="00745195">
        <w:rPr>
          <w:rFonts w:ascii="Arial" w:hAnsi="Arial" w:cs="Arial"/>
          <w:sz w:val="22"/>
          <w:szCs w:val="22"/>
        </w:rPr>
        <w:t>User enters desired program type.</w:t>
      </w:r>
    </w:p>
    <w:p w:rsidR="006E3614" w:rsidRPr="00745195" w:rsidRDefault="006E3614">
      <w:pPr>
        <w:rPr>
          <w:rFonts w:ascii="Arial" w:hAnsi="Arial" w:cs="Arial"/>
          <w:b/>
          <w:sz w:val="22"/>
          <w:szCs w:val="22"/>
        </w:rPr>
      </w:pPr>
      <w:r w:rsidRPr="00745195">
        <w:rPr>
          <w:rFonts w:ascii="Arial" w:hAnsi="Arial" w:cs="Arial"/>
          <w:b/>
          <w:sz w:val="22"/>
          <w:szCs w:val="22"/>
        </w:rPr>
        <w:t>**No longer in production.</w:t>
      </w:r>
    </w:p>
    <w:p w:rsidR="005C2938" w:rsidRDefault="005C2938">
      <w:pPr>
        <w:rPr>
          <w:rFonts w:ascii="Arial" w:hAnsi="Arial" w:cs="Arial"/>
          <w:sz w:val="22"/>
        </w:rPr>
      </w:pPr>
    </w:p>
    <w:p w:rsidR="002323EA" w:rsidRDefault="002323EA" w:rsidP="002323EA">
      <w:pPr>
        <w:pStyle w:val="Caption"/>
        <w:rPr>
          <w:rFonts w:ascii="Times New Roman" w:hAnsi="Times New Roman"/>
          <w:sz w:val="24"/>
          <w:szCs w:val="24"/>
        </w:rPr>
      </w:pPr>
      <w:bookmarkStart w:id="73" w:name="_Submission_type"/>
      <w:bookmarkStart w:id="74" w:name="_Toc502742294"/>
      <w:bookmarkEnd w:id="73"/>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2323EA" w:rsidRDefault="002323EA" w:rsidP="002323EA">
      <w:pPr>
        <w:pStyle w:val="Caption"/>
        <w:rPr>
          <w:rFonts w:ascii="Times New Roman" w:hAnsi="Times New Roman"/>
          <w:sz w:val="24"/>
          <w:szCs w:val="24"/>
        </w:rPr>
      </w:pPr>
    </w:p>
    <w:p w:rsidR="006D6D51" w:rsidRDefault="006D6D51"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Submission type Program type: CHAMPVA</w:t>
      </w:r>
      <w:bookmarkEnd w:id="74"/>
    </w:p>
    <w:p w:rsidR="005C2938" w:rsidRDefault="005901B0">
      <w:pPr>
        <w:rPr>
          <w:rFonts w:ascii="Arial" w:hAnsi="Arial" w:cs="Arial"/>
          <w:sz w:val="22"/>
        </w:rPr>
      </w:pPr>
      <w:r>
        <w:rPr>
          <w:noProof/>
        </w:rPr>
        <w:drawing>
          <wp:inline distT="0" distB="0" distL="0" distR="0" wp14:anchorId="2C88DFE5" wp14:editId="1A0223D8">
            <wp:extent cx="6915150" cy="2181225"/>
            <wp:effectExtent l="0" t="0" r="0" b="0"/>
            <wp:docPr id="8114" name="Picture 3" descr="cid:image006.png@01D39372.70ECA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6.png@01D39372.70ECAC70"/>
                    <pic:cNvPicPr>
                      <a:picLocks noChangeAspect="1" noChangeArrowheads="1"/>
                    </pic:cNvPicPr>
                  </pic:nvPicPr>
                  <pic:blipFill>
                    <a:blip r:embed="rId37" r:link="rId38">
                      <a:extLst>
                        <a:ext uri="{28A0092B-C50C-407E-A947-70E740481C1C}">
                          <a14:useLocalDpi xmlns:a14="http://schemas.microsoft.com/office/drawing/2010/main" val="0"/>
                        </a:ext>
                      </a:extLst>
                    </a:blip>
                    <a:srcRect/>
                    <a:stretch>
                      <a:fillRect/>
                    </a:stretch>
                  </pic:blipFill>
                  <pic:spPr bwMode="auto">
                    <a:xfrm>
                      <a:off x="0" y="0"/>
                      <a:ext cx="6915150" cy="2181225"/>
                    </a:xfrm>
                    <a:prstGeom prst="rect">
                      <a:avLst/>
                    </a:prstGeom>
                    <a:noFill/>
                    <a:ln>
                      <a:noFill/>
                    </a:ln>
                  </pic:spPr>
                </pic:pic>
              </a:graphicData>
            </a:graphic>
          </wp:inline>
        </w:drawing>
      </w:r>
    </w:p>
    <w:p w:rsidR="005C2938" w:rsidRDefault="005C2938">
      <w:pPr>
        <w:rPr>
          <w:rFonts w:ascii="Arial" w:hAnsi="Arial" w:cs="Arial"/>
          <w:sz w:val="22"/>
        </w:rPr>
      </w:pPr>
    </w:p>
    <w:p w:rsidR="005C2938" w:rsidRPr="00745195" w:rsidRDefault="005C2938">
      <w:pPr>
        <w:rPr>
          <w:rFonts w:ascii="Arial" w:hAnsi="Arial" w:cs="Arial"/>
          <w:sz w:val="22"/>
          <w:szCs w:val="22"/>
        </w:rPr>
      </w:pPr>
      <w:r w:rsidRPr="00745195">
        <w:rPr>
          <w:rFonts w:ascii="Arial" w:hAnsi="Arial" w:cs="Arial"/>
          <w:sz w:val="22"/>
          <w:szCs w:val="22"/>
        </w:rPr>
        <w:t>User selects submission type</w:t>
      </w:r>
      <w:r w:rsidR="002323EA" w:rsidRPr="00745195">
        <w:rPr>
          <w:rFonts w:ascii="Arial" w:hAnsi="Arial" w:cs="Arial"/>
          <w:sz w:val="22"/>
          <w:szCs w:val="22"/>
        </w:rPr>
        <w:t>.</w:t>
      </w:r>
    </w:p>
    <w:p w:rsidR="005C2938" w:rsidRDefault="005C2938">
      <w:pPr>
        <w:rPr>
          <w:rFonts w:ascii="Arial" w:hAnsi="Arial" w:cs="Arial"/>
          <w:sz w:val="22"/>
        </w:rPr>
      </w:pPr>
    </w:p>
    <w:p w:rsidR="002323EA" w:rsidRPr="00CC64DA" w:rsidRDefault="005C2938" w:rsidP="00CC64DA">
      <w:pPr>
        <w:rPr>
          <w:rFonts w:ascii="Times New Roman" w:hAnsi="Times New Roman"/>
          <w:b/>
          <w:sz w:val="24"/>
          <w:szCs w:val="24"/>
        </w:rPr>
      </w:pPr>
      <w:bookmarkStart w:id="75" w:name="_Toc502742295"/>
      <w:r w:rsidRPr="00CC64DA">
        <w:rPr>
          <w:rFonts w:ascii="Times New Roman" w:hAnsi="Times New Roman"/>
          <w:b/>
          <w:sz w:val="24"/>
          <w:szCs w:val="24"/>
        </w:rPr>
        <w:t>DOCUMENT IDENTIFICATION SCREEN</w:t>
      </w:r>
      <w:bookmarkStart w:id="76" w:name="_Toc502742296"/>
      <w:bookmarkEnd w:id="75"/>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t>Program: CHAMPVA Submission: Scanned</w:t>
      </w:r>
      <w:bookmarkEnd w:id="76"/>
    </w:p>
    <w:p w:rsidR="005C2938" w:rsidRDefault="005901B0">
      <w:pPr>
        <w:rPr>
          <w:rFonts w:ascii="Arial" w:hAnsi="Arial" w:cs="Arial"/>
          <w:sz w:val="22"/>
        </w:rPr>
      </w:pPr>
      <w:r>
        <w:rPr>
          <w:rFonts w:ascii="Arial" w:hAnsi="Arial" w:cs="Arial"/>
          <w:noProof/>
          <w:sz w:val="22"/>
        </w:rPr>
        <w:drawing>
          <wp:inline distT="0" distB="0" distL="0" distR="0" wp14:anchorId="5F25CC2A" wp14:editId="48165806">
            <wp:extent cx="6629400" cy="4819650"/>
            <wp:effectExtent l="0" t="0" r="0" b="0"/>
            <wp:docPr id="8115" name="Picture 8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29400" cy="4819650"/>
                    </a:xfrm>
                    <a:prstGeom prst="rect">
                      <a:avLst/>
                    </a:prstGeom>
                    <a:noFill/>
                    <a:ln>
                      <a:noFill/>
                    </a:ln>
                  </pic:spPr>
                </pic:pic>
              </a:graphicData>
            </a:graphic>
          </wp:inline>
        </w:drawing>
      </w:r>
    </w:p>
    <w:p w:rsidR="005C2938" w:rsidRDefault="005C2938">
      <w:pPr>
        <w:rPr>
          <w:rFonts w:ascii="Arial" w:hAnsi="Arial" w:cs="Arial"/>
          <w:sz w:val="22"/>
        </w:rPr>
      </w:pPr>
    </w:p>
    <w:p w:rsidR="005C2938" w:rsidRPr="00745195" w:rsidRDefault="005C2938">
      <w:pPr>
        <w:rPr>
          <w:rFonts w:ascii="Arial" w:hAnsi="Arial" w:cs="Arial"/>
          <w:sz w:val="22"/>
          <w:szCs w:val="22"/>
        </w:rPr>
      </w:pPr>
      <w:r w:rsidRPr="00745195">
        <w:rPr>
          <w:rFonts w:ascii="Arial" w:hAnsi="Arial" w:cs="Arial"/>
          <w:sz w:val="22"/>
          <w:szCs w:val="22"/>
        </w:rPr>
        <w:t>User enters “Page Number” and “Type of Image”</w:t>
      </w:r>
    </w:p>
    <w:p w:rsidR="005C2938" w:rsidRPr="00745195" w:rsidRDefault="005C2938">
      <w:pPr>
        <w:rPr>
          <w:rFonts w:ascii="Arial" w:hAnsi="Arial" w:cs="Arial"/>
          <w:sz w:val="22"/>
          <w:szCs w:val="22"/>
        </w:rPr>
      </w:pPr>
      <w:r w:rsidRPr="00745195">
        <w:rPr>
          <w:rFonts w:ascii="Arial" w:hAnsi="Arial" w:cs="Arial"/>
          <w:sz w:val="22"/>
          <w:szCs w:val="22"/>
        </w:rPr>
        <w:t>Page Number = 1 thru 999</w:t>
      </w:r>
    </w:p>
    <w:p w:rsidR="005C2938" w:rsidRPr="00745195" w:rsidRDefault="005C2938">
      <w:pPr>
        <w:rPr>
          <w:rFonts w:ascii="Arial" w:hAnsi="Arial" w:cs="Arial"/>
          <w:sz w:val="22"/>
          <w:szCs w:val="22"/>
        </w:rPr>
      </w:pPr>
      <w:r w:rsidRPr="00745195">
        <w:rPr>
          <w:rFonts w:ascii="Arial" w:hAnsi="Arial" w:cs="Arial"/>
          <w:sz w:val="22"/>
          <w:szCs w:val="22"/>
        </w:rPr>
        <w:t xml:space="preserve">Type of Image = </w:t>
      </w:r>
      <w:r w:rsidRPr="00745195">
        <w:rPr>
          <w:rFonts w:ascii="Arial" w:hAnsi="Arial" w:cs="Arial"/>
          <w:b/>
          <w:bCs/>
          <w:sz w:val="22"/>
          <w:szCs w:val="22"/>
        </w:rPr>
        <w:t>1)</w:t>
      </w:r>
      <w:r w:rsidRPr="00745195">
        <w:rPr>
          <w:rFonts w:ascii="Arial" w:hAnsi="Arial" w:cs="Arial"/>
          <w:sz w:val="22"/>
          <w:szCs w:val="22"/>
        </w:rPr>
        <w:t xml:space="preserve"> BILL/INVOICE</w:t>
      </w:r>
      <w:proofErr w:type="gramStart"/>
      <w:r w:rsidRPr="00745195">
        <w:rPr>
          <w:rFonts w:ascii="Arial" w:hAnsi="Arial" w:cs="Arial"/>
          <w:sz w:val="22"/>
          <w:szCs w:val="22"/>
        </w:rPr>
        <w:t xml:space="preserve">,  </w:t>
      </w:r>
      <w:r w:rsidRPr="00745195">
        <w:rPr>
          <w:rFonts w:ascii="Arial" w:hAnsi="Arial" w:cs="Arial"/>
          <w:b/>
          <w:bCs/>
          <w:sz w:val="22"/>
          <w:szCs w:val="22"/>
        </w:rPr>
        <w:t>2</w:t>
      </w:r>
      <w:proofErr w:type="gramEnd"/>
      <w:r w:rsidRPr="00745195">
        <w:rPr>
          <w:rFonts w:ascii="Arial" w:hAnsi="Arial" w:cs="Arial"/>
          <w:b/>
          <w:bCs/>
          <w:sz w:val="22"/>
          <w:szCs w:val="22"/>
        </w:rPr>
        <w:t>)</w:t>
      </w:r>
      <w:r w:rsidRPr="00745195">
        <w:rPr>
          <w:rFonts w:ascii="Arial" w:hAnsi="Arial" w:cs="Arial"/>
          <w:sz w:val="22"/>
          <w:szCs w:val="22"/>
        </w:rPr>
        <w:t xml:space="preserve"> CHAMPVA CLAIM FORM, </w:t>
      </w:r>
      <w:r w:rsidRPr="00745195">
        <w:rPr>
          <w:rFonts w:ascii="Arial" w:hAnsi="Arial" w:cs="Arial"/>
          <w:b/>
          <w:bCs/>
          <w:sz w:val="22"/>
          <w:szCs w:val="22"/>
        </w:rPr>
        <w:t>3)</w:t>
      </w:r>
      <w:r w:rsidRPr="00745195">
        <w:rPr>
          <w:rFonts w:ascii="Arial" w:hAnsi="Arial" w:cs="Arial"/>
          <w:sz w:val="22"/>
          <w:szCs w:val="22"/>
        </w:rPr>
        <w:t xml:space="preserve"> ENVELOPE,</w:t>
      </w:r>
    </w:p>
    <w:p w:rsidR="005C2938" w:rsidRPr="00745195" w:rsidRDefault="005C2938">
      <w:pPr>
        <w:rPr>
          <w:rFonts w:ascii="Arial" w:hAnsi="Arial" w:cs="Arial"/>
          <w:sz w:val="22"/>
          <w:szCs w:val="22"/>
        </w:rPr>
      </w:pPr>
      <w:r w:rsidRPr="00745195">
        <w:rPr>
          <w:rFonts w:ascii="Arial" w:hAnsi="Arial" w:cs="Arial"/>
          <w:sz w:val="22"/>
          <w:szCs w:val="22"/>
        </w:rPr>
        <w:lastRenderedPageBreak/>
        <w:t xml:space="preserve">  </w:t>
      </w:r>
      <w:r w:rsidRPr="00745195">
        <w:rPr>
          <w:rFonts w:ascii="Arial" w:hAnsi="Arial" w:cs="Arial"/>
          <w:b/>
          <w:bCs/>
          <w:sz w:val="22"/>
          <w:szCs w:val="22"/>
        </w:rPr>
        <w:t>4)</w:t>
      </w:r>
      <w:r w:rsidRPr="00745195">
        <w:rPr>
          <w:rFonts w:ascii="Arial" w:hAnsi="Arial" w:cs="Arial"/>
          <w:sz w:val="22"/>
          <w:szCs w:val="22"/>
        </w:rPr>
        <w:t xml:space="preserve"> OCHAMPUS </w:t>
      </w:r>
      <w:r w:rsidR="0006509A" w:rsidRPr="00745195">
        <w:rPr>
          <w:rFonts w:ascii="Arial" w:hAnsi="Arial" w:cs="Arial"/>
          <w:sz w:val="22"/>
          <w:szCs w:val="22"/>
        </w:rPr>
        <w:t>DEDUCTIBLE, 5</w:t>
      </w:r>
      <w:r w:rsidRPr="00745195">
        <w:rPr>
          <w:rFonts w:ascii="Arial" w:hAnsi="Arial" w:cs="Arial"/>
          <w:b/>
          <w:bCs/>
          <w:sz w:val="22"/>
          <w:szCs w:val="22"/>
        </w:rPr>
        <w:t>)</w:t>
      </w:r>
      <w:r w:rsidRPr="00745195">
        <w:rPr>
          <w:rFonts w:ascii="Arial" w:hAnsi="Arial" w:cs="Arial"/>
          <w:sz w:val="22"/>
          <w:szCs w:val="22"/>
        </w:rPr>
        <w:t xml:space="preserve"> REQUESTED INFORMATION</w:t>
      </w:r>
    </w:p>
    <w:p w:rsidR="005C2938" w:rsidRPr="00745195" w:rsidRDefault="005C2938">
      <w:pPr>
        <w:rPr>
          <w:rFonts w:ascii="Arial" w:hAnsi="Arial" w:cs="Arial"/>
          <w:sz w:val="22"/>
          <w:szCs w:val="22"/>
        </w:rPr>
      </w:pPr>
    </w:p>
    <w:p w:rsidR="005C2938" w:rsidRPr="00745195" w:rsidRDefault="005C2938" w:rsidP="00635448">
      <w:pPr>
        <w:pStyle w:val="BodyText"/>
        <w:spacing w:after="0"/>
        <w:ind w:hanging="2520"/>
        <w:rPr>
          <w:rFonts w:ascii="Arial" w:hAnsi="Arial" w:cs="Arial"/>
          <w:sz w:val="22"/>
          <w:szCs w:val="22"/>
        </w:rPr>
      </w:pPr>
      <w:r w:rsidRPr="00745195">
        <w:rPr>
          <w:rFonts w:ascii="Arial" w:hAnsi="Arial" w:cs="Arial"/>
          <w:sz w:val="22"/>
          <w:szCs w:val="22"/>
        </w:rPr>
        <w:t>Menu:</w:t>
      </w:r>
    </w:p>
    <w:p w:rsidR="005C2938" w:rsidRPr="00745195" w:rsidRDefault="005C2938" w:rsidP="00635448">
      <w:pPr>
        <w:rPr>
          <w:rFonts w:ascii="Arial" w:hAnsi="Arial" w:cs="Arial"/>
          <w:sz w:val="22"/>
          <w:szCs w:val="22"/>
        </w:rPr>
      </w:pPr>
      <w:proofErr w:type="gramStart"/>
      <w:r w:rsidRPr="00745195">
        <w:rPr>
          <w:rFonts w:ascii="Arial" w:hAnsi="Arial" w:cs="Arial"/>
          <w:sz w:val="22"/>
          <w:szCs w:val="22"/>
        </w:rPr>
        <w:t>Option  1</w:t>
      </w:r>
      <w:proofErr w:type="gramEnd"/>
      <w:r w:rsidRPr="00745195">
        <w:rPr>
          <w:rFonts w:ascii="Arial" w:hAnsi="Arial" w:cs="Arial"/>
          <w:sz w:val="22"/>
          <w:szCs w:val="22"/>
        </w:rPr>
        <w:t xml:space="preserve">  -  Continue edit; returns cursor to “Page Number” [ AO^CHMFA001]</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2</w:t>
      </w:r>
      <w:proofErr w:type="gramEnd"/>
      <w:r w:rsidRPr="00745195">
        <w:rPr>
          <w:rFonts w:ascii="Arial" w:hAnsi="Arial" w:cs="Arial"/>
          <w:sz w:val="22"/>
          <w:szCs w:val="22"/>
        </w:rPr>
        <w:t xml:space="preserve">  -  Next screen; if image type exits, continues processing submission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3</w:t>
      </w:r>
      <w:proofErr w:type="gramEnd"/>
      <w:r w:rsidRPr="00745195">
        <w:rPr>
          <w:rFonts w:ascii="Arial" w:hAnsi="Arial" w:cs="Arial"/>
          <w:sz w:val="22"/>
          <w:szCs w:val="22"/>
        </w:rPr>
        <w:t xml:space="preserve">  -  Sort PDI (Primary Document Index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4</w:t>
      </w:r>
      <w:proofErr w:type="gramEnd"/>
      <w:r w:rsidRPr="00745195">
        <w:rPr>
          <w:rFonts w:ascii="Arial" w:hAnsi="Arial" w:cs="Arial"/>
          <w:sz w:val="22"/>
          <w:szCs w:val="22"/>
        </w:rPr>
        <w:t xml:space="preserve">  -  Kill PDI; kills PDI number takes user back to “Program Type” [ Set CHMKIL = 1 ]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5</w:t>
      </w:r>
      <w:proofErr w:type="gramEnd"/>
      <w:r w:rsidRPr="00745195">
        <w:rPr>
          <w:rFonts w:ascii="Arial" w:hAnsi="Arial" w:cs="Arial"/>
          <w:sz w:val="22"/>
          <w:szCs w:val="22"/>
        </w:rPr>
        <w:t xml:space="preserve">  -  Not Available; [ E1^CHMFA001 ]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6</w:t>
      </w:r>
      <w:proofErr w:type="gramEnd"/>
      <w:r w:rsidRPr="00745195">
        <w:rPr>
          <w:rFonts w:ascii="Arial" w:hAnsi="Arial" w:cs="Arial"/>
          <w:sz w:val="22"/>
          <w:szCs w:val="22"/>
        </w:rPr>
        <w:t xml:space="preserve">  -  Unread Image; retains PDI, takes user back to “Submission type” [ If Submission type=”scan” </w:t>
      </w:r>
    </w:p>
    <w:p w:rsidR="005C2938" w:rsidRPr="00745195" w:rsidRDefault="005C2938">
      <w:pPr>
        <w:rPr>
          <w:rFonts w:ascii="Arial" w:hAnsi="Arial" w:cs="Arial"/>
          <w:sz w:val="22"/>
          <w:szCs w:val="22"/>
        </w:rPr>
      </w:pPr>
      <w:r w:rsidRPr="00745195">
        <w:rPr>
          <w:rFonts w:ascii="Arial" w:hAnsi="Arial" w:cs="Arial"/>
          <w:sz w:val="22"/>
          <w:szCs w:val="22"/>
        </w:rPr>
        <w:t xml:space="preserve">                    </w:t>
      </w:r>
      <w:proofErr w:type="gramStart"/>
      <w:r w:rsidRPr="00745195">
        <w:rPr>
          <w:rFonts w:ascii="Arial" w:hAnsi="Arial" w:cs="Arial"/>
          <w:sz w:val="22"/>
          <w:szCs w:val="22"/>
        </w:rPr>
        <w:t>then</w:t>
      </w:r>
      <w:proofErr w:type="gramEnd"/>
      <w:r w:rsidRPr="00745195">
        <w:rPr>
          <w:rFonts w:ascii="Arial" w:hAnsi="Arial" w:cs="Arial"/>
          <w:sz w:val="22"/>
          <w:szCs w:val="22"/>
        </w:rPr>
        <w:t xml:space="preserve"> QUIT, else write message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7</w:t>
      </w:r>
      <w:proofErr w:type="gramEnd"/>
      <w:r w:rsidRPr="00745195">
        <w:rPr>
          <w:rFonts w:ascii="Arial" w:hAnsi="Arial" w:cs="Arial"/>
          <w:sz w:val="22"/>
          <w:szCs w:val="22"/>
        </w:rPr>
        <w:t xml:space="preserve">  -  PDI review; [ Write message then, E1^CHMFA001 ]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8</w:t>
      </w:r>
      <w:proofErr w:type="gramEnd"/>
      <w:r w:rsidRPr="00745195">
        <w:rPr>
          <w:rFonts w:ascii="Arial" w:hAnsi="Arial" w:cs="Arial"/>
          <w:sz w:val="22"/>
          <w:szCs w:val="22"/>
        </w:rPr>
        <w:t xml:space="preserve">  -  Pause; [ If no PDI#, write message, then E1^CHMFA001 ]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9</w:t>
      </w:r>
      <w:proofErr w:type="gramEnd"/>
      <w:r w:rsidRPr="00745195">
        <w:rPr>
          <w:rFonts w:ascii="Arial" w:hAnsi="Arial" w:cs="Arial"/>
          <w:sz w:val="22"/>
          <w:szCs w:val="22"/>
        </w:rPr>
        <w:t xml:space="preserve">  -  Comments; prompts user for existing PDI, or claim #, allows user to enter comments </w:t>
      </w:r>
    </w:p>
    <w:p w:rsidR="005C2938" w:rsidRPr="00745195" w:rsidRDefault="005C2938">
      <w:pPr>
        <w:rPr>
          <w:rFonts w:ascii="Arial" w:hAnsi="Arial" w:cs="Arial"/>
          <w:sz w:val="22"/>
          <w:szCs w:val="22"/>
        </w:rPr>
      </w:pPr>
      <w:r w:rsidRPr="00745195">
        <w:rPr>
          <w:rFonts w:ascii="Arial" w:hAnsi="Arial" w:cs="Arial"/>
          <w:sz w:val="22"/>
          <w:szCs w:val="22"/>
        </w:rPr>
        <w:t xml:space="preserve">                    </w:t>
      </w:r>
      <w:proofErr w:type="gramStart"/>
      <w:r w:rsidRPr="00745195">
        <w:rPr>
          <w:rFonts w:ascii="Arial" w:hAnsi="Arial" w:cs="Arial"/>
          <w:sz w:val="22"/>
          <w:szCs w:val="22"/>
        </w:rPr>
        <w:t>[  ^</w:t>
      </w:r>
      <w:proofErr w:type="gramEnd"/>
      <w:r w:rsidRPr="00745195">
        <w:rPr>
          <w:rFonts w:ascii="Arial" w:hAnsi="Arial" w:cs="Arial"/>
          <w:sz w:val="22"/>
          <w:szCs w:val="22"/>
        </w:rPr>
        <w:t>CHMFA005 ]</w:t>
      </w:r>
    </w:p>
    <w:p w:rsidR="005C2938" w:rsidRPr="00745195" w:rsidRDefault="005C2938">
      <w:pPr>
        <w:rPr>
          <w:rFonts w:ascii="Arial" w:hAnsi="Arial" w:cs="Arial"/>
          <w:sz w:val="22"/>
          <w:szCs w:val="22"/>
        </w:rPr>
      </w:pPr>
      <w:r w:rsidRPr="00745195">
        <w:rPr>
          <w:rFonts w:ascii="Arial" w:hAnsi="Arial" w:cs="Arial"/>
          <w:sz w:val="22"/>
          <w:szCs w:val="22"/>
        </w:rPr>
        <w:t xml:space="preserve">Option 10 </w:t>
      </w:r>
      <w:proofErr w:type="gramStart"/>
      <w:r w:rsidRPr="00745195">
        <w:rPr>
          <w:rFonts w:ascii="Arial" w:hAnsi="Arial" w:cs="Arial"/>
          <w:sz w:val="22"/>
          <w:szCs w:val="22"/>
        </w:rPr>
        <w:t>-  Batch</w:t>
      </w:r>
      <w:proofErr w:type="gramEnd"/>
      <w:r w:rsidRPr="00745195">
        <w:rPr>
          <w:rFonts w:ascii="Arial" w:hAnsi="Arial" w:cs="Arial"/>
          <w:sz w:val="22"/>
          <w:szCs w:val="22"/>
        </w:rPr>
        <w:t xml:space="preserve"> complete; [ If no batch# E1^CHMFA001, else  ^CHMFAB2, then E1^CHMFA001 ]</w:t>
      </w:r>
    </w:p>
    <w:p w:rsidR="005C2938" w:rsidRPr="00745195" w:rsidRDefault="005C2938">
      <w:pPr>
        <w:rPr>
          <w:rFonts w:ascii="Arial" w:hAnsi="Arial" w:cs="Arial"/>
          <w:sz w:val="22"/>
          <w:szCs w:val="22"/>
        </w:rPr>
      </w:pPr>
      <w:r w:rsidRPr="00745195">
        <w:rPr>
          <w:rFonts w:ascii="Arial" w:hAnsi="Arial" w:cs="Arial"/>
          <w:sz w:val="22"/>
          <w:szCs w:val="22"/>
        </w:rPr>
        <w:t xml:space="preserve">Option 11 </w:t>
      </w:r>
      <w:proofErr w:type="gramStart"/>
      <w:r w:rsidRPr="00745195">
        <w:rPr>
          <w:rFonts w:ascii="Arial" w:hAnsi="Arial" w:cs="Arial"/>
          <w:sz w:val="22"/>
          <w:szCs w:val="22"/>
        </w:rPr>
        <w:t>-  Post</w:t>
      </w:r>
      <w:proofErr w:type="gramEnd"/>
      <w:r w:rsidRPr="00745195">
        <w:rPr>
          <w:rFonts w:ascii="Arial" w:hAnsi="Arial" w:cs="Arial"/>
          <w:sz w:val="22"/>
          <w:szCs w:val="22"/>
        </w:rPr>
        <w:t xml:space="preserve"> Processing Report; [ ^CHMKPPR1 ]</w:t>
      </w:r>
    </w:p>
    <w:p w:rsidR="005C2938" w:rsidRPr="00745195" w:rsidRDefault="005C2938">
      <w:pPr>
        <w:rPr>
          <w:rFonts w:ascii="Arial" w:hAnsi="Arial" w:cs="Arial"/>
          <w:sz w:val="22"/>
          <w:szCs w:val="22"/>
        </w:rPr>
      </w:pPr>
      <w:r w:rsidRPr="00745195">
        <w:rPr>
          <w:rFonts w:ascii="Arial" w:hAnsi="Arial" w:cs="Arial"/>
          <w:sz w:val="22"/>
          <w:szCs w:val="22"/>
        </w:rPr>
        <w:t xml:space="preserve">Option 12 </w:t>
      </w:r>
      <w:proofErr w:type="gramStart"/>
      <w:r w:rsidRPr="00745195">
        <w:rPr>
          <w:rFonts w:ascii="Arial" w:hAnsi="Arial" w:cs="Arial"/>
          <w:sz w:val="22"/>
          <w:szCs w:val="22"/>
        </w:rPr>
        <w:t>-  Printing</w:t>
      </w:r>
      <w:proofErr w:type="gramEnd"/>
      <w:r w:rsidRPr="00745195">
        <w:rPr>
          <w:rFonts w:ascii="Arial" w:hAnsi="Arial" w:cs="Arial"/>
          <w:sz w:val="22"/>
          <w:szCs w:val="22"/>
        </w:rPr>
        <w:t xml:space="preserve"> Post Processing Reports for a PDI; [ CHMKPDI1 ]</w:t>
      </w:r>
    </w:p>
    <w:p w:rsidR="005C2938" w:rsidRPr="00CC64DA" w:rsidRDefault="005C2938" w:rsidP="00CC64DA">
      <w:pPr>
        <w:rPr>
          <w:rFonts w:ascii="Times New Roman" w:hAnsi="Times New Roman"/>
          <w:b/>
          <w:sz w:val="24"/>
          <w:szCs w:val="24"/>
        </w:rPr>
      </w:pPr>
      <w:r>
        <w:br w:type="page"/>
      </w:r>
      <w:bookmarkStart w:id="77" w:name="_Toc502742297"/>
      <w:r w:rsidRPr="00CC64DA">
        <w:rPr>
          <w:rFonts w:ascii="Times New Roman" w:hAnsi="Times New Roman"/>
          <w:b/>
          <w:sz w:val="24"/>
          <w:szCs w:val="24"/>
        </w:rPr>
        <w:lastRenderedPageBreak/>
        <w:t>BILL / INVOICE Image Program: CHAMPVA Submission: Scanned</w:t>
      </w:r>
      <w:bookmarkEnd w:id="77"/>
    </w:p>
    <w:p w:rsidR="005C2938" w:rsidRDefault="005901B0">
      <w:pPr>
        <w:rPr>
          <w:rFonts w:ascii="Arial" w:hAnsi="Arial" w:cs="Arial"/>
          <w:sz w:val="22"/>
        </w:rPr>
      </w:pPr>
      <w:r>
        <w:rPr>
          <w:rFonts w:ascii="Arial" w:hAnsi="Arial" w:cs="Arial"/>
          <w:noProof/>
          <w:sz w:val="22"/>
        </w:rPr>
        <w:drawing>
          <wp:inline distT="0" distB="0" distL="0" distR="0" wp14:anchorId="1C3BC62F" wp14:editId="3C2EB10C">
            <wp:extent cx="6629400" cy="4972050"/>
            <wp:effectExtent l="0" t="0" r="0" b="0"/>
            <wp:docPr id="8116" name="Picture 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45195" w:rsidRDefault="005C2938">
      <w:pPr>
        <w:rPr>
          <w:rFonts w:ascii="Arial" w:hAnsi="Arial" w:cs="Arial"/>
          <w:sz w:val="22"/>
          <w:szCs w:val="22"/>
        </w:rPr>
      </w:pPr>
      <w:r w:rsidRPr="00745195">
        <w:rPr>
          <w:rFonts w:ascii="Arial" w:hAnsi="Arial" w:cs="Arial"/>
          <w:sz w:val="22"/>
          <w:szCs w:val="22"/>
        </w:rPr>
        <w:t xml:space="preserve">User enters “Next </w:t>
      </w:r>
      <w:proofErr w:type="spellStart"/>
      <w:r w:rsidRPr="00745195">
        <w:rPr>
          <w:rFonts w:ascii="Arial" w:hAnsi="Arial" w:cs="Arial"/>
          <w:sz w:val="22"/>
          <w:szCs w:val="22"/>
        </w:rPr>
        <w:t>Scr</w:t>
      </w:r>
      <w:proofErr w:type="spellEnd"/>
      <w:r w:rsidRPr="00745195">
        <w:rPr>
          <w:rFonts w:ascii="Arial" w:hAnsi="Arial" w:cs="Arial"/>
          <w:sz w:val="22"/>
          <w:szCs w:val="22"/>
        </w:rPr>
        <w:t>” to continue processing</w:t>
      </w:r>
    </w:p>
    <w:p w:rsidR="005C2938" w:rsidRPr="00745195" w:rsidRDefault="005C2938">
      <w:pPr>
        <w:rPr>
          <w:rFonts w:ascii="Arial" w:hAnsi="Arial" w:cs="Arial"/>
          <w:sz w:val="22"/>
          <w:szCs w:val="22"/>
        </w:rPr>
      </w:pPr>
    </w:p>
    <w:p w:rsidR="005C2938" w:rsidRPr="00745195" w:rsidRDefault="005C2938">
      <w:pPr>
        <w:rPr>
          <w:rFonts w:ascii="Arial" w:hAnsi="Arial" w:cs="Arial"/>
          <w:sz w:val="22"/>
          <w:szCs w:val="22"/>
        </w:rPr>
      </w:pPr>
      <w:r w:rsidRPr="00745195">
        <w:rPr>
          <w:rFonts w:ascii="Arial" w:hAnsi="Arial" w:cs="Arial"/>
          <w:sz w:val="22"/>
          <w:szCs w:val="22"/>
        </w:rPr>
        <w:t>Menu:</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1</w:t>
      </w:r>
      <w:proofErr w:type="gramEnd"/>
      <w:r w:rsidRPr="00745195">
        <w:rPr>
          <w:rFonts w:ascii="Arial" w:hAnsi="Arial" w:cs="Arial"/>
          <w:sz w:val="22"/>
          <w:szCs w:val="22"/>
        </w:rPr>
        <w:t xml:space="preserve">  -  Continue edit; returns cursor to “Page Number”</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2</w:t>
      </w:r>
      <w:proofErr w:type="gramEnd"/>
      <w:r w:rsidRPr="00745195">
        <w:rPr>
          <w:rFonts w:ascii="Arial" w:hAnsi="Arial" w:cs="Arial"/>
          <w:sz w:val="22"/>
          <w:szCs w:val="22"/>
        </w:rPr>
        <w:t xml:space="preserve">  -  Next screen; if image type exits, continues processing submission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3</w:t>
      </w:r>
      <w:proofErr w:type="gramEnd"/>
      <w:r w:rsidRPr="00745195">
        <w:rPr>
          <w:rFonts w:ascii="Arial" w:hAnsi="Arial" w:cs="Arial"/>
          <w:sz w:val="22"/>
          <w:szCs w:val="22"/>
        </w:rPr>
        <w:t xml:space="preserve">  -  Sort PDI (Primary Document Index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4</w:t>
      </w:r>
      <w:proofErr w:type="gramEnd"/>
      <w:r w:rsidRPr="00745195">
        <w:rPr>
          <w:rFonts w:ascii="Arial" w:hAnsi="Arial" w:cs="Arial"/>
          <w:sz w:val="22"/>
          <w:szCs w:val="22"/>
        </w:rPr>
        <w:t xml:space="preserve">  -  Kill PDI; kills PDI number takes user back to “Program Type”</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5</w:t>
      </w:r>
      <w:proofErr w:type="gramEnd"/>
      <w:r w:rsidRPr="00745195">
        <w:rPr>
          <w:rFonts w:ascii="Arial" w:hAnsi="Arial" w:cs="Arial"/>
          <w:sz w:val="22"/>
          <w:szCs w:val="22"/>
        </w:rPr>
        <w:t xml:space="preserve">  -  Not Available;</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6</w:t>
      </w:r>
      <w:proofErr w:type="gramEnd"/>
      <w:r w:rsidRPr="00745195">
        <w:rPr>
          <w:rFonts w:ascii="Arial" w:hAnsi="Arial" w:cs="Arial"/>
          <w:sz w:val="22"/>
          <w:szCs w:val="22"/>
        </w:rPr>
        <w:t xml:space="preserve">  -  Unread Image; retains PDI, takes user back to “Submission type”</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7</w:t>
      </w:r>
      <w:proofErr w:type="gramEnd"/>
      <w:r w:rsidRPr="00745195">
        <w:rPr>
          <w:rFonts w:ascii="Arial" w:hAnsi="Arial" w:cs="Arial"/>
          <w:sz w:val="22"/>
          <w:szCs w:val="22"/>
        </w:rPr>
        <w:t xml:space="preserve">  -  PDI review;</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8</w:t>
      </w:r>
      <w:proofErr w:type="gramEnd"/>
      <w:r w:rsidRPr="00745195">
        <w:rPr>
          <w:rFonts w:ascii="Arial" w:hAnsi="Arial" w:cs="Arial"/>
          <w:sz w:val="22"/>
          <w:szCs w:val="22"/>
        </w:rPr>
        <w:t xml:space="preserve">  -  Pause;</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9</w:t>
      </w:r>
      <w:proofErr w:type="gramEnd"/>
      <w:r w:rsidRPr="00745195">
        <w:rPr>
          <w:rFonts w:ascii="Arial" w:hAnsi="Arial" w:cs="Arial"/>
          <w:sz w:val="22"/>
          <w:szCs w:val="22"/>
        </w:rPr>
        <w:t xml:space="preserve">  -  Comments; prompts user for existing PDI, or claim #, allows user to enter comments</w:t>
      </w:r>
    </w:p>
    <w:p w:rsidR="005C2938" w:rsidRPr="00745195" w:rsidRDefault="005C2938">
      <w:pPr>
        <w:rPr>
          <w:rFonts w:ascii="Arial" w:hAnsi="Arial" w:cs="Arial"/>
          <w:sz w:val="22"/>
          <w:szCs w:val="22"/>
        </w:rPr>
      </w:pPr>
      <w:r w:rsidRPr="00745195">
        <w:rPr>
          <w:rFonts w:ascii="Arial" w:hAnsi="Arial" w:cs="Arial"/>
          <w:sz w:val="22"/>
          <w:szCs w:val="22"/>
        </w:rPr>
        <w:t xml:space="preserve">Option 10 </w:t>
      </w:r>
      <w:proofErr w:type="gramStart"/>
      <w:r w:rsidRPr="00745195">
        <w:rPr>
          <w:rFonts w:ascii="Arial" w:hAnsi="Arial" w:cs="Arial"/>
          <w:sz w:val="22"/>
          <w:szCs w:val="22"/>
        </w:rPr>
        <w:t>-  Batch</w:t>
      </w:r>
      <w:proofErr w:type="gramEnd"/>
      <w:r w:rsidRPr="00745195">
        <w:rPr>
          <w:rFonts w:ascii="Arial" w:hAnsi="Arial" w:cs="Arial"/>
          <w:sz w:val="22"/>
          <w:szCs w:val="22"/>
        </w:rPr>
        <w:t xml:space="preserve"> complete;</w:t>
      </w:r>
    </w:p>
    <w:p w:rsidR="005C2938" w:rsidRPr="00745195" w:rsidRDefault="005C2938">
      <w:pPr>
        <w:rPr>
          <w:rFonts w:ascii="Arial" w:hAnsi="Arial" w:cs="Arial"/>
          <w:sz w:val="22"/>
          <w:szCs w:val="22"/>
        </w:rPr>
      </w:pPr>
      <w:r w:rsidRPr="00745195">
        <w:rPr>
          <w:rFonts w:ascii="Arial" w:hAnsi="Arial" w:cs="Arial"/>
          <w:sz w:val="22"/>
          <w:szCs w:val="22"/>
        </w:rPr>
        <w:t xml:space="preserve">Option 11 </w:t>
      </w:r>
      <w:proofErr w:type="gramStart"/>
      <w:r w:rsidRPr="00745195">
        <w:rPr>
          <w:rFonts w:ascii="Arial" w:hAnsi="Arial" w:cs="Arial"/>
          <w:sz w:val="22"/>
          <w:szCs w:val="22"/>
        </w:rPr>
        <w:t>-  Post</w:t>
      </w:r>
      <w:proofErr w:type="gramEnd"/>
      <w:r w:rsidRPr="00745195">
        <w:rPr>
          <w:rFonts w:ascii="Arial" w:hAnsi="Arial" w:cs="Arial"/>
          <w:sz w:val="22"/>
          <w:szCs w:val="22"/>
        </w:rPr>
        <w:t xml:space="preserve"> Processing Report;</w:t>
      </w:r>
    </w:p>
    <w:p w:rsidR="005C2938" w:rsidRPr="00745195" w:rsidRDefault="005C2938">
      <w:pPr>
        <w:rPr>
          <w:rFonts w:ascii="Arial" w:hAnsi="Arial" w:cs="Arial"/>
          <w:sz w:val="22"/>
          <w:szCs w:val="22"/>
        </w:rPr>
      </w:pPr>
      <w:r w:rsidRPr="00745195">
        <w:rPr>
          <w:rFonts w:ascii="Arial" w:hAnsi="Arial" w:cs="Arial"/>
          <w:sz w:val="22"/>
          <w:szCs w:val="22"/>
        </w:rPr>
        <w:t xml:space="preserve">Option 12 </w:t>
      </w:r>
      <w:proofErr w:type="gramStart"/>
      <w:r w:rsidRPr="00745195">
        <w:rPr>
          <w:rFonts w:ascii="Arial" w:hAnsi="Arial" w:cs="Arial"/>
          <w:sz w:val="22"/>
          <w:szCs w:val="22"/>
        </w:rPr>
        <w:t>-  Printing</w:t>
      </w:r>
      <w:proofErr w:type="gramEnd"/>
      <w:r w:rsidRPr="00745195">
        <w:rPr>
          <w:rFonts w:ascii="Arial" w:hAnsi="Arial" w:cs="Arial"/>
          <w:sz w:val="22"/>
          <w:szCs w:val="22"/>
        </w:rPr>
        <w:t xml:space="preserve"> Post Processing Report for a PDI;</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br w:type="page"/>
      </w:r>
      <w:bookmarkStart w:id="78" w:name="_Toc502742298"/>
      <w:r w:rsidRPr="00CC64DA">
        <w:rPr>
          <w:rFonts w:ascii="Times New Roman" w:hAnsi="Times New Roman"/>
          <w:b/>
          <w:sz w:val="24"/>
          <w:szCs w:val="24"/>
        </w:rPr>
        <w:lastRenderedPageBreak/>
        <w:t>Beneficiary / Sponsor</w:t>
      </w:r>
      <w:bookmarkEnd w:id="78"/>
    </w:p>
    <w:p w:rsidR="005C2938" w:rsidRPr="00CC64DA" w:rsidRDefault="005C2938" w:rsidP="00CC64DA">
      <w:pPr>
        <w:rPr>
          <w:rFonts w:ascii="Times New Roman" w:hAnsi="Times New Roman"/>
          <w:b/>
          <w:sz w:val="24"/>
          <w:szCs w:val="24"/>
        </w:rPr>
      </w:pPr>
      <w:bookmarkStart w:id="79" w:name="_Toc502742299"/>
      <w:r w:rsidRPr="00CC64DA">
        <w:rPr>
          <w:rFonts w:ascii="Times New Roman" w:hAnsi="Times New Roman"/>
          <w:b/>
          <w:sz w:val="24"/>
          <w:szCs w:val="24"/>
        </w:rPr>
        <w:t>Program: CHAMPVA Submission: Scanned Image: BILL / INVOICE</w:t>
      </w:r>
      <w:bookmarkEnd w:id="79"/>
    </w:p>
    <w:p w:rsidR="005C2938" w:rsidRDefault="005901B0">
      <w:pPr>
        <w:rPr>
          <w:rFonts w:ascii="Arial" w:hAnsi="Arial" w:cs="Arial"/>
          <w:sz w:val="22"/>
        </w:rPr>
      </w:pPr>
      <w:r>
        <w:rPr>
          <w:rFonts w:ascii="Arial" w:hAnsi="Arial" w:cs="Arial"/>
          <w:noProof/>
          <w:sz w:val="22"/>
        </w:rPr>
        <w:drawing>
          <wp:inline distT="0" distB="0" distL="0" distR="0" wp14:anchorId="664AE722" wp14:editId="6291F205">
            <wp:extent cx="6629400" cy="4972050"/>
            <wp:effectExtent l="0" t="0" r="0" b="0"/>
            <wp:docPr id="8117" name="Picture 8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Pr="0080281C" w:rsidRDefault="005C2938">
      <w:pPr>
        <w:rPr>
          <w:rFonts w:ascii="Times New Roman" w:hAnsi="Times New Roman"/>
          <w:sz w:val="24"/>
          <w:szCs w:val="24"/>
        </w:rPr>
      </w:pPr>
    </w:p>
    <w:p w:rsidR="005C2938" w:rsidRPr="00745195" w:rsidRDefault="005C2938">
      <w:pPr>
        <w:rPr>
          <w:rFonts w:ascii="Arial" w:hAnsi="Arial" w:cs="Arial"/>
          <w:sz w:val="22"/>
          <w:szCs w:val="22"/>
        </w:rPr>
      </w:pPr>
      <w:r w:rsidRPr="00745195">
        <w:rPr>
          <w:rFonts w:ascii="Arial" w:hAnsi="Arial" w:cs="Arial"/>
          <w:sz w:val="22"/>
          <w:szCs w:val="22"/>
        </w:rPr>
        <w:t>User enters beneficiary, or sponsor, name, SSN, or ID card #.</w:t>
      </w:r>
    </w:p>
    <w:p w:rsidR="005C2938" w:rsidRPr="00745195" w:rsidRDefault="005C2938">
      <w:pPr>
        <w:rPr>
          <w:rFonts w:ascii="Arial" w:hAnsi="Arial" w:cs="Arial"/>
          <w:sz w:val="22"/>
          <w:szCs w:val="22"/>
        </w:rPr>
      </w:pPr>
    </w:p>
    <w:p w:rsidR="005C2938" w:rsidRPr="00745195" w:rsidRDefault="005C2938">
      <w:pPr>
        <w:rPr>
          <w:rFonts w:ascii="Arial" w:hAnsi="Arial" w:cs="Arial"/>
          <w:sz w:val="22"/>
          <w:szCs w:val="22"/>
        </w:rPr>
      </w:pPr>
      <w:r w:rsidRPr="00745195">
        <w:rPr>
          <w:rFonts w:ascii="Arial" w:hAnsi="Arial" w:cs="Arial"/>
          <w:sz w:val="22"/>
          <w:szCs w:val="22"/>
        </w:rPr>
        <w:t>Menu:</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1</w:t>
      </w:r>
      <w:proofErr w:type="gramEnd"/>
      <w:r w:rsidRPr="00745195">
        <w:rPr>
          <w:rFonts w:ascii="Arial" w:hAnsi="Arial" w:cs="Arial"/>
          <w:sz w:val="22"/>
          <w:szCs w:val="22"/>
        </w:rPr>
        <w:t xml:space="preserve">  -  Continue edit; returns cursor to “Page Number”</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2</w:t>
      </w:r>
      <w:proofErr w:type="gramEnd"/>
      <w:r w:rsidRPr="00745195">
        <w:rPr>
          <w:rFonts w:ascii="Arial" w:hAnsi="Arial" w:cs="Arial"/>
          <w:sz w:val="22"/>
          <w:szCs w:val="22"/>
        </w:rPr>
        <w:t xml:space="preserve">  -  Next screen; if image type exits, continues processing submission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3</w:t>
      </w:r>
      <w:proofErr w:type="gramEnd"/>
      <w:r w:rsidRPr="00745195">
        <w:rPr>
          <w:rFonts w:ascii="Arial" w:hAnsi="Arial" w:cs="Arial"/>
          <w:sz w:val="22"/>
          <w:szCs w:val="22"/>
        </w:rPr>
        <w:t xml:space="preserve">  -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4</w:t>
      </w:r>
      <w:proofErr w:type="gramEnd"/>
      <w:r w:rsidRPr="00745195">
        <w:rPr>
          <w:rFonts w:ascii="Arial" w:hAnsi="Arial" w:cs="Arial"/>
          <w:sz w:val="22"/>
          <w:szCs w:val="22"/>
        </w:rPr>
        <w:t xml:space="preserve">  -  Kills data on screen, then goes to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5</w:t>
      </w:r>
      <w:proofErr w:type="gramEnd"/>
      <w:r w:rsidRPr="00745195">
        <w:rPr>
          <w:rFonts w:ascii="Arial" w:hAnsi="Arial" w:cs="Arial"/>
          <w:sz w:val="22"/>
          <w:szCs w:val="22"/>
        </w:rPr>
        <w:t xml:space="preserve">  -  Discrepancy data; allows entry of data, from supporting document, for ALL fields</w:t>
      </w:r>
    </w:p>
    <w:p w:rsidR="005C2938" w:rsidRPr="00745195" w:rsidRDefault="005C2938" w:rsidP="00EA5F55">
      <w:pPr>
        <w:rPr>
          <w:rFonts w:ascii="Arial" w:hAnsi="Arial" w:cs="Arial"/>
          <w:sz w:val="22"/>
          <w:szCs w:val="22"/>
        </w:rPr>
      </w:pPr>
      <w:proofErr w:type="gramStart"/>
      <w:r w:rsidRPr="00745195">
        <w:rPr>
          <w:rFonts w:ascii="Arial" w:hAnsi="Arial" w:cs="Arial"/>
          <w:sz w:val="22"/>
          <w:szCs w:val="22"/>
        </w:rPr>
        <w:t>Option  6</w:t>
      </w:r>
      <w:proofErr w:type="gramEnd"/>
      <w:r w:rsidRPr="00745195">
        <w:rPr>
          <w:rFonts w:ascii="Arial" w:hAnsi="Arial" w:cs="Arial"/>
          <w:sz w:val="22"/>
          <w:szCs w:val="22"/>
        </w:rPr>
        <w:t xml:space="preserve">  -  Pseudo Beneficiary; allows entry of bene info, from supporting document, when bene is not in</w:t>
      </w:r>
      <w:r w:rsidR="002323EA" w:rsidRPr="00745195">
        <w:rPr>
          <w:rFonts w:ascii="Arial" w:hAnsi="Arial" w:cs="Arial"/>
          <w:sz w:val="22"/>
          <w:szCs w:val="22"/>
        </w:rPr>
        <w:t xml:space="preserve"> </w:t>
      </w:r>
      <w:r w:rsidR="00EA5F55" w:rsidRPr="00745195">
        <w:rPr>
          <w:rFonts w:ascii="Arial" w:hAnsi="Arial" w:cs="Arial"/>
          <w:sz w:val="22"/>
          <w:szCs w:val="22"/>
        </w:rPr>
        <w:t xml:space="preserve">               </w:t>
      </w:r>
      <w:r w:rsidRPr="00745195">
        <w:rPr>
          <w:rFonts w:ascii="Arial" w:hAnsi="Arial" w:cs="Arial"/>
          <w:sz w:val="22"/>
          <w:szCs w:val="22"/>
        </w:rPr>
        <w:t xml:space="preserve">the database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7</w:t>
      </w:r>
      <w:proofErr w:type="gramEnd"/>
      <w:r w:rsidRPr="00745195">
        <w:rPr>
          <w:rFonts w:ascii="Arial" w:hAnsi="Arial" w:cs="Arial"/>
          <w:sz w:val="22"/>
          <w:szCs w:val="22"/>
        </w:rPr>
        <w:t xml:space="preserve">  -  OHI (Other Health Insurance) history; lists all OHI info for beneficiary, or sponsor</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8</w:t>
      </w:r>
      <w:proofErr w:type="gramEnd"/>
      <w:r w:rsidRPr="00745195">
        <w:rPr>
          <w:rFonts w:ascii="Arial" w:hAnsi="Arial" w:cs="Arial"/>
          <w:sz w:val="22"/>
          <w:szCs w:val="22"/>
        </w:rPr>
        <w:t xml:space="preserve">  -  OHI comments; displays existing comments, allows user to enter comments</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9</w:t>
      </w:r>
      <w:proofErr w:type="gramEnd"/>
      <w:r w:rsidRPr="00745195">
        <w:rPr>
          <w:rFonts w:ascii="Arial" w:hAnsi="Arial" w:cs="Arial"/>
          <w:sz w:val="22"/>
          <w:szCs w:val="22"/>
        </w:rPr>
        <w:t xml:space="preserve">  -  OHI edit; allows user to edit OHI info which appears on “Beneficiary (and Sponsor) ID Screen”</w:t>
      </w:r>
    </w:p>
    <w:p w:rsidR="005C2938" w:rsidRPr="00745195" w:rsidRDefault="005C2938">
      <w:pPr>
        <w:rPr>
          <w:rFonts w:ascii="Arial" w:hAnsi="Arial" w:cs="Arial"/>
          <w:sz w:val="22"/>
          <w:szCs w:val="22"/>
        </w:rPr>
      </w:pPr>
      <w:r w:rsidRPr="00745195">
        <w:rPr>
          <w:rFonts w:ascii="Arial" w:hAnsi="Arial" w:cs="Arial"/>
          <w:sz w:val="22"/>
          <w:szCs w:val="22"/>
        </w:rPr>
        <w:t xml:space="preserve">Option 10 </w:t>
      </w:r>
      <w:proofErr w:type="gramStart"/>
      <w:r w:rsidRPr="00745195">
        <w:rPr>
          <w:rFonts w:ascii="Arial" w:hAnsi="Arial" w:cs="Arial"/>
          <w:sz w:val="22"/>
          <w:szCs w:val="22"/>
        </w:rPr>
        <w:t>-  Change</w:t>
      </w:r>
      <w:proofErr w:type="gramEnd"/>
      <w:r w:rsidRPr="00745195">
        <w:rPr>
          <w:rFonts w:ascii="Arial" w:hAnsi="Arial" w:cs="Arial"/>
          <w:sz w:val="22"/>
          <w:szCs w:val="22"/>
        </w:rPr>
        <w:t xml:space="preserve"> address flag</w:t>
      </w:r>
    </w:p>
    <w:p w:rsidR="005C2938" w:rsidRPr="0080281C" w:rsidRDefault="005C2938">
      <w:pPr>
        <w:rPr>
          <w:rFonts w:ascii="Times New Roman" w:hAnsi="Times New Roman"/>
          <w:sz w:val="24"/>
          <w:szCs w:val="24"/>
        </w:rPr>
      </w:pPr>
    </w:p>
    <w:p w:rsidR="00635448" w:rsidRDefault="00635448" w:rsidP="00635448">
      <w:pPr>
        <w:pStyle w:val="Caption"/>
        <w:rPr>
          <w:rFonts w:ascii="Times New Roman" w:hAnsi="Times New Roman"/>
          <w:sz w:val="24"/>
          <w:szCs w:val="24"/>
        </w:rPr>
      </w:pPr>
      <w:bookmarkStart w:id="80" w:name="_Toc502742301"/>
    </w:p>
    <w:p w:rsidR="007574E1" w:rsidRDefault="007574E1" w:rsidP="00CC64DA">
      <w:pPr>
        <w:rPr>
          <w:rFonts w:ascii="Times New Roman" w:hAnsi="Times New Roman"/>
          <w:b/>
          <w:sz w:val="24"/>
          <w:szCs w:val="24"/>
        </w:rPr>
      </w:pPr>
    </w:p>
    <w:p w:rsidR="007574E1" w:rsidRDefault="007574E1"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Program: CHAMPVA Submission: Scanned Image: BILL / INVOICE</w:t>
      </w:r>
      <w:bookmarkEnd w:id="80"/>
    </w:p>
    <w:p w:rsidR="005C2938" w:rsidRDefault="005901B0">
      <w:pPr>
        <w:rPr>
          <w:rFonts w:ascii="Arial" w:hAnsi="Arial" w:cs="Arial"/>
          <w:sz w:val="22"/>
        </w:rPr>
      </w:pPr>
      <w:r>
        <w:rPr>
          <w:rFonts w:ascii="Arial" w:hAnsi="Arial" w:cs="Arial"/>
          <w:noProof/>
          <w:sz w:val="22"/>
        </w:rPr>
        <w:drawing>
          <wp:inline distT="0" distB="0" distL="0" distR="0" wp14:anchorId="13FE8E86" wp14:editId="27AE62F4">
            <wp:extent cx="6629400" cy="4972050"/>
            <wp:effectExtent l="0" t="0" r="0" b="0"/>
            <wp:docPr id="8118" name="Picture 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574E1" w:rsidRDefault="005C2938">
      <w:pPr>
        <w:rPr>
          <w:rFonts w:ascii="Arial" w:hAnsi="Arial" w:cs="Arial"/>
          <w:sz w:val="22"/>
          <w:szCs w:val="22"/>
        </w:rPr>
      </w:pPr>
      <w:r w:rsidRPr="007574E1">
        <w:rPr>
          <w:rFonts w:ascii="Arial" w:hAnsi="Arial" w:cs="Arial"/>
          <w:sz w:val="22"/>
          <w:szCs w:val="22"/>
        </w:rPr>
        <w:t xml:space="preserve">User enters “Next </w:t>
      </w:r>
      <w:proofErr w:type="spellStart"/>
      <w:r w:rsidRPr="007574E1">
        <w:rPr>
          <w:rFonts w:ascii="Arial" w:hAnsi="Arial" w:cs="Arial"/>
          <w:sz w:val="22"/>
          <w:szCs w:val="22"/>
        </w:rPr>
        <w:t>Scr</w:t>
      </w:r>
      <w:proofErr w:type="spellEnd"/>
      <w:r w:rsidRPr="007574E1">
        <w:rPr>
          <w:rFonts w:ascii="Arial" w:hAnsi="Arial" w:cs="Arial"/>
          <w:sz w:val="22"/>
          <w:szCs w:val="22"/>
        </w:rPr>
        <w:t>” to continue processing</w:t>
      </w:r>
    </w:p>
    <w:p w:rsidR="005C2938" w:rsidRDefault="005C2938">
      <w:pPr>
        <w:rPr>
          <w:rFonts w:ascii="Arial" w:hAnsi="Arial" w:cs="Arial"/>
          <w:sz w:val="22"/>
        </w:rPr>
      </w:pPr>
    </w:p>
    <w:p w:rsidR="00635448" w:rsidRDefault="00635448" w:rsidP="00635448">
      <w:pPr>
        <w:pStyle w:val="Caption"/>
        <w:rPr>
          <w:rFonts w:ascii="Arial" w:hAnsi="Arial" w:cs="Arial"/>
          <w:sz w:val="28"/>
          <w:szCs w:val="28"/>
        </w:rPr>
      </w:pPr>
      <w:bookmarkStart w:id="81" w:name="_Toc502742302"/>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Vendor</w:t>
      </w:r>
      <w:bookmarkEnd w:id="81"/>
      <w:r w:rsidRPr="00CC64DA">
        <w:rPr>
          <w:rFonts w:ascii="Times New Roman" w:hAnsi="Times New Roman"/>
          <w:b/>
          <w:sz w:val="24"/>
          <w:szCs w:val="24"/>
        </w:rPr>
        <w:t xml:space="preserve"> </w:t>
      </w:r>
    </w:p>
    <w:p w:rsidR="005C2938" w:rsidRPr="00CC64DA" w:rsidRDefault="005C2938" w:rsidP="00CC64DA">
      <w:pPr>
        <w:rPr>
          <w:rFonts w:ascii="Times New Roman" w:hAnsi="Times New Roman"/>
          <w:b/>
          <w:sz w:val="24"/>
          <w:szCs w:val="24"/>
        </w:rPr>
      </w:pPr>
      <w:bookmarkStart w:id="82" w:name="_Toc502742303"/>
      <w:r w:rsidRPr="00CC64DA">
        <w:rPr>
          <w:rFonts w:ascii="Times New Roman" w:hAnsi="Times New Roman"/>
          <w:b/>
          <w:sz w:val="24"/>
          <w:szCs w:val="24"/>
        </w:rPr>
        <w:t>Program: CHAMPVA Submission: Scanned</w:t>
      </w:r>
      <w:r w:rsidR="007A4B7E" w:rsidRPr="00CC64DA">
        <w:rPr>
          <w:rFonts w:ascii="Times New Roman" w:hAnsi="Times New Roman"/>
          <w:b/>
          <w:sz w:val="24"/>
          <w:szCs w:val="24"/>
        </w:rPr>
        <w:t xml:space="preserve"> </w:t>
      </w:r>
      <w:r w:rsidRPr="00CC64DA">
        <w:rPr>
          <w:rFonts w:ascii="Times New Roman" w:hAnsi="Times New Roman"/>
          <w:b/>
          <w:sz w:val="24"/>
          <w:szCs w:val="24"/>
        </w:rPr>
        <w:t>Image: BILL / INVOICE</w:t>
      </w:r>
      <w:bookmarkEnd w:id="82"/>
    </w:p>
    <w:p w:rsidR="005C2938" w:rsidRDefault="005901B0">
      <w:pPr>
        <w:rPr>
          <w:rFonts w:ascii="Arial" w:hAnsi="Arial" w:cs="Arial"/>
          <w:sz w:val="22"/>
        </w:rPr>
      </w:pPr>
      <w:r>
        <w:rPr>
          <w:rFonts w:ascii="Arial" w:hAnsi="Arial" w:cs="Arial"/>
          <w:noProof/>
          <w:sz w:val="48"/>
        </w:rPr>
        <w:drawing>
          <wp:inline distT="0" distB="0" distL="0" distR="0" wp14:anchorId="6816EDED" wp14:editId="52B27B48">
            <wp:extent cx="6629400" cy="4972050"/>
            <wp:effectExtent l="0" t="0" r="0" b="0"/>
            <wp:docPr id="8119" name="Picture 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Pr="0080281C" w:rsidRDefault="005C2938">
      <w:pPr>
        <w:rPr>
          <w:rFonts w:ascii="Times New Roman" w:hAnsi="Times New Roman"/>
          <w:sz w:val="24"/>
          <w:szCs w:val="24"/>
        </w:rPr>
      </w:pPr>
    </w:p>
    <w:p w:rsidR="005C2938" w:rsidRPr="00745195" w:rsidRDefault="005C2938">
      <w:pPr>
        <w:rPr>
          <w:rFonts w:ascii="Arial" w:hAnsi="Arial" w:cs="Arial"/>
          <w:sz w:val="22"/>
          <w:szCs w:val="22"/>
        </w:rPr>
      </w:pPr>
      <w:r w:rsidRPr="00745195">
        <w:rPr>
          <w:rFonts w:ascii="Arial" w:hAnsi="Arial" w:cs="Arial"/>
          <w:sz w:val="22"/>
          <w:szCs w:val="22"/>
        </w:rPr>
        <w:t>User enters vendor TAX ID #, if &lt;Enter&gt; then &lt;TAB&gt; pressed at this point, a list of vendors appears for selection</w:t>
      </w:r>
    </w:p>
    <w:p w:rsidR="005C2938" w:rsidRPr="00745195" w:rsidRDefault="005C2938">
      <w:pPr>
        <w:rPr>
          <w:rFonts w:ascii="Arial" w:hAnsi="Arial" w:cs="Arial"/>
          <w:sz w:val="22"/>
          <w:szCs w:val="22"/>
        </w:rPr>
      </w:pPr>
    </w:p>
    <w:p w:rsidR="005C2938" w:rsidRPr="00745195" w:rsidRDefault="005C2938">
      <w:pPr>
        <w:rPr>
          <w:rFonts w:ascii="Arial" w:hAnsi="Arial" w:cs="Arial"/>
          <w:sz w:val="22"/>
          <w:szCs w:val="22"/>
        </w:rPr>
      </w:pPr>
      <w:r w:rsidRPr="00745195">
        <w:rPr>
          <w:rFonts w:ascii="Arial" w:hAnsi="Arial" w:cs="Arial"/>
          <w:sz w:val="22"/>
          <w:szCs w:val="22"/>
        </w:rPr>
        <w:t>Menu:</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1</w:t>
      </w:r>
      <w:proofErr w:type="gramEnd"/>
      <w:r w:rsidRPr="00745195">
        <w:rPr>
          <w:rFonts w:ascii="Arial" w:hAnsi="Arial" w:cs="Arial"/>
          <w:sz w:val="22"/>
          <w:szCs w:val="22"/>
        </w:rPr>
        <w:t xml:space="preserve">  -  Continue edit; returns cursor to “Page Number”</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2</w:t>
      </w:r>
      <w:proofErr w:type="gramEnd"/>
      <w:r w:rsidRPr="00745195">
        <w:rPr>
          <w:rFonts w:ascii="Arial" w:hAnsi="Arial" w:cs="Arial"/>
          <w:sz w:val="22"/>
          <w:szCs w:val="22"/>
        </w:rPr>
        <w:t xml:space="preserve">  -  Next screen; if image type exits, continues processing submission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3</w:t>
      </w:r>
      <w:proofErr w:type="gramEnd"/>
      <w:r w:rsidRPr="00745195">
        <w:rPr>
          <w:rFonts w:ascii="Arial" w:hAnsi="Arial" w:cs="Arial"/>
          <w:sz w:val="22"/>
          <w:szCs w:val="22"/>
        </w:rPr>
        <w:t xml:space="preserve">  -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4</w:t>
      </w:r>
      <w:proofErr w:type="gramEnd"/>
      <w:r w:rsidRPr="00745195">
        <w:rPr>
          <w:rFonts w:ascii="Arial" w:hAnsi="Arial" w:cs="Arial"/>
          <w:sz w:val="22"/>
          <w:szCs w:val="22"/>
        </w:rPr>
        <w:t xml:space="preserve">  -  Kills data on screen, then goes to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5</w:t>
      </w:r>
      <w:proofErr w:type="gramEnd"/>
      <w:r w:rsidRPr="00745195">
        <w:rPr>
          <w:rFonts w:ascii="Arial" w:hAnsi="Arial" w:cs="Arial"/>
          <w:sz w:val="22"/>
          <w:szCs w:val="22"/>
        </w:rPr>
        <w:t xml:space="preserve">  -  Discrepancy data;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6</w:t>
      </w:r>
      <w:proofErr w:type="gramEnd"/>
      <w:r w:rsidRPr="00745195">
        <w:rPr>
          <w:rFonts w:ascii="Arial" w:hAnsi="Arial" w:cs="Arial"/>
          <w:sz w:val="22"/>
          <w:szCs w:val="22"/>
        </w:rPr>
        <w:t xml:space="preserve">  -  Pseudo vendor; allows the entry of vendor info, from supporting documentation, when vendor </w:t>
      </w:r>
    </w:p>
    <w:p w:rsidR="005C2938" w:rsidRPr="00745195" w:rsidRDefault="005C2938">
      <w:pPr>
        <w:rPr>
          <w:rFonts w:ascii="Arial" w:hAnsi="Arial" w:cs="Arial"/>
          <w:sz w:val="22"/>
          <w:szCs w:val="22"/>
        </w:rPr>
      </w:pPr>
      <w:r w:rsidRPr="00745195">
        <w:rPr>
          <w:rFonts w:ascii="Arial" w:hAnsi="Arial" w:cs="Arial"/>
          <w:sz w:val="22"/>
          <w:szCs w:val="22"/>
        </w:rPr>
        <w:t xml:space="preserve">                    </w:t>
      </w:r>
      <w:proofErr w:type="gramStart"/>
      <w:r w:rsidRPr="00745195">
        <w:rPr>
          <w:rFonts w:ascii="Arial" w:hAnsi="Arial" w:cs="Arial"/>
          <w:sz w:val="22"/>
          <w:szCs w:val="22"/>
        </w:rPr>
        <w:t>is</w:t>
      </w:r>
      <w:proofErr w:type="gramEnd"/>
      <w:r w:rsidRPr="00745195">
        <w:rPr>
          <w:rFonts w:ascii="Arial" w:hAnsi="Arial" w:cs="Arial"/>
          <w:sz w:val="22"/>
          <w:szCs w:val="22"/>
        </w:rPr>
        <w:t xml:space="preserve"> not in the database</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7</w:t>
      </w:r>
      <w:proofErr w:type="gramEnd"/>
      <w:r w:rsidRPr="00745195">
        <w:rPr>
          <w:rFonts w:ascii="Arial" w:hAnsi="Arial" w:cs="Arial"/>
          <w:sz w:val="22"/>
          <w:szCs w:val="22"/>
        </w:rPr>
        <w:t xml:space="preserve">  -  Medicaid vendor; enter applicable vendor</w:t>
      </w:r>
    </w:p>
    <w:p w:rsidR="005C2938" w:rsidRPr="0080281C" w:rsidRDefault="005C2938">
      <w:pPr>
        <w:rPr>
          <w:rFonts w:ascii="Times New Roman" w:hAnsi="Times New Roman"/>
          <w:sz w:val="24"/>
          <w:szCs w:val="24"/>
        </w:rPr>
      </w:pPr>
    </w:p>
    <w:p w:rsidR="00635448" w:rsidRDefault="00635448" w:rsidP="00635448">
      <w:pPr>
        <w:pStyle w:val="Caption"/>
        <w:rPr>
          <w:rFonts w:ascii="Arial" w:hAnsi="Arial" w:cs="Arial"/>
          <w:sz w:val="28"/>
          <w:szCs w:val="28"/>
        </w:rPr>
      </w:pPr>
      <w:bookmarkStart w:id="83" w:name="_Toc502742304"/>
    </w:p>
    <w:p w:rsidR="00635448" w:rsidRDefault="00635448" w:rsidP="00635448">
      <w:pPr>
        <w:pStyle w:val="Caption"/>
        <w:rPr>
          <w:rFonts w:ascii="Arial" w:hAnsi="Arial" w:cs="Arial"/>
          <w:sz w:val="28"/>
          <w:szCs w:val="28"/>
        </w:rPr>
      </w:pPr>
    </w:p>
    <w:p w:rsidR="007574E1" w:rsidRDefault="007574E1"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Select Vendor from List</w:t>
      </w:r>
      <w:bookmarkEnd w:id="83"/>
      <w:r w:rsidRPr="00CC64DA">
        <w:rPr>
          <w:rFonts w:ascii="Times New Roman" w:hAnsi="Times New Roman"/>
          <w:b/>
          <w:sz w:val="24"/>
          <w:szCs w:val="24"/>
        </w:rPr>
        <w:t xml:space="preserve"> </w:t>
      </w:r>
    </w:p>
    <w:p w:rsidR="005C2938" w:rsidRPr="00CC64DA" w:rsidRDefault="005C2938" w:rsidP="00CC64DA">
      <w:pPr>
        <w:rPr>
          <w:rFonts w:ascii="Times New Roman" w:hAnsi="Times New Roman"/>
          <w:b/>
          <w:sz w:val="24"/>
          <w:szCs w:val="24"/>
        </w:rPr>
      </w:pPr>
      <w:bookmarkStart w:id="84" w:name="_Toc502742305"/>
      <w:r w:rsidRPr="00CC64DA">
        <w:rPr>
          <w:rFonts w:ascii="Times New Roman" w:hAnsi="Times New Roman"/>
          <w:b/>
          <w:sz w:val="24"/>
          <w:szCs w:val="24"/>
        </w:rPr>
        <w:t>Program: CHAMPVA Submission: Scanned Image: BILL / INVOICE</w:t>
      </w:r>
      <w:bookmarkEnd w:id="84"/>
    </w:p>
    <w:p w:rsidR="005C2938" w:rsidRDefault="005901B0">
      <w:pPr>
        <w:rPr>
          <w:rFonts w:ascii="Arial" w:hAnsi="Arial" w:cs="Arial"/>
          <w:sz w:val="22"/>
        </w:rPr>
      </w:pPr>
      <w:r>
        <w:rPr>
          <w:rFonts w:ascii="Arial" w:hAnsi="Arial" w:cs="Arial"/>
          <w:noProof/>
          <w:sz w:val="48"/>
        </w:rPr>
        <w:drawing>
          <wp:inline distT="0" distB="0" distL="0" distR="0" wp14:anchorId="24305F5C" wp14:editId="6EC71CF8">
            <wp:extent cx="6629400" cy="4972050"/>
            <wp:effectExtent l="0" t="0" r="0" b="0"/>
            <wp:docPr id="8120" name="Picture 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574E1" w:rsidRDefault="005C2938">
      <w:pPr>
        <w:rPr>
          <w:rFonts w:ascii="Arial" w:hAnsi="Arial" w:cs="Arial"/>
          <w:sz w:val="22"/>
          <w:szCs w:val="22"/>
        </w:rPr>
      </w:pPr>
      <w:r w:rsidRPr="007574E1">
        <w:rPr>
          <w:rFonts w:ascii="Arial" w:hAnsi="Arial" w:cs="Arial"/>
          <w:sz w:val="22"/>
          <w:szCs w:val="22"/>
        </w:rPr>
        <w:t>User selects from list; enters appropriate number – the list can extend below display.</w:t>
      </w:r>
    </w:p>
    <w:p w:rsidR="005C2938" w:rsidRPr="007574E1" w:rsidRDefault="005C2938">
      <w:pPr>
        <w:rPr>
          <w:rFonts w:ascii="Arial" w:hAnsi="Arial" w:cs="Arial"/>
          <w:sz w:val="22"/>
          <w:szCs w:val="22"/>
        </w:rPr>
      </w:pPr>
      <w:r w:rsidRPr="007574E1">
        <w:rPr>
          <w:rFonts w:ascii="Arial" w:hAnsi="Arial" w:cs="Arial"/>
          <w:sz w:val="22"/>
          <w:szCs w:val="22"/>
        </w:rPr>
        <w:t xml:space="preserve">The user can press </w:t>
      </w:r>
      <w:r w:rsidRPr="007574E1">
        <w:rPr>
          <w:rFonts w:ascii="Arial" w:hAnsi="Arial" w:cs="Arial"/>
          <w:b/>
          <w:sz w:val="22"/>
          <w:szCs w:val="22"/>
        </w:rPr>
        <w:t>&lt;Enter&gt;</w:t>
      </w:r>
      <w:r w:rsidRPr="007574E1">
        <w:rPr>
          <w:rFonts w:ascii="Arial" w:hAnsi="Arial" w:cs="Arial"/>
          <w:sz w:val="22"/>
          <w:szCs w:val="22"/>
        </w:rPr>
        <w:t xml:space="preserve"> to display the lower selections. </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85" w:name="_Toc502742306"/>
      <w:r w:rsidRPr="00CC64DA">
        <w:rPr>
          <w:rFonts w:ascii="Times New Roman" w:hAnsi="Times New Roman"/>
          <w:b/>
          <w:sz w:val="24"/>
          <w:szCs w:val="24"/>
        </w:rPr>
        <w:lastRenderedPageBreak/>
        <w:t>Type of Service</w:t>
      </w:r>
      <w:bookmarkEnd w:id="85"/>
      <w:r w:rsidRPr="00CC64DA">
        <w:rPr>
          <w:rFonts w:ascii="Times New Roman" w:hAnsi="Times New Roman"/>
          <w:b/>
          <w:sz w:val="24"/>
          <w:szCs w:val="24"/>
        </w:rPr>
        <w:t xml:space="preserve"> </w:t>
      </w:r>
    </w:p>
    <w:p w:rsidR="005C2938" w:rsidRPr="00CC64DA" w:rsidRDefault="005C2938" w:rsidP="00CC64DA">
      <w:pPr>
        <w:rPr>
          <w:rFonts w:ascii="Times New Roman" w:hAnsi="Times New Roman"/>
          <w:b/>
          <w:sz w:val="24"/>
          <w:szCs w:val="24"/>
        </w:rPr>
      </w:pPr>
      <w:bookmarkStart w:id="86" w:name="_Toc502742307"/>
      <w:r w:rsidRPr="00CC64DA">
        <w:rPr>
          <w:rFonts w:ascii="Times New Roman" w:hAnsi="Times New Roman"/>
          <w:b/>
          <w:sz w:val="24"/>
          <w:szCs w:val="24"/>
        </w:rPr>
        <w:t>Program: CHAMPVA Submission: Scanned Image: BILL / INVOICE</w:t>
      </w:r>
      <w:bookmarkEnd w:id="86"/>
    </w:p>
    <w:p w:rsidR="005C2938" w:rsidRDefault="005901B0">
      <w:pPr>
        <w:rPr>
          <w:rFonts w:ascii="Arial" w:hAnsi="Arial" w:cs="Arial"/>
          <w:sz w:val="22"/>
        </w:rPr>
      </w:pPr>
      <w:r>
        <w:rPr>
          <w:rFonts w:ascii="Arial" w:hAnsi="Arial" w:cs="Arial"/>
          <w:noProof/>
          <w:sz w:val="48"/>
        </w:rPr>
        <w:drawing>
          <wp:inline distT="0" distB="0" distL="0" distR="0" wp14:anchorId="67AF3A0C" wp14:editId="4852C430">
            <wp:extent cx="6629400" cy="4972050"/>
            <wp:effectExtent l="0" t="0" r="0" b="0"/>
            <wp:docPr id="8121" name="Picture 8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Pr="0080281C" w:rsidRDefault="005C2938">
      <w:pPr>
        <w:rPr>
          <w:rFonts w:ascii="Times New Roman" w:hAnsi="Times New Roman"/>
          <w:sz w:val="24"/>
          <w:szCs w:val="24"/>
        </w:rPr>
      </w:pPr>
    </w:p>
    <w:p w:rsidR="005C2938" w:rsidRPr="00745195" w:rsidRDefault="005C2938">
      <w:pPr>
        <w:rPr>
          <w:rFonts w:ascii="Arial" w:hAnsi="Arial" w:cs="Arial"/>
          <w:sz w:val="22"/>
          <w:szCs w:val="22"/>
        </w:rPr>
      </w:pPr>
      <w:r w:rsidRPr="00745195">
        <w:rPr>
          <w:rFonts w:ascii="Arial" w:hAnsi="Arial" w:cs="Arial"/>
          <w:sz w:val="22"/>
          <w:szCs w:val="22"/>
        </w:rPr>
        <w:t>User enters:</w:t>
      </w:r>
    </w:p>
    <w:p w:rsidR="005C2938" w:rsidRPr="00745195" w:rsidRDefault="005C2938" w:rsidP="00887CBC">
      <w:pPr>
        <w:numPr>
          <w:ilvl w:val="0"/>
          <w:numId w:val="14"/>
        </w:numPr>
        <w:rPr>
          <w:rFonts w:ascii="Arial" w:hAnsi="Arial" w:cs="Arial"/>
          <w:sz w:val="22"/>
          <w:szCs w:val="22"/>
        </w:rPr>
      </w:pPr>
      <w:r w:rsidRPr="00745195">
        <w:rPr>
          <w:rFonts w:ascii="Arial" w:hAnsi="Arial" w:cs="Arial"/>
          <w:sz w:val="22"/>
          <w:szCs w:val="22"/>
        </w:rPr>
        <w:t xml:space="preserve">TOS – type of service (INPATIENT, OUTPATIENT, PHARMACY, DURABLE MEDICAL, DENTAL, </w:t>
      </w:r>
    </w:p>
    <w:p w:rsidR="005C2938" w:rsidRPr="00745195" w:rsidRDefault="005C2938">
      <w:pPr>
        <w:rPr>
          <w:rFonts w:ascii="Arial" w:hAnsi="Arial" w:cs="Arial"/>
          <w:sz w:val="22"/>
          <w:szCs w:val="22"/>
        </w:rPr>
      </w:pPr>
      <w:r w:rsidRPr="00745195">
        <w:rPr>
          <w:rFonts w:ascii="Arial" w:hAnsi="Arial" w:cs="Arial"/>
          <w:sz w:val="22"/>
          <w:szCs w:val="22"/>
        </w:rPr>
        <w:t xml:space="preserve">                       </w:t>
      </w:r>
      <w:proofErr w:type="gramStart"/>
      <w:r w:rsidRPr="00745195">
        <w:rPr>
          <w:rFonts w:ascii="Arial" w:hAnsi="Arial" w:cs="Arial"/>
          <w:sz w:val="22"/>
          <w:szCs w:val="22"/>
        </w:rPr>
        <w:t>or</w:t>
      </w:r>
      <w:proofErr w:type="gramEnd"/>
      <w:r w:rsidRPr="00745195">
        <w:rPr>
          <w:rFonts w:ascii="Arial" w:hAnsi="Arial" w:cs="Arial"/>
          <w:sz w:val="22"/>
          <w:szCs w:val="22"/>
        </w:rPr>
        <w:t xml:space="preserve"> TRAVEL)</w:t>
      </w:r>
    </w:p>
    <w:p w:rsidR="005C2938" w:rsidRPr="00745195" w:rsidRDefault="005C2938" w:rsidP="00887CBC">
      <w:pPr>
        <w:numPr>
          <w:ilvl w:val="0"/>
          <w:numId w:val="14"/>
        </w:numPr>
        <w:rPr>
          <w:rFonts w:ascii="Arial" w:hAnsi="Arial" w:cs="Arial"/>
          <w:sz w:val="22"/>
          <w:szCs w:val="22"/>
        </w:rPr>
      </w:pPr>
      <w:r w:rsidRPr="00745195">
        <w:rPr>
          <w:rFonts w:ascii="Arial" w:hAnsi="Arial" w:cs="Arial"/>
          <w:sz w:val="22"/>
          <w:szCs w:val="22"/>
        </w:rPr>
        <w:t>PAYP – pay provider? (</w:t>
      </w:r>
      <w:r w:rsidRPr="00745195">
        <w:rPr>
          <w:rFonts w:ascii="Arial" w:hAnsi="Arial" w:cs="Arial"/>
          <w:b/>
          <w:sz w:val="22"/>
          <w:szCs w:val="22"/>
        </w:rPr>
        <w:t>&lt;Y&gt;</w:t>
      </w:r>
      <w:proofErr w:type="spellStart"/>
      <w:r w:rsidRPr="00745195">
        <w:rPr>
          <w:rFonts w:ascii="Arial" w:hAnsi="Arial" w:cs="Arial"/>
          <w:b/>
          <w:sz w:val="22"/>
          <w:szCs w:val="22"/>
        </w:rPr>
        <w:t>es</w:t>
      </w:r>
      <w:proofErr w:type="spellEnd"/>
      <w:r w:rsidRPr="00745195">
        <w:rPr>
          <w:rFonts w:ascii="Arial" w:hAnsi="Arial" w:cs="Arial"/>
          <w:sz w:val="22"/>
          <w:szCs w:val="22"/>
        </w:rPr>
        <w:t xml:space="preserve"> to pay provider or </w:t>
      </w:r>
      <w:r w:rsidRPr="00745195">
        <w:rPr>
          <w:rFonts w:ascii="Arial" w:hAnsi="Arial" w:cs="Arial"/>
          <w:b/>
          <w:sz w:val="22"/>
          <w:szCs w:val="22"/>
        </w:rPr>
        <w:t>&lt;N&gt;o</w:t>
      </w:r>
      <w:r w:rsidRPr="00745195">
        <w:rPr>
          <w:rFonts w:ascii="Arial" w:hAnsi="Arial" w:cs="Arial"/>
          <w:sz w:val="22"/>
          <w:szCs w:val="22"/>
        </w:rPr>
        <w:t xml:space="preserve"> to pay beneficiary)</w:t>
      </w:r>
    </w:p>
    <w:p w:rsidR="005C2938" w:rsidRPr="00745195" w:rsidRDefault="005C2938" w:rsidP="00887CBC">
      <w:pPr>
        <w:numPr>
          <w:ilvl w:val="0"/>
          <w:numId w:val="14"/>
        </w:numPr>
        <w:rPr>
          <w:rFonts w:ascii="Arial" w:hAnsi="Arial" w:cs="Arial"/>
          <w:sz w:val="22"/>
          <w:szCs w:val="22"/>
        </w:rPr>
      </w:pPr>
      <w:r w:rsidRPr="00745195">
        <w:rPr>
          <w:rFonts w:ascii="Arial" w:hAnsi="Arial" w:cs="Arial"/>
          <w:sz w:val="22"/>
          <w:szCs w:val="22"/>
        </w:rPr>
        <w:t>MCCR – MCCR review? (</w:t>
      </w:r>
      <w:r w:rsidRPr="00745195">
        <w:rPr>
          <w:rFonts w:ascii="Arial" w:hAnsi="Arial" w:cs="Arial"/>
          <w:b/>
          <w:sz w:val="22"/>
          <w:szCs w:val="22"/>
        </w:rPr>
        <w:t>&lt;Y&gt;</w:t>
      </w:r>
      <w:proofErr w:type="spellStart"/>
      <w:r w:rsidRPr="00745195">
        <w:rPr>
          <w:rFonts w:ascii="Arial" w:hAnsi="Arial" w:cs="Arial"/>
          <w:b/>
          <w:sz w:val="22"/>
          <w:szCs w:val="22"/>
        </w:rPr>
        <w:t>es</w:t>
      </w:r>
      <w:proofErr w:type="spellEnd"/>
      <w:r w:rsidRPr="00745195">
        <w:rPr>
          <w:rFonts w:ascii="Arial" w:hAnsi="Arial" w:cs="Arial"/>
          <w:sz w:val="22"/>
          <w:szCs w:val="22"/>
        </w:rPr>
        <w:t xml:space="preserve"> for MCCR review or </w:t>
      </w:r>
      <w:r w:rsidRPr="00745195">
        <w:rPr>
          <w:rFonts w:ascii="Arial" w:hAnsi="Arial" w:cs="Arial"/>
          <w:b/>
          <w:sz w:val="22"/>
          <w:szCs w:val="22"/>
        </w:rPr>
        <w:t>&lt;N&gt;o</w:t>
      </w:r>
      <w:r w:rsidRPr="00745195">
        <w:rPr>
          <w:rFonts w:ascii="Arial" w:hAnsi="Arial" w:cs="Arial"/>
          <w:sz w:val="22"/>
          <w:szCs w:val="22"/>
        </w:rPr>
        <w:t xml:space="preserve"> for MCCR not necessary)</w:t>
      </w:r>
    </w:p>
    <w:p w:rsidR="005C2938" w:rsidRPr="00745195" w:rsidRDefault="005C2938" w:rsidP="00887CBC">
      <w:pPr>
        <w:numPr>
          <w:ilvl w:val="0"/>
          <w:numId w:val="14"/>
        </w:numPr>
        <w:rPr>
          <w:rFonts w:ascii="Arial" w:hAnsi="Arial" w:cs="Arial"/>
          <w:sz w:val="22"/>
          <w:szCs w:val="22"/>
        </w:rPr>
      </w:pPr>
      <w:r w:rsidRPr="00745195">
        <w:rPr>
          <w:rFonts w:ascii="Arial" w:hAnsi="Arial" w:cs="Arial"/>
          <w:sz w:val="22"/>
          <w:szCs w:val="22"/>
        </w:rPr>
        <w:t>PCN – patient control number (1-30 chars)</w:t>
      </w:r>
    </w:p>
    <w:p w:rsidR="005C2938" w:rsidRPr="00745195" w:rsidRDefault="005C2938" w:rsidP="00887CBC">
      <w:pPr>
        <w:numPr>
          <w:ilvl w:val="0"/>
          <w:numId w:val="14"/>
        </w:numPr>
        <w:rPr>
          <w:rFonts w:ascii="Arial" w:hAnsi="Arial" w:cs="Arial"/>
          <w:sz w:val="22"/>
          <w:szCs w:val="22"/>
        </w:rPr>
      </w:pPr>
      <w:r w:rsidRPr="00745195">
        <w:rPr>
          <w:rFonts w:ascii="Arial" w:hAnsi="Arial" w:cs="Arial"/>
          <w:sz w:val="22"/>
          <w:szCs w:val="22"/>
        </w:rPr>
        <w:t>TOB – type of bill (3 chars, 110-999)</w:t>
      </w:r>
    </w:p>
    <w:p w:rsidR="005C2938" w:rsidRPr="00745195" w:rsidRDefault="005C2938">
      <w:pPr>
        <w:rPr>
          <w:rFonts w:ascii="Arial" w:hAnsi="Arial" w:cs="Arial"/>
          <w:sz w:val="22"/>
          <w:szCs w:val="22"/>
        </w:rPr>
      </w:pPr>
      <w:r w:rsidRPr="00745195">
        <w:rPr>
          <w:rFonts w:ascii="Arial" w:hAnsi="Arial" w:cs="Arial"/>
          <w:sz w:val="22"/>
          <w:szCs w:val="22"/>
        </w:rPr>
        <w:t xml:space="preserve"> </w:t>
      </w:r>
    </w:p>
    <w:p w:rsidR="005C2938" w:rsidRPr="00745195" w:rsidRDefault="005C2938">
      <w:pPr>
        <w:rPr>
          <w:rFonts w:ascii="Arial" w:hAnsi="Arial" w:cs="Arial"/>
          <w:sz w:val="22"/>
          <w:szCs w:val="22"/>
        </w:rPr>
      </w:pPr>
      <w:r w:rsidRPr="00745195">
        <w:rPr>
          <w:rFonts w:ascii="Arial" w:hAnsi="Arial" w:cs="Arial"/>
          <w:sz w:val="22"/>
          <w:szCs w:val="22"/>
        </w:rPr>
        <w:t>Menu:</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1</w:t>
      </w:r>
      <w:proofErr w:type="gramEnd"/>
      <w:r w:rsidRPr="00745195">
        <w:rPr>
          <w:rFonts w:ascii="Arial" w:hAnsi="Arial" w:cs="Arial"/>
          <w:sz w:val="22"/>
          <w:szCs w:val="22"/>
        </w:rPr>
        <w:t xml:space="preserve">  -  Continue edit; returns cursor to “Page Number”</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2</w:t>
      </w:r>
      <w:proofErr w:type="gramEnd"/>
      <w:r w:rsidRPr="00745195">
        <w:rPr>
          <w:rFonts w:ascii="Arial" w:hAnsi="Arial" w:cs="Arial"/>
          <w:sz w:val="22"/>
          <w:szCs w:val="22"/>
        </w:rPr>
        <w:t xml:space="preserve">  -  Next screen; if image type exits, continues processing submission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3</w:t>
      </w:r>
      <w:proofErr w:type="gramEnd"/>
      <w:r w:rsidRPr="00745195">
        <w:rPr>
          <w:rFonts w:ascii="Arial" w:hAnsi="Arial" w:cs="Arial"/>
          <w:sz w:val="22"/>
          <w:szCs w:val="22"/>
        </w:rPr>
        <w:t xml:space="preserve">  -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4</w:t>
      </w:r>
      <w:proofErr w:type="gramEnd"/>
      <w:r w:rsidRPr="00745195">
        <w:rPr>
          <w:rFonts w:ascii="Arial" w:hAnsi="Arial" w:cs="Arial"/>
          <w:sz w:val="22"/>
          <w:szCs w:val="22"/>
        </w:rPr>
        <w:t xml:space="preserve">  -  Kills data on screen, then goes to previous screen</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5</w:t>
      </w:r>
      <w:proofErr w:type="gramEnd"/>
      <w:r w:rsidRPr="00745195">
        <w:rPr>
          <w:rFonts w:ascii="Arial" w:hAnsi="Arial" w:cs="Arial"/>
          <w:sz w:val="22"/>
          <w:szCs w:val="22"/>
        </w:rPr>
        <w:t xml:space="preserve">  -  Discrepancy data;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6</w:t>
      </w:r>
      <w:proofErr w:type="gramEnd"/>
      <w:r w:rsidRPr="00745195">
        <w:rPr>
          <w:rFonts w:ascii="Arial" w:hAnsi="Arial" w:cs="Arial"/>
          <w:sz w:val="22"/>
          <w:szCs w:val="22"/>
        </w:rPr>
        <w:t xml:space="preserve">  -  Pseudo vendor; </w:t>
      </w:r>
    </w:p>
    <w:p w:rsidR="005C2938" w:rsidRPr="00745195" w:rsidRDefault="005C2938">
      <w:pPr>
        <w:rPr>
          <w:rFonts w:ascii="Arial" w:hAnsi="Arial" w:cs="Arial"/>
          <w:sz w:val="22"/>
          <w:szCs w:val="22"/>
        </w:rPr>
      </w:pPr>
      <w:proofErr w:type="gramStart"/>
      <w:r w:rsidRPr="00745195">
        <w:rPr>
          <w:rFonts w:ascii="Arial" w:hAnsi="Arial" w:cs="Arial"/>
          <w:sz w:val="22"/>
          <w:szCs w:val="22"/>
        </w:rPr>
        <w:t>Option  7</w:t>
      </w:r>
      <w:proofErr w:type="gramEnd"/>
      <w:r w:rsidRPr="00745195">
        <w:rPr>
          <w:rFonts w:ascii="Arial" w:hAnsi="Arial" w:cs="Arial"/>
          <w:sz w:val="22"/>
          <w:szCs w:val="22"/>
        </w:rPr>
        <w:t xml:space="preserve">  -  Medicaid vendor; enter applicable vendor</w:t>
      </w:r>
    </w:p>
    <w:p w:rsidR="005C2938" w:rsidRDefault="005C2938">
      <w:pPr>
        <w:rPr>
          <w:rFonts w:ascii="Arial" w:hAnsi="Arial" w:cs="Arial"/>
          <w:sz w:val="22"/>
        </w:rPr>
      </w:pPr>
    </w:p>
    <w:p w:rsidR="007574E1" w:rsidRDefault="007574E1" w:rsidP="00CC64DA">
      <w:pPr>
        <w:rPr>
          <w:rFonts w:ascii="Times New Roman" w:hAnsi="Times New Roman"/>
          <w:b/>
          <w:sz w:val="24"/>
          <w:szCs w:val="24"/>
        </w:rPr>
      </w:pPr>
      <w:bookmarkStart w:id="87" w:name="_Toc502742308"/>
    </w:p>
    <w:p w:rsidR="007574E1" w:rsidRDefault="007574E1"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INPATIENT E/E SCREEN Type of Service: INPATIENT</w:t>
      </w:r>
      <w:bookmarkEnd w:id="87"/>
    </w:p>
    <w:p w:rsidR="005C2938" w:rsidRPr="00CC64DA" w:rsidRDefault="005C2938" w:rsidP="00CC64DA">
      <w:pPr>
        <w:rPr>
          <w:rFonts w:ascii="Times New Roman" w:hAnsi="Times New Roman"/>
          <w:b/>
          <w:sz w:val="24"/>
          <w:szCs w:val="24"/>
        </w:rPr>
      </w:pPr>
      <w:bookmarkStart w:id="88" w:name="_Toc502742309"/>
      <w:r w:rsidRPr="00CC64DA">
        <w:rPr>
          <w:rFonts w:ascii="Times New Roman" w:hAnsi="Times New Roman"/>
          <w:b/>
          <w:sz w:val="24"/>
          <w:szCs w:val="24"/>
        </w:rPr>
        <w:t>Program: CHAMPVA Submission: Scanned Image: BILL / INVOICE</w:t>
      </w:r>
      <w:bookmarkEnd w:id="88"/>
    </w:p>
    <w:p w:rsidR="005C2938" w:rsidRDefault="005901B0">
      <w:pPr>
        <w:rPr>
          <w:rFonts w:ascii="Arial" w:hAnsi="Arial" w:cs="Arial"/>
          <w:sz w:val="48"/>
        </w:rPr>
      </w:pPr>
      <w:r>
        <w:rPr>
          <w:rFonts w:ascii="Arial" w:hAnsi="Arial" w:cs="Arial"/>
          <w:noProof/>
          <w:sz w:val="48"/>
        </w:rPr>
        <w:drawing>
          <wp:inline distT="0" distB="0" distL="0" distR="0" wp14:anchorId="2A3D3982" wp14:editId="09D4026D">
            <wp:extent cx="6629400" cy="4591050"/>
            <wp:effectExtent l="0" t="0" r="0" b="0"/>
            <wp:docPr id="8122" name="Picture 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29400" cy="4591050"/>
                    </a:xfrm>
                    <a:prstGeom prst="rect">
                      <a:avLst/>
                    </a:prstGeom>
                    <a:noFill/>
                    <a:ln>
                      <a:noFill/>
                    </a:ln>
                  </pic:spPr>
                </pic:pic>
              </a:graphicData>
            </a:graphic>
          </wp:inline>
        </w:drawing>
      </w:r>
    </w:p>
    <w:p w:rsidR="005C2938" w:rsidRDefault="005C2938">
      <w:pPr>
        <w:rPr>
          <w:rFonts w:ascii="Arial" w:hAnsi="Arial" w:cs="Arial"/>
          <w:sz w:val="22"/>
        </w:rPr>
      </w:pPr>
    </w:p>
    <w:p w:rsidR="005C2938" w:rsidRPr="005D67D9" w:rsidRDefault="005C2938">
      <w:pPr>
        <w:rPr>
          <w:rFonts w:ascii="Arial" w:hAnsi="Arial" w:cs="Arial"/>
          <w:sz w:val="22"/>
          <w:szCs w:val="22"/>
        </w:rPr>
      </w:pPr>
      <w:r w:rsidRPr="005D67D9">
        <w:rPr>
          <w:rFonts w:ascii="Arial" w:hAnsi="Arial" w:cs="Arial"/>
          <w:sz w:val="22"/>
          <w:szCs w:val="22"/>
        </w:rPr>
        <w:t>User enters bill and admission info</w:t>
      </w:r>
    </w:p>
    <w:p w:rsidR="005C2938" w:rsidRPr="005D67D9" w:rsidRDefault="005C2938">
      <w:pPr>
        <w:rPr>
          <w:rFonts w:ascii="Arial" w:hAnsi="Arial" w:cs="Arial"/>
          <w:sz w:val="22"/>
          <w:szCs w:val="22"/>
        </w:rPr>
      </w:pPr>
      <w:proofErr w:type="spellStart"/>
      <w:r w:rsidRPr="005D67D9">
        <w:rPr>
          <w:rFonts w:ascii="Arial" w:hAnsi="Arial" w:cs="Arial"/>
          <w:sz w:val="22"/>
          <w:szCs w:val="22"/>
        </w:rPr>
        <w:t>Stmt</w:t>
      </w:r>
      <w:proofErr w:type="spellEnd"/>
      <w:r w:rsidRPr="005D67D9">
        <w:rPr>
          <w:rFonts w:ascii="Arial" w:hAnsi="Arial" w:cs="Arial"/>
          <w:sz w:val="22"/>
          <w:szCs w:val="22"/>
        </w:rPr>
        <w:t xml:space="preserve"> From = Statement From</w:t>
      </w:r>
    </w:p>
    <w:p w:rsidR="005C2938" w:rsidRPr="005D67D9" w:rsidRDefault="005C2938">
      <w:pPr>
        <w:rPr>
          <w:rFonts w:ascii="Arial" w:hAnsi="Arial" w:cs="Arial"/>
          <w:sz w:val="22"/>
          <w:szCs w:val="22"/>
        </w:rPr>
      </w:pPr>
      <w:proofErr w:type="spellStart"/>
      <w:r w:rsidRPr="005D67D9">
        <w:rPr>
          <w:rFonts w:ascii="Arial" w:hAnsi="Arial" w:cs="Arial"/>
          <w:sz w:val="22"/>
          <w:szCs w:val="22"/>
        </w:rPr>
        <w:t>Stmt</w:t>
      </w:r>
      <w:proofErr w:type="spellEnd"/>
      <w:r w:rsidRPr="005D67D9">
        <w:rPr>
          <w:rFonts w:ascii="Arial" w:hAnsi="Arial" w:cs="Arial"/>
          <w:sz w:val="22"/>
          <w:szCs w:val="22"/>
        </w:rPr>
        <w:t xml:space="preserve"> To = Statement To</w:t>
      </w:r>
    </w:p>
    <w:p w:rsidR="005C2938" w:rsidRPr="005D67D9" w:rsidRDefault="005C2938">
      <w:pPr>
        <w:rPr>
          <w:rFonts w:ascii="Arial" w:hAnsi="Arial" w:cs="Arial"/>
          <w:sz w:val="22"/>
          <w:szCs w:val="22"/>
        </w:rPr>
      </w:pPr>
      <w:r w:rsidRPr="005D67D9">
        <w:rPr>
          <w:rFonts w:ascii="Arial" w:hAnsi="Arial" w:cs="Arial"/>
          <w:sz w:val="22"/>
          <w:szCs w:val="22"/>
        </w:rPr>
        <w:t>Dis Stat = CHAMPVA DISCHARGE STATUS CODE (file #</w:t>
      </w:r>
      <w:r w:rsidRPr="005D67D9">
        <w:rPr>
          <w:rFonts w:ascii="Arial" w:eastAsia="MS Mincho" w:hAnsi="Arial" w:cs="Arial"/>
          <w:sz w:val="22"/>
          <w:szCs w:val="22"/>
        </w:rPr>
        <w:t>741002.12)</w:t>
      </w:r>
    </w:p>
    <w:p w:rsidR="005C2938" w:rsidRPr="005D67D9" w:rsidRDefault="005C2938">
      <w:pPr>
        <w:rPr>
          <w:rFonts w:ascii="Arial" w:hAnsi="Arial" w:cs="Arial"/>
          <w:sz w:val="22"/>
          <w:szCs w:val="22"/>
        </w:rPr>
      </w:pPr>
      <w:proofErr w:type="spellStart"/>
      <w:r w:rsidRPr="005D67D9">
        <w:rPr>
          <w:rFonts w:ascii="Arial" w:hAnsi="Arial" w:cs="Arial"/>
          <w:sz w:val="22"/>
          <w:szCs w:val="22"/>
        </w:rPr>
        <w:t>Fac</w:t>
      </w:r>
      <w:proofErr w:type="spellEnd"/>
      <w:r w:rsidRPr="005D67D9">
        <w:rPr>
          <w:rFonts w:ascii="Arial" w:hAnsi="Arial" w:cs="Arial"/>
          <w:sz w:val="22"/>
          <w:szCs w:val="22"/>
        </w:rPr>
        <w:t xml:space="preserve"> Dis = CHAMPVA FACILITY TYPE DISCHARGED TO (file #</w:t>
      </w:r>
      <w:r w:rsidRPr="005D67D9">
        <w:rPr>
          <w:rFonts w:ascii="Arial" w:eastAsia="MS Mincho" w:hAnsi="Arial" w:cs="Arial"/>
          <w:sz w:val="22"/>
          <w:szCs w:val="22"/>
        </w:rPr>
        <w:t>741002.11)</w:t>
      </w:r>
    </w:p>
    <w:p w:rsidR="005C2938" w:rsidRPr="005D67D9" w:rsidRDefault="005C2938">
      <w:pPr>
        <w:rPr>
          <w:rFonts w:ascii="Arial" w:hAnsi="Arial" w:cs="Arial"/>
          <w:sz w:val="22"/>
          <w:szCs w:val="22"/>
        </w:rPr>
      </w:pPr>
      <w:r w:rsidRPr="005D67D9">
        <w:rPr>
          <w:rFonts w:ascii="Arial" w:hAnsi="Arial" w:cs="Arial"/>
          <w:sz w:val="22"/>
          <w:szCs w:val="22"/>
        </w:rPr>
        <w:t>Admit DX = CHAMPVA ICD9 CODE NAME (file #</w:t>
      </w:r>
      <w:r w:rsidRPr="005D67D9">
        <w:rPr>
          <w:rFonts w:ascii="Arial" w:eastAsia="MS Mincho" w:hAnsi="Arial" w:cs="Arial"/>
          <w:sz w:val="22"/>
          <w:szCs w:val="22"/>
        </w:rPr>
        <w:t>741006.05)</w:t>
      </w:r>
    </w:p>
    <w:p w:rsidR="005C2938" w:rsidRPr="005D67D9" w:rsidRDefault="005C2938">
      <w:pPr>
        <w:rPr>
          <w:rFonts w:ascii="Arial" w:hAnsi="Arial" w:cs="Arial"/>
          <w:sz w:val="22"/>
          <w:szCs w:val="22"/>
        </w:rPr>
      </w:pPr>
      <w:r w:rsidRPr="005D67D9">
        <w:rPr>
          <w:rFonts w:ascii="Arial" w:hAnsi="Arial" w:cs="Arial"/>
          <w:sz w:val="22"/>
          <w:szCs w:val="22"/>
        </w:rPr>
        <w:t xml:space="preserve">Tot </w:t>
      </w:r>
      <w:proofErr w:type="spellStart"/>
      <w:r w:rsidRPr="005D67D9">
        <w:rPr>
          <w:rFonts w:ascii="Arial" w:hAnsi="Arial" w:cs="Arial"/>
          <w:sz w:val="22"/>
          <w:szCs w:val="22"/>
        </w:rPr>
        <w:t>Chgs</w:t>
      </w:r>
      <w:proofErr w:type="spellEnd"/>
      <w:r w:rsidRPr="005D67D9">
        <w:rPr>
          <w:rFonts w:ascii="Arial" w:hAnsi="Arial" w:cs="Arial"/>
          <w:sz w:val="22"/>
          <w:szCs w:val="22"/>
        </w:rPr>
        <w:t xml:space="preserve"> = dollar amount of total charges</w:t>
      </w:r>
    </w:p>
    <w:p w:rsidR="005C2938" w:rsidRPr="005D67D9" w:rsidRDefault="005C2938">
      <w:pPr>
        <w:rPr>
          <w:rFonts w:ascii="Arial" w:hAnsi="Arial" w:cs="Arial"/>
          <w:sz w:val="22"/>
          <w:szCs w:val="22"/>
        </w:rPr>
      </w:pPr>
      <w:r w:rsidRPr="005D67D9">
        <w:rPr>
          <w:rFonts w:ascii="Arial" w:hAnsi="Arial" w:cs="Arial"/>
          <w:sz w:val="22"/>
          <w:szCs w:val="22"/>
        </w:rPr>
        <w:t>ICD9 Code = CHAMPVA ICD9 CODE NAME (file #</w:t>
      </w:r>
      <w:r w:rsidRPr="005D67D9">
        <w:rPr>
          <w:rFonts w:ascii="Arial" w:eastAsia="MS Mincho" w:hAnsi="Arial" w:cs="Arial"/>
          <w:sz w:val="22"/>
          <w:szCs w:val="22"/>
        </w:rPr>
        <w:t>741006.05)</w:t>
      </w:r>
    </w:p>
    <w:p w:rsidR="005C2938" w:rsidRPr="005D67D9" w:rsidRDefault="005C2938">
      <w:pPr>
        <w:rPr>
          <w:rFonts w:ascii="Arial" w:hAnsi="Arial" w:cs="Arial"/>
          <w:sz w:val="22"/>
          <w:szCs w:val="22"/>
        </w:rPr>
      </w:pPr>
      <w:r w:rsidRPr="005D67D9">
        <w:rPr>
          <w:rFonts w:ascii="Arial" w:hAnsi="Arial" w:cs="Arial"/>
          <w:sz w:val="22"/>
          <w:szCs w:val="22"/>
        </w:rPr>
        <w:t>Rev Codes = CHAMPVA REVENUE CODE (file #</w:t>
      </w:r>
      <w:r w:rsidRPr="005D67D9">
        <w:rPr>
          <w:rFonts w:ascii="Arial" w:eastAsia="MS Mincho" w:hAnsi="Arial" w:cs="Arial"/>
          <w:sz w:val="22"/>
          <w:szCs w:val="22"/>
        </w:rPr>
        <w:t>741201.39)</w:t>
      </w:r>
    </w:p>
    <w:p w:rsidR="005C2938" w:rsidRPr="005D67D9" w:rsidRDefault="005C2938">
      <w:pPr>
        <w:rPr>
          <w:rFonts w:ascii="Arial" w:hAnsi="Arial" w:cs="Arial"/>
          <w:sz w:val="22"/>
          <w:szCs w:val="22"/>
        </w:rPr>
      </w:pPr>
      <w:r w:rsidRPr="005D67D9">
        <w:rPr>
          <w:rFonts w:ascii="Arial" w:hAnsi="Arial" w:cs="Arial"/>
          <w:sz w:val="22"/>
          <w:szCs w:val="22"/>
        </w:rPr>
        <w:t>Proc Codes = CHAMPVA ICD9 PROCEDURE CODE</w:t>
      </w:r>
    </w:p>
    <w:p w:rsidR="005C2938" w:rsidRPr="005D67D9" w:rsidRDefault="005C2938">
      <w:pPr>
        <w:rPr>
          <w:rFonts w:ascii="Arial" w:hAnsi="Arial" w:cs="Arial"/>
          <w:sz w:val="22"/>
          <w:szCs w:val="22"/>
        </w:rPr>
      </w:pPr>
    </w:p>
    <w:p w:rsidR="005C2938" w:rsidRPr="005D67D9" w:rsidRDefault="005C2938">
      <w:pPr>
        <w:rPr>
          <w:rFonts w:ascii="Arial" w:hAnsi="Arial" w:cs="Arial"/>
          <w:sz w:val="22"/>
          <w:szCs w:val="22"/>
        </w:rPr>
      </w:pPr>
      <w:r w:rsidRPr="005D67D9">
        <w:rPr>
          <w:rFonts w:ascii="Arial" w:hAnsi="Arial" w:cs="Arial"/>
          <w:sz w:val="22"/>
          <w:szCs w:val="22"/>
        </w:rPr>
        <w:t>Menu:</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1</w:t>
      </w:r>
      <w:proofErr w:type="gramEnd"/>
      <w:r w:rsidRPr="005D67D9">
        <w:rPr>
          <w:rFonts w:ascii="Arial" w:hAnsi="Arial" w:cs="Arial"/>
          <w:sz w:val="22"/>
          <w:szCs w:val="22"/>
        </w:rPr>
        <w:t xml:space="preserve">  -  Continue edit; returns cursor to “Page Number”</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2</w:t>
      </w:r>
      <w:proofErr w:type="gramEnd"/>
      <w:r w:rsidRPr="005D67D9">
        <w:rPr>
          <w:rFonts w:ascii="Arial" w:hAnsi="Arial" w:cs="Arial"/>
          <w:sz w:val="22"/>
          <w:szCs w:val="22"/>
        </w:rPr>
        <w:t xml:space="preserve">  -  Next screen; if image type exits, continues processing submission </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3</w:t>
      </w:r>
      <w:proofErr w:type="gramEnd"/>
      <w:r w:rsidRPr="005D67D9">
        <w:rPr>
          <w:rFonts w:ascii="Arial" w:hAnsi="Arial" w:cs="Arial"/>
          <w:sz w:val="22"/>
          <w:szCs w:val="22"/>
        </w:rPr>
        <w:t xml:space="preserve">  -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4</w:t>
      </w:r>
      <w:proofErr w:type="gramEnd"/>
      <w:r w:rsidRPr="005D67D9">
        <w:rPr>
          <w:rFonts w:ascii="Arial" w:hAnsi="Arial" w:cs="Arial"/>
          <w:sz w:val="22"/>
          <w:szCs w:val="22"/>
        </w:rPr>
        <w:t xml:space="preserve">  -  Kills data on screen, then goes to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5</w:t>
      </w:r>
      <w:proofErr w:type="gramEnd"/>
      <w:r w:rsidRPr="005D67D9">
        <w:rPr>
          <w:rFonts w:ascii="Arial" w:hAnsi="Arial" w:cs="Arial"/>
          <w:sz w:val="22"/>
          <w:szCs w:val="22"/>
        </w:rPr>
        <w:t xml:space="preserve">  -  Payments; allows entry of any payment amounts found on bill</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6</w:t>
      </w:r>
      <w:proofErr w:type="gramEnd"/>
      <w:r w:rsidRPr="005D67D9">
        <w:rPr>
          <w:rFonts w:ascii="Arial" w:hAnsi="Arial" w:cs="Arial"/>
          <w:sz w:val="22"/>
          <w:szCs w:val="22"/>
        </w:rPr>
        <w:t xml:space="preserve">  -  Other charges; allows entry of other pertinent charges and info found on bill</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7</w:t>
      </w:r>
      <w:proofErr w:type="gramEnd"/>
      <w:r w:rsidRPr="005D67D9">
        <w:rPr>
          <w:rFonts w:ascii="Arial" w:hAnsi="Arial" w:cs="Arial"/>
          <w:sz w:val="22"/>
          <w:szCs w:val="22"/>
        </w:rPr>
        <w:t xml:space="preserve">  -  Itemize; allows entry of charges on bill line-by-line, if necessary</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8</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9</w:t>
      </w:r>
      <w:proofErr w:type="gramEnd"/>
      <w:r w:rsidRPr="005D67D9">
        <w:rPr>
          <w:rFonts w:ascii="Arial" w:hAnsi="Arial" w:cs="Arial"/>
          <w:sz w:val="22"/>
          <w:szCs w:val="22"/>
        </w:rPr>
        <w:t xml:space="preserve">  -  OHI edit; allows user to edit OHI info which appears on “Beneficiary (and Sponsor) ID Screen”</w:t>
      </w:r>
    </w:p>
    <w:p w:rsidR="005C2938" w:rsidRPr="00CC64DA" w:rsidRDefault="005C2938" w:rsidP="00CC64DA">
      <w:pPr>
        <w:rPr>
          <w:rFonts w:ascii="Times New Roman" w:hAnsi="Times New Roman"/>
          <w:b/>
          <w:sz w:val="24"/>
          <w:szCs w:val="24"/>
        </w:rPr>
      </w:pPr>
      <w:r>
        <w:rPr>
          <w:sz w:val="22"/>
        </w:rPr>
        <w:br w:type="page"/>
      </w:r>
      <w:bookmarkStart w:id="89" w:name="_Toc502742310"/>
      <w:r w:rsidRPr="00CC64DA">
        <w:rPr>
          <w:rFonts w:ascii="Times New Roman" w:hAnsi="Times New Roman"/>
          <w:b/>
          <w:sz w:val="24"/>
          <w:szCs w:val="24"/>
        </w:rPr>
        <w:lastRenderedPageBreak/>
        <w:t>INPATIENT E/E SCREEN Type of Service: INPATIENT</w:t>
      </w:r>
      <w:bookmarkEnd w:id="89"/>
    </w:p>
    <w:p w:rsidR="005C2938" w:rsidRPr="00CC64DA" w:rsidRDefault="00327CDC" w:rsidP="00CC64DA">
      <w:pPr>
        <w:rPr>
          <w:rFonts w:ascii="Times New Roman" w:hAnsi="Times New Roman"/>
          <w:b/>
          <w:sz w:val="24"/>
          <w:szCs w:val="24"/>
        </w:rPr>
      </w:pPr>
      <w:bookmarkStart w:id="90" w:name="_Toc502742311"/>
      <w:r>
        <w:rPr>
          <w:rFonts w:ascii="Times New Roman" w:hAnsi="Times New Roman"/>
          <w:b/>
          <w:sz w:val="24"/>
          <w:szCs w:val="24"/>
        </w:rPr>
        <w:t xml:space="preserve">Program: CHAMPVA </w:t>
      </w:r>
      <w:r w:rsidR="005C2938" w:rsidRPr="00CC64DA">
        <w:rPr>
          <w:rFonts w:ascii="Times New Roman" w:hAnsi="Times New Roman"/>
          <w:b/>
          <w:sz w:val="24"/>
          <w:szCs w:val="24"/>
        </w:rPr>
        <w:t>Submission: Scanned Image: BILL / INVOICE</w:t>
      </w:r>
      <w:bookmarkEnd w:id="90"/>
    </w:p>
    <w:p w:rsidR="005C2938" w:rsidRDefault="005901B0">
      <w:pPr>
        <w:rPr>
          <w:rFonts w:ascii="Arial" w:hAnsi="Arial" w:cs="Arial"/>
          <w:sz w:val="22"/>
        </w:rPr>
      </w:pPr>
      <w:r>
        <w:rPr>
          <w:rFonts w:ascii="Arial" w:hAnsi="Arial" w:cs="Arial"/>
          <w:noProof/>
          <w:sz w:val="22"/>
        </w:rPr>
        <w:drawing>
          <wp:inline distT="0" distB="0" distL="0" distR="0" wp14:anchorId="256DCD0A" wp14:editId="005FD061">
            <wp:extent cx="6629400" cy="4972050"/>
            <wp:effectExtent l="0" t="0" r="0" b="0"/>
            <wp:docPr id="8123" name="Picture 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Pr="005D67D9" w:rsidRDefault="005C2938" w:rsidP="007574E1">
      <w:pPr>
        <w:pStyle w:val="BodyText"/>
        <w:ind w:left="270" w:hanging="270"/>
        <w:rPr>
          <w:rFonts w:ascii="Arial" w:hAnsi="Arial" w:cs="Arial"/>
          <w:sz w:val="22"/>
          <w:szCs w:val="22"/>
        </w:rPr>
      </w:pPr>
      <w:r w:rsidRPr="005D67D9">
        <w:rPr>
          <w:rFonts w:ascii="Arial" w:hAnsi="Arial" w:cs="Arial"/>
          <w:sz w:val="22"/>
          <w:szCs w:val="22"/>
        </w:rPr>
        <w:t>User enters: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Statement From and To dates</w:t>
      </w:r>
    </w:p>
    <w:p w:rsidR="005C2938" w:rsidRPr="005D67D9" w:rsidRDefault="0006509A"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Admission</w:t>
      </w:r>
      <w:r w:rsidR="005C2938" w:rsidRPr="005D67D9">
        <w:rPr>
          <w:rFonts w:ascii="Arial" w:hAnsi="Arial" w:cs="Arial"/>
          <w:sz w:val="22"/>
          <w:szCs w:val="22"/>
        </w:rPr>
        <w:t xml:space="preserve"> date</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Discharge status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Facility discharge type</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Admitting diagnosis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Total charges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ICD9 Diagnosis codes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Revenue codes</w:t>
      </w:r>
    </w:p>
    <w:p w:rsidR="005C2938" w:rsidRPr="005D67D9" w:rsidRDefault="005C2938" w:rsidP="00887CBC">
      <w:pPr>
        <w:pStyle w:val="BodyText"/>
        <w:numPr>
          <w:ilvl w:val="0"/>
          <w:numId w:val="17"/>
        </w:numPr>
        <w:spacing w:before="0" w:after="0"/>
        <w:rPr>
          <w:rFonts w:ascii="Arial" w:hAnsi="Arial" w:cs="Arial"/>
          <w:sz w:val="22"/>
          <w:szCs w:val="22"/>
        </w:rPr>
      </w:pPr>
      <w:r w:rsidRPr="005D67D9">
        <w:rPr>
          <w:rFonts w:ascii="Arial" w:hAnsi="Arial" w:cs="Arial"/>
          <w:sz w:val="22"/>
          <w:szCs w:val="22"/>
        </w:rPr>
        <w:t>Procedure codes</w:t>
      </w:r>
    </w:p>
    <w:p w:rsidR="005C2938" w:rsidRPr="005D67D9" w:rsidRDefault="005C2938" w:rsidP="00635448">
      <w:pPr>
        <w:pStyle w:val="BodyText"/>
        <w:ind w:left="0"/>
        <w:rPr>
          <w:rFonts w:ascii="Arial" w:hAnsi="Arial" w:cs="Arial"/>
          <w:sz w:val="22"/>
          <w:szCs w:val="22"/>
        </w:rPr>
      </w:pPr>
      <w:r w:rsidRPr="005D67D9">
        <w:rPr>
          <w:rFonts w:ascii="Arial" w:hAnsi="Arial" w:cs="Arial"/>
          <w:sz w:val="22"/>
          <w:szCs w:val="22"/>
        </w:rPr>
        <w:t xml:space="preserve">After appropriate fields populated, user presses </w:t>
      </w:r>
      <w:r w:rsidRPr="005D67D9">
        <w:rPr>
          <w:rFonts w:ascii="Arial" w:hAnsi="Arial" w:cs="Arial"/>
          <w:b/>
          <w:sz w:val="22"/>
          <w:szCs w:val="22"/>
        </w:rPr>
        <w:t>&lt;TAB&gt;</w:t>
      </w:r>
      <w:r w:rsidRPr="005D67D9">
        <w:rPr>
          <w:rFonts w:ascii="Arial" w:hAnsi="Arial" w:cs="Arial"/>
          <w:sz w:val="22"/>
          <w:szCs w:val="22"/>
        </w:rPr>
        <w:t>. The prompt “Are you sure you want to continue:” displays. This prompt allows user to edit the submission, if the user answers “No”, or returns to the “Document Identification Screen”, if the user answers “Yes”.</w:t>
      </w:r>
    </w:p>
    <w:p w:rsidR="005C2938" w:rsidRPr="005D67D9" w:rsidRDefault="005C2938" w:rsidP="00635448">
      <w:pPr>
        <w:rPr>
          <w:rFonts w:ascii="Arial" w:hAnsi="Arial" w:cs="Arial"/>
          <w:sz w:val="22"/>
          <w:szCs w:val="22"/>
        </w:rPr>
      </w:pPr>
      <w:r w:rsidRPr="005D67D9">
        <w:rPr>
          <w:rFonts w:ascii="Arial" w:hAnsi="Arial" w:cs="Arial"/>
          <w:sz w:val="22"/>
          <w:szCs w:val="22"/>
        </w:rPr>
        <w:t>A “Yes” answer “files” the submission and allows the user to start the next page.</w:t>
      </w:r>
    </w:p>
    <w:p w:rsidR="005C2938" w:rsidRPr="00CC64DA" w:rsidRDefault="005C2938" w:rsidP="00CC64DA">
      <w:pPr>
        <w:rPr>
          <w:rFonts w:ascii="Times New Roman" w:hAnsi="Times New Roman"/>
          <w:b/>
          <w:sz w:val="24"/>
          <w:szCs w:val="24"/>
        </w:rPr>
      </w:pPr>
      <w:r>
        <w:rPr>
          <w:sz w:val="22"/>
        </w:rPr>
        <w:br w:type="page"/>
      </w:r>
      <w:bookmarkStart w:id="91" w:name="_Toc502742312"/>
      <w:r w:rsidRPr="00CC64DA">
        <w:rPr>
          <w:rFonts w:ascii="Times New Roman" w:hAnsi="Times New Roman"/>
          <w:b/>
          <w:sz w:val="24"/>
          <w:szCs w:val="24"/>
        </w:rPr>
        <w:lastRenderedPageBreak/>
        <w:t xml:space="preserve">OUTPATIENT E/E </w:t>
      </w:r>
      <w:r w:rsidR="00327CDC">
        <w:rPr>
          <w:rFonts w:ascii="Times New Roman" w:hAnsi="Times New Roman"/>
          <w:b/>
          <w:sz w:val="24"/>
          <w:szCs w:val="24"/>
        </w:rPr>
        <w:t xml:space="preserve">SCREEN </w:t>
      </w:r>
      <w:r w:rsidRPr="00CC64DA">
        <w:rPr>
          <w:rFonts w:ascii="Times New Roman" w:hAnsi="Times New Roman"/>
          <w:b/>
          <w:sz w:val="24"/>
          <w:szCs w:val="24"/>
        </w:rPr>
        <w:t>Type of Service: OUTPATIENT</w:t>
      </w:r>
      <w:bookmarkEnd w:id="91"/>
    </w:p>
    <w:p w:rsidR="005C2938" w:rsidRPr="00CC64DA" w:rsidRDefault="005C2938" w:rsidP="00CC64DA">
      <w:pPr>
        <w:rPr>
          <w:rFonts w:ascii="Times New Roman" w:hAnsi="Times New Roman"/>
          <w:b/>
          <w:sz w:val="24"/>
          <w:szCs w:val="24"/>
        </w:rPr>
      </w:pPr>
      <w:bookmarkStart w:id="92" w:name="_Toc502742313"/>
      <w:r w:rsidRPr="00CC64DA">
        <w:rPr>
          <w:rFonts w:ascii="Times New Roman" w:hAnsi="Times New Roman"/>
          <w:b/>
          <w:sz w:val="24"/>
          <w:szCs w:val="24"/>
        </w:rPr>
        <w:t>Program: CHAMPVA Submission: Scanned Image: BILL / INVOICE</w:t>
      </w:r>
      <w:bookmarkEnd w:id="92"/>
    </w:p>
    <w:p w:rsidR="005C2938" w:rsidRDefault="005901B0">
      <w:pPr>
        <w:rPr>
          <w:rFonts w:ascii="Arial" w:hAnsi="Arial" w:cs="Arial"/>
          <w:sz w:val="22"/>
        </w:rPr>
      </w:pPr>
      <w:r>
        <w:rPr>
          <w:rFonts w:ascii="Arial" w:hAnsi="Arial" w:cs="Arial"/>
          <w:noProof/>
          <w:sz w:val="22"/>
        </w:rPr>
        <w:drawing>
          <wp:inline distT="0" distB="0" distL="0" distR="0" wp14:anchorId="76C9C13F" wp14:editId="35078DF1">
            <wp:extent cx="6629400" cy="4400550"/>
            <wp:effectExtent l="0" t="0" r="0" b="0"/>
            <wp:docPr id="8124" name="Picture 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29400" cy="4400550"/>
                    </a:xfrm>
                    <a:prstGeom prst="rect">
                      <a:avLst/>
                    </a:prstGeom>
                    <a:noFill/>
                    <a:ln>
                      <a:noFill/>
                    </a:ln>
                  </pic:spPr>
                </pic:pic>
              </a:graphicData>
            </a:graphic>
          </wp:inline>
        </w:drawing>
      </w:r>
    </w:p>
    <w:p w:rsidR="005C2938" w:rsidRDefault="005C2938">
      <w:pPr>
        <w:rPr>
          <w:rFonts w:ascii="Arial" w:hAnsi="Arial" w:cs="Arial"/>
          <w:sz w:val="22"/>
        </w:rPr>
      </w:pPr>
    </w:p>
    <w:p w:rsidR="005C2938" w:rsidRPr="005D67D9" w:rsidRDefault="005C2938">
      <w:pPr>
        <w:rPr>
          <w:rFonts w:ascii="Arial" w:hAnsi="Arial" w:cs="Arial"/>
          <w:sz w:val="22"/>
          <w:szCs w:val="22"/>
        </w:rPr>
      </w:pPr>
      <w:r w:rsidRPr="005D67D9">
        <w:rPr>
          <w:rFonts w:ascii="Arial" w:hAnsi="Arial" w:cs="Arial"/>
          <w:sz w:val="22"/>
          <w:szCs w:val="22"/>
        </w:rPr>
        <w:t>User enters</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Date of service</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Outpatient Place of Service code</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ICD9 diagnosis code</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Revenue code</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CHAMPVA CPT / HCPCS / ICD-9 PROCEDURE CODE</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Modifier for CHAMPVA CPT / HCPCS / ICD-9 PROCEDURE CODEs</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ICD9 diagnosis code description, auto-filled when ICD9 diagnosis code selected</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Units of care (CPT code) provided</w:t>
      </w:r>
    </w:p>
    <w:p w:rsidR="005C2938" w:rsidRPr="005D67D9" w:rsidRDefault="005C2938" w:rsidP="00887CBC">
      <w:pPr>
        <w:numPr>
          <w:ilvl w:val="0"/>
          <w:numId w:val="18"/>
        </w:numPr>
        <w:rPr>
          <w:rFonts w:ascii="Arial" w:hAnsi="Arial" w:cs="Arial"/>
          <w:sz w:val="22"/>
          <w:szCs w:val="22"/>
        </w:rPr>
      </w:pPr>
      <w:r w:rsidRPr="005D67D9">
        <w:rPr>
          <w:rFonts w:ascii="Arial" w:hAnsi="Arial" w:cs="Arial"/>
          <w:sz w:val="22"/>
          <w:szCs w:val="22"/>
        </w:rPr>
        <w:t>Amount (cost) $$ for units of care provided</w:t>
      </w:r>
    </w:p>
    <w:p w:rsidR="005C2938" w:rsidRPr="005D67D9" w:rsidRDefault="005C2938">
      <w:pPr>
        <w:rPr>
          <w:rFonts w:ascii="Arial" w:hAnsi="Arial" w:cs="Arial"/>
          <w:sz w:val="22"/>
          <w:szCs w:val="22"/>
        </w:rPr>
      </w:pPr>
    </w:p>
    <w:p w:rsidR="005C2938" w:rsidRPr="005D67D9" w:rsidRDefault="005C2938">
      <w:pPr>
        <w:rPr>
          <w:rFonts w:ascii="Arial" w:hAnsi="Arial" w:cs="Arial"/>
          <w:sz w:val="22"/>
          <w:szCs w:val="22"/>
        </w:rPr>
      </w:pPr>
      <w:r w:rsidRPr="005D67D9">
        <w:rPr>
          <w:rFonts w:ascii="Arial" w:hAnsi="Arial" w:cs="Arial"/>
          <w:sz w:val="22"/>
          <w:szCs w:val="22"/>
        </w:rPr>
        <w:t>Menu:</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1</w:t>
      </w:r>
      <w:proofErr w:type="gramEnd"/>
      <w:r w:rsidRPr="005D67D9">
        <w:rPr>
          <w:rFonts w:ascii="Arial" w:hAnsi="Arial" w:cs="Arial"/>
          <w:sz w:val="22"/>
          <w:szCs w:val="22"/>
        </w:rPr>
        <w:t xml:space="preserve">  -  Continue edit; returns cursor to “Page Number”</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2</w:t>
      </w:r>
      <w:proofErr w:type="gramEnd"/>
      <w:r w:rsidRPr="005D67D9">
        <w:rPr>
          <w:rFonts w:ascii="Arial" w:hAnsi="Arial" w:cs="Arial"/>
          <w:sz w:val="22"/>
          <w:szCs w:val="22"/>
        </w:rPr>
        <w:t xml:space="preserve">  -  Next screen; if image type exits, continues processing submission </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3</w:t>
      </w:r>
      <w:proofErr w:type="gramEnd"/>
      <w:r w:rsidRPr="005D67D9">
        <w:rPr>
          <w:rFonts w:ascii="Arial" w:hAnsi="Arial" w:cs="Arial"/>
          <w:sz w:val="22"/>
          <w:szCs w:val="22"/>
        </w:rPr>
        <w:t xml:space="preserve">  -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4</w:t>
      </w:r>
      <w:proofErr w:type="gramEnd"/>
      <w:r w:rsidRPr="005D67D9">
        <w:rPr>
          <w:rFonts w:ascii="Arial" w:hAnsi="Arial" w:cs="Arial"/>
          <w:sz w:val="22"/>
          <w:szCs w:val="22"/>
        </w:rPr>
        <w:t xml:space="preserve">  -  Kills data on screen, then goes to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5</w:t>
      </w:r>
      <w:proofErr w:type="gramEnd"/>
      <w:r w:rsidRPr="005D67D9">
        <w:rPr>
          <w:rFonts w:ascii="Arial" w:hAnsi="Arial" w:cs="Arial"/>
          <w:sz w:val="22"/>
          <w:szCs w:val="22"/>
        </w:rPr>
        <w:t xml:space="preserve">  -  Payments; </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6</w:t>
      </w:r>
      <w:proofErr w:type="gramEnd"/>
      <w:r w:rsidRPr="005D67D9">
        <w:rPr>
          <w:rFonts w:ascii="Arial" w:hAnsi="Arial" w:cs="Arial"/>
          <w:sz w:val="22"/>
          <w:szCs w:val="22"/>
        </w:rPr>
        <w:t xml:space="preserve">  -  Dispensed drugs; allows entry of specific info related to the dispensation of prescription drugs</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7</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8</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9</w:t>
      </w:r>
      <w:proofErr w:type="gramEnd"/>
      <w:r w:rsidRPr="005D67D9">
        <w:rPr>
          <w:rFonts w:ascii="Arial" w:hAnsi="Arial" w:cs="Arial"/>
          <w:sz w:val="22"/>
          <w:szCs w:val="22"/>
        </w:rPr>
        <w:t xml:space="preserve">  -  OHI edit; allows user to edit OHI info which appears on “Beneficiary (and Sponsor) ID Screen”</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93" w:name="_Toc502742314"/>
      <w:r w:rsidRPr="00CC64DA">
        <w:rPr>
          <w:rFonts w:ascii="Times New Roman" w:hAnsi="Times New Roman"/>
          <w:b/>
          <w:sz w:val="24"/>
          <w:szCs w:val="24"/>
        </w:rPr>
        <w:lastRenderedPageBreak/>
        <w:t>PHARMACY E/E SCREEN Type of Service: PHARMACY</w:t>
      </w:r>
      <w:bookmarkEnd w:id="93"/>
    </w:p>
    <w:p w:rsidR="005C2938" w:rsidRPr="00CC64DA" w:rsidRDefault="005C2938" w:rsidP="00CC64DA">
      <w:pPr>
        <w:rPr>
          <w:rFonts w:ascii="Times New Roman" w:hAnsi="Times New Roman"/>
          <w:b/>
          <w:sz w:val="24"/>
          <w:szCs w:val="24"/>
        </w:rPr>
      </w:pPr>
      <w:bookmarkStart w:id="94" w:name="_Toc502742315"/>
      <w:r w:rsidRPr="00CC64DA">
        <w:rPr>
          <w:rFonts w:ascii="Times New Roman" w:hAnsi="Times New Roman"/>
          <w:b/>
          <w:sz w:val="24"/>
          <w:szCs w:val="24"/>
        </w:rPr>
        <w:t>Program: CHAMPVA Submission: Scanned Image: BILL / INVOICE</w:t>
      </w:r>
      <w:bookmarkEnd w:id="94"/>
    </w:p>
    <w:p w:rsidR="005C2938" w:rsidRDefault="005901B0">
      <w:pPr>
        <w:rPr>
          <w:rFonts w:ascii="Arial" w:hAnsi="Arial" w:cs="Arial"/>
          <w:sz w:val="22"/>
        </w:rPr>
      </w:pPr>
      <w:r>
        <w:rPr>
          <w:rFonts w:ascii="Arial" w:hAnsi="Arial" w:cs="Arial"/>
          <w:noProof/>
          <w:sz w:val="48"/>
        </w:rPr>
        <w:drawing>
          <wp:inline distT="0" distB="0" distL="0" distR="0" wp14:anchorId="7DDD28BE" wp14:editId="28710B31">
            <wp:extent cx="6629400" cy="4972050"/>
            <wp:effectExtent l="0" t="0" r="0" b="0"/>
            <wp:docPr id="8125" name="Picture 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5D67D9" w:rsidRDefault="005C2938">
      <w:pPr>
        <w:rPr>
          <w:rFonts w:ascii="Arial" w:hAnsi="Arial" w:cs="Arial"/>
          <w:sz w:val="22"/>
          <w:szCs w:val="22"/>
        </w:rPr>
      </w:pPr>
      <w:r w:rsidRPr="005D67D9">
        <w:rPr>
          <w:rFonts w:ascii="Arial" w:hAnsi="Arial" w:cs="Arial"/>
          <w:sz w:val="22"/>
          <w:szCs w:val="22"/>
        </w:rPr>
        <w:t>User enters</w:t>
      </w:r>
    </w:p>
    <w:p w:rsidR="005C2938" w:rsidRPr="005D67D9" w:rsidRDefault="005C2938" w:rsidP="00887CBC">
      <w:pPr>
        <w:numPr>
          <w:ilvl w:val="0"/>
          <w:numId w:val="19"/>
        </w:numPr>
        <w:rPr>
          <w:rFonts w:ascii="Arial" w:hAnsi="Arial" w:cs="Arial"/>
          <w:sz w:val="22"/>
          <w:szCs w:val="22"/>
        </w:rPr>
      </w:pPr>
      <w:r w:rsidRPr="005D67D9">
        <w:rPr>
          <w:rFonts w:ascii="Arial" w:hAnsi="Arial" w:cs="Arial"/>
          <w:sz w:val="22"/>
          <w:szCs w:val="22"/>
        </w:rPr>
        <w:t>Date of service</w:t>
      </w:r>
    </w:p>
    <w:p w:rsidR="005C2938" w:rsidRPr="005D67D9" w:rsidRDefault="005C2938" w:rsidP="00887CBC">
      <w:pPr>
        <w:numPr>
          <w:ilvl w:val="0"/>
          <w:numId w:val="19"/>
        </w:numPr>
        <w:rPr>
          <w:rFonts w:ascii="Arial" w:hAnsi="Arial" w:cs="Arial"/>
          <w:sz w:val="22"/>
          <w:szCs w:val="22"/>
        </w:rPr>
      </w:pPr>
      <w:r w:rsidRPr="005D67D9">
        <w:rPr>
          <w:rFonts w:ascii="Arial" w:hAnsi="Arial" w:cs="Arial"/>
          <w:sz w:val="22"/>
          <w:szCs w:val="22"/>
        </w:rPr>
        <w:t>ICD9 diagnosis code</w:t>
      </w:r>
    </w:p>
    <w:p w:rsidR="005C2938" w:rsidRPr="005D67D9" w:rsidRDefault="005C2938" w:rsidP="00887CBC">
      <w:pPr>
        <w:numPr>
          <w:ilvl w:val="0"/>
          <w:numId w:val="19"/>
        </w:numPr>
        <w:rPr>
          <w:rFonts w:ascii="Arial" w:hAnsi="Arial" w:cs="Arial"/>
          <w:sz w:val="22"/>
          <w:szCs w:val="22"/>
        </w:rPr>
      </w:pPr>
      <w:r w:rsidRPr="005D67D9">
        <w:rPr>
          <w:rFonts w:ascii="Arial" w:hAnsi="Arial" w:cs="Arial"/>
          <w:sz w:val="22"/>
          <w:szCs w:val="22"/>
        </w:rPr>
        <w:t>NDC (National Drug Code) number for dispensed item</w:t>
      </w:r>
    </w:p>
    <w:p w:rsidR="005C2938" w:rsidRPr="005D67D9" w:rsidRDefault="005C2938" w:rsidP="00887CBC">
      <w:pPr>
        <w:numPr>
          <w:ilvl w:val="0"/>
          <w:numId w:val="19"/>
        </w:numPr>
        <w:rPr>
          <w:rFonts w:ascii="Arial" w:hAnsi="Arial" w:cs="Arial"/>
          <w:sz w:val="22"/>
          <w:szCs w:val="22"/>
        </w:rPr>
      </w:pPr>
      <w:r w:rsidRPr="005D67D9">
        <w:rPr>
          <w:rFonts w:ascii="Arial" w:hAnsi="Arial" w:cs="Arial"/>
          <w:sz w:val="22"/>
          <w:szCs w:val="22"/>
        </w:rPr>
        <w:t>Quantity of item</w:t>
      </w:r>
    </w:p>
    <w:p w:rsidR="005C2938" w:rsidRPr="005D67D9" w:rsidRDefault="005C2938" w:rsidP="00887CBC">
      <w:pPr>
        <w:numPr>
          <w:ilvl w:val="0"/>
          <w:numId w:val="19"/>
        </w:numPr>
        <w:rPr>
          <w:rFonts w:ascii="Arial" w:hAnsi="Arial" w:cs="Arial"/>
          <w:sz w:val="22"/>
          <w:szCs w:val="22"/>
        </w:rPr>
      </w:pPr>
      <w:r w:rsidRPr="005D67D9">
        <w:rPr>
          <w:rFonts w:ascii="Arial" w:hAnsi="Arial" w:cs="Arial"/>
          <w:sz w:val="22"/>
          <w:szCs w:val="22"/>
        </w:rPr>
        <w:t>Amount (cost) $$ for quantity of item</w:t>
      </w:r>
    </w:p>
    <w:p w:rsidR="005C2938" w:rsidRPr="005D67D9" w:rsidRDefault="005C2938">
      <w:pPr>
        <w:rPr>
          <w:rFonts w:ascii="Arial" w:hAnsi="Arial" w:cs="Arial"/>
          <w:sz w:val="22"/>
          <w:szCs w:val="22"/>
        </w:rPr>
      </w:pPr>
    </w:p>
    <w:p w:rsidR="005C2938" w:rsidRPr="005D67D9" w:rsidRDefault="005C2938">
      <w:pPr>
        <w:rPr>
          <w:rFonts w:ascii="Arial" w:hAnsi="Arial" w:cs="Arial"/>
          <w:sz w:val="22"/>
          <w:szCs w:val="22"/>
        </w:rPr>
      </w:pPr>
      <w:r w:rsidRPr="005D67D9">
        <w:rPr>
          <w:rFonts w:ascii="Arial" w:hAnsi="Arial" w:cs="Arial"/>
          <w:sz w:val="22"/>
          <w:szCs w:val="22"/>
        </w:rPr>
        <w:t>Menu:</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1</w:t>
      </w:r>
      <w:proofErr w:type="gramEnd"/>
      <w:r w:rsidRPr="005D67D9">
        <w:rPr>
          <w:rFonts w:ascii="Arial" w:hAnsi="Arial" w:cs="Arial"/>
          <w:sz w:val="22"/>
          <w:szCs w:val="22"/>
        </w:rPr>
        <w:t xml:space="preserve">  -  Continue edit; returns cursor to “Page Number”</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2</w:t>
      </w:r>
      <w:proofErr w:type="gramEnd"/>
      <w:r w:rsidRPr="005D67D9">
        <w:rPr>
          <w:rFonts w:ascii="Arial" w:hAnsi="Arial" w:cs="Arial"/>
          <w:sz w:val="22"/>
          <w:szCs w:val="22"/>
        </w:rPr>
        <w:t xml:space="preserve">  -  Next screen; if image type exits, continues processing submission </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3</w:t>
      </w:r>
      <w:proofErr w:type="gramEnd"/>
      <w:r w:rsidRPr="005D67D9">
        <w:rPr>
          <w:rFonts w:ascii="Arial" w:hAnsi="Arial" w:cs="Arial"/>
          <w:sz w:val="22"/>
          <w:szCs w:val="22"/>
        </w:rPr>
        <w:t xml:space="preserve">  -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4</w:t>
      </w:r>
      <w:proofErr w:type="gramEnd"/>
      <w:r w:rsidRPr="005D67D9">
        <w:rPr>
          <w:rFonts w:ascii="Arial" w:hAnsi="Arial" w:cs="Arial"/>
          <w:sz w:val="22"/>
          <w:szCs w:val="22"/>
        </w:rPr>
        <w:t xml:space="preserve">  -  Kills data on screen, then goes to previous screen</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5</w:t>
      </w:r>
      <w:proofErr w:type="gramEnd"/>
      <w:r w:rsidRPr="005D67D9">
        <w:rPr>
          <w:rFonts w:ascii="Arial" w:hAnsi="Arial" w:cs="Arial"/>
          <w:sz w:val="22"/>
          <w:szCs w:val="22"/>
        </w:rPr>
        <w:t xml:space="preserve">  -  Payments; </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6</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7</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8</w:t>
      </w:r>
      <w:proofErr w:type="gramEnd"/>
      <w:r w:rsidRPr="005D67D9">
        <w:rPr>
          <w:rFonts w:ascii="Arial" w:hAnsi="Arial" w:cs="Arial"/>
          <w:sz w:val="22"/>
          <w:szCs w:val="22"/>
        </w:rPr>
        <w:t xml:space="preserve">  -  NOT USED</w:t>
      </w:r>
    </w:p>
    <w:p w:rsidR="005C2938" w:rsidRPr="005D67D9" w:rsidRDefault="005C2938">
      <w:pPr>
        <w:rPr>
          <w:rFonts w:ascii="Arial" w:hAnsi="Arial" w:cs="Arial"/>
          <w:sz w:val="22"/>
          <w:szCs w:val="22"/>
        </w:rPr>
      </w:pPr>
      <w:proofErr w:type="gramStart"/>
      <w:r w:rsidRPr="005D67D9">
        <w:rPr>
          <w:rFonts w:ascii="Arial" w:hAnsi="Arial" w:cs="Arial"/>
          <w:sz w:val="22"/>
          <w:szCs w:val="22"/>
        </w:rPr>
        <w:t>Option  9</w:t>
      </w:r>
      <w:proofErr w:type="gramEnd"/>
      <w:r w:rsidRPr="005D67D9">
        <w:rPr>
          <w:rFonts w:ascii="Arial" w:hAnsi="Arial" w:cs="Arial"/>
          <w:sz w:val="22"/>
          <w:szCs w:val="22"/>
        </w:rPr>
        <w:t xml:space="preserve">  -  OHI edit; allows user to edit OHI info which appears on “Beneficiary (and Sponsor) ID Screen”</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95" w:name="_Toc502742316"/>
      <w:r w:rsidRPr="00CC64DA">
        <w:rPr>
          <w:rFonts w:ascii="Times New Roman" w:hAnsi="Times New Roman"/>
          <w:b/>
          <w:sz w:val="24"/>
          <w:szCs w:val="24"/>
        </w:rPr>
        <w:lastRenderedPageBreak/>
        <w:t>DURABLE MEDICAL SCREEN Type of Service: DURABLE MEDICAL</w:t>
      </w:r>
      <w:bookmarkEnd w:id="95"/>
    </w:p>
    <w:p w:rsidR="005C2938" w:rsidRPr="00CC64DA" w:rsidRDefault="005C2938" w:rsidP="00CC64DA">
      <w:pPr>
        <w:rPr>
          <w:rFonts w:ascii="Times New Roman" w:hAnsi="Times New Roman"/>
          <w:b/>
          <w:sz w:val="24"/>
          <w:szCs w:val="24"/>
        </w:rPr>
      </w:pPr>
      <w:bookmarkStart w:id="96" w:name="_Toc502742317"/>
      <w:r w:rsidRPr="00CC64DA">
        <w:rPr>
          <w:rFonts w:ascii="Times New Roman" w:hAnsi="Times New Roman"/>
          <w:b/>
          <w:sz w:val="24"/>
          <w:szCs w:val="24"/>
        </w:rPr>
        <w:t>Program: CHAMPVA Submission: Scanned Image: BILL / INVOICE</w:t>
      </w:r>
      <w:bookmarkEnd w:id="96"/>
    </w:p>
    <w:p w:rsidR="005C2938" w:rsidRDefault="005901B0">
      <w:pPr>
        <w:rPr>
          <w:rFonts w:ascii="Arial" w:hAnsi="Arial" w:cs="Arial"/>
          <w:sz w:val="22"/>
        </w:rPr>
      </w:pPr>
      <w:r>
        <w:rPr>
          <w:rFonts w:ascii="Arial" w:hAnsi="Arial" w:cs="Arial"/>
          <w:noProof/>
          <w:sz w:val="22"/>
        </w:rPr>
        <w:drawing>
          <wp:inline distT="0" distB="0" distL="0" distR="0" wp14:anchorId="13C72E8B" wp14:editId="5B5158DF">
            <wp:extent cx="6629400" cy="4324350"/>
            <wp:effectExtent l="0" t="0" r="0" b="0"/>
            <wp:docPr id="8126" name="Picture 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29400" cy="4324350"/>
                    </a:xfrm>
                    <a:prstGeom prst="rect">
                      <a:avLst/>
                    </a:prstGeom>
                    <a:noFill/>
                    <a:ln>
                      <a:noFill/>
                    </a:ln>
                  </pic:spPr>
                </pic:pic>
              </a:graphicData>
            </a:graphic>
          </wp:inline>
        </w:drawing>
      </w:r>
    </w:p>
    <w:p w:rsidR="005C2938" w:rsidRDefault="005C2938">
      <w:pPr>
        <w:rPr>
          <w:rFonts w:ascii="Arial" w:hAnsi="Arial" w:cs="Arial"/>
          <w:sz w:val="22"/>
        </w:rPr>
      </w:pPr>
    </w:p>
    <w:p w:rsidR="005C2938" w:rsidRDefault="005C2938">
      <w:pPr>
        <w:rPr>
          <w:rFonts w:ascii="Arial" w:hAnsi="Arial" w:cs="Arial"/>
          <w:sz w:val="22"/>
        </w:rPr>
      </w:pPr>
      <w:r>
        <w:rPr>
          <w:rFonts w:ascii="Arial" w:hAnsi="Arial" w:cs="Arial"/>
          <w:sz w:val="22"/>
        </w:rPr>
        <w:t>User enters</w:t>
      </w:r>
    </w:p>
    <w:p w:rsidR="005C2938" w:rsidRDefault="005C2938" w:rsidP="00887CBC">
      <w:pPr>
        <w:numPr>
          <w:ilvl w:val="0"/>
          <w:numId w:val="20"/>
        </w:numPr>
        <w:rPr>
          <w:rFonts w:ascii="Arial" w:hAnsi="Arial" w:cs="Arial"/>
          <w:sz w:val="22"/>
        </w:rPr>
      </w:pPr>
      <w:r>
        <w:rPr>
          <w:rFonts w:ascii="Arial" w:hAnsi="Arial" w:cs="Arial"/>
          <w:sz w:val="22"/>
        </w:rPr>
        <w:t>Date of service</w:t>
      </w:r>
    </w:p>
    <w:p w:rsidR="005C2938" w:rsidRDefault="005C2938" w:rsidP="00887CBC">
      <w:pPr>
        <w:numPr>
          <w:ilvl w:val="0"/>
          <w:numId w:val="20"/>
        </w:numPr>
        <w:rPr>
          <w:rFonts w:ascii="Arial" w:hAnsi="Arial" w:cs="Arial"/>
          <w:sz w:val="22"/>
        </w:rPr>
      </w:pPr>
      <w:r>
        <w:rPr>
          <w:rFonts w:ascii="Arial" w:hAnsi="Arial" w:cs="Arial"/>
          <w:sz w:val="22"/>
        </w:rPr>
        <w:t>ICD9 diagnosis code</w:t>
      </w:r>
    </w:p>
    <w:p w:rsidR="005C2938" w:rsidRDefault="005C2938" w:rsidP="00887CBC">
      <w:pPr>
        <w:numPr>
          <w:ilvl w:val="0"/>
          <w:numId w:val="20"/>
        </w:numPr>
        <w:rPr>
          <w:rFonts w:ascii="Arial" w:hAnsi="Arial" w:cs="Arial"/>
          <w:sz w:val="22"/>
        </w:rPr>
      </w:pPr>
      <w:r>
        <w:rPr>
          <w:rFonts w:ascii="Arial" w:hAnsi="Arial" w:cs="Arial"/>
          <w:sz w:val="22"/>
        </w:rPr>
        <w:t>Revenue code</w:t>
      </w:r>
    </w:p>
    <w:p w:rsidR="005C2938" w:rsidRDefault="005C2938" w:rsidP="00887CBC">
      <w:pPr>
        <w:numPr>
          <w:ilvl w:val="0"/>
          <w:numId w:val="20"/>
        </w:numPr>
        <w:rPr>
          <w:rFonts w:ascii="Arial" w:hAnsi="Arial" w:cs="Arial"/>
          <w:sz w:val="22"/>
        </w:rPr>
      </w:pPr>
      <w:r>
        <w:rPr>
          <w:rFonts w:ascii="Arial" w:hAnsi="Arial" w:cs="Arial"/>
          <w:sz w:val="22"/>
        </w:rPr>
        <w:t>Service (CHAMPVA CPT, HCPCS, or ICD-9 PROCEDURE) code for provided care</w:t>
      </w:r>
    </w:p>
    <w:p w:rsidR="005C2938" w:rsidRDefault="005C2938" w:rsidP="00887CBC">
      <w:pPr>
        <w:numPr>
          <w:ilvl w:val="0"/>
          <w:numId w:val="20"/>
        </w:numPr>
        <w:rPr>
          <w:rFonts w:ascii="Arial" w:hAnsi="Arial" w:cs="Arial"/>
          <w:sz w:val="22"/>
        </w:rPr>
      </w:pPr>
      <w:r>
        <w:rPr>
          <w:rFonts w:ascii="Arial" w:hAnsi="Arial" w:cs="Arial"/>
          <w:sz w:val="22"/>
        </w:rPr>
        <w:t>Description of diagnosis or service (auto-filled after code selected)</w:t>
      </w:r>
    </w:p>
    <w:p w:rsidR="005C2938" w:rsidRDefault="005C2938" w:rsidP="00887CBC">
      <w:pPr>
        <w:numPr>
          <w:ilvl w:val="0"/>
          <w:numId w:val="20"/>
        </w:numPr>
        <w:rPr>
          <w:rFonts w:ascii="Arial" w:hAnsi="Arial" w:cs="Arial"/>
          <w:sz w:val="22"/>
        </w:rPr>
      </w:pPr>
      <w:r>
        <w:rPr>
          <w:rFonts w:ascii="Arial" w:hAnsi="Arial" w:cs="Arial"/>
          <w:sz w:val="22"/>
        </w:rPr>
        <w:t>Units of care provided</w:t>
      </w:r>
    </w:p>
    <w:p w:rsidR="005C2938" w:rsidRDefault="005C2938" w:rsidP="00887CBC">
      <w:pPr>
        <w:numPr>
          <w:ilvl w:val="0"/>
          <w:numId w:val="20"/>
        </w:numPr>
        <w:rPr>
          <w:rFonts w:ascii="Arial" w:hAnsi="Arial" w:cs="Arial"/>
          <w:sz w:val="22"/>
        </w:rPr>
      </w:pPr>
      <w:r>
        <w:rPr>
          <w:rFonts w:ascii="Arial" w:hAnsi="Arial" w:cs="Arial"/>
          <w:sz w:val="22"/>
        </w:rPr>
        <w:t>Amount (cost) $$ of units of care provided</w:t>
      </w:r>
    </w:p>
    <w:p w:rsidR="005C2938" w:rsidRDefault="005C2938" w:rsidP="00887CBC">
      <w:pPr>
        <w:numPr>
          <w:ilvl w:val="0"/>
          <w:numId w:val="20"/>
        </w:numPr>
        <w:rPr>
          <w:rFonts w:ascii="Arial" w:hAnsi="Arial" w:cs="Arial"/>
          <w:sz w:val="22"/>
        </w:rPr>
      </w:pPr>
      <w:r>
        <w:rPr>
          <w:rFonts w:ascii="Arial" w:hAnsi="Arial" w:cs="Arial"/>
          <w:sz w:val="22"/>
        </w:rPr>
        <w:t>Whether item Purchased or Leased</w:t>
      </w:r>
    </w:p>
    <w:p w:rsidR="005C2938" w:rsidRDefault="005C2938">
      <w:pPr>
        <w:rPr>
          <w:rFonts w:ascii="Arial" w:hAnsi="Arial" w:cs="Arial"/>
          <w:sz w:val="22"/>
        </w:rPr>
      </w:pPr>
    </w:p>
    <w:p w:rsidR="005C2938" w:rsidRDefault="005C2938">
      <w:pPr>
        <w:rPr>
          <w:rFonts w:ascii="Arial" w:hAnsi="Arial" w:cs="Arial"/>
          <w:sz w:val="22"/>
        </w:rPr>
      </w:pPr>
      <w:r>
        <w:rPr>
          <w:rFonts w:ascii="Arial" w:hAnsi="Arial" w:cs="Arial"/>
          <w:sz w:val="22"/>
        </w:rPr>
        <w:t>Menu:</w:t>
      </w:r>
    </w:p>
    <w:p w:rsidR="005C2938" w:rsidRDefault="005C2938">
      <w:pPr>
        <w:rPr>
          <w:rFonts w:ascii="Arial" w:hAnsi="Arial" w:cs="Arial"/>
          <w:sz w:val="22"/>
        </w:rPr>
      </w:pPr>
      <w:proofErr w:type="gramStart"/>
      <w:r>
        <w:rPr>
          <w:rFonts w:ascii="Arial" w:hAnsi="Arial" w:cs="Arial"/>
          <w:sz w:val="22"/>
        </w:rPr>
        <w:t>Option  1</w:t>
      </w:r>
      <w:proofErr w:type="gramEnd"/>
      <w:r>
        <w:rPr>
          <w:rFonts w:ascii="Arial" w:hAnsi="Arial" w:cs="Arial"/>
          <w:sz w:val="22"/>
        </w:rPr>
        <w:t xml:space="preserve">  -  Continue edit; returns cursor to “Page Number”</w:t>
      </w:r>
    </w:p>
    <w:p w:rsidR="005C2938" w:rsidRDefault="005C2938">
      <w:pPr>
        <w:rPr>
          <w:rFonts w:ascii="Arial" w:hAnsi="Arial" w:cs="Arial"/>
          <w:sz w:val="22"/>
        </w:rPr>
      </w:pPr>
      <w:proofErr w:type="gramStart"/>
      <w:r>
        <w:rPr>
          <w:rFonts w:ascii="Arial" w:hAnsi="Arial" w:cs="Arial"/>
          <w:sz w:val="22"/>
        </w:rPr>
        <w:t>Option  2</w:t>
      </w:r>
      <w:proofErr w:type="gramEnd"/>
      <w:r>
        <w:rPr>
          <w:rFonts w:ascii="Arial" w:hAnsi="Arial" w:cs="Arial"/>
          <w:sz w:val="22"/>
        </w:rPr>
        <w:t xml:space="preserve">  -  Next screen; if image type exits, continues processing submission </w:t>
      </w:r>
    </w:p>
    <w:p w:rsidR="005C2938" w:rsidRDefault="005C2938">
      <w:pPr>
        <w:rPr>
          <w:rFonts w:ascii="Arial" w:hAnsi="Arial" w:cs="Arial"/>
          <w:sz w:val="22"/>
        </w:rPr>
      </w:pPr>
      <w:proofErr w:type="gramStart"/>
      <w:r>
        <w:rPr>
          <w:rFonts w:ascii="Arial" w:hAnsi="Arial" w:cs="Arial"/>
          <w:sz w:val="22"/>
        </w:rPr>
        <w:t>Option  3</w:t>
      </w:r>
      <w:proofErr w:type="gramEnd"/>
      <w:r>
        <w:rPr>
          <w:rFonts w:ascii="Arial" w:hAnsi="Arial" w:cs="Arial"/>
          <w:sz w:val="22"/>
        </w:rPr>
        <w:t xml:space="preserve">  -  Previous screen</w:t>
      </w:r>
    </w:p>
    <w:p w:rsidR="005C2938" w:rsidRDefault="005C2938">
      <w:pPr>
        <w:rPr>
          <w:rFonts w:ascii="Arial" w:hAnsi="Arial" w:cs="Arial"/>
          <w:sz w:val="22"/>
        </w:rPr>
      </w:pPr>
      <w:proofErr w:type="gramStart"/>
      <w:r>
        <w:rPr>
          <w:rFonts w:ascii="Arial" w:hAnsi="Arial" w:cs="Arial"/>
          <w:sz w:val="22"/>
        </w:rPr>
        <w:t>Option  4</w:t>
      </w:r>
      <w:proofErr w:type="gramEnd"/>
      <w:r>
        <w:rPr>
          <w:rFonts w:ascii="Arial" w:hAnsi="Arial" w:cs="Arial"/>
          <w:sz w:val="22"/>
        </w:rPr>
        <w:t xml:space="preserve">  -  Kills data on screen, then goes to previous screen</w:t>
      </w:r>
    </w:p>
    <w:p w:rsidR="005C2938" w:rsidRDefault="005C2938">
      <w:pPr>
        <w:rPr>
          <w:rFonts w:ascii="Arial" w:hAnsi="Arial" w:cs="Arial"/>
          <w:sz w:val="22"/>
        </w:rPr>
      </w:pPr>
      <w:proofErr w:type="gramStart"/>
      <w:r>
        <w:rPr>
          <w:rFonts w:ascii="Arial" w:hAnsi="Arial" w:cs="Arial"/>
          <w:sz w:val="22"/>
        </w:rPr>
        <w:t>Option  5</w:t>
      </w:r>
      <w:proofErr w:type="gramEnd"/>
      <w:r>
        <w:rPr>
          <w:rFonts w:ascii="Arial" w:hAnsi="Arial" w:cs="Arial"/>
          <w:sz w:val="22"/>
        </w:rPr>
        <w:t xml:space="preserve">  -  Payment/Delivery; allows the entry of the date of service, payments, and applicable delivery </w:t>
      </w:r>
    </w:p>
    <w:p w:rsidR="005C2938" w:rsidRDefault="005C2938">
      <w:pPr>
        <w:rPr>
          <w:rFonts w:ascii="Arial" w:hAnsi="Arial" w:cs="Arial"/>
          <w:sz w:val="22"/>
        </w:rPr>
      </w:pPr>
      <w:r>
        <w:rPr>
          <w:rFonts w:ascii="Arial" w:hAnsi="Arial" w:cs="Arial"/>
          <w:sz w:val="22"/>
        </w:rPr>
        <w:t xml:space="preserve">                    </w:t>
      </w:r>
      <w:proofErr w:type="gramStart"/>
      <w:r>
        <w:rPr>
          <w:rFonts w:ascii="Arial" w:hAnsi="Arial" w:cs="Arial"/>
          <w:sz w:val="22"/>
        </w:rPr>
        <w:t>charges</w:t>
      </w:r>
      <w:proofErr w:type="gramEnd"/>
      <w:r>
        <w:rPr>
          <w:rFonts w:ascii="Arial" w:hAnsi="Arial" w:cs="Arial"/>
          <w:sz w:val="22"/>
        </w:rPr>
        <w:t xml:space="preserve"> found on the bill</w:t>
      </w:r>
    </w:p>
    <w:p w:rsidR="005C2938" w:rsidRDefault="005C2938">
      <w:pPr>
        <w:rPr>
          <w:rFonts w:ascii="Arial" w:hAnsi="Arial" w:cs="Arial"/>
          <w:sz w:val="22"/>
        </w:rPr>
      </w:pPr>
      <w:proofErr w:type="gramStart"/>
      <w:r>
        <w:rPr>
          <w:rFonts w:ascii="Arial" w:hAnsi="Arial" w:cs="Arial"/>
          <w:sz w:val="22"/>
        </w:rPr>
        <w:t>Option  6</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7</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8</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9</w:t>
      </w:r>
      <w:proofErr w:type="gramEnd"/>
      <w:r>
        <w:rPr>
          <w:rFonts w:ascii="Arial" w:hAnsi="Arial" w:cs="Arial"/>
          <w:sz w:val="22"/>
        </w:rPr>
        <w:t xml:space="preserve">  -  OHI edit; allows user to edit OHI info which appears on “Beneficiary (and Sponsor) ID Screen”</w:t>
      </w:r>
    </w:p>
    <w:p w:rsidR="005C2938" w:rsidRPr="00CC64DA" w:rsidRDefault="005C2938" w:rsidP="00CC64DA">
      <w:pPr>
        <w:rPr>
          <w:rFonts w:ascii="Times New Roman" w:hAnsi="Times New Roman"/>
          <w:b/>
          <w:sz w:val="24"/>
          <w:szCs w:val="24"/>
        </w:rPr>
      </w:pPr>
      <w:r>
        <w:rPr>
          <w:sz w:val="22"/>
        </w:rPr>
        <w:br w:type="page"/>
      </w:r>
      <w:bookmarkStart w:id="97" w:name="_Toc502742318"/>
      <w:r w:rsidR="00327CDC">
        <w:rPr>
          <w:rFonts w:ascii="Times New Roman" w:hAnsi="Times New Roman"/>
          <w:b/>
          <w:sz w:val="24"/>
          <w:szCs w:val="24"/>
        </w:rPr>
        <w:lastRenderedPageBreak/>
        <w:t>DENTAL E/E SCREEN</w:t>
      </w:r>
      <w:r w:rsidRPr="00CC64DA">
        <w:rPr>
          <w:rFonts w:ascii="Times New Roman" w:hAnsi="Times New Roman"/>
          <w:b/>
          <w:sz w:val="24"/>
          <w:szCs w:val="24"/>
        </w:rPr>
        <w:t xml:space="preserve"> Type of Service: DENTAL</w:t>
      </w:r>
      <w:bookmarkEnd w:id="97"/>
    </w:p>
    <w:p w:rsidR="005C2938" w:rsidRPr="00CC64DA" w:rsidRDefault="005C2938" w:rsidP="00CC64DA">
      <w:pPr>
        <w:rPr>
          <w:rFonts w:ascii="Times New Roman" w:hAnsi="Times New Roman"/>
          <w:b/>
          <w:sz w:val="24"/>
          <w:szCs w:val="24"/>
        </w:rPr>
      </w:pPr>
      <w:bookmarkStart w:id="98" w:name="_Toc502742319"/>
      <w:r w:rsidRPr="00CC64DA">
        <w:rPr>
          <w:rFonts w:ascii="Times New Roman" w:hAnsi="Times New Roman"/>
          <w:b/>
          <w:sz w:val="24"/>
          <w:szCs w:val="24"/>
        </w:rPr>
        <w:t>Program: CHAMPVA Submission: Scanned Image: BILL / INVOICE</w:t>
      </w:r>
      <w:bookmarkEnd w:id="98"/>
    </w:p>
    <w:p w:rsidR="005C2938" w:rsidRDefault="005901B0">
      <w:pPr>
        <w:rPr>
          <w:rFonts w:ascii="Arial" w:hAnsi="Arial" w:cs="Arial"/>
          <w:sz w:val="22"/>
        </w:rPr>
      </w:pPr>
      <w:r>
        <w:rPr>
          <w:rFonts w:ascii="Arial" w:hAnsi="Arial" w:cs="Arial"/>
          <w:noProof/>
          <w:sz w:val="48"/>
        </w:rPr>
        <w:drawing>
          <wp:inline distT="0" distB="0" distL="0" distR="0" wp14:anchorId="5ACB3CB3" wp14:editId="41E48920">
            <wp:extent cx="6629400" cy="4400550"/>
            <wp:effectExtent l="0" t="0" r="0" b="0"/>
            <wp:docPr id="8127" name="Picture 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29400" cy="4400550"/>
                    </a:xfrm>
                    <a:prstGeom prst="rect">
                      <a:avLst/>
                    </a:prstGeom>
                    <a:noFill/>
                    <a:ln>
                      <a:noFill/>
                    </a:ln>
                  </pic:spPr>
                </pic:pic>
              </a:graphicData>
            </a:graphic>
          </wp:inline>
        </w:drawing>
      </w:r>
    </w:p>
    <w:p w:rsidR="005C2938" w:rsidRDefault="005C2938">
      <w:pPr>
        <w:rPr>
          <w:rFonts w:ascii="Arial" w:hAnsi="Arial" w:cs="Arial"/>
          <w:sz w:val="22"/>
        </w:rPr>
      </w:pPr>
    </w:p>
    <w:p w:rsidR="005C2938" w:rsidRDefault="005C2938">
      <w:pPr>
        <w:rPr>
          <w:rFonts w:ascii="Arial" w:hAnsi="Arial" w:cs="Arial"/>
          <w:sz w:val="22"/>
        </w:rPr>
      </w:pPr>
      <w:r>
        <w:rPr>
          <w:rFonts w:ascii="Arial" w:hAnsi="Arial" w:cs="Arial"/>
          <w:sz w:val="22"/>
        </w:rPr>
        <w:t>User enters</w:t>
      </w:r>
    </w:p>
    <w:p w:rsidR="005C2938" w:rsidRDefault="005C2938" w:rsidP="00887CBC">
      <w:pPr>
        <w:numPr>
          <w:ilvl w:val="0"/>
          <w:numId w:val="21"/>
        </w:numPr>
        <w:rPr>
          <w:rFonts w:ascii="Arial" w:hAnsi="Arial" w:cs="Arial"/>
          <w:sz w:val="22"/>
        </w:rPr>
      </w:pPr>
      <w:r>
        <w:rPr>
          <w:rFonts w:ascii="Arial" w:hAnsi="Arial" w:cs="Arial"/>
          <w:sz w:val="22"/>
        </w:rPr>
        <w:t>Date of Service for this Service</w:t>
      </w:r>
    </w:p>
    <w:p w:rsidR="005C2938" w:rsidRDefault="005C2938" w:rsidP="00887CBC">
      <w:pPr>
        <w:numPr>
          <w:ilvl w:val="0"/>
          <w:numId w:val="21"/>
        </w:numPr>
        <w:rPr>
          <w:rFonts w:ascii="Arial" w:hAnsi="Arial" w:cs="Arial"/>
          <w:sz w:val="22"/>
        </w:rPr>
      </w:pPr>
      <w:r>
        <w:rPr>
          <w:rFonts w:ascii="Arial" w:hAnsi="Arial" w:cs="Arial"/>
          <w:sz w:val="22"/>
        </w:rPr>
        <w:t>DENTAL Place of Service code</w:t>
      </w:r>
    </w:p>
    <w:p w:rsidR="005C2938" w:rsidRDefault="005C2938" w:rsidP="00887CBC">
      <w:pPr>
        <w:numPr>
          <w:ilvl w:val="0"/>
          <w:numId w:val="21"/>
        </w:numPr>
        <w:rPr>
          <w:rFonts w:ascii="Arial" w:hAnsi="Arial" w:cs="Arial"/>
          <w:sz w:val="22"/>
        </w:rPr>
      </w:pPr>
      <w:r>
        <w:rPr>
          <w:rFonts w:ascii="Arial" w:hAnsi="Arial" w:cs="Arial"/>
          <w:sz w:val="22"/>
        </w:rPr>
        <w:t>IDC9 diagnosis code for this Service</w:t>
      </w:r>
    </w:p>
    <w:p w:rsidR="005C2938" w:rsidRDefault="005C2938" w:rsidP="00887CBC">
      <w:pPr>
        <w:numPr>
          <w:ilvl w:val="0"/>
          <w:numId w:val="21"/>
        </w:numPr>
        <w:rPr>
          <w:rFonts w:ascii="Arial" w:hAnsi="Arial" w:cs="Arial"/>
          <w:sz w:val="22"/>
        </w:rPr>
      </w:pPr>
      <w:r>
        <w:rPr>
          <w:rFonts w:ascii="Arial" w:hAnsi="Arial" w:cs="Arial"/>
          <w:sz w:val="22"/>
        </w:rPr>
        <w:t>Revenue code</w:t>
      </w:r>
    </w:p>
    <w:p w:rsidR="005C2938" w:rsidRDefault="005C2938" w:rsidP="00887CBC">
      <w:pPr>
        <w:numPr>
          <w:ilvl w:val="0"/>
          <w:numId w:val="21"/>
        </w:numPr>
        <w:rPr>
          <w:rFonts w:ascii="Arial" w:hAnsi="Arial" w:cs="Arial"/>
          <w:sz w:val="22"/>
        </w:rPr>
      </w:pPr>
      <w:r>
        <w:rPr>
          <w:rFonts w:ascii="Arial" w:hAnsi="Arial" w:cs="Arial"/>
          <w:sz w:val="22"/>
        </w:rPr>
        <w:t>CHAMPVA CPT/HCPCS/ICD-9 PROCEDURE CODE</w:t>
      </w:r>
    </w:p>
    <w:p w:rsidR="005C2938" w:rsidRDefault="005C2938" w:rsidP="00887CBC">
      <w:pPr>
        <w:numPr>
          <w:ilvl w:val="0"/>
          <w:numId w:val="21"/>
        </w:numPr>
        <w:rPr>
          <w:rFonts w:ascii="Arial" w:hAnsi="Arial" w:cs="Arial"/>
          <w:sz w:val="22"/>
        </w:rPr>
      </w:pPr>
      <w:r>
        <w:rPr>
          <w:rFonts w:ascii="Arial" w:hAnsi="Arial" w:cs="Arial"/>
          <w:sz w:val="22"/>
        </w:rPr>
        <w:t>CHAMPVA MODIFIER CODE (only if a procedure code is entered)</w:t>
      </w:r>
    </w:p>
    <w:p w:rsidR="005C2938" w:rsidRDefault="005C2938" w:rsidP="00887CBC">
      <w:pPr>
        <w:numPr>
          <w:ilvl w:val="0"/>
          <w:numId w:val="21"/>
        </w:numPr>
        <w:rPr>
          <w:rFonts w:ascii="Arial" w:hAnsi="Arial" w:cs="Arial"/>
          <w:sz w:val="22"/>
        </w:rPr>
      </w:pPr>
      <w:r>
        <w:rPr>
          <w:rFonts w:ascii="Arial" w:hAnsi="Arial" w:cs="Arial"/>
          <w:sz w:val="22"/>
        </w:rPr>
        <w:t>Description of diagnosis or Service</w:t>
      </w:r>
    </w:p>
    <w:p w:rsidR="005C2938" w:rsidRDefault="005C2938" w:rsidP="00887CBC">
      <w:pPr>
        <w:numPr>
          <w:ilvl w:val="0"/>
          <w:numId w:val="21"/>
        </w:numPr>
        <w:rPr>
          <w:rFonts w:ascii="Arial" w:hAnsi="Arial" w:cs="Arial"/>
          <w:sz w:val="22"/>
        </w:rPr>
      </w:pPr>
      <w:r>
        <w:rPr>
          <w:rFonts w:ascii="Arial" w:hAnsi="Arial" w:cs="Arial"/>
          <w:sz w:val="22"/>
        </w:rPr>
        <w:t>the number of units for this Service</w:t>
      </w:r>
    </w:p>
    <w:p w:rsidR="005C2938" w:rsidRDefault="005C2938" w:rsidP="00887CBC">
      <w:pPr>
        <w:numPr>
          <w:ilvl w:val="0"/>
          <w:numId w:val="21"/>
        </w:numPr>
        <w:rPr>
          <w:rFonts w:ascii="Arial" w:hAnsi="Arial" w:cs="Arial"/>
          <w:sz w:val="22"/>
        </w:rPr>
      </w:pPr>
      <w:r>
        <w:rPr>
          <w:rFonts w:ascii="Arial" w:hAnsi="Arial" w:cs="Arial"/>
          <w:sz w:val="22"/>
        </w:rPr>
        <w:t>the $$ Amount for this Service</w:t>
      </w:r>
    </w:p>
    <w:p w:rsidR="005C2938" w:rsidRDefault="005C2938">
      <w:pPr>
        <w:rPr>
          <w:rFonts w:ascii="Arial" w:hAnsi="Arial" w:cs="Arial"/>
          <w:sz w:val="22"/>
        </w:rPr>
      </w:pPr>
    </w:p>
    <w:p w:rsidR="005C2938" w:rsidRDefault="005C2938">
      <w:pPr>
        <w:rPr>
          <w:rFonts w:ascii="Arial" w:hAnsi="Arial" w:cs="Arial"/>
          <w:sz w:val="22"/>
        </w:rPr>
      </w:pPr>
      <w:r>
        <w:rPr>
          <w:rFonts w:ascii="Arial" w:hAnsi="Arial" w:cs="Arial"/>
          <w:sz w:val="22"/>
        </w:rPr>
        <w:t>Menu:</w:t>
      </w:r>
    </w:p>
    <w:p w:rsidR="005C2938" w:rsidRDefault="005C2938">
      <w:pPr>
        <w:rPr>
          <w:rFonts w:ascii="Arial" w:hAnsi="Arial" w:cs="Arial"/>
          <w:sz w:val="22"/>
        </w:rPr>
      </w:pPr>
      <w:proofErr w:type="gramStart"/>
      <w:r>
        <w:rPr>
          <w:rFonts w:ascii="Arial" w:hAnsi="Arial" w:cs="Arial"/>
          <w:sz w:val="22"/>
        </w:rPr>
        <w:t>Option  1</w:t>
      </w:r>
      <w:proofErr w:type="gramEnd"/>
      <w:r>
        <w:rPr>
          <w:rFonts w:ascii="Arial" w:hAnsi="Arial" w:cs="Arial"/>
          <w:sz w:val="22"/>
        </w:rPr>
        <w:t xml:space="preserve">  -  Continue edit; returns cursor to “Page Number”</w:t>
      </w:r>
    </w:p>
    <w:p w:rsidR="005C2938" w:rsidRDefault="005C2938">
      <w:pPr>
        <w:rPr>
          <w:rFonts w:ascii="Arial" w:hAnsi="Arial" w:cs="Arial"/>
          <w:sz w:val="22"/>
        </w:rPr>
      </w:pPr>
      <w:proofErr w:type="gramStart"/>
      <w:r>
        <w:rPr>
          <w:rFonts w:ascii="Arial" w:hAnsi="Arial" w:cs="Arial"/>
          <w:sz w:val="22"/>
        </w:rPr>
        <w:t>Option  2</w:t>
      </w:r>
      <w:proofErr w:type="gramEnd"/>
      <w:r>
        <w:rPr>
          <w:rFonts w:ascii="Arial" w:hAnsi="Arial" w:cs="Arial"/>
          <w:sz w:val="22"/>
        </w:rPr>
        <w:t xml:space="preserve">  -  Next screen; if image type exits, continues processing submission </w:t>
      </w:r>
    </w:p>
    <w:p w:rsidR="005C2938" w:rsidRDefault="005C2938">
      <w:pPr>
        <w:rPr>
          <w:rFonts w:ascii="Arial" w:hAnsi="Arial" w:cs="Arial"/>
          <w:sz w:val="22"/>
        </w:rPr>
      </w:pPr>
      <w:proofErr w:type="gramStart"/>
      <w:r>
        <w:rPr>
          <w:rFonts w:ascii="Arial" w:hAnsi="Arial" w:cs="Arial"/>
          <w:sz w:val="22"/>
        </w:rPr>
        <w:t>Option  3</w:t>
      </w:r>
      <w:proofErr w:type="gramEnd"/>
      <w:r>
        <w:rPr>
          <w:rFonts w:ascii="Arial" w:hAnsi="Arial" w:cs="Arial"/>
          <w:sz w:val="22"/>
        </w:rPr>
        <w:t xml:space="preserve">  -  Previous screen</w:t>
      </w:r>
    </w:p>
    <w:p w:rsidR="005C2938" w:rsidRDefault="005C2938">
      <w:pPr>
        <w:rPr>
          <w:rFonts w:ascii="Arial" w:hAnsi="Arial" w:cs="Arial"/>
          <w:sz w:val="22"/>
        </w:rPr>
      </w:pPr>
      <w:proofErr w:type="gramStart"/>
      <w:r>
        <w:rPr>
          <w:rFonts w:ascii="Arial" w:hAnsi="Arial" w:cs="Arial"/>
          <w:sz w:val="22"/>
        </w:rPr>
        <w:t>Option  4</w:t>
      </w:r>
      <w:proofErr w:type="gramEnd"/>
      <w:r>
        <w:rPr>
          <w:rFonts w:ascii="Arial" w:hAnsi="Arial" w:cs="Arial"/>
          <w:sz w:val="22"/>
        </w:rPr>
        <w:t xml:space="preserve">  -  Kills data on screen, then goes to previous screen</w:t>
      </w:r>
    </w:p>
    <w:p w:rsidR="005C2938" w:rsidRDefault="005C2938">
      <w:pPr>
        <w:rPr>
          <w:rFonts w:ascii="Arial" w:hAnsi="Arial" w:cs="Arial"/>
          <w:sz w:val="22"/>
        </w:rPr>
      </w:pPr>
      <w:proofErr w:type="gramStart"/>
      <w:r>
        <w:rPr>
          <w:rFonts w:ascii="Arial" w:hAnsi="Arial" w:cs="Arial"/>
          <w:sz w:val="22"/>
        </w:rPr>
        <w:t>Option  5</w:t>
      </w:r>
      <w:proofErr w:type="gramEnd"/>
      <w:r>
        <w:rPr>
          <w:rFonts w:ascii="Arial" w:hAnsi="Arial" w:cs="Arial"/>
          <w:sz w:val="22"/>
        </w:rPr>
        <w:t xml:space="preserve">  -  Payments; </w:t>
      </w:r>
    </w:p>
    <w:p w:rsidR="005C2938" w:rsidRDefault="005C2938">
      <w:pPr>
        <w:rPr>
          <w:rFonts w:ascii="Arial" w:hAnsi="Arial" w:cs="Arial"/>
          <w:sz w:val="22"/>
        </w:rPr>
      </w:pPr>
      <w:proofErr w:type="gramStart"/>
      <w:r>
        <w:rPr>
          <w:rFonts w:ascii="Arial" w:hAnsi="Arial" w:cs="Arial"/>
          <w:sz w:val="22"/>
        </w:rPr>
        <w:t>Option  6</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7</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8</w:t>
      </w:r>
      <w:proofErr w:type="gramEnd"/>
      <w:r>
        <w:rPr>
          <w:rFonts w:ascii="Arial" w:hAnsi="Arial" w:cs="Arial"/>
          <w:sz w:val="22"/>
        </w:rPr>
        <w:t xml:space="preserve">  -  NOT USED</w:t>
      </w:r>
    </w:p>
    <w:p w:rsidR="005C2938" w:rsidRDefault="005C2938">
      <w:pPr>
        <w:rPr>
          <w:rFonts w:ascii="Arial" w:hAnsi="Arial" w:cs="Arial"/>
          <w:sz w:val="22"/>
        </w:rPr>
      </w:pPr>
      <w:proofErr w:type="gramStart"/>
      <w:r>
        <w:rPr>
          <w:rFonts w:ascii="Arial" w:hAnsi="Arial" w:cs="Arial"/>
          <w:sz w:val="22"/>
        </w:rPr>
        <w:t>Option  9</w:t>
      </w:r>
      <w:proofErr w:type="gramEnd"/>
      <w:r>
        <w:rPr>
          <w:rFonts w:ascii="Arial" w:hAnsi="Arial" w:cs="Arial"/>
          <w:sz w:val="22"/>
        </w:rPr>
        <w:t xml:space="preserve">  -  OHI edit; allows user to edit OHI info which appears on “Beneficiary (and Sponsor) ID Screen”</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99" w:name="_Toc502742320"/>
      <w:r w:rsidRPr="00CC64DA">
        <w:rPr>
          <w:rFonts w:ascii="Times New Roman" w:hAnsi="Times New Roman"/>
          <w:b/>
          <w:sz w:val="24"/>
          <w:szCs w:val="24"/>
        </w:rPr>
        <w:lastRenderedPageBreak/>
        <w:t>TRAVEL E/E SCREEN Type of Service: TRAVEL</w:t>
      </w:r>
      <w:bookmarkEnd w:id="99"/>
    </w:p>
    <w:p w:rsidR="005C2938" w:rsidRPr="00CC64DA" w:rsidRDefault="005C2938" w:rsidP="00CC64DA">
      <w:pPr>
        <w:rPr>
          <w:rFonts w:ascii="Times New Roman" w:hAnsi="Times New Roman"/>
          <w:b/>
          <w:sz w:val="24"/>
          <w:szCs w:val="24"/>
        </w:rPr>
      </w:pPr>
      <w:bookmarkStart w:id="100" w:name="_Toc502742321"/>
      <w:r w:rsidRPr="00CC64DA">
        <w:rPr>
          <w:rFonts w:ascii="Times New Roman" w:hAnsi="Times New Roman"/>
          <w:b/>
          <w:sz w:val="24"/>
          <w:szCs w:val="24"/>
        </w:rPr>
        <w:t>Program: CHAMPVA Submission: Scanned Image: BILL / INVOICE</w:t>
      </w:r>
      <w:bookmarkEnd w:id="100"/>
    </w:p>
    <w:p w:rsidR="005C2938" w:rsidRDefault="005901B0">
      <w:pPr>
        <w:rPr>
          <w:rFonts w:ascii="Arial" w:hAnsi="Arial" w:cs="Arial"/>
          <w:sz w:val="22"/>
        </w:rPr>
      </w:pPr>
      <w:r>
        <w:rPr>
          <w:rFonts w:ascii="Arial" w:hAnsi="Arial" w:cs="Arial"/>
          <w:noProof/>
          <w:sz w:val="22"/>
        </w:rPr>
        <w:drawing>
          <wp:inline distT="0" distB="0" distL="0" distR="0" wp14:anchorId="776D7241" wp14:editId="3CC51B74">
            <wp:extent cx="6629400" cy="4514850"/>
            <wp:effectExtent l="0" t="0" r="0" b="0"/>
            <wp:docPr id="8128" name="Picture 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629400" cy="4514850"/>
                    </a:xfrm>
                    <a:prstGeom prst="rect">
                      <a:avLst/>
                    </a:prstGeom>
                    <a:noFill/>
                    <a:ln>
                      <a:noFill/>
                    </a:ln>
                  </pic:spPr>
                </pic:pic>
              </a:graphicData>
            </a:graphic>
          </wp:inline>
        </w:drawing>
      </w:r>
    </w:p>
    <w:p w:rsidR="005C2938" w:rsidRDefault="005C2938">
      <w:pPr>
        <w:rPr>
          <w:rFonts w:ascii="Arial" w:hAnsi="Arial" w:cs="Arial"/>
          <w:sz w:val="22"/>
        </w:rPr>
      </w:pPr>
    </w:p>
    <w:p w:rsidR="005C2938" w:rsidRPr="007574E1" w:rsidRDefault="005C2938">
      <w:pPr>
        <w:rPr>
          <w:rFonts w:ascii="Arial" w:hAnsi="Arial" w:cs="Arial"/>
          <w:sz w:val="22"/>
          <w:szCs w:val="22"/>
        </w:rPr>
      </w:pPr>
      <w:r w:rsidRPr="007574E1">
        <w:rPr>
          <w:rFonts w:ascii="Arial" w:hAnsi="Arial" w:cs="Arial"/>
          <w:sz w:val="22"/>
          <w:szCs w:val="22"/>
        </w:rPr>
        <w:t>User enters</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Date of Service for this Service</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 xml:space="preserve">Place of Service </w:t>
      </w:r>
      <w:proofErr w:type="spellStart"/>
      <w:r w:rsidRPr="007574E1">
        <w:rPr>
          <w:rFonts w:ascii="Arial" w:hAnsi="Arial" w:cs="Arial"/>
          <w:sz w:val="22"/>
          <w:szCs w:val="22"/>
        </w:rPr>
        <w:t>autofills</w:t>
      </w:r>
      <w:proofErr w:type="spellEnd"/>
      <w:r w:rsidRPr="007574E1">
        <w:rPr>
          <w:rFonts w:ascii="Arial" w:hAnsi="Arial" w:cs="Arial"/>
          <w:sz w:val="22"/>
          <w:szCs w:val="22"/>
        </w:rPr>
        <w:t xml:space="preserve"> with “AMB”</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CHAMPVA ICD9 CODE NAME</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Revenue code</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CHAMPVA CPT/HCPCS/ICD-9 PROCEDURE CODE</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CHAMPVA MODIFIER CODE (only if a procedure code is entered)</w:t>
      </w:r>
    </w:p>
    <w:p w:rsidR="005C2938" w:rsidRPr="007574E1" w:rsidRDefault="005C2938" w:rsidP="00887CBC">
      <w:pPr>
        <w:numPr>
          <w:ilvl w:val="0"/>
          <w:numId w:val="21"/>
        </w:numPr>
        <w:rPr>
          <w:rFonts w:ascii="Arial" w:hAnsi="Arial" w:cs="Arial"/>
          <w:sz w:val="22"/>
          <w:szCs w:val="22"/>
        </w:rPr>
      </w:pPr>
      <w:r w:rsidRPr="007574E1">
        <w:rPr>
          <w:rFonts w:ascii="Arial" w:hAnsi="Arial" w:cs="Arial"/>
          <w:sz w:val="22"/>
          <w:szCs w:val="22"/>
        </w:rPr>
        <w:t>Description of diagnosis or Service</w:t>
      </w:r>
    </w:p>
    <w:p w:rsidR="005C2938" w:rsidRPr="007574E1" w:rsidRDefault="005C2938" w:rsidP="00887CBC">
      <w:pPr>
        <w:numPr>
          <w:ilvl w:val="0"/>
          <w:numId w:val="21"/>
        </w:numPr>
        <w:rPr>
          <w:rFonts w:ascii="Arial" w:hAnsi="Arial" w:cs="Arial"/>
          <w:sz w:val="22"/>
          <w:szCs w:val="22"/>
        </w:rPr>
      </w:pPr>
      <w:r w:rsidRPr="007574E1">
        <w:rPr>
          <w:rFonts w:ascii="Arial" w:hAnsi="Arial" w:cs="Arial"/>
          <w:sz w:val="22"/>
          <w:szCs w:val="22"/>
        </w:rPr>
        <w:t>the number of units for this Service</w:t>
      </w:r>
    </w:p>
    <w:p w:rsidR="005C2938" w:rsidRPr="007574E1" w:rsidRDefault="005C2938" w:rsidP="00887CBC">
      <w:pPr>
        <w:numPr>
          <w:ilvl w:val="0"/>
          <w:numId w:val="22"/>
        </w:numPr>
        <w:rPr>
          <w:rFonts w:ascii="Arial" w:hAnsi="Arial" w:cs="Arial"/>
          <w:sz w:val="22"/>
          <w:szCs w:val="22"/>
        </w:rPr>
      </w:pPr>
      <w:r w:rsidRPr="007574E1">
        <w:rPr>
          <w:rFonts w:ascii="Arial" w:hAnsi="Arial" w:cs="Arial"/>
          <w:sz w:val="22"/>
          <w:szCs w:val="22"/>
        </w:rPr>
        <w:t>the $$ Amount for this Service</w:t>
      </w:r>
    </w:p>
    <w:p w:rsidR="005C2938" w:rsidRPr="007574E1" w:rsidRDefault="005C2938">
      <w:pPr>
        <w:rPr>
          <w:rFonts w:ascii="Arial" w:hAnsi="Arial" w:cs="Arial"/>
          <w:sz w:val="22"/>
          <w:szCs w:val="22"/>
        </w:rPr>
      </w:pPr>
    </w:p>
    <w:p w:rsidR="005C2938" w:rsidRPr="007574E1" w:rsidRDefault="005C2938">
      <w:pPr>
        <w:rPr>
          <w:rFonts w:ascii="Arial" w:hAnsi="Arial" w:cs="Arial"/>
          <w:sz w:val="22"/>
          <w:szCs w:val="22"/>
        </w:rPr>
      </w:pPr>
      <w:r w:rsidRPr="007574E1">
        <w:rPr>
          <w:rFonts w:ascii="Arial" w:hAnsi="Arial" w:cs="Arial"/>
          <w:sz w:val="22"/>
          <w:szCs w:val="22"/>
        </w:rPr>
        <w:t>Menu:</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1</w:t>
      </w:r>
      <w:proofErr w:type="gramEnd"/>
      <w:r w:rsidRPr="007574E1">
        <w:rPr>
          <w:rFonts w:ascii="Arial" w:hAnsi="Arial" w:cs="Arial"/>
          <w:sz w:val="22"/>
          <w:szCs w:val="22"/>
        </w:rPr>
        <w:t xml:space="preserve">  -  Continue edit; returns cursor to “Page Number”</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2</w:t>
      </w:r>
      <w:proofErr w:type="gramEnd"/>
      <w:r w:rsidRPr="007574E1">
        <w:rPr>
          <w:rFonts w:ascii="Arial" w:hAnsi="Arial" w:cs="Arial"/>
          <w:sz w:val="22"/>
          <w:szCs w:val="22"/>
        </w:rPr>
        <w:t xml:space="preserve">  -  Next screen; if image type exits, continues processing submission </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3</w:t>
      </w:r>
      <w:proofErr w:type="gramEnd"/>
      <w:r w:rsidRPr="007574E1">
        <w:rPr>
          <w:rFonts w:ascii="Arial" w:hAnsi="Arial" w:cs="Arial"/>
          <w:sz w:val="22"/>
          <w:szCs w:val="22"/>
        </w:rPr>
        <w:t xml:space="preserve">  -  Previous screen</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4</w:t>
      </w:r>
      <w:proofErr w:type="gramEnd"/>
      <w:r w:rsidRPr="007574E1">
        <w:rPr>
          <w:rFonts w:ascii="Arial" w:hAnsi="Arial" w:cs="Arial"/>
          <w:sz w:val="22"/>
          <w:szCs w:val="22"/>
        </w:rPr>
        <w:t xml:space="preserve">  -  Kills data on screen, then goes back to the “DOCUMENT IDENTIFICATION SCREEN”</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5</w:t>
      </w:r>
      <w:proofErr w:type="gramEnd"/>
      <w:r w:rsidRPr="007574E1">
        <w:rPr>
          <w:rFonts w:ascii="Arial" w:hAnsi="Arial" w:cs="Arial"/>
          <w:sz w:val="22"/>
          <w:szCs w:val="22"/>
        </w:rPr>
        <w:t xml:space="preserve">  -  Payments; </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6</w:t>
      </w:r>
      <w:proofErr w:type="gramEnd"/>
      <w:r w:rsidRPr="007574E1">
        <w:rPr>
          <w:rFonts w:ascii="Arial" w:hAnsi="Arial" w:cs="Arial"/>
          <w:sz w:val="22"/>
          <w:szCs w:val="22"/>
        </w:rPr>
        <w:t xml:space="preserve">  -  NOT USED</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7</w:t>
      </w:r>
      <w:proofErr w:type="gramEnd"/>
      <w:r w:rsidRPr="007574E1">
        <w:rPr>
          <w:rFonts w:ascii="Arial" w:hAnsi="Arial" w:cs="Arial"/>
          <w:sz w:val="22"/>
          <w:szCs w:val="22"/>
        </w:rPr>
        <w:t xml:space="preserve">  -  NOT USED</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8</w:t>
      </w:r>
      <w:proofErr w:type="gramEnd"/>
      <w:r w:rsidRPr="007574E1">
        <w:rPr>
          <w:rFonts w:ascii="Arial" w:hAnsi="Arial" w:cs="Arial"/>
          <w:sz w:val="22"/>
          <w:szCs w:val="22"/>
        </w:rPr>
        <w:t xml:space="preserve">  -  NOT USED</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9</w:t>
      </w:r>
      <w:proofErr w:type="gramEnd"/>
      <w:r w:rsidRPr="007574E1">
        <w:rPr>
          <w:rFonts w:ascii="Arial" w:hAnsi="Arial" w:cs="Arial"/>
          <w:sz w:val="22"/>
          <w:szCs w:val="22"/>
        </w:rPr>
        <w:t xml:space="preserve">  -  OHI edit; allows user to edit OHI info which appears on “Beneficiary (and Sponsor) ID Screen”</w:t>
      </w:r>
    </w:p>
    <w:p w:rsidR="005C2938" w:rsidRPr="00CC64DA" w:rsidRDefault="005C2938" w:rsidP="00CC64DA">
      <w:pPr>
        <w:rPr>
          <w:rFonts w:ascii="Times New Roman" w:hAnsi="Times New Roman"/>
          <w:b/>
          <w:sz w:val="24"/>
          <w:szCs w:val="24"/>
        </w:rPr>
      </w:pPr>
      <w:r>
        <w:rPr>
          <w:sz w:val="22"/>
        </w:rPr>
        <w:br w:type="page"/>
      </w:r>
      <w:bookmarkStart w:id="101" w:name="_Toc502742322"/>
      <w:r w:rsidRPr="00CC64DA">
        <w:rPr>
          <w:rFonts w:ascii="Times New Roman" w:hAnsi="Times New Roman"/>
          <w:b/>
          <w:sz w:val="24"/>
          <w:szCs w:val="24"/>
        </w:rPr>
        <w:lastRenderedPageBreak/>
        <w:t>Image: CHAMPVA CLAIM FORM</w:t>
      </w:r>
      <w:bookmarkEnd w:id="101"/>
    </w:p>
    <w:p w:rsidR="005C2938" w:rsidRPr="00CC64DA" w:rsidRDefault="005C2938" w:rsidP="00CC64DA">
      <w:pPr>
        <w:rPr>
          <w:rFonts w:ascii="Times New Roman" w:hAnsi="Times New Roman"/>
          <w:b/>
          <w:sz w:val="24"/>
          <w:szCs w:val="24"/>
        </w:rPr>
      </w:pPr>
      <w:bookmarkStart w:id="102" w:name="_Toc502742323"/>
      <w:r w:rsidRPr="00CC64DA">
        <w:rPr>
          <w:rFonts w:ascii="Times New Roman" w:hAnsi="Times New Roman"/>
          <w:b/>
          <w:sz w:val="24"/>
          <w:szCs w:val="24"/>
        </w:rPr>
        <w:t>Program: CHAMPVA Submission: Scanned</w:t>
      </w:r>
      <w:bookmarkEnd w:id="102"/>
      <w:r w:rsidRPr="00CC64DA">
        <w:rPr>
          <w:rFonts w:ascii="Times New Roman" w:hAnsi="Times New Roman"/>
          <w:b/>
          <w:sz w:val="24"/>
          <w:szCs w:val="24"/>
        </w:rPr>
        <w:t xml:space="preserve">   </w:t>
      </w:r>
    </w:p>
    <w:p w:rsidR="005C2938" w:rsidRDefault="005901B0">
      <w:r>
        <w:rPr>
          <w:noProof/>
        </w:rPr>
        <w:drawing>
          <wp:inline distT="0" distB="0" distL="0" distR="0" wp14:anchorId="70BB0415" wp14:editId="51989CC1">
            <wp:extent cx="6629400" cy="4972050"/>
            <wp:effectExtent l="0" t="0" r="0" b="0"/>
            <wp:docPr id="8129" name="Picture 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635448" w:rsidRDefault="00635448" w:rsidP="00635448">
      <w:pPr>
        <w:pStyle w:val="Caption"/>
        <w:rPr>
          <w:rFonts w:ascii="Arial" w:hAnsi="Arial" w:cs="Arial"/>
          <w:sz w:val="28"/>
          <w:szCs w:val="28"/>
        </w:rPr>
      </w:pPr>
      <w:bookmarkStart w:id="103" w:name="_Toc502742324"/>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635448" w:rsidRDefault="00635448" w:rsidP="00635448">
      <w:pPr>
        <w:pStyle w:val="Caption"/>
        <w:rPr>
          <w:rFonts w:ascii="Arial" w:hAnsi="Arial" w:cs="Arial"/>
          <w:sz w:val="28"/>
          <w:szCs w:val="28"/>
        </w:rPr>
      </w:pPr>
    </w:p>
    <w:p w:rsidR="00CC64DA" w:rsidRDefault="00CC64DA" w:rsidP="00635448">
      <w:pPr>
        <w:pStyle w:val="Caption"/>
        <w:rPr>
          <w:rFonts w:ascii="Times New Roman" w:hAnsi="Times New Roman"/>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Beneficiary / Sponsor</w:t>
      </w:r>
      <w:bookmarkEnd w:id="103"/>
    </w:p>
    <w:p w:rsidR="005C2938" w:rsidRPr="00CC64DA" w:rsidRDefault="005C2938" w:rsidP="00CC64DA">
      <w:pPr>
        <w:rPr>
          <w:rFonts w:ascii="Times New Roman" w:hAnsi="Times New Roman"/>
          <w:b/>
          <w:sz w:val="24"/>
          <w:szCs w:val="24"/>
        </w:rPr>
      </w:pPr>
      <w:bookmarkStart w:id="104" w:name="_Toc502742325"/>
      <w:r w:rsidRPr="00CC64DA">
        <w:rPr>
          <w:rFonts w:ascii="Times New Roman" w:hAnsi="Times New Roman"/>
          <w:b/>
          <w:sz w:val="24"/>
          <w:szCs w:val="24"/>
        </w:rPr>
        <w:t>Program: CHAMPVA Submission: Scanned Image: CHAMPVA CLAIM FORM</w:t>
      </w:r>
      <w:bookmarkEnd w:id="104"/>
    </w:p>
    <w:p w:rsidR="005C2938" w:rsidRDefault="005901B0">
      <w:pPr>
        <w:rPr>
          <w:rFonts w:ascii="Arial" w:hAnsi="Arial" w:cs="Arial"/>
          <w:sz w:val="22"/>
        </w:rPr>
      </w:pPr>
      <w:r>
        <w:rPr>
          <w:rFonts w:ascii="Arial" w:hAnsi="Arial" w:cs="Arial"/>
          <w:noProof/>
          <w:sz w:val="22"/>
        </w:rPr>
        <w:drawing>
          <wp:inline distT="0" distB="0" distL="0" distR="0" wp14:anchorId="66C26D28" wp14:editId="4BE27797">
            <wp:extent cx="6629400" cy="4972050"/>
            <wp:effectExtent l="0" t="0" r="0" b="0"/>
            <wp:docPr id="8130" name="Picture 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AC7DE2" w:rsidRDefault="00AC7DE2" w:rsidP="00635448">
      <w:pPr>
        <w:pStyle w:val="Caption"/>
      </w:pPr>
      <w:bookmarkStart w:id="105" w:name="_Toc502742326"/>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AC7DE2" w:rsidRDefault="00AC7DE2" w:rsidP="00635448">
      <w:pPr>
        <w:pStyle w:val="Caption"/>
        <w:rPr>
          <w:rFonts w:ascii="Arial" w:hAnsi="Arial" w:cs="Arial"/>
          <w:sz w:val="28"/>
          <w:szCs w:val="28"/>
        </w:rPr>
      </w:pPr>
    </w:p>
    <w:p w:rsidR="00CC64DA" w:rsidRDefault="00CC64DA" w:rsidP="00635448">
      <w:pPr>
        <w:pStyle w:val="Caption"/>
        <w:rPr>
          <w:rFonts w:ascii="Times New Roman" w:hAnsi="Times New Roman"/>
          <w:sz w:val="24"/>
          <w:szCs w:val="24"/>
        </w:rPr>
      </w:pPr>
    </w:p>
    <w:p w:rsidR="00CC64DA" w:rsidRDefault="00CC64DA"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CLAIM FORM SCREEN</w:t>
      </w:r>
      <w:bookmarkEnd w:id="105"/>
    </w:p>
    <w:p w:rsidR="005C2938" w:rsidRPr="00CC64DA" w:rsidRDefault="005C2938" w:rsidP="00CC64DA">
      <w:pPr>
        <w:rPr>
          <w:rFonts w:ascii="Times New Roman" w:hAnsi="Times New Roman"/>
          <w:b/>
          <w:sz w:val="24"/>
          <w:szCs w:val="24"/>
        </w:rPr>
      </w:pPr>
      <w:bookmarkStart w:id="106" w:name="_Toc502742327"/>
      <w:r w:rsidRPr="00CC64DA">
        <w:rPr>
          <w:rFonts w:ascii="Times New Roman" w:hAnsi="Times New Roman"/>
          <w:b/>
          <w:sz w:val="24"/>
          <w:szCs w:val="24"/>
        </w:rPr>
        <w:t>Program: CHAMPVA Submission: Scanned Image: CHAMPVA CLAIM FORM</w:t>
      </w:r>
      <w:bookmarkEnd w:id="106"/>
    </w:p>
    <w:p w:rsidR="005C2938" w:rsidRDefault="005901B0" w:rsidP="00867A30">
      <w:bookmarkStart w:id="107" w:name="_Toc502742328"/>
      <w:r>
        <w:rPr>
          <w:noProof/>
        </w:rPr>
        <w:drawing>
          <wp:inline distT="0" distB="0" distL="0" distR="0" wp14:anchorId="4A12B073" wp14:editId="4A080863">
            <wp:extent cx="6629400" cy="4972050"/>
            <wp:effectExtent l="0" t="0" r="0" b="0"/>
            <wp:docPr id="8100" name="Picture 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bookmarkEnd w:id="107"/>
      <w:r w:rsidR="005C2938">
        <w:t xml:space="preserve"> </w:t>
      </w:r>
    </w:p>
    <w:p w:rsidR="007574E1" w:rsidRDefault="007574E1" w:rsidP="00B74D34">
      <w:pPr>
        <w:rPr>
          <w:rFonts w:ascii="Arial" w:hAnsi="Arial" w:cs="Arial"/>
          <w:sz w:val="22"/>
          <w:szCs w:val="22"/>
        </w:rPr>
      </w:pPr>
      <w:bookmarkStart w:id="108" w:name="_Toc502742329"/>
    </w:p>
    <w:p w:rsidR="005C2938" w:rsidRPr="007574E1" w:rsidRDefault="005C2938" w:rsidP="00B74D34">
      <w:pPr>
        <w:rPr>
          <w:rFonts w:ascii="Arial" w:hAnsi="Arial" w:cs="Arial"/>
          <w:sz w:val="22"/>
          <w:szCs w:val="22"/>
        </w:rPr>
      </w:pPr>
      <w:r w:rsidRPr="007574E1">
        <w:rPr>
          <w:rFonts w:ascii="Arial" w:hAnsi="Arial" w:cs="Arial"/>
          <w:sz w:val="22"/>
          <w:szCs w:val="22"/>
        </w:rPr>
        <w:t>User enters</w:t>
      </w:r>
      <w:bookmarkEnd w:id="108"/>
      <w:r w:rsidR="00B74D34" w:rsidRPr="007574E1">
        <w:rPr>
          <w:rFonts w:ascii="Arial" w:hAnsi="Arial" w:cs="Arial"/>
          <w:sz w:val="22"/>
          <w:szCs w:val="22"/>
        </w:rPr>
        <w:t>:</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Signature date</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Group Health Insurance</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Medicare</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Medicaid</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Private (Non-Group)</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CHAMPVA Supplement</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Other Insurance</w:t>
      </w:r>
    </w:p>
    <w:p w:rsidR="005C2938" w:rsidRPr="007574E1" w:rsidRDefault="005C2938" w:rsidP="00B74D34">
      <w:pPr>
        <w:pStyle w:val="ListParagraph"/>
        <w:numPr>
          <w:ilvl w:val="0"/>
          <w:numId w:val="22"/>
        </w:numPr>
        <w:rPr>
          <w:rFonts w:ascii="Arial" w:hAnsi="Arial" w:cs="Arial"/>
          <w:sz w:val="22"/>
          <w:szCs w:val="22"/>
        </w:rPr>
      </w:pPr>
      <w:r w:rsidRPr="007574E1">
        <w:rPr>
          <w:rFonts w:ascii="Arial" w:hAnsi="Arial" w:cs="Arial"/>
          <w:sz w:val="22"/>
          <w:szCs w:val="22"/>
        </w:rPr>
        <w:t>Yes or No for Workers Compensation</w:t>
      </w:r>
    </w:p>
    <w:p w:rsidR="005C2938" w:rsidRPr="007574E1" w:rsidRDefault="005C2938" w:rsidP="00B74D34">
      <w:pPr>
        <w:rPr>
          <w:b/>
          <w:sz w:val="24"/>
        </w:rPr>
      </w:pPr>
      <w:r w:rsidRPr="00B74D34">
        <w:rPr>
          <w:rFonts w:ascii="Times New Roman" w:hAnsi="Times New Roman"/>
          <w:sz w:val="24"/>
          <w:szCs w:val="24"/>
        </w:rPr>
        <w:br w:type="page"/>
      </w:r>
      <w:bookmarkStart w:id="109" w:name="_Toc502742330"/>
      <w:r w:rsidRPr="007574E1">
        <w:rPr>
          <w:b/>
          <w:sz w:val="24"/>
        </w:rPr>
        <w:lastRenderedPageBreak/>
        <w:t>Image: ENVELOPE</w:t>
      </w:r>
      <w:bookmarkEnd w:id="109"/>
    </w:p>
    <w:p w:rsidR="005C2938" w:rsidRPr="00CC64DA" w:rsidRDefault="005C2938" w:rsidP="00CC64DA">
      <w:pPr>
        <w:rPr>
          <w:rFonts w:ascii="Times New Roman" w:hAnsi="Times New Roman"/>
          <w:b/>
          <w:sz w:val="24"/>
          <w:szCs w:val="24"/>
        </w:rPr>
      </w:pPr>
      <w:bookmarkStart w:id="110" w:name="_Toc502742331"/>
      <w:r w:rsidRPr="00CC64DA">
        <w:rPr>
          <w:rFonts w:ascii="Times New Roman" w:hAnsi="Times New Roman"/>
          <w:b/>
          <w:sz w:val="24"/>
          <w:szCs w:val="24"/>
        </w:rPr>
        <w:t>Program: CHAMPVA Submission: Scanned</w:t>
      </w:r>
      <w:bookmarkEnd w:id="110"/>
    </w:p>
    <w:p w:rsidR="005C2938" w:rsidRDefault="005901B0" w:rsidP="000065BD">
      <w:bookmarkStart w:id="111" w:name="_Toc502742332"/>
      <w:r>
        <w:rPr>
          <w:noProof/>
        </w:rPr>
        <w:drawing>
          <wp:inline distT="0" distB="0" distL="0" distR="0" wp14:anchorId="3136AB49" wp14:editId="1955E9E3">
            <wp:extent cx="6629400" cy="4972050"/>
            <wp:effectExtent l="0" t="0" r="0" b="0"/>
            <wp:docPr id="8099" name="Picture 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bookmarkEnd w:id="111"/>
    </w:p>
    <w:p w:rsidR="005C2938" w:rsidRDefault="005C2938">
      <w:pPr>
        <w:rPr>
          <w:rFonts w:ascii="Arial" w:hAnsi="Arial" w:cs="Arial"/>
          <w:sz w:val="22"/>
        </w:rPr>
      </w:pPr>
    </w:p>
    <w:p w:rsidR="005C2938" w:rsidRDefault="005C2938">
      <w:r>
        <w:rPr>
          <w:rFonts w:ascii="Arial" w:hAnsi="Arial" w:cs="Arial"/>
          <w:sz w:val="22"/>
        </w:rPr>
        <w:t>**** ERRORS OUT ******</w:t>
      </w:r>
    </w:p>
    <w:p w:rsidR="005C2938" w:rsidRPr="00CC64DA" w:rsidRDefault="005C2938" w:rsidP="00CC64DA">
      <w:pPr>
        <w:rPr>
          <w:rFonts w:ascii="Times New Roman" w:hAnsi="Times New Roman"/>
          <w:b/>
          <w:sz w:val="24"/>
          <w:szCs w:val="24"/>
        </w:rPr>
      </w:pPr>
      <w:r>
        <w:rPr>
          <w:sz w:val="22"/>
        </w:rPr>
        <w:br w:type="page"/>
      </w:r>
      <w:bookmarkStart w:id="112" w:name="_Toc502742333"/>
      <w:r w:rsidRPr="00CC64DA">
        <w:rPr>
          <w:rFonts w:ascii="Times New Roman" w:hAnsi="Times New Roman"/>
          <w:b/>
          <w:sz w:val="24"/>
          <w:szCs w:val="24"/>
        </w:rPr>
        <w:lastRenderedPageBreak/>
        <w:t>Image: OCHAMPUS DEDUCTIBLE</w:t>
      </w:r>
      <w:bookmarkEnd w:id="112"/>
    </w:p>
    <w:p w:rsidR="005C2938" w:rsidRPr="00CC64DA" w:rsidRDefault="005C2938" w:rsidP="00CC64DA">
      <w:pPr>
        <w:rPr>
          <w:rFonts w:ascii="Times New Roman" w:hAnsi="Times New Roman"/>
          <w:b/>
          <w:sz w:val="24"/>
          <w:szCs w:val="24"/>
        </w:rPr>
      </w:pPr>
      <w:bookmarkStart w:id="113" w:name="_Toc502742334"/>
      <w:r w:rsidRPr="00CC64DA">
        <w:rPr>
          <w:rFonts w:ascii="Times New Roman" w:hAnsi="Times New Roman"/>
          <w:b/>
          <w:sz w:val="24"/>
          <w:szCs w:val="24"/>
        </w:rPr>
        <w:t>Program: CHAMPVA Submission: Scanned</w:t>
      </w:r>
      <w:bookmarkEnd w:id="113"/>
    </w:p>
    <w:p w:rsidR="005C2938" w:rsidRDefault="005901B0">
      <w:pPr>
        <w:rPr>
          <w:rFonts w:ascii="Arial" w:hAnsi="Arial" w:cs="Arial"/>
          <w:sz w:val="48"/>
        </w:rPr>
      </w:pPr>
      <w:r>
        <w:rPr>
          <w:rFonts w:ascii="Arial" w:hAnsi="Arial" w:cs="Arial"/>
          <w:noProof/>
          <w:sz w:val="48"/>
        </w:rPr>
        <w:drawing>
          <wp:inline distT="0" distB="0" distL="0" distR="0" wp14:anchorId="0FFA5F31" wp14:editId="13229759">
            <wp:extent cx="6629400" cy="4972050"/>
            <wp:effectExtent l="0" t="0" r="0" b="0"/>
            <wp:docPr id="8131" name="Picture 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AC7DE2" w:rsidRDefault="00AC7DE2" w:rsidP="00AC7DE2">
      <w:pPr>
        <w:pStyle w:val="Caption"/>
      </w:pPr>
      <w:bookmarkStart w:id="114" w:name="_Toc502742335"/>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AC7DE2" w:rsidRDefault="00AC7DE2" w:rsidP="00AC7DE2">
      <w:pPr>
        <w:pStyle w:val="Caption"/>
      </w:pPr>
    </w:p>
    <w:p w:rsidR="00CC64DA" w:rsidRDefault="00CC64DA" w:rsidP="00AC7DE2">
      <w:pPr>
        <w:pStyle w:val="Caption"/>
        <w:rPr>
          <w:rFonts w:ascii="Times New Roman" w:hAnsi="Times New Roman"/>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Beneficiary / Sponsor</w:t>
      </w:r>
      <w:bookmarkEnd w:id="114"/>
    </w:p>
    <w:p w:rsidR="005C2938" w:rsidRPr="00CC64DA" w:rsidRDefault="007574E1" w:rsidP="00CC64DA">
      <w:pPr>
        <w:rPr>
          <w:rFonts w:ascii="Times New Roman" w:hAnsi="Times New Roman"/>
          <w:b/>
          <w:sz w:val="24"/>
          <w:szCs w:val="24"/>
        </w:rPr>
      </w:pPr>
      <w:bookmarkStart w:id="115" w:name="_Toc502742336"/>
      <w:r>
        <w:rPr>
          <w:rFonts w:ascii="Times New Roman" w:hAnsi="Times New Roman"/>
          <w:b/>
          <w:sz w:val="24"/>
          <w:szCs w:val="24"/>
        </w:rPr>
        <w:t xml:space="preserve">Program: CHAMPVA </w:t>
      </w:r>
      <w:r w:rsidR="005C2938" w:rsidRPr="00CC64DA">
        <w:rPr>
          <w:rFonts w:ascii="Times New Roman" w:hAnsi="Times New Roman"/>
          <w:b/>
          <w:sz w:val="24"/>
          <w:szCs w:val="24"/>
        </w:rPr>
        <w:t>Submission: Scanned Image: OCHAMPUS DEDUCTIBLE</w:t>
      </w:r>
      <w:bookmarkEnd w:id="115"/>
    </w:p>
    <w:p w:rsidR="005C2938" w:rsidRDefault="005901B0">
      <w:pPr>
        <w:rPr>
          <w:rFonts w:ascii="Arial" w:hAnsi="Arial" w:cs="Arial"/>
          <w:sz w:val="48"/>
        </w:rPr>
      </w:pPr>
      <w:r>
        <w:rPr>
          <w:rFonts w:ascii="Arial" w:hAnsi="Arial" w:cs="Arial"/>
          <w:noProof/>
          <w:sz w:val="48"/>
        </w:rPr>
        <w:drawing>
          <wp:inline distT="0" distB="0" distL="0" distR="0" wp14:anchorId="3114DBD1" wp14:editId="0841BA65">
            <wp:extent cx="6629400" cy="4972050"/>
            <wp:effectExtent l="0" t="0" r="0" b="0"/>
            <wp:docPr id="8132" name="Picture 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Default="005C2938">
      <w:pPr>
        <w:rPr>
          <w:rFonts w:ascii="Arial" w:hAnsi="Arial" w:cs="Arial"/>
          <w:sz w:val="22"/>
        </w:rPr>
      </w:pPr>
    </w:p>
    <w:p w:rsidR="00AC7DE2" w:rsidRDefault="00AC7DE2" w:rsidP="00AC7DE2">
      <w:pPr>
        <w:pStyle w:val="Caption"/>
        <w:rPr>
          <w:rFonts w:ascii="Arial" w:hAnsi="Arial" w:cs="Arial"/>
          <w:sz w:val="28"/>
          <w:szCs w:val="28"/>
        </w:rPr>
      </w:pPr>
      <w:bookmarkStart w:id="116" w:name="_Toc502742337"/>
    </w:p>
    <w:p w:rsidR="00AC7DE2" w:rsidRDefault="00AC7DE2" w:rsidP="00AC7DE2">
      <w:pPr>
        <w:pStyle w:val="Caption"/>
        <w:rPr>
          <w:rFonts w:ascii="Arial" w:hAnsi="Arial" w:cs="Arial"/>
          <w:sz w:val="28"/>
          <w:szCs w:val="28"/>
        </w:rPr>
      </w:pPr>
    </w:p>
    <w:p w:rsidR="00AC7DE2" w:rsidRDefault="00AC7DE2" w:rsidP="00AC7DE2">
      <w:pPr>
        <w:pStyle w:val="Caption"/>
        <w:rPr>
          <w:rFonts w:ascii="Arial" w:hAnsi="Arial" w:cs="Arial"/>
          <w:sz w:val="28"/>
          <w:szCs w:val="28"/>
        </w:rPr>
      </w:pPr>
    </w:p>
    <w:p w:rsidR="00AC7DE2" w:rsidRDefault="00AC7DE2" w:rsidP="00AC7DE2">
      <w:pPr>
        <w:pStyle w:val="Caption"/>
        <w:rPr>
          <w:rFonts w:ascii="Arial" w:hAnsi="Arial" w:cs="Arial"/>
          <w:sz w:val="28"/>
          <w:szCs w:val="28"/>
        </w:rPr>
      </w:pPr>
    </w:p>
    <w:p w:rsidR="00AC7DE2" w:rsidRDefault="00AC7DE2" w:rsidP="00AC7DE2">
      <w:pPr>
        <w:pStyle w:val="Caption"/>
        <w:rPr>
          <w:rFonts w:ascii="Arial" w:hAnsi="Arial" w:cs="Arial"/>
          <w:sz w:val="28"/>
          <w:szCs w:val="28"/>
        </w:rPr>
      </w:pPr>
    </w:p>
    <w:p w:rsidR="00AC7DE2" w:rsidRDefault="00AC7DE2" w:rsidP="00AC7DE2">
      <w:pPr>
        <w:pStyle w:val="Caption"/>
        <w:rPr>
          <w:rFonts w:ascii="Arial" w:hAnsi="Arial" w:cs="Arial"/>
          <w:sz w:val="28"/>
          <w:szCs w:val="28"/>
        </w:rPr>
      </w:pPr>
    </w:p>
    <w:p w:rsidR="00AC7DE2" w:rsidRDefault="00AC7DE2" w:rsidP="00AC7DE2">
      <w:pPr>
        <w:pStyle w:val="Caption"/>
        <w:rPr>
          <w:rFonts w:ascii="Arial" w:hAnsi="Arial" w:cs="Arial"/>
          <w:sz w:val="28"/>
          <w:szCs w:val="28"/>
        </w:rPr>
      </w:pPr>
    </w:p>
    <w:p w:rsidR="00CC64DA" w:rsidRDefault="00CC64DA" w:rsidP="00AC7DE2">
      <w:pPr>
        <w:pStyle w:val="Caption"/>
        <w:rPr>
          <w:rFonts w:ascii="Times New Roman" w:hAnsi="Times New Roman"/>
          <w:sz w:val="24"/>
          <w:szCs w:val="24"/>
        </w:rPr>
      </w:pPr>
    </w:p>
    <w:p w:rsidR="00CC64DA" w:rsidRDefault="00CC64DA" w:rsidP="00CC64DA">
      <w:pPr>
        <w:rPr>
          <w:rFonts w:ascii="Times New Roman" w:hAnsi="Times New Roman"/>
          <w:b/>
          <w:sz w:val="24"/>
          <w:szCs w:val="24"/>
        </w:rPr>
      </w:pP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lastRenderedPageBreak/>
        <w:t>OCHAMPUS E/E SCREEN</w:t>
      </w:r>
      <w:bookmarkEnd w:id="116"/>
    </w:p>
    <w:p w:rsidR="005C2938" w:rsidRPr="00CC64DA" w:rsidRDefault="005C2938" w:rsidP="00CC64DA">
      <w:pPr>
        <w:rPr>
          <w:rFonts w:ascii="Times New Roman" w:hAnsi="Times New Roman"/>
          <w:b/>
          <w:sz w:val="24"/>
          <w:szCs w:val="24"/>
        </w:rPr>
      </w:pPr>
      <w:bookmarkStart w:id="117" w:name="_Toc502742338"/>
      <w:r w:rsidRPr="00CC64DA">
        <w:rPr>
          <w:rFonts w:ascii="Times New Roman" w:hAnsi="Times New Roman"/>
          <w:b/>
          <w:sz w:val="24"/>
          <w:szCs w:val="24"/>
        </w:rPr>
        <w:t>Program: CHAMPVA Submission: Scanned Image: OCHAMPUS DEDUCTIBLE</w:t>
      </w:r>
      <w:bookmarkEnd w:id="117"/>
    </w:p>
    <w:p w:rsidR="005C2938" w:rsidRDefault="005901B0">
      <w:pPr>
        <w:rPr>
          <w:rFonts w:ascii="Arial" w:hAnsi="Arial" w:cs="Arial"/>
          <w:sz w:val="22"/>
        </w:rPr>
      </w:pPr>
      <w:r>
        <w:rPr>
          <w:rFonts w:ascii="Arial" w:hAnsi="Arial" w:cs="Arial"/>
          <w:noProof/>
          <w:sz w:val="22"/>
        </w:rPr>
        <w:drawing>
          <wp:inline distT="0" distB="0" distL="0" distR="0" wp14:anchorId="5C986385" wp14:editId="5D2ED34F">
            <wp:extent cx="6629400" cy="4972050"/>
            <wp:effectExtent l="0" t="0" r="0" b="0"/>
            <wp:docPr id="8133" name="Picture 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7574E1" w:rsidRDefault="005C2938">
      <w:pPr>
        <w:rPr>
          <w:rFonts w:ascii="Arial" w:hAnsi="Arial" w:cs="Arial"/>
          <w:sz w:val="22"/>
          <w:szCs w:val="22"/>
        </w:rPr>
      </w:pPr>
      <w:r w:rsidRPr="007574E1">
        <w:rPr>
          <w:rFonts w:ascii="Arial" w:hAnsi="Arial" w:cs="Arial"/>
          <w:sz w:val="22"/>
          <w:szCs w:val="22"/>
        </w:rPr>
        <w:t xml:space="preserve">User enters  </w:t>
      </w:r>
    </w:p>
    <w:p w:rsidR="005C2938" w:rsidRPr="007574E1" w:rsidRDefault="005C2938" w:rsidP="00887CBC">
      <w:pPr>
        <w:numPr>
          <w:ilvl w:val="0"/>
          <w:numId w:val="15"/>
        </w:numPr>
        <w:rPr>
          <w:rFonts w:ascii="Arial" w:hAnsi="Arial" w:cs="Arial"/>
          <w:sz w:val="22"/>
          <w:szCs w:val="22"/>
        </w:rPr>
      </w:pPr>
      <w:r w:rsidRPr="007574E1">
        <w:rPr>
          <w:rFonts w:ascii="Arial" w:hAnsi="Arial" w:cs="Arial"/>
          <w:sz w:val="22"/>
          <w:szCs w:val="22"/>
        </w:rPr>
        <w:t>YEAR DEDUCTIBLE PAID; the year any deductible amount was paid</w:t>
      </w:r>
    </w:p>
    <w:p w:rsidR="005C2938" w:rsidRPr="007574E1" w:rsidRDefault="005C2938" w:rsidP="00887CBC">
      <w:pPr>
        <w:numPr>
          <w:ilvl w:val="0"/>
          <w:numId w:val="15"/>
        </w:numPr>
        <w:rPr>
          <w:rFonts w:ascii="Arial" w:hAnsi="Arial" w:cs="Arial"/>
          <w:sz w:val="22"/>
          <w:szCs w:val="22"/>
        </w:rPr>
      </w:pPr>
      <w:r w:rsidRPr="007574E1">
        <w:rPr>
          <w:rFonts w:ascii="Arial" w:hAnsi="Arial" w:cs="Arial"/>
          <w:sz w:val="22"/>
          <w:szCs w:val="22"/>
        </w:rPr>
        <w:t>DEDUCTIBLE AMOUNT; the deductible amount taken, as indicated on the OCHAMPUS benefit statement</w:t>
      </w:r>
    </w:p>
    <w:p w:rsidR="005C2938" w:rsidRPr="007574E1" w:rsidRDefault="005C2938" w:rsidP="00887CBC">
      <w:pPr>
        <w:numPr>
          <w:ilvl w:val="0"/>
          <w:numId w:val="15"/>
        </w:numPr>
        <w:rPr>
          <w:rFonts w:ascii="Arial" w:hAnsi="Arial" w:cs="Arial"/>
          <w:sz w:val="22"/>
          <w:szCs w:val="22"/>
        </w:rPr>
      </w:pPr>
      <w:r w:rsidRPr="007574E1">
        <w:rPr>
          <w:rFonts w:ascii="Arial" w:hAnsi="Arial" w:cs="Arial"/>
          <w:sz w:val="22"/>
          <w:szCs w:val="22"/>
        </w:rPr>
        <w:t>CATASTROPHIC CAP; the catastrophic cap $$ amount, as indicated on the OCHAMPUS benefit statement</w:t>
      </w:r>
    </w:p>
    <w:p w:rsidR="005C2938" w:rsidRPr="007574E1" w:rsidRDefault="005C2938">
      <w:pPr>
        <w:rPr>
          <w:rFonts w:ascii="Arial" w:hAnsi="Arial" w:cs="Arial"/>
          <w:sz w:val="22"/>
          <w:szCs w:val="22"/>
        </w:rPr>
      </w:pPr>
    </w:p>
    <w:p w:rsidR="005C2938" w:rsidRPr="007574E1" w:rsidRDefault="005C2938">
      <w:pPr>
        <w:rPr>
          <w:rFonts w:ascii="Arial" w:hAnsi="Arial" w:cs="Arial"/>
          <w:sz w:val="22"/>
          <w:szCs w:val="22"/>
        </w:rPr>
      </w:pPr>
      <w:r w:rsidRPr="007574E1">
        <w:rPr>
          <w:rFonts w:ascii="Arial" w:hAnsi="Arial" w:cs="Arial"/>
          <w:sz w:val="22"/>
          <w:szCs w:val="22"/>
        </w:rPr>
        <w:t>Menu:</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1</w:t>
      </w:r>
      <w:proofErr w:type="gramEnd"/>
      <w:r w:rsidRPr="007574E1">
        <w:rPr>
          <w:rFonts w:ascii="Arial" w:hAnsi="Arial" w:cs="Arial"/>
          <w:sz w:val="22"/>
          <w:szCs w:val="22"/>
        </w:rPr>
        <w:t xml:space="preserve">  -  Continue edit; returns cursor to “Page Number”</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2</w:t>
      </w:r>
      <w:proofErr w:type="gramEnd"/>
      <w:r w:rsidRPr="007574E1">
        <w:rPr>
          <w:rFonts w:ascii="Arial" w:hAnsi="Arial" w:cs="Arial"/>
          <w:sz w:val="22"/>
          <w:szCs w:val="22"/>
        </w:rPr>
        <w:t xml:space="preserve">  -  Next screen; if image type exits, continues processing submission </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3</w:t>
      </w:r>
      <w:proofErr w:type="gramEnd"/>
      <w:r w:rsidRPr="007574E1">
        <w:rPr>
          <w:rFonts w:ascii="Arial" w:hAnsi="Arial" w:cs="Arial"/>
          <w:sz w:val="22"/>
          <w:szCs w:val="22"/>
        </w:rPr>
        <w:t xml:space="preserve">  -  Previous screen</w:t>
      </w:r>
    </w:p>
    <w:p w:rsidR="005C2938" w:rsidRPr="007574E1" w:rsidRDefault="005C2938">
      <w:pPr>
        <w:rPr>
          <w:rFonts w:ascii="Arial" w:hAnsi="Arial" w:cs="Arial"/>
          <w:sz w:val="22"/>
          <w:szCs w:val="22"/>
        </w:rPr>
      </w:pPr>
      <w:proofErr w:type="gramStart"/>
      <w:r w:rsidRPr="007574E1">
        <w:rPr>
          <w:rFonts w:ascii="Arial" w:hAnsi="Arial" w:cs="Arial"/>
          <w:sz w:val="22"/>
          <w:szCs w:val="22"/>
        </w:rPr>
        <w:t>Option  4</w:t>
      </w:r>
      <w:proofErr w:type="gramEnd"/>
      <w:r w:rsidRPr="007574E1">
        <w:rPr>
          <w:rFonts w:ascii="Arial" w:hAnsi="Arial" w:cs="Arial"/>
          <w:sz w:val="22"/>
          <w:szCs w:val="22"/>
        </w:rPr>
        <w:t xml:space="preserve">  -  Kills data on screen, then goes back to the “DOCUMENT IDENTIFICATION SCREEN”</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118" w:name="_Toc502742339"/>
      <w:r w:rsidRPr="00CC64DA">
        <w:rPr>
          <w:rFonts w:ascii="Times New Roman" w:hAnsi="Times New Roman"/>
          <w:b/>
          <w:sz w:val="24"/>
          <w:szCs w:val="24"/>
        </w:rPr>
        <w:lastRenderedPageBreak/>
        <w:t>Image: REQUESTED INFORMATION</w:t>
      </w:r>
      <w:bookmarkEnd w:id="118"/>
    </w:p>
    <w:p w:rsidR="005C2938" w:rsidRPr="00CC64DA" w:rsidRDefault="005C2938" w:rsidP="00CC64DA">
      <w:pPr>
        <w:rPr>
          <w:rFonts w:ascii="Times New Roman" w:hAnsi="Times New Roman"/>
          <w:b/>
          <w:sz w:val="24"/>
          <w:szCs w:val="24"/>
        </w:rPr>
      </w:pPr>
      <w:bookmarkStart w:id="119" w:name="_Toc502742340"/>
      <w:r w:rsidRPr="00CC64DA">
        <w:rPr>
          <w:rFonts w:ascii="Times New Roman" w:hAnsi="Times New Roman"/>
          <w:b/>
          <w:sz w:val="24"/>
          <w:szCs w:val="24"/>
        </w:rPr>
        <w:t>Program: CHAMPVA Submission: Scanned</w:t>
      </w:r>
      <w:bookmarkEnd w:id="119"/>
    </w:p>
    <w:p w:rsidR="005C2938" w:rsidRDefault="005901B0">
      <w:pPr>
        <w:rPr>
          <w:rFonts w:ascii="Arial" w:hAnsi="Arial" w:cs="Arial"/>
          <w:sz w:val="22"/>
        </w:rPr>
      </w:pPr>
      <w:r>
        <w:rPr>
          <w:rFonts w:ascii="Arial" w:hAnsi="Arial" w:cs="Arial"/>
          <w:noProof/>
          <w:sz w:val="22"/>
        </w:rPr>
        <w:drawing>
          <wp:inline distT="0" distB="0" distL="0" distR="0" wp14:anchorId="686D706A" wp14:editId="497E6FDE">
            <wp:extent cx="6629400" cy="4972050"/>
            <wp:effectExtent l="0" t="0" r="0" b="0"/>
            <wp:docPr id="8134" name="Picture 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120" w:name="_Toc502742341"/>
      <w:r w:rsidRPr="00CC64DA">
        <w:rPr>
          <w:rFonts w:ascii="Times New Roman" w:hAnsi="Times New Roman"/>
          <w:b/>
          <w:sz w:val="24"/>
          <w:szCs w:val="24"/>
        </w:rPr>
        <w:lastRenderedPageBreak/>
        <w:t>REOPEN SCREEN</w:t>
      </w:r>
      <w:bookmarkEnd w:id="120"/>
    </w:p>
    <w:p w:rsidR="005C2938" w:rsidRPr="00CC64DA" w:rsidRDefault="005C2938" w:rsidP="00CC64DA">
      <w:pPr>
        <w:rPr>
          <w:rFonts w:ascii="Times New Roman" w:hAnsi="Times New Roman"/>
          <w:b/>
          <w:sz w:val="24"/>
          <w:szCs w:val="24"/>
        </w:rPr>
      </w:pPr>
      <w:bookmarkStart w:id="121" w:name="_Toc502742342"/>
      <w:r w:rsidRPr="00CC64DA">
        <w:rPr>
          <w:rFonts w:ascii="Times New Roman" w:hAnsi="Times New Roman"/>
          <w:b/>
          <w:sz w:val="24"/>
          <w:szCs w:val="24"/>
        </w:rPr>
        <w:t xml:space="preserve">Program: CHAMPVA Submission: Scanned </w:t>
      </w:r>
      <w:r w:rsidRPr="00CC64DA">
        <w:rPr>
          <w:rFonts w:ascii="Times New Roman" w:hAnsi="Times New Roman"/>
          <w:b/>
          <w:bCs/>
          <w:sz w:val="24"/>
          <w:szCs w:val="24"/>
        </w:rPr>
        <w:t>I</w:t>
      </w:r>
      <w:r w:rsidRPr="00CC64DA">
        <w:rPr>
          <w:rFonts w:ascii="Times New Roman" w:hAnsi="Times New Roman"/>
          <w:b/>
          <w:sz w:val="24"/>
          <w:szCs w:val="24"/>
        </w:rPr>
        <w:t xml:space="preserve">mage: </w:t>
      </w:r>
      <w:r w:rsidRPr="00CC64DA">
        <w:rPr>
          <w:rFonts w:ascii="Times New Roman" w:hAnsi="Times New Roman"/>
          <w:b/>
          <w:spacing w:val="-20"/>
          <w:sz w:val="24"/>
          <w:szCs w:val="24"/>
        </w:rPr>
        <w:t>REQUESTED</w:t>
      </w:r>
      <w:r w:rsidRPr="00CC64DA">
        <w:rPr>
          <w:rFonts w:ascii="Times New Roman" w:hAnsi="Times New Roman"/>
          <w:b/>
          <w:sz w:val="24"/>
          <w:szCs w:val="24"/>
        </w:rPr>
        <w:t xml:space="preserve"> INFORMATION</w:t>
      </w:r>
      <w:bookmarkEnd w:id="121"/>
    </w:p>
    <w:p w:rsidR="005C2938" w:rsidRDefault="005901B0">
      <w:pPr>
        <w:rPr>
          <w:rFonts w:ascii="Arial" w:hAnsi="Arial" w:cs="Arial"/>
          <w:sz w:val="22"/>
        </w:rPr>
      </w:pPr>
      <w:r>
        <w:rPr>
          <w:rFonts w:ascii="Arial" w:hAnsi="Arial" w:cs="Arial"/>
          <w:noProof/>
          <w:sz w:val="22"/>
        </w:rPr>
        <w:drawing>
          <wp:inline distT="0" distB="0" distL="0" distR="0" wp14:anchorId="12967DEE" wp14:editId="3269C49D">
            <wp:extent cx="6629400" cy="4972050"/>
            <wp:effectExtent l="0" t="0" r="0" b="0"/>
            <wp:docPr id="8135" name="Picture 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3214B2" w:rsidRDefault="005C2938">
      <w:pPr>
        <w:rPr>
          <w:rFonts w:ascii="Arial" w:hAnsi="Arial" w:cs="Arial"/>
          <w:sz w:val="22"/>
          <w:szCs w:val="22"/>
        </w:rPr>
      </w:pPr>
      <w:r w:rsidRPr="003214B2">
        <w:rPr>
          <w:rFonts w:ascii="Arial" w:hAnsi="Arial" w:cs="Arial"/>
          <w:sz w:val="22"/>
          <w:szCs w:val="22"/>
        </w:rPr>
        <w:t>User enters the claim number(s) to re-open</w:t>
      </w:r>
    </w:p>
    <w:p w:rsidR="005C2938" w:rsidRPr="003214B2" w:rsidRDefault="005C2938">
      <w:pPr>
        <w:rPr>
          <w:rFonts w:ascii="Arial" w:hAnsi="Arial" w:cs="Arial"/>
          <w:sz w:val="22"/>
          <w:szCs w:val="22"/>
        </w:rPr>
      </w:pPr>
    </w:p>
    <w:p w:rsidR="005C2938" w:rsidRPr="003214B2" w:rsidRDefault="005C2938">
      <w:pPr>
        <w:rPr>
          <w:rFonts w:ascii="Arial" w:hAnsi="Arial" w:cs="Arial"/>
          <w:sz w:val="22"/>
          <w:szCs w:val="22"/>
        </w:rPr>
      </w:pPr>
      <w:r w:rsidRPr="003214B2">
        <w:rPr>
          <w:rFonts w:ascii="Arial" w:hAnsi="Arial" w:cs="Arial"/>
          <w:sz w:val="22"/>
          <w:szCs w:val="22"/>
        </w:rPr>
        <w:t>Menu:</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1</w:t>
      </w:r>
      <w:proofErr w:type="gramEnd"/>
      <w:r w:rsidRPr="003214B2">
        <w:rPr>
          <w:rFonts w:ascii="Arial" w:hAnsi="Arial" w:cs="Arial"/>
          <w:sz w:val="22"/>
          <w:szCs w:val="22"/>
        </w:rPr>
        <w:t xml:space="preserve">  -  Continue edit; returns cursor to “Page Number”</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2</w:t>
      </w:r>
      <w:proofErr w:type="gramEnd"/>
      <w:r w:rsidRPr="003214B2">
        <w:rPr>
          <w:rFonts w:ascii="Arial" w:hAnsi="Arial" w:cs="Arial"/>
          <w:sz w:val="22"/>
          <w:szCs w:val="22"/>
        </w:rPr>
        <w:t xml:space="preserve">  -  Next screen; if image type exits, continues processing submission </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3</w:t>
      </w:r>
      <w:proofErr w:type="gramEnd"/>
      <w:r w:rsidRPr="003214B2">
        <w:rPr>
          <w:rFonts w:ascii="Arial" w:hAnsi="Arial" w:cs="Arial"/>
          <w:sz w:val="22"/>
          <w:szCs w:val="22"/>
        </w:rPr>
        <w:t xml:space="preserve">  -  Previous screen</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4</w:t>
      </w:r>
      <w:proofErr w:type="gramEnd"/>
      <w:r w:rsidRPr="003214B2">
        <w:rPr>
          <w:rFonts w:ascii="Arial" w:hAnsi="Arial" w:cs="Arial"/>
          <w:sz w:val="22"/>
          <w:szCs w:val="22"/>
        </w:rPr>
        <w:t xml:space="preserve">  -  Kills claim and all related data, then goes back to the “DOCUMENT IDENTIFICATION </w:t>
      </w:r>
    </w:p>
    <w:p w:rsidR="005C2938" w:rsidRPr="003214B2" w:rsidRDefault="005C2938">
      <w:pPr>
        <w:rPr>
          <w:rFonts w:ascii="Arial" w:hAnsi="Arial" w:cs="Arial"/>
          <w:sz w:val="22"/>
          <w:szCs w:val="22"/>
        </w:rPr>
      </w:pPr>
      <w:r w:rsidRPr="003214B2">
        <w:rPr>
          <w:rFonts w:ascii="Arial" w:hAnsi="Arial" w:cs="Arial"/>
          <w:sz w:val="22"/>
          <w:szCs w:val="22"/>
        </w:rPr>
        <w:t xml:space="preserve">                    SCREEN”</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5</w:t>
      </w:r>
      <w:proofErr w:type="gramEnd"/>
      <w:r w:rsidRPr="003214B2">
        <w:rPr>
          <w:rFonts w:ascii="Arial" w:hAnsi="Arial" w:cs="Arial"/>
          <w:sz w:val="22"/>
          <w:szCs w:val="22"/>
        </w:rPr>
        <w:t xml:space="preserve">  -  View; all claim numbers requested are displayed</w:t>
      </w:r>
    </w:p>
    <w:p w:rsidR="005C2938" w:rsidRPr="003214B2" w:rsidRDefault="005C2938">
      <w:pPr>
        <w:rPr>
          <w:rFonts w:ascii="Arial" w:hAnsi="Arial" w:cs="Arial"/>
          <w:sz w:val="22"/>
          <w:szCs w:val="22"/>
        </w:rPr>
      </w:pPr>
      <w:proofErr w:type="gramStart"/>
      <w:r w:rsidRPr="003214B2">
        <w:rPr>
          <w:rFonts w:ascii="Arial" w:hAnsi="Arial" w:cs="Arial"/>
          <w:sz w:val="22"/>
          <w:szCs w:val="22"/>
        </w:rPr>
        <w:t>Option  6</w:t>
      </w:r>
      <w:proofErr w:type="gramEnd"/>
      <w:r w:rsidRPr="003214B2">
        <w:rPr>
          <w:rFonts w:ascii="Arial" w:hAnsi="Arial" w:cs="Arial"/>
          <w:sz w:val="22"/>
          <w:szCs w:val="22"/>
        </w:rPr>
        <w:t xml:space="preserve">  -  Delete; claim numbers entered in error are deleted – or de-selected(?)</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122" w:name="_Toc502742343"/>
      <w:r w:rsidRPr="00CC64DA">
        <w:rPr>
          <w:rFonts w:ascii="Times New Roman" w:hAnsi="Times New Roman"/>
          <w:b/>
          <w:sz w:val="24"/>
          <w:szCs w:val="24"/>
        </w:rPr>
        <w:lastRenderedPageBreak/>
        <w:t>REOPEN SCREEN</w:t>
      </w:r>
      <w:bookmarkEnd w:id="122"/>
    </w:p>
    <w:p w:rsidR="005C2938" w:rsidRPr="00CC64DA" w:rsidRDefault="005C2938" w:rsidP="00CC64DA">
      <w:pPr>
        <w:rPr>
          <w:rFonts w:ascii="Times New Roman" w:hAnsi="Times New Roman"/>
          <w:b/>
          <w:sz w:val="24"/>
          <w:szCs w:val="24"/>
        </w:rPr>
      </w:pPr>
      <w:bookmarkStart w:id="123" w:name="_Toc502742344"/>
      <w:r w:rsidRPr="00CC64DA">
        <w:rPr>
          <w:rFonts w:ascii="Times New Roman" w:hAnsi="Times New Roman"/>
          <w:b/>
          <w:sz w:val="24"/>
          <w:szCs w:val="24"/>
        </w:rPr>
        <w:t xml:space="preserve">Program: CHAMPVA Submission: Scanned </w:t>
      </w:r>
      <w:r w:rsidRPr="00CC64DA">
        <w:rPr>
          <w:rFonts w:ascii="Times New Roman" w:hAnsi="Times New Roman"/>
          <w:b/>
          <w:bCs/>
          <w:sz w:val="24"/>
          <w:szCs w:val="24"/>
        </w:rPr>
        <w:t>I</w:t>
      </w:r>
      <w:r w:rsidRPr="00CC64DA">
        <w:rPr>
          <w:rFonts w:ascii="Times New Roman" w:hAnsi="Times New Roman"/>
          <w:b/>
          <w:sz w:val="24"/>
          <w:szCs w:val="24"/>
        </w:rPr>
        <w:t xml:space="preserve">mage: </w:t>
      </w:r>
      <w:r w:rsidRPr="00CC64DA">
        <w:rPr>
          <w:rFonts w:ascii="Times New Roman" w:hAnsi="Times New Roman"/>
          <w:b/>
          <w:spacing w:val="-20"/>
          <w:sz w:val="24"/>
          <w:szCs w:val="24"/>
        </w:rPr>
        <w:t>REQUESTED</w:t>
      </w:r>
      <w:r w:rsidRPr="00CC64DA">
        <w:rPr>
          <w:rFonts w:ascii="Times New Roman" w:hAnsi="Times New Roman"/>
          <w:b/>
          <w:sz w:val="24"/>
          <w:szCs w:val="24"/>
        </w:rPr>
        <w:t xml:space="preserve"> INFORMATION</w:t>
      </w:r>
      <w:bookmarkEnd w:id="123"/>
    </w:p>
    <w:p w:rsidR="005C2938" w:rsidRDefault="005901B0">
      <w:pPr>
        <w:rPr>
          <w:rFonts w:ascii="Arial" w:hAnsi="Arial" w:cs="Arial"/>
          <w:sz w:val="22"/>
        </w:rPr>
      </w:pPr>
      <w:r>
        <w:rPr>
          <w:rFonts w:ascii="Arial" w:hAnsi="Arial" w:cs="Arial"/>
          <w:noProof/>
          <w:sz w:val="22"/>
        </w:rPr>
        <w:drawing>
          <wp:inline distT="0" distB="0" distL="0" distR="0" wp14:anchorId="1EA89ADF" wp14:editId="454A1CB3">
            <wp:extent cx="6629400" cy="4972050"/>
            <wp:effectExtent l="0" t="0" r="0" b="0"/>
            <wp:docPr id="8136" name="Picture 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A77ADA" w:rsidRDefault="005C2938">
      <w:pPr>
        <w:rPr>
          <w:rFonts w:ascii="Arial" w:hAnsi="Arial" w:cs="Arial"/>
          <w:sz w:val="22"/>
          <w:szCs w:val="22"/>
        </w:rPr>
      </w:pPr>
      <w:r w:rsidRPr="00A77ADA">
        <w:rPr>
          <w:rFonts w:ascii="Arial" w:hAnsi="Arial" w:cs="Arial"/>
          <w:sz w:val="22"/>
          <w:szCs w:val="22"/>
        </w:rPr>
        <w:t>User enters</w:t>
      </w:r>
    </w:p>
    <w:p w:rsidR="005C2938" w:rsidRPr="00A77ADA" w:rsidRDefault="005C2938">
      <w:pPr>
        <w:rPr>
          <w:rFonts w:ascii="Arial" w:hAnsi="Arial" w:cs="Arial"/>
          <w:sz w:val="22"/>
          <w:szCs w:val="22"/>
        </w:rPr>
      </w:pPr>
    </w:p>
    <w:p w:rsidR="005C2938" w:rsidRPr="00A77ADA" w:rsidRDefault="005C2938">
      <w:pPr>
        <w:rPr>
          <w:rFonts w:ascii="Arial" w:hAnsi="Arial" w:cs="Arial"/>
          <w:sz w:val="22"/>
          <w:szCs w:val="22"/>
        </w:rPr>
      </w:pPr>
      <w:r w:rsidRPr="00A77ADA">
        <w:rPr>
          <w:rFonts w:ascii="Arial" w:hAnsi="Arial" w:cs="Arial"/>
          <w:sz w:val="22"/>
          <w:szCs w:val="22"/>
        </w:rPr>
        <w:t>Menu:</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1</w:t>
      </w:r>
      <w:proofErr w:type="gramEnd"/>
      <w:r w:rsidRPr="00A77ADA">
        <w:rPr>
          <w:rFonts w:ascii="Arial" w:hAnsi="Arial" w:cs="Arial"/>
          <w:sz w:val="22"/>
          <w:szCs w:val="22"/>
        </w:rPr>
        <w:t xml:space="preserve">  -  Continue edit; returns cursor to “Page Number”</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2</w:t>
      </w:r>
      <w:proofErr w:type="gramEnd"/>
      <w:r w:rsidRPr="00A77ADA">
        <w:rPr>
          <w:rFonts w:ascii="Arial" w:hAnsi="Arial" w:cs="Arial"/>
          <w:sz w:val="22"/>
          <w:szCs w:val="22"/>
        </w:rPr>
        <w:t xml:space="preserve">  -  Next screen; if image type exits, continues processing submission </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3</w:t>
      </w:r>
      <w:proofErr w:type="gramEnd"/>
      <w:r w:rsidRPr="00A77ADA">
        <w:rPr>
          <w:rFonts w:ascii="Arial" w:hAnsi="Arial" w:cs="Arial"/>
          <w:sz w:val="22"/>
          <w:szCs w:val="22"/>
        </w:rPr>
        <w:t xml:space="preserve">  -  Previous screen</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4</w:t>
      </w:r>
      <w:proofErr w:type="gramEnd"/>
      <w:r w:rsidRPr="00A77ADA">
        <w:rPr>
          <w:rFonts w:ascii="Arial" w:hAnsi="Arial" w:cs="Arial"/>
          <w:sz w:val="22"/>
          <w:szCs w:val="22"/>
        </w:rPr>
        <w:t xml:space="preserve">  -  Kills data on screen, then goes back to the “DOCUMENT IDENTIFICATION SCREEN”</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5</w:t>
      </w:r>
      <w:proofErr w:type="gramEnd"/>
      <w:r w:rsidRPr="00A77ADA">
        <w:rPr>
          <w:rFonts w:ascii="Arial" w:hAnsi="Arial" w:cs="Arial"/>
          <w:sz w:val="22"/>
          <w:szCs w:val="22"/>
        </w:rPr>
        <w:t xml:space="preserve">  -  View; </w:t>
      </w:r>
    </w:p>
    <w:p w:rsidR="005C2938" w:rsidRPr="00A77ADA" w:rsidRDefault="005C2938">
      <w:pPr>
        <w:rPr>
          <w:rFonts w:ascii="Arial" w:hAnsi="Arial" w:cs="Arial"/>
          <w:sz w:val="22"/>
          <w:szCs w:val="22"/>
        </w:rPr>
      </w:pPr>
      <w:proofErr w:type="gramStart"/>
      <w:r w:rsidRPr="00A77ADA">
        <w:rPr>
          <w:rFonts w:ascii="Arial" w:hAnsi="Arial" w:cs="Arial"/>
          <w:sz w:val="22"/>
          <w:szCs w:val="22"/>
        </w:rPr>
        <w:t>Option  6</w:t>
      </w:r>
      <w:proofErr w:type="gramEnd"/>
      <w:r w:rsidRPr="00A77ADA">
        <w:rPr>
          <w:rFonts w:ascii="Arial" w:hAnsi="Arial" w:cs="Arial"/>
          <w:sz w:val="22"/>
          <w:szCs w:val="22"/>
        </w:rPr>
        <w:t xml:space="preserve">  -  Delete;</w:t>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sz w:val="22"/>
        </w:rPr>
        <w:br w:type="page"/>
      </w:r>
      <w:bookmarkStart w:id="124" w:name="_Toc502742345"/>
      <w:r w:rsidRPr="00CC64DA">
        <w:rPr>
          <w:rFonts w:ascii="Times New Roman" w:hAnsi="Times New Roman"/>
          <w:b/>
          <w:sz w:val="24"/>
          <w:szCs w:val="24"/>
        </w:rPr>
        <w:lastRenderedPageBreak/>
        <w:t>DOCUMENT IDENTIFICATION SCREEN</w:t>
      </w:r>
      <w:bookmarkEnd w:id="124"/>
    </w:p>
    <w:p w:rsidR="005C2938" w:rsidRPr="00CC64DA" w:rsidRDefault="005C2938" w:rsidP="00CC64DA">
      <w:pPr>
        <w:rPr>
          <w:rFonts w:ascii="Times New Roman" w:hAnsi="Times New Roman"/>
          <w:b/>
          <w:sz w:val="24"/>
          <w:szCs w:val="24"/>
        </w:rPr>
      </w:pPr>
      <w:bookmarkStart w:id="125" w:name="_Toc502742346"/>
      <w:r w:rsidRPr="00CC64DA">
        <w:rPr>
          <w:rFonts w:ascii="Times New Roman" w:hAnsi="Times New Roman"/>
          <w:b/>
          <w:sz w:val="24"/>
          <w:szCs w:val="24"/>
        </w:rPr>
        <w:t>Program: CHAMPVA Submission: Manual</w:t>
      </w:r>
      <w:bookmarkEnd w:id="125"/>
    </w:p>
    <w:p w:rsidR="005C2938" w:rsidRDefault="005901B0">
      <w:pPr>
        <w:rPr>
          <w:rFonts w:ascii="Arial" w:hAnsi="Arial" w:cs="Arial"/>
          <w:sz w:val="22"/>
        </w:rPr>
      </w:pPr>
      <w:r>
        <w:rPr>
          <w:rFonts w:ascii="Arial" w:hAnsi="Arial" w:cs="Arial"/>
          <w:noProof/>
          <w:sz w:val="22"/>
        </w:rPr>
        <w:drawing>
          <wp:inline distT="0" distB="0" distL="0" distR="0" wp14:anchorId="473BE800" wp14:editId="60403432">
            <wp:extent cx="6629400" cy="4972050"/>
            <wp:effectExtent l="0" t="0" r="0" b="0"/>
            <wp:docPr id="8137" name="Picture 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Pr="00C47C03" w:rsidRDefault="005C2938">
      <w:pPr>
        <w:rPr>
          <w:rFonts w:ascii="Times New Roman" w:hAnsi="Times New Roman"/>
          <w:sz w:val="24"/>
          <w:szCs w:val="24"/>
        </w:rPr>
      </w:pPr>
    </w:p>
    <w:p w:rsidR="005C2938" w:rsidRDefault="005C2938">
      <w:pPr>
        <w:rPr>
          <w:rFonts w:ascii="Arial" w:hAnsi="Arial" w:cs="Arial"/>
          <w:sz w:val="22"/>
          <w:szCs w:val="22"/>
        </w:rPr>
      </w:pPr>
      <w:r w:rsidRPr="002E37F4">
        <w:rPr>
          <w:rFonts w:ascii="Arial" w:hAnsi="Arial" w:cs="Arial"/>
          <w:sz w:val="22"/>
          <w:szCs w:val="22"/>
        </w:rPr>
        <w:t>User enters</w:t>
      </w:r>
    </w:p>
    <w:p w:rsidR="002E37F4" w:rsidRPr="002E37F4" w:rsidRDefault="002E37F4">
      <w:pPr>
        <w:rPr>
          <w:rFonts w:ascii="Arial" w:hAnsi="Arial" w:cs="Arial"/>
          <w:sz w:val="22"/>
          <w:szCs w:val="22"/>
        </w:rPr>
      </w:pPr>
    </w:p>
    <w:p w:rsidR="005C2938" w:rsidRPr="002E37F4" w:rsidRDefault="005C2938" w:rsidP="00887CBC">
      <w:pPr>
        <w:numPr>
          <w:ilvl w:val="0"/>
          <w:numId w:val="16"/>
        </w:numPr>
        <w:rPr>
          <w:rFonts w:ascii="Arial" w:hAnsi="Arial" w:cs="Arial"/>
          <w:sz w:val="22"/>
          <w:szCs w:val="22"/>
        </w:rPr>
      </w:pPr>
      <w:r w:rsidRPr="002E37F4">
        <w:rPr>
          <w:rFonts w:ascii="Arial" w:hAnsi="Arial" w:cs="Arial"/>
          <w:sz w:val="22"/>
          <w:szCs w:val="22"/>
        </w:rPr>
        <w:t>Batch Number that is currently being processed</w:t>
      </w:r>
    </w:p>
    <w:p w:rsidR="005C2938" w:rsidRPr="002E37F4" w:rsidRDefault="005C2938" w:rsidP="00887CBC">
      <w:pPr>
        <w:numPr>
          <w:ilvl w:val="0"/>
          <w:numId w:val="16"/>
        </w:numPr>
        <w:rPr>
          <w:rFonts w:ascii="Arial" w:hAnsi="Arial" w:cs="Arial"/>
          <w:sz w:val="22"/>
          <w:szCs w:val="22"/>
        </w:rPr>
      </w:pPr>
      <w:r w:rsidRPr="002E37F4">
        <w:rPr>
          <w:rFonts w:ascii="Arial" w:hAnsi="Arial" w:cs="Arial"/>
          <w:sz w:val="22"/>
          <w:szCs w:val="22"/>
        </w:rPr>
        <w:t>Page number</w:t>
      </w:r>
    </w:p>
    <w:p w:rsidR="005C2938" w:rsidRPr="002E37F4" w:rsidRDefault="005C2938" w:rsidP="00887CBC">
      <w:pPr>
        <w:numPr>
          <w:ilvl w:val="0"/>
          <w:numId w:val="16"/>
        </w:numPr>
        <w:rPr>
          <w:rFonts w:ascii="Arial" w:hAnsi="Arial" w:cs="Arial"/>
          <w:sz w:val="22"/>
          <w:szCs w:val="22"/>
        </w:rPr>
      </w:pPr>
      <w:r w:rsidRPr="002E37F4">
        <w:rPr>
          <w:rFonts w:ascii="Arial" w:hAnsi="Arial" w:cs="Arial"/>
          <w:sz w:val="22"/>
          <w:szCs w:val="22"/>
        </w:rPr>
        <w:t>Type of image</w:t>
      </w:r>
    </w:p>
    <w:p w:rsidR="005C2938" w:rsidRPr="00C47C03" w:rsidRDefault="005C2938">
      <w:pPr>
        <w:rPr>
          <w:rFonts w:ascii="Times New Roman" w:hAnsi="Times New Roman"/>
          <w:sz w:val="24"/>
          <w:szCs w:val="24"/>
        </w:rPr>
      </w:pPr>
    </w:p>
    <w:p w:rsidR="005C2938" w:rsidRPr="00CC64DA" w:rsidRDefault="005C2938" w:rsidP="00CC64DA">
      <w:pPr>
        <w:rPr>
          <w:rFonts w:ascii="Times New Roman" w:hAnsi="Times New Roman"/>
          <w:b/>
          <w:sz w:val="24"/>
          <w:szCs w:val="24"/>
        </w:rPr>
      </w:pPr>
      <w:r>
        <w:rPr>
          <w:sz w:val="22"/>
        </w:rPr>
        <w:br w:type="page"/>
      </w:r>
      <w:bookmarkStart w:id="126" w:name="_Toc502742347"/>
      <w:r w:rsidRPr="00CC64DA">
        <w:rPr>
          <w:rFonts w:ascii="Times New Roman" w:hAnsi="Times New Roman"/>
          <w:b/>
          <w:sz w:val="24"/>
          <w:szCs w:val="24"/>
        </w:rPr>
        <w:lastRenderedPageBreak/>
        <w:t>DOCUMENT IDENTIFICATION SCREEN</w:t>
      </w:r>
      <w:bookmarkEnd w:id="126"/>
    </w:p>
    <w:p w:rsidR="005C2938" w:rsidRPr="00CC64DA" w:rsidRDefault="005C2938" w:rsidP="00CC64DA">
      <w:pPr>
        <w:rPr>
          <w:rFonts w:ascii="Times New Roman" w:hAnsi="Times New Roman"/>
          <w:b/>
          <w:sz w:val="24"/>
          <w:szCs w:val="24"/>
        </w:rPr>
      </w:pPr>
      <w:bookmarkStart w:id="127" w:name="_Toc502742348"/>
      <w:r w:rsidRPr="00CC64DA">
        <w:rPr>
          <w:rFonts w:ascii="Times New Roman" w:hAnsi="Times New Roman"/>
          <w:b/>
          <w:sz w:val="24"/>
          <w:szCs w:val="24"/>
        </w:rPr>
        <w:t>Program: CHAMPVA Submission: Manual</w:t>
      </w:r>
      <w:bookmarkEnd w:id="127"/>
    </w:p>
    <w:p w:rsidR="005C2938" w:rsidRDefault="005901B0">
      <w:pPr>
        <w:rPr>
          <w:rFonts w:ascii="Arial" w:hAnsi="Arial" w:cs="Arial"/>
          <w:sz w:val="22"/>
        </w:rPr>
      </w:pPr>
      <w:r>
        <w:rPr>
          <w:rFonts w:ascii="Arial" w:hAnsi="Arial" w:cs="Arial"/>
          <w:noProof/>
          <w:sz w:val="22"/>
        </w:rPr>
        <w:drawing>
          <wp:inline distT="0" distB="0" distL="0" distR="0" wp14:anchorId="1A1F4718" wp14:editId="3CF730E5">
            <wp:extent cx="6629400" cy="4972050"/>
            <wp:effectExtent l="0" t="0" r="0" b="0"/>
            <wp:docPr id="8138" name="Picture 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629400" cy="4972050"/>
                    </a:xfrm>
                    <a:prstGeom prst="rect">
                      <a:avLst/>
                    </a:prstGeom>
                    <a:noFill/>
                    <a:ln>
                      <a:noFill/>
                    </a:ln>
                  </pic:spPr>
                </pic:pic>
              </a:graphicData>
            </a:graphic>
          </wp:inline>
        </w:drawing>
      </w:r>
    </w:p>
    <w:p w:rsidR="005C2938" w:rsidRDefault="005C2938">
      <w:pPr>
        <w:rPr>
          <w:rFonts w:ascii="Arial" w:hAnsi="Arial" w:cs="Arial"/>
          <w:sz w:val="22"/>
        </w:rPr>
      </w:pPr>
    </w:p>
    <w:p w:rsidR="005C2938" w:rsidRPr="00CC64DA" w:rsidRDefault="005C2938" w:rsidP="00CC64DA">
      <w:pPr>
        <w:rPr>
          <w:rFonts w:ascii="Times New Roman" w:hAnsi="Times New Roman"/>
          <w:b/>
          <w:sz w:val="24"/>
          <w:szCs w:val="24"/>
        </w:rPr>
      </w:pPr>
      <w:r>
        <w:rPr>
          <w:rFonts w:ascii="Arial" w:hAnsi="Arial" w:cs="Arial"/>
          <w:sz w:val="22"/>
        </w:rPr>
        <w:br w:type="page"/>
      </w:r>
      <w:r w:rsidRPr="00CC64DA">
        <w:rPr>
          <w:rFonts w:ascii="Times New Roman" w:hAnsi="Times New Roman"/>
          <w:b/>
          <w:sz w:val="24"/>
          <w:szCs w:val="24"/>
        </w:rPr>
        <w:lastRenderedPageBreak/>
        <w:t>Program type: CHAMPVA</w:t>
      </w:r>
      <w:r w:rsidR="00AC7DE2" w:rsidRPr="00CC64DA">
        <w:rPr>
          <w:rFonts w:ascii="Times New Roman" w:hAnsi="Times New Roman"/>
          <w:b/>
          <w:sz w:val="24"/>
          <w:szCs w:val="24"/>
        </w:rPr>
        <w:t xml:space="preserve"> </w:t>
      </w:r>
      <w:r w:rsidRPr="00CC64DA">
        <w:rPr>
          <w:rFonts w:ascii="Times New Roman" w:hAnsi="Times New Roman"/>
          <w:b/>
          <w:sz w:val="24"/>
          <w:szCs w:val="24"/>
        </w:rPr>
        <w:t>Submission type: Manual</w:t>
      </w: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t>Image type: BILL/INVOICE</w:t>
      </w:r>
    </w:p>
    <w:p w:rsidR="005C2938" w:rsidRDefault="00EF7125">
      <w:pPr>
        <w:rPr>
          <w:rFonts w:ascii="Arial" w:hAnsi="Arial" w:cs="Arial"/>
          <w:sz w:val="22"/>
        </w:rPr>
      </w:pPr>
      <w:r>
        <w:rPr>
          <w:rFonts w:ascii="Arial" w:hAnsi="Arial" w:cs="Arial"/>
          <w:noProof/>
          <w:sz w:val="22"/>
        </w:rPr>
        <w:drawing>
          <wp:inline distT="0" distB="0" distL="0" distR="0">
            <wp:extent cx="6619875" cy="28765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C47C03" w:rsidRDefault="005C2938">
      <w:pPr>
        <w:rPr>
          <w:rFonts w:ascii="Times New Roman" w:hAnsi="Times New Roman"/>
          <w:sz w:val="22"/>
        </w:rPr>
      </w:pPr>
    </w:p>
    <w:p w:rsidR="005C2938" w:rsidRPr="002E37F4" w:rsidRDefault="005C2938">
      <w:pPr>
        <w:rPr>
          <w:rFonts w:ascii="Arial" w:hAnsi="Arial" w:cs="Arial"/>
          <w:sz w:val="22"/>
          <w:szCs w:val="22"/>
        </w:rPr>
      </w:pPr>
      <w:r w:rsidRPr="002E37F4">
        <w:rPr>
          <w:rFonts w:ascii="Arial" w:hAnsi="Arial" w:cs="Arial"/>
          <w:sz w:val="22"/>
          <w:szCs w:val="22"/>
        </w:rPr>
        <w:t>User enters Beneficiary, or Sponsor, name</w:t>
      </w:r>
    </w:p>
    <w:p w:rsidR="005C2938" w:rsidRPr="002E37F4" w:rsidRDefault="005C2938">
      <w:pPr>
        <w:rPr>
          <w:rFonts w:ascii="Arial" w:hAnsi="Arial" w:cs="Arial"/>
          <w:sz w:val="22"/>
          <w:szCs w:val="22"/>
        </w:rPr>
      </w:pPr>
      <w:proofErr w:type="gramStart"/>
      <w:r w:rsidRPr="002E37F4">
        <w:rPr>
          <w:rFonts w:ascii="Arial" w:hAnsi="Arial" w:cs="Arial"/>
          <w:sz w:val="22"/>
          <w:szCs w:val="22"/>
        </w:rPr>
        <w:t>Follows same path as Scanned submission – except user enters ‘10’ at the DOCUMENT IDENTIFICATION SCREEN after batch is complete.</w:t>
      </w:r>
      <w:proofErr w:type="gramEnd"/>
    </w:p>
    <w:p w:rsidR="005C2938" w:rsidRPr="002E37F4" w:rsidRDefault="005C2938">
      <w:pPr>
        <w:rPr>
          <w:rFonts w:ascii="Arial" w:hAnsi="Arial" w:cs="Arial"/>
          <w:sz w:val="22"/>
          <w:szCs w:val="22"/>
        </w:rPr>
      </w:pPr>
      <w:r w:rsidRPr="002E37F4">
        <w:rPr>
          <w:rFonts w:ascii="Arial" w:hAnsi="Arial" w:cs="Arial"/>
          <w:sz w:val="22"/>
          <w:szCs w:val="22"/>
        </w:rPr>
        <w:t>Program type: CHAMPVA</w:t>
      </w:r>
      <w:r w:rsidR="009A54E1">
        <w:rPr>
          <w:rFonts w:ascii="Arial" w:hAnsi="Arial" w:cs="Arial"/>
          <w:sz w:val="22"/>
          <w:szCs w:val="22"/>
        </w:rPr>
        <w:t xml:space="preserve"> </w:t>
      </w:r>
      <w:r w:rsidRPr="002E37F4">
        <w:rPr>
          <w:rFonts w:ascii="Arial" w:hAnsi="Arial" w:cs="Arial"/>
          <w:sz w:val="22"/>
          <w:szCs w:val="22"/>
        </w:rPr>
        <w:tab/>
        <w:t>Submission type: Manual</w:t>
      </w:r>
    </w:p>
    <w:p w:rsidR="005C2938" w:rsidRPr="002E37F4" w:rsidRDefault="005C2938">
      <w:pPr>
        <w:rPr>
          <w:rFonts w:ascii="Arial" w:hAnsi="Arial" w:cs="Arial"/>
          <w:sz w:val="22"/>
          <w:szCs w:val="22"/>
        </w:rPr>
      </w:pPr>
      <w:r w:rsidRPr="002E37F4">
        <w:rPr>
          <w:rFonts w:ascii="Arial" w:hAnsi="Arial" w:cs="Arial"/>
          <w:sz w:val="22"/>
          <w:szCs w:val="22"/>
        </w:rPr>
        <w:t>Image type: BILL/INVOICE</w:t>
      </w:r>
    </w:p>
    <w:p w:rsidR="005C2938" w:rsidRPr="002E37F4" w:rsidRDefault="005C2938">
      <w:pPr>
        <w:rPr>
          <w:rFonts w:ascii="Arial" w:hAnsi="Arial" w:cs="Arial"/>
          <w:sz w:val="22"/>
          <w:szCs w:val="22"/>
        </w:rPr>
      </w:pPr>
    </w:p>
    <w:p w:rsidR="005C2938" w:rsidRDefault="005C2938">
      <w:pPr>
        <w:pStyle w:val="BodyText"/>
      </w:pPr>
    </w:p>
    <w:p w:rsidR="005C2938" w:rsidRDefault="005C2938">
      <w:pPr>
        <w:pStyle w:val="BodyText"/>
      </w:pPr>
    </w:p>
    <w:p w:rsidR="00CC64DA" w:rsidRDefault="00CC64DA" w:rsidP="00CC64DA">
      <w:pPr>
        <w:rPr>
          <w:rStyle w:val="ChapterTitle"/>
          <w:rFonts w:cs="Arial"/>
          <w:b/>
          <w:sz w:val="28"/>
          <w:szCs w:val="28"/>
        </w:rPr>
      </w:pPr>
    </w:p>
    <w:p w:rsidR="00CC64DA" w:rsidRDefault="00CC64DA" w:rsidP="00CC64DA">
      <w:pPr>
        <w:rPr>
          <w:rStyle w:val="ChapterTitle"/>
          <w:rFonts w:cs="Arial"/>
          <w:b/>
          <w:sz w:val="28"/>
          <w:szCs w:val="28"/>
        </w:rPr>
      </w:pPr>
    </w:p>
    <w:p w:rsidR="00CC64DA" w:rsidRDefault="00CC64DA" w:rsidP="00CC64DA">
      <w:pPr>
        <w:rPr>
          <w:rStyle w:val="ChapterTitle"/>
          <w:rFonts w:cs="Arial"/>
          <w:b/>
          <w:sz w:val="28"/>
          <w:szCs w:val="28"/>
        </w:rPr>
      </w:pPr>
    </w:p>
    <w:p w:rsidR="00CC64DA" w:rsidRDefault="00CC64DA" w:rsidP="00CC64DA">
      <w:pPr>
        <w:rPr>
          <w:rStyle w:val="ChapterTitle"/>
          <w:rFonts w:cs="Arial"/>
          <w:b/>
          <w:sz w:val="28"/>
          <w:szCs w:val="28"/>
        </w:rPr>
      </w:pPr>
    </w:p>
    <w:p w:rsidR="00CC64DA" w:rsidRDefault="00CC64DA" w:rsidP="00CC64DA">
      <w:pPr>
        <w:rPr>
          <w:rStyle w:val="ChapterTitle"/>
          <w:rFonts w:cs="Arial"/>
          <w:b/>
          <w:sz w:val="28"/>
          <w:szCs w:val="28"/>
        </w:rPr>
      </w:pPr>
    </w:p>
    <w:p w:rsidR="00CC64DA" w:rsidRDefault="00CC64DA" w:rsidP="00CC64DA">
      <w:pPr>
        <w:rPr>
          <w:rStyle w:val="ChapterTitle"/>
          <w:rFonts w:cs="Arial"/>
          <w:b/>
          <w:sz w:val="28"/>
          <w:szCs w:val="28"/>
        </w:rPr>
      </w:pPr>
    </w:p>
    <w:p w:rsidR="00CC64DA" w:rsidRDefault="00CC64DA" w:rsidP="00CC64DA">
      <w:pPr>
        <w:rPr>
          <w:rStyle w:val="ChapterTitle"/>
          <w:rFonts w:ascii="Times New Roman" w:hAnsi="Times New Roman"/>
          <w:b/>
          <w:sz w:val="24"/>
          <w:szCs w:val="24"/>
        </w:rPr>
      </w:pPr>
    </w:p>
    <w:p w:rsidR="00E52CFD" w:rsidRPr="00CC64DA" w:rsidRDefault="005C2938" w:rsidP="00CC64DA">
      <w:pPr>
        <w:rPr>
          <w:rStyle w:val="ChapterTitle"/>
          <w:rFonts w:ascii="Times New Roman" w:hAnsi="Times New Roman"/>
          <w:b/>
          <w:sz w:val="24"/>
          <w:szCs w:val="24"/>
        </w:rPr>
      </w:pPr>
      <w:r w:rsidRPr="00CC64DA">
        <w:rPr>
          <w:rStyle w:val="ChapterTitle"/>
          <w:rFonts w:ascii="Times New Roman" w:hAnsi="Times New Roman"/>
          <w:b/>
          <w:sz w:val="24"/>
          <w:szCs w:val="24"/>
        </w:rPr>
        <w:t>Eligibility</w:t>
      </w:r>
    </w:p>
    <w:p w:rsidR="005C2938" w:rsidRPr="00CC64DA" w:rsidRDefault="005C2938" w:rsidP="00CC64DA">
      <w:pPr>
        <w:rPr>
          <w:rFonts w:ascii="Times New Roman" w:hAnsi="Times New Roman"/>
          <w:b/>
          <w:sz w:val="24"/>
          <w:szCs w:val="24"/>
        </w:rPr>
      </w:pPr>
      <w:r w:rsidRPr="00CC64DA">
        <w:rPr>
          <w:rFonts w:ascii="Times New Roman" w:hAnsi="Times New Roman"/>
          <w:b/>
          <w:sz w:val="24"/>
          <w:szCs w:val="24"/>
        </w:rPr>
        <w:t>ELG QUEUE</w:t>
      </w:r>
    </w:p>
    <w:p w:rsidR="005C2938" w:rsidRDefault="005901B0">
      <w:r>
        <w:rPr>
          <w:noProof/>
        </w:rPr>
        <w:lastRenderedPageBreak/>
        <w:drawing>
          <wp:inline distT="0" distB="0" distL="0" distR="0" wp14:anchorId="7295351F" wp14:editId="6123EC15">
            <wp:extent cx="5486400" cy="4210050"/>
            <wp:effectExtent l="0" t="0" r="0" b="0"/>
            <wp:docPr id="8140" name="Picture 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drawing>
          <wp:inline distT="0" distB="0" distL="0" distR="0" wp14:anchorId="3A24CB5A" wp14:editId="309A20DA">
            <wp:extent cx="5486400" cy="4210050"/>
            <wp:effectExtent l="0" t="0" r="0" b="0"/>
            <wp:docPr id="8141" name="Picture 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EF7125">
      <w:r>
        <w:rPr>
          <w:noProof/>
        </w:rPr>
        <w:drawing>
          <wp:inline distT="0" distB="0" distL="0" distR="0">
            <wp:extent cx="6619875" cy="2876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EF7125">
      <w:r>
        <w:rPr>
          <w:noProof/>
        </w:rPr>
        <w:drawing>
          <wp:inline distT="0" distB="0" distL="0" distR="0">
            <wp:extent cx="6619875" cy="2876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E52CFD" w:rsidRDefault="00E52CFD"/>
    <w:p w:rsidR="005C2938" w:rsidRDefault="00EF7125">
      <w:r>
        <w:rPr>
          <w:noProof/>
        </w:rPr>
        <w:lastRenderedPageBreak/>
        <w:drawing>
          <wp:inline distT="0" distB="0" distL="0" distR="0">
            <wp:extent cx="6619875" cy="2876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901B0">
      <w:r>
        <w:rPr>
          <w:noProof/>
        </w:rPr>
        <w:drawing>
          <wp:inline distT="0" distB="0" distL="0" distR="0" wp14:anchorId="5EF84F09" wp14:editId="76FCEB5A">
            <wp:extent cx="5486400" cy="4210050"/>
            <wp:effectExtent l="0" t="0" r="0" b="0"/>
            <wp:docPr id="8145" name="Picture 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EF7125">
      <w:r>
        <w:rPr>
          <w:noProof/>
        </w:rPr>
        <w:lastRenderedPageBreak/>
        <w:drawing>
          <wp:inline distT="0" distB="0" distL="0" distR="0">
            <wp:extent cx="6619875" cy="2876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EF7125">
      <w:r>
        <w:rPr>
          <w:noProof/>
        </w:rPr>
        <w:drawing>
          <wp:inline distT="0" distB="0" distL="0" distR="0">
            <wp:extent cx="6619875" cy="2876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0D77D861" wp14:editId="49B4CBCB">
            <wp:extent cx="5486400" cy="4210050"/>
            <wp:effectExtent l="0" t="0" r="0" b="0"/>
            <wp:docPr id="8148" name="Picture 8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37FAFA52" wp14:editId="3261F1E2">
            <wp:extent cx="5486400" cy="4210050"/>
            <wp:effectExtent l="0" t="0" r="0" b="0"/>
            <wp:docPr id="8149" name="Picture 8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728939A0" wp14:editId="157496C1">
            <wp:extent cx="5486400" cy="4210050"/>
            <wp:effectExtent l="0" t="0" r="0" b="0"/>
            <wp:docPr id="8150" name="Picture 8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34C825AF" wp14:editId="7D5A6D8F">
            <wp:extent cx="5486400" cy="4210050"/>
            <wp:effectExtent l="0" t="0" r="0" b="0"/>
            <wp:docPr id="8151" name="Picture 8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1129EFA1" wp14:editId="10DA9D87">
            <wp:extent cx="5486400" cy="4210050"/>
            <wp:effectExtent l="0" t="0" r="0" b="0"/>
            <wp:docPr id="8152" name="Picture 8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2DD9F3B3" wp14:editId="1D66E196">
            <wp:extent cx="5486400" cy="4210050"/>
            <wp:effectExtent l="0" t="0" r="0" b="0"/>
            <wp:docPr id="8153" name="Picture 8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0EE8FCE1" wp14:editId="1B39FEDC">
            <wp:extent cx="5486400" cy="4210050"/>
            <wp:effectExtent l="0" t="0" r="0" b="0"/>
            <wp:docPr id="8154" name="Picture 8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1AF2FD77" wp14:editId="76F272E7">
            <wp:extent cx="5486400" cy="4210050"/>
            <wp:effectExtent l="0" t="0" r="0" b="0"/>
            <wp:docPr id="8155" name="Picture 8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4E2EFC5B" wp14:editId="7B941362">
            <wp:extent cx="5486400" cy="4210050"/>
            <wp:effectExtent l="0" t="0" r="0" b="0"/>
            <wp:docPr id="8156" name="Picture 8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7AB89F1E" wp14:editId="17BD404E">
            <wp:extent cx="5486400" cy="4210050"/>
            <wp:effectExtent l="0" t="0" r="0" b="0"/>
            <wp:docPr id="8157" name="Picture 8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5901B0">
      <w:r>
        <w:rPr>
          <w:noProof/>
        </w:rPr>
        <w:lastRenderedPageBreak/>
        <w:drawing>
          <wp:inline distT="0" distB="0" distL="0" distR="0" wp14:anchorId="5258B44C" wp14:editId="300997C9">
            <wp:extent cx="5486400" cy="4210050"/>
            <wp:effectExtent l="0" t="0" r="0" b="0"/>
            <wp:docPr id="8158" name="Picture 8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901B0">
      <w:r>
        <w:rPr>
          <w:noProof/>
        </w:rPr>
        <w:drawing>
          <wp:inline distT="0" distB="0" distL="0" distR="0" wp14:anchorId="7B10BB21" wp14:editId="4BE7DB45">
            <wp:extent cx="5486400" cy="4210050"/>
            <wp:effectExtent l="0" t="0" r="0" b="0"/>
            <wp:docPr id="8159" name="Picture 8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EF7125">
      <w:r>
        <w:rPr>
          <w:noProof/>
        </w:rPr>
        <w:lastRenderedPageBreak/>
        <w:drawing>
          <wp:inline distT="0" distB="0" distL="0" distR="0">
            <wp:extent cx="6619875" cy="28765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EF7125">
      <w:r>
        <w:rPr>
          <w:noProof/>
        </w:rPr>
        <w:drawing>
          <wp:inline distT="0" distB="0" distL="0" distR="0">
            <wp:extent cx="6619875" cy="28765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 w:rsidR="005C2938" w:rsidRDefault="00EF7125">
      <w:r>
        <w:rPr>
          <w:noProof/>
        </w:rPr>
        <w:lastRenderedPageBreak/>
        <w:drawing>
          <wp:inline distT="0" distB="0" distL="0" distR="0">
            <wp:extent cx="6619875" cy="28765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901B0">
      <w:r>
        <w:rPr>
          <w:noProof/>
        </w:rPr>
        <w:drawing>
          <wp:inline distT="0" distB="0" distL="0" distR="0" wp14:anchorId="6A1D687F" wp14:editId="053ED237">
            <wp:extent cx="5486400" cy="4210050"/>
            <wp:effectExtent l="0" t="0" r="0" b="0"/>
            <wp:docPr id="8163" name="Picture 8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86400" cy="4210050"/>
                    </a:xfrm>
                    <a:prstGeom prst="rect">
                      <a:avLst/>
                    </a:prstGeom>
                    <a:noFill/>
                    <a:ln>
                      <a:noFill/>
                    </a:ln>
                  </pic:spPr>
                </pic:pic>
              </a:graphicData>
            </a:graphic>
          </wp:inline>
        </w:drawing>
      </w:r>
    </w:p>
    <w:p w:rsidR="005C2938" w:rsidRDefault="005C2938"/>
    <w:p w:rsidR="005C2938" w:rsidRDefault="00EF7125">
      <w:r>
        <w:rPr>
          <w:noProof/>
        </w:rPr>
        <w:lastRenderedPageBreak/>
        <w:drawing>
          <wp:inline distT="0" distB="0" distL="0" distR="0">
            <wp:extent cx="6619875" cy="28765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EF7125">
      <w:r>
        <w:rPr>
          <w:noProof/>
        </w:rPr>
        <w:drawing>
          <wp:inline distT="0" distB="0" distL="0" distR="0">
            <wp:extent cx="6619875" cy="28765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2E37F4" w:rsidRDefault="00E52CFD" w:rsidP="007351A8">
      <w:pPr>
        <w:pStyle w:val="chaptertitle0"/>
        <w:spacing w:before="120"/>
        <w:ind w:left="2520" w:hanging="2520"/>
        <w:contextualSpacing/>
        <w:rPr>
          <w:rStyle w:val="ChapterTitle"/>
          <w:rFonts w:cs="Arial"/>
          <w:sz w:val="28"/>
          <w:szCs w:val="28"/>
        </w:rPr>
      </w:pPr>
      <w:r>
        <w:rPr>
          <w:rStyle w:val="ChapterTitle"/>
          <w:rFonts w:cs="Arial"/>
          <w:b w:val="0"/>
          <w:sz w:val="28"/>
          <w:szCs w:val="28"/>
        </w:rPr>
        <w:br w:type="page"/>
      </w:r>
      <w:r w:rsidR="005C2938" w:rsidRPr="002E37F4">
        <w:rPr>
          <w:rStyle w:val="ChapterTitle"/>
          <w:rFonts w:cs="Arial"/>
          <w:sz w:val="28"/>
          <w:szCs w:val="28"/>
        </w:rPr>
        <w:lastRenderedPageBreak/>
        <w:t>Claims Processing</w:t>
      </w:r>
    </w:p>
    <w:p w:rsidR="005C2938" w:rsidRPr="007351A8" w:rsidRDefault="005C2938" w:rsidP="007351A8">
      <w:pPr>
        <w:pStyle w:val="Caption"/>
        <w:contextualSpacing/>
        <w:rPr>
          <w:rFonts w:ascii="Times New Roman" w:hAnsi="Times New Roman"/>
          <w:sz w:val="24"/>
          <w:szCs w:val="24"/>
        </w:rPr>
      </w:pPr>
      <w:bookmarkStart w:id="128" w:name="_Toc502742358"/>
      <w:r w:rsidRPr="007351A8">
        <w:rPr>
          <w:rFonts w:ascii="Times New Roman" w:hAnsi="Times New Roman"/>
          <w:sz w:val="24"/>
          <w:szCs w:val="24"/>
        </w:rPr>
        <w:t>Printing Eligibility Screens</w:t>
      </w:r>
      <w:bookmarkEnd w:id="128"/>
    </w:p>
    <w:p w:rsidR="005C2938" w:rsidRDefault="005C2938" w:rsidP="00887CBC">
      <w:pPr>
        <w:pStyle w:val="BodyText"/>
        <w:numPr>
          <w:ilvl w:val="3"/>
          <w:numId w:val="9"/>
        </w:numPr>
        <w:tabs>
          <w:tab w:val="clear" w:pos="2880"/>
          <w:tab w:val="num" w:pos="810"/>
        </w:tabs>
        <w:ind w:left="1350" w:hanging="900"/>
      </w:pPr>
      <w:r w:rsidRPr="00896471">
        <w:rPr>
          <w:rFonts w:ascii="Times New Roman" w:hAnsi="Times New Roman"/>
          <w:sz w:val="24"/>
          <w:szCs w:val="24"/>
        </w:rPr>
        <w:t xml:space="preserve">From the </w:t>
      </w:r>
      <w:r w:rsidRPr="00896471">
        <w:rPr>
          <w:rFonts w:ascii="Times New Roman" w:hAnsi="Times New Roman"/>
          <w:b/>
          <w:bCs/>
          <w:sz w:val="24"/>
          <w:szCs w:val="24"/>
        </w:rPr>
        <w:t>File</w:t>
      </w:r>
      <w:r w:rsidRPr="00896471">
        <w:rPr>
          <w:rFonts w:ascii="Times New Roman" w:hAnsi="Times New Roman"/>
          <w:sz w:val="24"/>
          <w:szCs w:val="24"/>
        </w:rPr>
        <w:t xml:space="preserve"> menu, select </w:t>
      </w:r>
      <w:r w:rsidRPr="00896471">
        <w:rPr>
          <w:rFonts w:ascii="Times New Roman" w:hAnsi="Times New Roman"/>
          <w:b/>
          <w:bCs/>
          <w:sz w:val="24"/>
          <w:szCs w:val="24"/>
        </w:rPr>
        <w:t>Print.</w:t>
      </w:r>
      <w:r>
        <w:t xml:space="preserve"> </w:t>
      </w:r>
      <w:r>
        <w:br/>
      </w:r>
      <w:r>
        <w:br/>
      </w:r>
      <w:r w:rsidR="005901B0">
        <w:rPr>
          <w:noProof/>
        </w:rPr>
        <w:drawing>
          <wp:inline distT="0" distB="0" distL="0" distR="0" wp14:anchorId="1DA14236" wp14:editId="4E75D49A">
            <wp:extent cx="1219200" cy="1514475"/>
            <wp:effectExtent l="0" t="0" r="0" b="0"/>
            <wp:docPr id="8166" name="Picture 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19200" cy="1514475"/>
                    </a:xfrm>
                    <a:prstGeom prst="rect">
                      <a:avLst/>
                    </a:prstGeom>
                    <a:noFill/>
                    <a:ln>
                      <a:noFill/>
                    </a:ln>
                  </pic:spPr>
                </pic:pic>
              </a:graphicData>
            </a:graphic>
          </wp:inline>
        </w:drawing>
      </w:r>
      <w:r>
        <w:br/>
      </w:r>
      <w:r w:rsidRPr="00896471">
        <w:rPr>
          <w:rFonts w:ascii="Times New Roman" w:hAnsi="Times New Roman"/>
          <w:sz w:val="24"/>
          <w:szCs w:val="24"/>
        </w:rPr>
        <w:t>Set the printing options you want.</w:t>
      </w:r>
      <w:r>
        <w:br/>
      </w:r>
      <w:r>
        <w:br/>
      </w:r>
      <w:r w:rsidR="005901B0">
        <w:rPr>
          <w:noProof/>
        </w:rPr>
        <w:drawing>
          <wp:inline distT="0" distB="0" distL="0" distR="0" wp14:anchorId="196A009F" wp14:editId="12A6A417">
            <wp:extent cx="4791075" cy="4238625"/>
            <wp:effectExtent l="0" t="0" r="0" b="0"/>
            <wp:docPr id="8167" name="Picture 8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91075" cy="4238625"/>
                    </a:xfrm>
                    <a:prstGeom prst="rect">
                      <a:avLst/>
                    </a:prstGeom>
                    <a:noFill/>
                    <a:ln>
                      <a:noFill/>
                    </a:ln>
                  </pic:spPr>
                </pic:pic>
              </a:graphicData>
            </a:graphic>
          </wp:inline>
        </w:drawing>
      </w:r>
    </w:p>
    <w:p w:rsidR="005C2938" w:rsidRPr="007351A8" w:rsidRDefault="005C2938" w:rsidP="00887CBC">
      <w:pPr>
        <w:pStyle w:val="BodyText"/>
        <w:numPr>
          <w:ilvl w:val="3"/>
          <w:numId w:val="9"/>
        </w:numPr>
        <w:tabs>
          <w:tab w:val="clear" w:pos="2880"/>
          <w:tab w:val="num" w:pos="810"/>
        </w:tabs>
        <w:ind w:hanging="2430"/>
        <w:rPr>
          <w:rFonts w:ascii="Times New Roman" w:hAnsi="Times New Roman"/>
          <w:sz w:val="24"/>
          <w:szCs w:val="24"/>
        </w:rPr>
      </w:pPr>
      <w:r w:rsidRPr="007351A8">
        <w:rPr>
          <w:rFonts w:ascii="Times New Roman" w:hAnsi="Times New Roman"/>
          <w:sz w:val="24"/>
          <w:szCs w:val="24"/>
        </w:rPr>
        <w:t xml:space="preserve">Click </w:t>
      </w:r>
      <w:r w:rsidRPr="007351A8">
        <w:rPr>
          <w:rFonts w:ascii="Times New Roman" w:hAnsi="Times New Roman"/>
          <w:b/>
          <w:bCs/>
          <w:sz w:val="24"/>
          <w:szCs w:val="24"/>
        </w:rPr>
        <w:t>Print</w:t>
      </w:r>
      <w:r w:rsidRPr="007351A8">
        <w:rPr>
          <w:rFonts w:ascii="Times New Roman" w:hAnsi="Times New Roman"/>
          <w:sz w:val="24"/>
          <w:szCs w:val="24"/>
        </w:rPr>
        <w:t>.</w:t>
      </w:r>
    </w:p>
    <w:p w:rsidR="007351A8" w:rsidRDefault="007351A8" w:rsidP="007351A8">
      <w:pPr>
        <w:pStyle w:val="chaptertitle0"/>
        <w:tabs>
          <w:tab w:val="clear" w:pos="2520"/>
          <w:tab w:val="left" w:pos="0"/>
        </w:tabs>
        <w:spacing w:after="0"/>
        <w:ind w:left="547" w:hanging="547"/>
        <w:contextualSpacing/>
        <w:rPr>
          <w:rStyle w:val="ChapterTitle"/>
          <w:rFonts w:cs="Arial"/>
          <w:b w:val="0"/>
          <w:sz w:val="28"/>
          <w:szCs w:val="28"/>
        </w:rPr>
      </w:pPr>
    </w:p>
    <w:p w:rsidR="005C2938" w:rsidRPr="009F0262" w:rsidRDefault="00315330" w:rsidP="003636D9">
      <w:pPr>
        <w:pStyle w:val="Heading2"/>
        <w:rPr>
          <w:rStyle w:val="ChapterTitle"/>
          <w:szCs w:val="28"/>
        </w:rPr>
      </w:pPr>
      <w:r>
        <w:rPr>
          <w:rStyle w:val="ChapterTitle"/>
          <w:b w:val="0"/>
          <w:szCs w:val="28"/>
        </w:rPr>
        <w:br w:type="page"/>
      </w:r>
      <w:bookmarkStart w:id="129" w:name="_Toc504992467"/>
      <w:bookmarkStart w:id="130" w:name="_Toc505263114"/>
      <w:r w:rsidR="005C2938" w:rsidRPr="009F0262">
        <w:rPr>
          <w:rStyle w:val="ChapterTitle"/>
          <w:szCs w:val="28"/>
        </w:rPr>
        <w:lastRenderedPageBreak/>
        <w:t>Reports</w:t>
      </w:r>
      <w:bookmarkEnd w:id="129"/>
      <w:bookmarkEnd w:id="130"/>
    </w:p>
    <w:p w:rsidR="005C2938" w:rsidRPr="00315330" w:rsidRDefault="005C2938" w:rsidP="00315330">
      <w:pPr>
        <w:pStyle w:val="Caption"/>
        <w:rPr>
          <w:rFonts w:ascii="Times New Roman" w:hAnsi="Times New Roman"/>
          <w:sz w:val="24"/>
          <w:szCs w:val="24"/>
        </w:rPr>
      </w:pPr>
      <w:bookmarkStart w:id="131" w:name="_Toc502742365"/>
      <w:r w:rsidRPr="00315330">
        <w:rPr>
          <w:rStyle w:val="HighlightedVariable"/>
          <w:rFonts w:ascii="Times New Roman" w:hAnsi="Times New Roman"/>
          <w:color w:val="auto"/>
          <w:sz w:val="24"/>
          <w:szCs w:val="24"/>
        </w:rPr>
        <w:t>Working with Reports</w:t>
      </w:r>
      <w:bookmarkEnd w:id="131"/>
    </w:p>
    <w:p w:rsidR="005C2938" w:rsidRPr="00315330" w:rsidRDefault="005C2938" w:rsidP="00315330">
      <w:pPr>
        <w:pStyle w:val="BodyText"/>
        <w:ind w:left="0"/>
        <w:rPr>
          <w:rFonts w:ascii="Times New Roman" w:hAnsi="Times New Roman"/>
          <w:sz w:val="24"/>
          <w:szCs w:val="24"/>
        </w:rPr>
      </w:pPr>
      <w:r w:rsidRPr="00315330">
        <w:rPr>
          <w:rFonts w:ascii="Times New Roman" w:hAnsi="Times New Roman"/>
          <w:sz w:val="24"/>
          <w:szCs w:val="24"/>
        </w:rPr>
        <w:t>The Claims Processing and Eligibility system supports a variety of reporting features and capabilities to carry out the generation of administrative reports.</w:t>
      </w:r>
    </w:p>
    <w:p w:rsidR="005C2938" w:rsidRPr="00315330" w:rsidRDefault="005C2938" w:rsidP="00315330">
      <w:pPr>
        <w:pStyle w:val="Caption"/>
        <w:rPr>
          <w:rFonts w:ascii="Times New Roman" w:hAnsi="Times New Roman"/>
          <w:sz w:val="24"/>
          <w:szCs w:val="24"/>
        </w:rPr>
      </w:pPr>
      <w:bookmarkStart w:id="132" w:name="_Toc502742367"/>
      <w:r w:rsidRPr="00315330">
        <w:rPr>
          <w:rFonts w:ascii="Times New Roman" w:hAnsi="Times New Roman"/>
          <w:sz w:val="24"/>
          <w:szCs w:val="24"/>
        </w:rPr>
        <w:t>Listing Reports</w:t>
      </w:r>
      <w:bookmarkEnd w:id="132"/>
    </w:p>
    <w:p w:rsidR="005C2938" w:rsidRPr="00315330" w:rsidRDefault="005C2938" w:rsidP="00315330">
      <w:pPr>
        <w:pStyle w:val="Heading4"/>
        <w:pBdr>
          <w:bottom w:val="none" w:sz="0" w:space="0" w:color="auto"/>
        </w:pBdr>
        <w:ind w:hanging="2520"/>
        <w:rPr>
          <w:rFonts w:ascii="Times New Roman" w:hAnsi="Times New Roman"/>
          <w:sz w:val="24"/>
          <w:szCs w:val="24"/>
        </w:rPr>
      </w:pPr>
      <w:bookmarkStart w:id="133" w:name="_Toc504992468"/>
      <w:bookmarkStart w:id="134" w:name="_Toc505263115"/>
      <w:r w:rsidRPr="00315330">
        <w:rPr>
          <w:rFonts w:ascii="Times New Roman" w:hAnsi="Times New Roman"/>
          <w:sz w:val="24"/>
          <w:szCs w:val="24"/>
        </w:rPr>
        <w:t>Claims Processing Reports</w:t>
      </w:r>
      <w:bookmarkEnd w:id="133"/>
      <w:bookmarkEnd w:id="134"/>
    </w:p>
    <w:p w:rsidR="005C2938" w:rsidRPr="00315330" w:rsidRDefault="005C2938" w:rsidP="00315330">
      <w:pPr>
        <w:pStyle w:val="Heading4"/>
        <w:pBdr>
          <w:bottom w:val="none" w:sz="0" w:space="0" w:color="auto"/>
        </w:pBdr>
        <w:ind w:hanging="2160"/>
        <w:rPr>
          <w:rFonts w:ascii="Times New Roman" w:hAnsi="Times New Roman"/>
          <w:sz w:val="24"/>
          <w:szCs w:val="24"/>
        </w:rPr>
      </w:pPr>
      <w:bookmarkStart w:id="135" w:name="_Toc504992469"/>
      <w:bookmarkStart w:id="136" w:name="_Toc505263116"/>
      <w:r w:rsidRPr="00315330">
        <w:rPr>
          <w:rFonts w:ascii="Times New Roman" w:hAnsi="Times New Roman"/>
          <w:sz w:val="24"/>
          <w:szCs w:val="24"/>
        </w:rPr>
        <w:t>Submissions Processing Reports</w:t>
      </w:r>
      <w:bookmarkEnd w:id="135"/>
      <w:bookmarkEnd w:id="136"/>
    </w:p>
    <w:p w:rsidR="005C2938" w:rsidRDefault="005C2938">
      <w:pPr>
        <w:autoSpaceDE w:val="0"/>
        <w:autoSpaceDN w:val="0"/>
        <w:adjustRightInd w:val="0"/>
        <w:ind w:left="360"/>
        <w:rPr>
          <w:rFonts w:ascii="Arial" w:hAnsi="Arial" w:cs="Arial"/>
          <w:color w:val="0000FF"/>
        </w:rPr>
      </w:pP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V E PRODUCTIVITY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CUMULATIVE CPD PRODUCTIVITY REPORT</w:t>
      </w:r>
    </w:p>
    <w:p w:rsidR="005C2938" w:rsidRPr="00F139B0" w:rsidRDefault="0006509A"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CUMULATIVE PDIs</w:t>
      </w:r>
      <w:r w:rsidR="005C2938" w:rsidRPr="00F139B0">
        <w:rPr>
          <w:rFonts w:ascii="Times New Roman" w:hAnsi="Times New Roman"/>
          <w:sz w:val="24"/>
          <w:szCs w:val="24"/>
        </w:rPr>
        <w:t xml:space="preserve"> By VE</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ALL CLAIMS CREATED</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STATUS OF QUEUES</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SUMMARY AGING OF QUEUES</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SUMMARY AGING OF CLAIMS</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SUMMARY OF ALL QUEUES ALL CLAIMS</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LIMBO LIST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ASQ REASON REPORT (NTH)</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 xml:space="preserve">CHV </w:t>
      </w:r>
      <w:r w:rsidR="0006509A" w:rsidRPr="00F139B0">
        <w:rPr>
          <w:rFonts w:ascii="Times New Roman" w:hAnsi="Times New Roman"/>
          <w:sz w:val="24"/>
          <w:szCs w:val="24"/>
        </w:rPr>
        <w:t>SCREENS Copies</w:t>
      </w:r>
      <w:r w:rsidRPr="00F139B0">
        <w:rPr>
          <w:rFonts w:ascii="Times New Roman" w:hAnsi="Times New Roman"/>
          <w:sz w:val="24"/>
          <w:szCs w:val="24"/>
        </w:rPr>
        <w:t xml:space="preserve"> given of screens 1, 2, 13, 32 and 7.</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QA QUEUE (CPD) Work in progress report (WIP)</w:t>
      </w:r>
    </w:p>
    <w:p w:rsidR="005C2938" w:rsidRPr="00F139B0" w:rsidRDefault="005C2938" w:rsidP="00F139B0">
      <w:pPr>
        <w:numPr>
          <w:ilvl w:val="1"/>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This WIP is the same for Dental, DME, QA outpatient and inpatient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AUDIT SUPPORT WIP</w:t>
      </w:r>
    </w:p>
    <w:p w:rsidR="005C2938" w:rsidRPr="00F139B0" w:rsidRDefault="005C2938" w:rsidP="00F139B0">
      <w:pPr>
        <w:numPr>
          <w:ilvl w:val="1"/>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This WIP is the same for Medicare Deductible, Nth review, OHI (Discrepant Data), OHI Nth, OHI Other, XXX, Unusual Fee, Over Reimbursement and Reopen</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DUPLICATE CLAIM WIP</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ALL VENDORS IN QUEUE</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AUDIT SUPPORT OHI WORKLOAD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 xml:space="preserve">IN-PROGRESS </w:t>
      </w:r>
      <w:r w:rsidR="0006509A" w:rsidRPr="00F139B0">
        <w:rPr>
          <w:rFonts w:ascii="Times New Roman" w:hAnsi="Times New Roman"/>
          <w:sz w:val="24"/>
          <w:szCs w:val="24"/>
        </w:rPr>
        <w:t>CLAIMS this</w:t>
      </w:r>
      <w:r w:rsidRPr="00F139B0">
        <w:rPr>
          <w:rFonts w:ascii="Times New Roman" w:hAnsi="Times New Roman"/>
          <w:sz w:val="24"/>
          <w:szCs w:val="24"/>
        </w:rPr>
        <w:t xml:space="preserve"> report is for all queues.  Copy given for Missing Data queue.</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CHAMPVA IN-HOUSE TREATMENT INITIATIVE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SUSPENSE UNIT PRODUCTIVITY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SUMMARY SUSPENSE UNIT PRODUCTIVITY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UNPROCESSECD PDI LIST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OPEN BATCH STATUS REPORT</w:t>
      </w:r>
    </w:p>
    <w:p w:rsidR="005C2938" w:rsidRPr="00F139B0" w:rsidRDefault="005C2938" w:rsidP="00F139B0">
      <w:pPr>
        <w:numPr>
          <w:ilvl w:val="0"/>
          <w:numId w:val="46"/>
        </w:numPr>
        <w:autoSpaceDE w:val="0"/>
        <w:autoSpaceDN w:val="0"/>
        <w:adjustRightInd w:val="0"/>
        <w:rPr>
          <w:rFonts w:ascii="Times New Roman" w:hAnsi="Times New Roman"/>
          <w:sz w:val="24"/>
          <w:szCs w:val="24"/>
        </w:rPr>
      </w:pPr>
      <w:r w:rsidRPr="00F139B0">
        <w:rPr>
          <w:rFonts w:ascii="Times New Roman" w:hAnsi="Times New Roman"/>
          <w:sz w:val="24"/>
          <w:szCs w:val="24"/>
        </w:rPr>
        <w:t>SUMMARY OF PAYMENT ACTIVITIES REPORT</w:t>
      </w:r>
    </w:p>
    <w:p w:rsidR="005C2938" w:rsidRPr="00F171FC" w:rsidRDefault="005C2938">
      <w:pPr>
        <w:autoSpaceDE w:val="0"/>
        <w:autoSpaceDN w:val="0"/>
        <w:adjustRightInd w:val="0"/>
        <w:ind w:left="360"/>
        <w:rPr>
          <w:rFonts w:ascii="Arial" w:hAnsi="Arial" w:cs="Arial"/>
        </w:rPr>
      </w:pP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SU Productivity Reports Menu ... [CHM SU PRD RPT]</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w:t>
      </w:r>
      <w:r w:rsidR="001B17B3" w:rsidRPr="00F139B0">
        <w:rPr>
          <w:rFonts w:ascii="Times New Roman" w:hAnsi="Times New Roman"/>
          <w:sz w:val="24"/>
          <w:szCs w:val="24"/>
        </w:rPr>
        <w:t xml:space="preserve">  </w:t>
      </w:r>
      <w:r w:rsidRPr="00F139B0">
        <w:rPr>
          <w:rFonts w:ascii="Times New Roman" w:hAnsi="Times New Roman"/>
          <w:sz w:val="24"/>
          <w:szCs w:val="24"/>
        </w:rPr>
        <w:t>1      VE Productivity Reports [CHMK3VE]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2      Cumulative PDIs </w:t>
      </w:r>
      <w:proofErr w:type="gramStart"/>
      <w:r w:rsidRPr="00F139B0">
        <w:rPr>
          <w:rFonts w:ascii="Times New Roman" w:hAnsi="Times New Roman"/>
          <w:sz w:val="24"/>
          <w:szCs w:val="24"/>
        </w:rPr>
        <w:t>By</w:t>
      </w:r>
      <w:proofErr w:type="gramEnd"/>
      <w:r w:rsidRPr="00F139B0">
        <w:rPr>
          <w:rFonts w:ascii="Times New Roman" w:hAnsi="Times New Roman"/>
          <w:sz w:val="24"/>
          <w:szCs w:val="24"/>
        </w:rPr>
        <w:t xml:space="preserve"> Day [CHMK6VE]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3      Cumulative PDIs </w:t>
      </w:r>
      <w:proofErr w:type="gramStart"/>
      <w:r w:rsidRPr="00F139B0">
        <w:rPr>
          <w:rFonts w:ascii="Times New Roman" w:hAnsi="Times New Roman"/>
          <w:sz w:val="24"/>
          <w:szCs w:val="24"/>
        </w:rPr>
        <w:t>By</w:t>
      </w:r>
      <w:proofErr w:type="gramEnd"/>
      <w:r w:rsidRPr="00F139B0">
        <w:rPr>
          <w:rFonts w:ascii="Times New Roman" w:hAnsi="Times New Roman"/>
          <w:sz w:val="24"/>
          <w:szCs w:val="24"/>
        </w:rPr>
        <w:t xml:space="preserve"> VE [CHMK5VE]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4      CALC Productivity Report [CHMK2VE]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5      Comments enter/edit [CHMK9VE]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6      Add users/TOD to CPD VE productivity report [CHML1VE]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lastRenderedPageBreak/>
        <w:t xml:space="preserve">   7      VE grade enter/edit [CHMK7VE]</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8      Enter VE Standards by Grade [CHPROD4]</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9      VE Monthly Productivity Report by Grade [CHPROD]</w:t>
      </w:r>
    </w:p>
    <w:p w:rsidR="005C2938" w:rsidRPr="00F171FC" w:rsidRDefault="005C2938">
      <w:pPr>
        <w:autoSpaceDE w:val="0"/>
        <w:autoSpaceDN w:val="0"/>
        <w:adjustRightInd w:val="0"/>
        <w:ind w:left="360"/>
        <w:rPr>
          <w:rFonts w:ascii="Arial" w:hAnsi="Arial" w:cs="Arial"/>
        </w:rPr>
      </w:pPr>
    </w:p>
    <w:p w:rsidR="005C2938" w:rsidRPr="00F139B0" w:rsidRDefault="00F139B0">
      <w:pPr>
        <w:autoSpaceDE w:val="0"/>
        <w:autoSpaceDN w:val="0"/>
        <w:adjustRightInd w:val="0"/>
        <w:ind w:left="360"/>
        <w:rPr>
          <w:rFonts w:ascii="Times New Roman" w:hAnsi="Times New Roman"/>
          <w:sz w:val="24"/>
          <w:szCs w:val="24"/>
        </w:rPr>
      </w:pPr>
      <w:r w:rsidRPr="00F139B0">
        <w:rPr>
          <w:rFonts w:ascii="Times New Roman" w:hAnsi="Times New Roman"/>
          <w:sz w:val="24"/>
          <w:szCs w:val="24"/>
        </w:rPr>
        <w:t>Secondary Options</w:t>
      </w:r>
      <w:r w:rsidR="005C2938" w:rsidRPr="00F139B0">
        <w:rPr>
          <w:rFonts w:ascii="Times New Roman" w:hAnsi="Times New Roman"/>
          <w:sz w:val="24"/>
          <w:szCs w:val="24"/>
        </w:rPr>
        <w:t>:</w:t>
      </w:r>
    </w:p>
    <w:p w:rsidR="005C2938" w:rsidRPr="00F139B0" w:rsidRDefault="005C2938">
      <w:pPr>
        <w:autoSpaceDE w:val="0"/>
        <w:autoSpaceDN w:val="0"/>
        <w:adjustRightInd w:val="0"/>
        <w:ind w:left="360"/>
        <w:rPr>
          <w:rFonts w:ascii="Times New Roman" w:hAnsi="Times New Roman"/>
          <w:sz w:val="24"/>
          <w:szCs w:val="24"/>
        </w:rPr>
      </w:pP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CRM    CPD Reports Menu ... [CPD REPORTS MENU]</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CTI    Change Type Indicator from Foreign to Domestic [CHMLCVF]</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CTS    Correspondence Tracking ... [CHM CORR TRACKING-SUPER]</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MP     Manual DOCID to PDI Integration [CHMMAN]</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NOIS   </w:t>
      </w:r>
      <w:proofErr w:type="spellStart"/>
      <w:r w:rsidRPr="00F139B0">
        <w:rPr>
          <w:rFonts w:ascii="Times New Roman" w:hAnsi="Times New Roman"/>
          <w:sz w:val="24"/>
          <w:szCs w:val="24"/>
        </w:rPr>
        <w:t>NOIS</w:t>
      </w:r>
      <w:proofErr w:type="spellEnd"/>
      <w:r w:rsidRPr="00F139B0">
        <w:rPr>
          <w:rFonts w:ascii="Times New Roman" w:hAnsi="Times New Roman"/>
          <w:sz w:val="24"/>
          <w:szCs w:val="24"/>
        </w:rPr>
        <w:t xml:space="preserve"> ... [FSC MENU NOIS]</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SBR    CHAMPVA Spina Bifida Registration [CHSBEDRV]</w:t>
      </w:r>
    </w:p>
    <w:p w:rsidR="005C2938" w:rsidRPr="00F139B0" w:rsidRDefault="005C2938">
      <w:pPr>
        <w:autoSpaceDE w:val="0"/>
        <w:autoSpaceDN w:val="0"/>
        <w:adjustRightInd w:val="0"/>
        <w:ind w:left="360"/>
        <w:rPr>
          <w:rFonts w:ascii="Times New Roman" w:hAnsi="Times New Roman"/>
          <w:sz w:val="24"/>
          <w:szCs w:val="24"/>
        </w:rPr>
      </w:pPr>
      <w:r w:rsidRPr="00F139B0">
        <w:rPr>
          <w:rFonts w:ascii="Times New Roman" w:hAnsi="Times New Roman"/>
          <w:sz w:val="24"/>
          <w:szCs w:val="24"/>
        </w:rPr>
        <w:t xml:space="preserve">   TA     T&amp;A Supervisor Menu.</w:t>
      </w:r>
    </w:p>
    <w:p w:rsidR="005C2938" w:rsidRDefault="005C2938">
      <w:pPr>
        <w:autoSpaceDE w:val="0"/>
        <w:autoSpaceDN w:val="0"/>
        <w:adjustRightInd w:val="0"/>
        <w:ind w:left="360"/>
        <w:rPr>
          <w:rFonts w:ascii="Arial" w:hAnsi="Arial" w:cs="Arial"/>
          <w:color w:val="0000FF"/>
        </w:rPr>
      </w:pPr>
    </w:p>
    <w:p w:rsidR="005C2938" w:rsidRPr="00315330" w:rsidRDefault="005C2938">
      <w:pPr>
        <w:pStyle w:val="Heading3"/>
        <w:rPr>
          <w:rFonts w:ascii="Times New Roman" w:hAnsi="Times New Roman"/>
        </w:rPr>
      </w:pPr>
      <w:bookmarkStart w:id="137" w:name="_Toc502742369"/>
      <w:bookmarkStart w:id="138" w:name="_Toc504992470"/>
      <w:bookmarkStart w:id="139" w:name="_Toc505263117"/>
      <w:r w:rsidRPr="00315330">
        <w:rPr>
          <w:rFonts w:ascii="Times New Roman" w:hAnsi="Times New Roman"/>
        </w:rPr>
        <w:t>Printing Reports</w:t>
      </w:r>
      <w:bookmarkEnd w:id="137"/>
      <w:bookmarkEnd w:id="138"/>
      <w:bookmarkEnd w:id="139"/>
    </w:p>
    <w:p w:rsidR="005C2938" w:rsidRDefault="005C2938" w:rsidP="00887CBC">
      <w:pPr>
        <w:pStyle w:val="BodyText"/>
        <w:numPr>
          <w:ilvl w:val="0"/>
          <w:numId w:val="13"/>
        </w:numPr>
        <w:tabs>
          <w:tab w:val="clear" w:pos="2880"/>
          <w:tab w:val="num" w:pos="720"/>
        </w:tabs>
        <w:ind w:left="1080" w:hanging="720"/>
      </w:pPr>
      <w:r w:rsidRPr="00315330">
        <w:rPr>
          <w:rFonts w:ascii="Times New Roman" w:hAnsi="Times New Roman"/>
          <w:sz w:val="24"/>
          <w:szCs w:val="24"/>
        </w:rPr>
        <w:t xml:space="preserve">From the </w:t>
      </w:r>
      <w:r w:rsidRPr="00315330">
        <w:rPr>
          <w:rFonts w:ascii="Times New Roman" w:hAnsi="Times New Roman"/>
          <w:b/>
          <w:bCs/>
          <w:sz w:val="24"/>
          <w:szCs w:val="24"/>
        </w:rPr>
        <w:t>File</w:t>
      </w:r>
      <w:r w:rsidRPr="00315330">
        <w:rPr>
          <w:rFonts w:ascii="Times New Roman" w:hAnsi="Times New Roman"/>
          <w:sz w:val="24"/>
          <w:szCs w:val="24"/>
        </w:rPr>
        <w:t xml:space="preserve"> menu, select </w:t>
      </w:r>
      <w:r w:rsidRPr="00315330">
        <w:rPr>
          <w:rFonts w:ascii="Times New Roman" w:hAnsi="Times New Roman"/>
          <w:b/>
          <w:bCs/>
          <w:sz w:val="24"/>
          <w:szCs w:val="24"/>
        </w:rPr>
        <w:t>Print.</w:t>
      </w:r>
      <w:r>
        <w:t xml:space="preserve"> </w:t>
      </w:r>
      <w:r>
        <w:br/>
      </w:r>
      <w:r>
        <w:br/>
      </w:r>
      <w:r w:rsidR="005901B0">
        <w:rPr>
          <w:noProof/>
        </w:rPr>
        <w:drawing>
          <wp:inline distT="0" distB="0" distL="0" distR="0" wp14:anchorId="1DF1AF0B" wp14:editId="5BD504AC">
            <wp:extent cx="1219200" cy="1514475"/>
            <wp:effectExtent l="0" t="0" r="0" b="0"/>
            <wp:docPr id="8168" name="Picture 8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19200" cy="1514475"/>
                    </a:xfrm>
                    <a:prstGeom prst="rect">
                      <a:avLst/>
                    </a:prstGeom>
                    <a:noFill/>
                    <a:ln>
                      <a:noFill/>
                    </a:ln>
                  </pic:spPr>
                </pic:pic>
              </a:graphicData>
            </a:graphic>
          </wp:inline>
        </w:drawing>
      </w:r>
      <w:r>
        <w:br/>
      </w:r>
    </w:p>
    <w:p w:rsidR="005C2938" w:rsidRDefault="005C2938" w:rsidP="00887CBC">
      <w:pPr>
        <w:pStyle w:val="BodyText"/>
        <w:numPr>
          <w:ilvl w:val="0"/>
          <w:numId w:val="13"/>
        </w:numPr>
        <w:tabs>
          <w:tab w:val="clear" w:pos="2880"/>
          <w:tab w:val="num" w:pos="720"/>
        </w:tabs>
        <w:ind w:left="1170" w:hanging="810"/>
      </w:pPr>
      <w:r w:rsidRPr="00315330">
        <w:rPr>
          <w:rFonts w:ascii="Times New Roman" w:hAnsi="Times New Roman"/>
          <w:sz w:val="24"/>
          <w:szCs w:val="24"/>
        </w:rPr>
        <w:lastRenderedPageBreak/>
        <w:t>Set the printing options you want.</w:t>
      </w:r>
      <w:r>
        <w:br/>
      </w:r>
      <w:r>
        <w:br/>
      </w:r>
      <w:r w:rsidR="005901B0">
        <w:rPr>
          <w:noProof/>
        </w:rPr>
        <w:drawing>
          <wp:inline distT="0" distB="0" distL="0" distR="0" wp14:anchorId="162125DC" wp14:editId="10B62791">
            <wp:extent cx="4791075" cy="4238625"/>
            <wp:effectExtent l="0" t="0" r="0" b="0"/>
            <wp:docPr id="8169" name="Picture 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791075" cy="4238625"/>
                    </a:xfrm>
                    <a:prstGeom prst="rect">
                      <a:avLst/>
                    </a:prstGeom>
                    <a:noFill/>
                    <a:ln>
                      <a:noFill/>
                    </a:ln>
                  </pic:spPr>
                </pic:pic>
              </a:graphicData>
            </a:graphic>
          </wp:inline>
        </w:drawing>
      </w:r>
    </w:p>
    <w:p w:rsidR="005C2938" w:rsidRDefault="005C2938" w:rsidP="00887CBC">
      <w:pPr>
        <w:pStyle w:val="BodyText"/>
        <w:numPr>
          <w:ilvl w:val="0"/>
          <w:numId w:val="13"/>
        </w:numPr>
        <w:tabs>
          <w:tab w:val="clear" w:pos="2880"/>
          <w:tab w:val="num" w:pos="720"/>
        </w:tabs>
        <w:ind w:hanging="2520"/>
        <w:rPr>
          <w:rFonts w:ascii="Times New Roman" w:hAnsi="Times New Roman"/>
          <w:sz w:val="24"/>
          <w:szCs w:val="24"/>
        </w:rPr>
      </w:pPr>
      <w:r w:rsidRPr="00315330">
        <w:rPr>
          <w:rFonts w:ascii="Times New Roman" w:hAnsi="Times New Roman"/>
          <w:sz w:val="24"/>
          <w:szCs w:val="24"/>
        </w:rPr>
        <w:t xml:space="preserve">Click </w:t>
      </w:r>
      <w:r w:rsidRPr="00315330">
        <w:rPr>
          <w:rFonts w:ascii="Times New Roman" w:hAnsi="Times New Roman"/>
          <w:b/>
          <w:bCs/>
          <w:sz w:val="24"/>
          <w:szCs w:val="24"/>
        </w:rPr>
        <w:t>Print</w:t>
      </w:r>
      <w:r w:rsidRPr="00315330">
        <w:rPr>
          <w:rFonts w:ascii="Times New Roman" w:hAnsi="Times New Roman"/>
          <w:sz w:val="24"/>
          <w:szCs w:val="24"/>
        </w:rPr>
        <w:t>.</w:t>
      </w:r>
    </w:p>
    <w:p w:rsidR="000D2AB0" w:rsidRDefault="000D2AB0" w:rsidP="00170206">
      <w:pPr>
        <w:pStyle w:val="Heading1"/>
      </w:pPr>
    </w:p>
    <w:p w:rsidR="000D2AB0" w:rsidRPr="009F0262" w:rsidRDefault="000D2AB0" w:rsidP="00170206">
      <w:pPr>
        <w:pStyle w:val="Heading1"/>
        <w:rPr>
          <w:sz w:val="28"/>
          <w:szCs w:val="28"/>
        </w:rPr>
      </w:pPr>
      <w:bookmarkStart w:id="140" w:name="_Toc504992471"/>
      <w:bookmarkStart w:id="141" w:name="_Toc505263118"/>
      <w:r w:rsidRPr="009F0262">
        <w:rPr>
          <w:sz w:val="28"/>
          <w:szCs w:val="28"/>
        </w:rPr>
        <w:t>EDI Reopen Process Flow</w:t>
      </w:r>
      <w:bookmarkEnd w:id="140"/>
      <w:bookmarkEnd w:id="141"/>
    </w:p>
    <w:p w:rsidR="000D2AB0" w:rsidRPr="002538E7" w:rsidRDefault="000D2AB0" w:rsidP="000D2AB0">
      <w:pPr>
        <w:pStyle w:val="Heading3"/>
        <w:rPr>
          <w:rFonts w:ascii="Times New Roman" w:hAnsi="Times New Roman"/>
        </w:rPr>
      </w:pPr>
      <w:bookmarkStart w:id="142" w:name="_Toc504992472"/>
      <w:bookmarkStart w:id="143" w:name="_Toc505263119"/>
      <w:r w:rsidRPr="002538E7">
        <w:rPr>
          <w:rFonts w:ascii="Times New Roman" w:hAnsi="Times New Roman"/>
        </w:rPr>
        <w:t>837 Submission</w:t>
      </w:r>
      <w:bookmarkEnd w:id="142"/>
      <w:bookmarkEnd w:id="143"/>
    </w:p>
    <w:tbl>
      <w:tblPr>
        <w:tblW w:w="7195" w:type="dxa"/>
        <w:tblLook w:val="04A0" w:firstRow="1" w:lastRow="0" w:firstColumn="1" w:lastColumn="0" w:noHBand="0" w:noVBand="1"/>
      </w:tblPr>
      <w:tblGrid>
        <w:gridCol w:w="1040"/>
        <w:gridCol w:w="6155"/>
      </w:tblGrid>
      <w:tr w:rsidR="000D2AB0" w:rsidRPr="000D2AB0" w:rsidTr="00016639">
        <w:trPr>
          <w:trHeight w:val="600"/>
        </w:trPr>
        <w:tc>
          <w:tcPr>
            <w:tcW w:w="10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1</w:t>
            </w:r>
          </w:p>
        </w:tc>
        <w:tc>
          <w:tcPr>
            <w:tcW w:w="6155"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 837 EDI Submission received from clearinghouse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1a</w:t>
            </w:r>
          </w:p>
        </w:tc>
        <w:tc>
          <w:tcPr>
            <w:tcW w:w="6155"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returns 999- Claim Acknowledgement to clearinghouse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2</w:t>
            </w:r>
          </w:p>
        </w:tc>
        <w:tc>
          <w:tcPr>
            <w:tcW w:w="6155"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loads submission info into </w:t>
            </w:r>
            <w:proofErr w:type="spellStart"/>
            <w:r w:rsidRPr="002538E7">
              <w:rPr>
                <w:rFonts w:ascii="Times New Roman" w:hAnsi="Times New Roman"/>
                <w:color w:val="000000"/>
                <w:sz w:val="22"/>
                <w:szCs w:val="22"/>
              </w:rPr>
              <w:t>eTrans</w:t>
            </w:r>
            <w:proofErr w:type="spellEnd"/>
            <w:r w:rsidRPr="002538E7">
              <w:rPr>
                <w:rFonts w:ascii="Times New Roman" w:hAnsi="Times New Roman"/>
                <w:color w:val="000000"/>
                <w:sz w:val="22"/>
                <w:szCs w:val="22"/>
              </w:rPr>
              <w:t xml:space="preserve"> Repository</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3</w:t>
            </w:r>
          </w:p>
        </w:tc>
        <w:tc>
          <w:tcPr>
            <w:tcW w:w="6155"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creates HAC 837 Flat File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4</w:t>
            </w:r>
          </w:p>
        </w:tc>
        <w:tc>
          <w:tcPr>
            <w:tcW w:w="6155"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loads EDI Buffer File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5</w:t>
            </w:r>
          </w:p>
        </w:tc>
        <w:tc>
          <w:tcPr>
            <w:tcW w:w="6155"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loads Image File</w:t>
            </w:r>
          </w:p>
        </w:tc>
      </w:tr>
      <w:tr w:rsidR="000D2AB0" w:rsidRPr="000D2AB0" w:rsidTr="00016639">
        <w:trPr>
          <w:trHeight w:val="529"/>
        </w:trPr>
        <w:tc>
          <w:tcPr>
            <w:tcW w:w="10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Step 6</w:t>
            </w:r>
          </w:p>
        </w:tc>
        <w:tc>
          <w:tcPr>
            <w:tcW w:w="6155"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runs HAC Front End Edits (FEE)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lastRenderedPageBreak/>
              <w:t>Step 7</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If front end edits passed, go to Step8, else continue to Step7a-7e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7a</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generates “Pseudo PDI#” (00 PDI Program Indicator)</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7b</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updates EDI Buffer File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7c</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updates Image File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7d</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creates Proprietary Claim Status File</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7e</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sends final claim status (aka CSTAT) to clearinghouse, go to end</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8</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System determines Type of Bill (TOB) Frequency Code (FC)</w:t>
            </w:r>
          </w:p>
        </w:tc>
      </w:tr>
      <w:tr w:rsidR="000D2AB0" w:rsidRPr="000D2AB0" w:rsidTr="00016639">
        <w:trPr>
          <w:trHeight w:val="6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9</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If TOB FC is 6, then go to step7a (front end reject)</w:t>
            </w:r>
          </w:p>
        </w:tc>
      </w:tr>
      <w:tr w:rsidR="000D2AB0" w:rsidRPr="000D2AB0" w:rsidTr="00016639">
        <w:trPr>
          <w:trHeight w:val="3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10</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If TOB FC 8 then go to FC8 Voided 837</w:t>
            </w:r>
          </w:p>
        </w:tc>
      </w:tr>
      <w:tr w:rsidR="000D2AB0" w:rsidRPr="000D2AB0" w:rsidTr="00016639">
        <w:trPr>
          <w:trHeight w:val="3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11</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If TOB FC 7 then go to FC7 replacement 837</w:t>
            </w:r>
          </w:p>
        </w:tc>
      </w:tr>
      <w:tr w:rsidR="000D2AB0" w:rsidRPr="000D2AB0" w:rsidTr="00016639">
        <w:trPr>
          <w:trHeight w:val="3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12</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If TOB FC 5 then go to FC5 late charges 837</w:t>
            </w:r>
          </w:p>
        </w:tc>
      </w:tr>
      <w:tr w:rsidR="000D2AB0" w:rsidRPr="000D2AB0" w:rsidTr="00016639">
        <w:trPr>
          <w:trHeight w:val="300"/>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Step 13</w:t>
            </w:r>
          </w:p>
        </w:tc>
        <w:tc>
          <w:tcPr>
            <w:tcW w:w="6155" w:type="dxa"/>
            <w:tcBorders>
              <w:top w:val="nil"/>
              <w:left w:val="nil"/>
              <w:bottom w:val="single" w:sz="4" w:space="0" w:color="auto"/>
              <w:right w:val="single" w:sz="4" w:space="0" w:color="auto"/>
            </w:tcBorders>
            <w:shd w:val="clear" w:color="auto" w:fill="auto"/>
            <w:vAlign w:val="bottom"/>
            <w:hideMark/>
          </w:tcPr>
          <w:p w:rsidR="000D2AB0" w:rsidRPr="009F0262" w:rsidRDefault="000D2AB0" w:rsidP="000D2AB0">
            <w:pPr>
              <w:rPr>
                <w:rFonts w:ascii="Times New Roman" w:hAnsi="Times New Roman"/>
                <w:color w:val="000000"/>
                <w:sz w:val="22"/>
                <w:szCs w:val="22"/>
              </w:rPr>
            </w:pPr>
            <w:r w:rsidRPr="009F0262">
              <w:rPr>
                <w:rFonts w:ascii="Times New Roman" w:hAnsi="Times New Roman"/>
                <w:color w:val="000000"/>
                <w:sz w:val="22"/>
                <w:szCs w:val="22"/>
              </w:rPr>
              <w:t>End</w:t>
            </w:r>
          </w:p>
        </w:tc>
      </w:tr>
    </w:tbl>
    <w:p w:rsidR="000D2AB0" w:rsidRDefault="000D2AB0" w:rsidP="000D2AB0">
      <w:pPr>
        <w:pStyle w:val="Heading3"/>
      </w:pPr>
    </w:p>
    <w:p w:rsidR="000D2AB0" w:rsidRPr="002538E7" w:rsidRDefault="000D2AB0" w:rsidP="000D2AB0">
      <w:pPr>
        <w:pStyle w:val="Heading3"/>
        <w:rPr>
          <w:rFonts w:ascii="Times New Roman" w:hAnsi="Times New Roman"/>
        </w:rPr>
      </w:pPr>
      <w:bookmarkStart w:id="144" w:name="_Toc504992473"/>
      <w:bookmarkStart w:id="145" w:name="_Toc505263120"/>
      <w:r w:rsidRPr="002538E7">
        <w:rPr>
          <w:rFonts w:ascii="Times New Roman" w:hAnsi="Times New Roman"/>
        </w:rPr>
        <w:t>Voided 837</w:t>
      </w:r>
      <w:bookmarkEnd w:id="144"/>
      <w:bookmarkEnd w:id="145"/>
    </w:p>
    <w:tbl>
      <w:tblPr>
        <w:tblW w:w="7080" w:type="dxa"/>
        <w:tblLook w:val="04A0" w:firstRow="1" w:lastRow="0" w:firstColumn="1" w:lastColumn="0" w:noHBand="0" w:noVBand="1"/>
      </w:tblPr>
      <w:tblGrid>
        <w:gridCol w:w="1320"/>
        <w:gridCol w:w="5760"/>
      </w:tblGrid>
      <w:tr w:rsidR="000D2AB0" w:rsidRPr="000D2AB0" w:rsidTr="000D2AB0">
        <w:trPr>
          <w:trHeight w:val="386"/>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w:t>
            </w:r>
          </w:p>
        </w:tc>
        <w:tc>
          <w:tcPr>
            <w:tcW w:w="57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 Voided 837 received (TOB FC8)</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10.2</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determines if patient is enrolled in CHAMPVA or SB</w:t>
            </w:r>
          </w:p>
        </w:tc>
      </w:tr>
      <w:tr w:rsidR="000D2AB0" w:rsidRPr="000D2AB0" w:rsidTr="000D2AB0">
        <w:trPr>
          <w:trHeight w:val="9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10.3</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 If patient is CHAMPVA family member, then assign PDI# with program indicator 97. If patient is SB family member, then assign PDI# with program indicator 90</w:t>
            </w:r>
          </w:p>
        </w:tc>
      </w:tr>
      <w:tr w:rsidR="000D2AB0" w:rsidRPr="000D2AB0" w:rsidTr="000D2AB0">
        <w:trPr>
          <w:trHeight w:val="3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10.4</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updates the Buffer and Image Files </w:t>
            </w:r>
          </w:p>
        </w:tc>
      </w:tr>
      <w:tr w:rsidR="000D2AB0" w:rsidRPr="000D2AB0" w:rsidTr="000D2AB0">
        <w:trPr>
          <w:trHeight w:val="9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10.5</w:t>
            </w:r>
          </w:p>
        </w:tc>
        <w:tc>
          <w:tcPr>
            <w:tcW w:w="57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sends submission to the new CVA EDI Reopen Ready queue if CHAMPVA patient or the new SB EDI Reopen Ready queue if SB patient (first in, first out)</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10.6</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accesses new EDI Reopen Menu option (RC or RS)</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10.6a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user is authorized, then go to step 10.7, else continue to step10.6b - 6d</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10.6b</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displays not authorized message and allows user to select another menu option</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10.6c</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granting user permission, then continue to step10.6d, else go to end</w:t>
            </w:r>
          </w:p>
        </w:tc>
      </w:tr>
      <w:tr w:rsidR="000D2AB0" w:rsidRPr="000D2AB0" w:rsidTr="000D2AB0">
        <w:trPr>
          <w:trHeight w:val="60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10.6d</w:t>
            </w:r>
          </w:p>
        </w:tc>
        <w:tc>
          <w:tcPr>
            <w:tcW w:w="57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Authorized user grants permission/access, then go back to step10.6</w:t>
            </w:r>
          </w:p>
        </w:tc>
      </w:tr>
      <w:tr w:rsidR="000D2AB0" w:rsidRPr="000D2AB0" w:rsidTr="000D2AB0">
        <w:trPr>
          <w:trHeight w:val="64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lastRenderedPageBreak/>
              <w:t>Step 10.7</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brings up the next EDI Reopen submission into the user’s IP Doc ID screen</w:t>
            </w:r>
          </w:p>
        </w:tc>
      </w:tr>
      <w:tr w:rsidR="000D2AB0" w:rsidRPr="000D2AB0" w:rsidTr="000D2AB0">
        <w:trPr>
          <w:trHeight w:val="448"/>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10.8</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determines if the payer claim control # is a valid PDI#</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10.9</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payer claim control# is valid continue to step10.9a, else go to step 10.9b</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10.9a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loads payer claim control# in the original PDI# field in the Doc ID IP Screen then go to Step10.10</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10.9b</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does not load payer claim control# in the original PDI# field (leave it blank/null)</w:t>
            </w:r>
          </w:p>
        </w:tc>
      </w:tr>
      <w:tr w:rsidR="000D2AB0" w:rsidRPr="000D2AB0" w:rsidTr="000D2AB0">
        <w:trPr>
          <w:trHeight w:val="583"/>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10.10</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brings up the original and current PDI information in EWV</w:t>
            </w:r>
          </w:p>
        </w:tc>
      </w:tr>
      <w:tr w:rsidR="000D2AB0" w:rsidRPr="000D2AB0" w:rsidTr="000D2AB0">
        <w:trPr>
          <w:trHeight w:val="439"/>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10.11</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validates the original PDI#</w:t>
            </w:r>
          </w:p>
        </w:tc>
      </w:tr>
      <w:tr w:rsidR="000D2AB0" w:rsidRPr="000D2AB0" w:rsidTr="000D2AB0">
        <w:trPr>
          <w:trHeight w:val="619"/>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10.12</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Answers Y or N to the Do you want to initiate reversal? Prompt</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10.13</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Reversal Initiated (Y), then go to Step10.14, else continue to Step10.13a</w:t>
            </w:r>
          </w:p>
        </w:tc>
      </w:tr>
      <w:tr w:rsidR="000D2AB0" w:rsidRPr="000D2AB0" w:rsidTr="000D2AB0">
        <w:trPr>
          <w:trHeight w:val="46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10.13a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sets current PDI status to complete and sends CSTAT</w:t>
            </w:r>
          </w:p>
        </w:tc>
      </w:tr>
      <w:tr w:rsidR="000D2AB0" w:rsidRPr="000D2AB0" w:rsidTr="000D2AB0">
        <w:trPr>
          <w:trHeight w:val="9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10.14</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subscriber ID match current PDI#’s subscriber ID then go to Step10.15, else continue to Step10.14a</w:t>
            </w:r>
          </w:p>
        </w:tc>
      </w:tr>
      <w:tr w:rsidR="000D2AB0" w:rsidRPr="000D2AB0" w:rsidTr="000D2AB0">
        <w:trPr>
          <w:trHeight w:val="601"/>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10.14a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displays error message to user that the PDI’s subscriber IDs don’t match then go to Step10.11</w:t>
            </w:r>
          </w:p>
        </w:tc>
      </w:tr>
      <w:tr w:rsidR="000D2AB0" w:rsidRPr="000D2AB0" w:rsidTr="000D2AB0">
        <w:trPr>
          <w:trHeight w:val="601"/>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10.15</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determines if the Original PDI# is complete, in process, or waiting to be processed</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is complete go to Step10.17, else continue to Step16a</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If the </w:t>
            </w:r>
            <w:proofErr w:type="spellStart"/>
            <w:r w:rsidRPr="002538E7">
              <w:rPr>
                <w:rFonts w:ascii="Times New Roman" w:hAnsi="Times New Roman"/>
                <w:color w:val="000000"/>
                <w:sz w:val="22"/>
                <w:szCs w:val="22"/>
              </w:rPr>
              <w:t>orig</w:t>
            </w:r>
            <w:proofErr w:type="spellEnd"/>
            <w:r w:rsidRPr="002538E7">
              <w:rPr>
                <w:rFonts w:ascii="Times New Roman" w:hAnsi="Times New Roman"/>
                <w:color w:val="000000"/>
                <w:sz w:val="22"/>
                <w:szCs w:val="22"/>
              </w:rPr>
              <w:t xml:space="preserve"> </w:t>
            </w:r>
            <w:proofErr w:type="spellStart"/>
            <w:r w:rsidRPr="002538E7">
              <w:rPr>
                <w:rFonts w:ascii="Times New Roman" w:hAnsi="Times New Roman"/>
                <w:color w:val="000000"/>
                <w:sz w:val="22"/>
                <w:szCs w:val="22"/>
              </w:rPr>
              <w:t>pdi</w:t>
            </w:r>
            <w:proofErr w:type="spellEnd"/>
            <w:r w:rsidRPr="002538E7">
              <w:rPr>
                <w:rFonts w:ascii="Times New Roman" w:hAnsi="Times New Roman"/>
                <w:color w:val="000000"/>
                <w:sz w:val="22"/>
                <w:szCs w:val="22"/>
              </w:rPr>
              <w:t xml:space="preserve"> is pending processing in EDI Ready Queue, then continue to Step10.16a1, else go to Step10.16b</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10.16a1</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removes the original </w:t>
            </w:r>
            <w:proofErr w:type="spellStart"/>
            <w:r w:rsidRPr="002538E7">
              <w:rPr>
                <w:rFonts w:ascii="Times New Roman" w:hAnsi="Times New Roman"/>
                <w:color w:val="000000"/>
                <w:sz w:val="22"/>
                <w:szCs w:val="22"/>
              </w:rPr>
              <w:t>pdi</w:t>
            </w:r>
            <w:proofErr w:type="spellEnd"/>
            <w:r w:rsidRPr="002538E7">
              <w:rPr>
                <w:rFonts w:ascii="Times New Roman" w:hAnsi="Times New Roman"/>
                <w:color w:val="000000"/>
                <w:sz w:val="22"/>
                <w:szCs w:val="22"/>
              </w:rPr>
              <w:t xml:space="preserve"> from the EDI Ready Queue</w:t>
            </w:r>
          </w:p>
        </w:tc>
      </w:tr>
      <w:tr w:rsidR="000D2AB0" w:rsidRPr="000D2AB0" w:rsidTr="000D2AB0">
        <w:trPr>
          <w:trHeight w:val="66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10.16a2</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sets current PDI status to complete and sends CSTAT and other CC4 Back end processes, then go to end</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10.16b</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If all </w:t>
            </w:r>
            <w:proofErr w:type="spellStart"/>
            <w:r w:rsidRPr="002538E7">
              <w:rPr>
                <w:rFonts w:ascii="Times New Roman" w:hAnsi="Times New Roman"/>
                <w:color w:val="000000"/>
                <w:sz w:val="22"/>
                <w:szCs w:val="22"/>
              </w:rPr>
              <w:t>orig</w:t>
            </w:r>
            <w:proofErr w:type="spellEnd"/>
            <w:r w:rsidRPr="002538E7">
              <w:rPr>
                <w:rFonts w:ascii="Times New Roman" w:hAnsi="Times New Roman"/>
                <w:color w:val="000000"/>
                <w:sz w:val="22"/>
                <w:szCs w:val="22"/>
              </w:rPr>
              <w:t xml:space="preserve"> </w:t>
            </w:r>
            <w:proofErr w:type="spellStart"/>
            <w:r w:rsidRPr="002538E7">
              <w:rPr>
                <w:rFonts w:ascii="Times New Roman" w:hAnsi="Times New Roman"/>
                <w:color w:val="000000"/>
                <w:sz w:val="22"/>
                <w:szCs w:val="22"/>
              </w:rPr>
              <w:t>pdi’s</w:t>
            </w:r>
            <w:proofErr w:type="spellEnd"/>
            <w:r w:rsidRPr="002538E7">
              <w:rPr>
                <w:rFonts w:ascii="Times New Roman" w:hAnsi="Times New Roman"/>
                <w:color w:val="000000"/>
                <w:sz w:val="22"/>
                <w:szCs w:val="22"/>
              </w:rPr>
              <w:t xml:space="preserve"> claims are currently in process continue to Step10.16b1, else go to Step16c</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10.16b1</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strips claim(s) from the original PDI, then go to Step16a2</w:t>
            </w:r>
          </w:p>
        </w:tc>
      </w:tr>
      <w:tr w:rsidR="000D2AB0" w:rsidRPr="000D2AB0" w:rsidTr="000D2AB0">
        <w:trPr>
          <w:trHeight w:val="394"/>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Step10.16c</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sets </w:t>
            </w:r>
            <w:proofErr w:type="spellStart"/>
            <w:r w:rsidRPr="002538E7">
              <w:rPr>
                <w:rFonts w:ascii="Times New Roman" w:hAnsi="Times New Roman"/>
                <w:color w:val="000000"/>
                <w:sz w:val="22"/>
                <w:szCs w:val="22"/>
              </w:rPr>
              <w:t>pdi</w:t>
            </w:r>
            <w:proofErr w:type="spellEnd"/>
            <w:r w:rsidRPr="002538E7">
              <w:rPr>
                <w:rFonts w:ascii="Times New Roman" w:hAnsi="Times New Roman"/>
                <w:color w:val="000000"/>
                <w:sz w:val="22"/>
                <w:szCs w:val="22"/>
              </w:rPr>
              <w:t xml:space="preserve"> to paused status</w:t>
            </w:r>
          </w:p>
        </w:tc>
      </w:tr>
      <w:tr w:rsidR="000D2AB0" w:rsidRPr="000D2AB0" w:rsidTr="000D2AB0">
        <w:trPr>
          <w:trHeight w:val="898"/>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Step10.16d</w:t>
            </w:r>
          </w:p>
        </w:tc>
        <w:tc>
          <w:tcPr>
            <w:tcW w:w="57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rejects all in process claims for new EOB Reason Code #TBD and triggers final CSTAT (original PDI), then go to Step10.4</w:t>
            </w:r>
          </w:p>
        </w:tc>
      </w:tr>
      <w:tr w:rsidR="000D2AB0" w:rsidRPr="000D2AB0" w:rsidTr="000D2AB0">
        <w:trPr>
          <w:trHeight w:val="673"/>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10.17</w:t>
            </w:r>
          </w:p>
        </w:tc>
        <w:tc>
          <w:tcPr>
            <w:tcW w:w="57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creates original PDI reversal 835, reversal </w:t>
            </w:r>
            <w:r w:rsidR="0080798C" w:rsidRPr="002538E7">
              <w:rPr>
                <w:rFonts w:ascii="Times New Roman" w:hAnsi="Times New Roman"/>
                <w:color w:val="000000"/>
                <w:sz w:val="22"/>
                <w:szCs w:val="22"/>
              </w:rPr>
              <w:t>EOB, and</w:t>
            </w:r>
            <w:r w:rsidRPr="002538E7">
              <w:rPr>
                <w:rFonts w:ascii="Times New Roman" w:hAnsi="Times New Roman"/>
                <w:color w:val="000000"/>
                <w:sz w:val="22"/>
                <w:szCs w:val="22"/>
              </w:rPr>
              <w:t xml:space="preserve"> responds to the voided 837 aka current PDI via CSTAT</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lastRenderedPageBreak/>
              <w:t>Step 10.18</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backs out appropriate Family Member Individual &amp; Family Deductible and Catastrophic Cap Accruals in CP&amp;E</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10.19</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made any payments, then continue to Step10.19a, else go to End</w:t>
            </w:r>
          </w:p>
        </w:tc>
      </w:tr>
      <w:tr w:rsidR="000D2AB0" w:rsidRPr="000D2AB0" w:rsidTr="000D2AB0">
        <w:trPr>
          <w:trHeight w:val="6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10.19a</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Notify Fiscal for original PDI claims’ recoupment, no change to current process</w:t>
            </w:r>
          </w:p>
        </w:tc>
      </w:tr>
      <w:tr w:rsidR="000D2AB0" w:rsidRPr="000D2AB0" w:rsidTr="000D2AB0">
        <w:trPr>
          <w:trHeight w:val="30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10.20</w:t>
            </w:r>
          </w:p>
        </w:tc>
        <w:tc>
          <w:tcPr>
            <w:tcW w:w="57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End</w:t>
            </w:r>
          </w:p>
        </w:tc>
      </w:tr>
    </w:tbl>
    <w:p w:rsidR="000D2AB0" w:rsidRDefault="000D2AB0" w:rsidP="000D2AB0"/>
    <w:p w:rsidR="000D2AB0" w:rsidRPr="002538E7" w:rsidRDefault="000D2AB0" w:rsidP="000D2AB0">
      <w:pPr>
        <w:pStyle w:val="Heading3"/>
        <w:rPr>
          <w:rFonts w:ascii="Times New Roman" w:hAnsi="Times New Roman"/>
        </w:rPr>
      </w:pPr>
      <w:bookmarkStart w:id="146" w:name="_Toc504992474"/>
      <w:bookmarkStart w:id="147" w:name="_Toc505263121"/>
      <w:r w:rsidRPr="002538E7">
        <w:rPr>
          <w:rFonts w:ascii="Times New Roman" w:hAnsi="Times New Roman"/>
        </w:rPr>
        <w:t>Replacement 837</w:t>
      </w:r>
      <w:bookmarkEnd w:id="146"/>
      <w:bookmarkEnd w:id="147"/>
    </w:p>
    <w:tbl>
      <w:tblPr>
        <w:tblW w:w="6980" w:type="dxa"/>
        <w:tblLook w:val="04A0" w:firstRow="1" w:lastRow="0" w:firstColumn="1" w:lastColumn="0" w:noHBand="0" w:noVBand="1"/>
      </w:tblPr>
      <w:tblGrid>
        <w:gridCol w:w="1420"/>
        <w:gridCol w:w="5560"/>
      </w:tblGrid>
      <w:tr w:rsidR="000D2AB0" w:rsidRPr="000D2AB0" w:rsidTr="000D2AB0">
        <w:trPr>
          <w:trHeight w:val="449"/>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w:t>
            </w:r>
          </w:p>
        </w:tc>
        <w:tc>
          <w:tcPr>
            <w:tcW w:w="55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Replacement 837 received (TOB FC7)</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determines if patient is enrolled in CHAMPVA or SB </w:t>
            </w:r>
          </w:p>
        </w:tc>
      </w:tr>
      <w:tr w:rsidR="000D2AB0" w:rsidRPr="000D2AB0" w:rsidTr="000D2AB0">
        <w:trPr>
          <w:trHeight w:val="9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11.3</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patient is CHAMPVA family member, then assign PDI# with program indicator 97. If patient is SB family member, then assign PDI# with program indicator 90</w:t>
            </w:r>
          </w:p>
        </w:tc>
      </w:tr>
      <w:tr w:rsidR="000D2AB0" w:rsidRPr="000D2AB0" w:rsidTr="000D2AB0">
        <w:trPr>
          <w:trHeight w:val="3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11.4</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updates the Buffer and Image Files </w:t>
            </w:r>
          </w:p>
        </w:tc>
      </w:tr>
      <w:tr w:rsidR="000D2AB0" w:rsidRPr="000D2AB0" w:rsidTr="000D2AB0">
        <w:trPr>
          <w:trHeight w:val="9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11.5</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sends submission to the new CVA EDI Reopen Ready queue if CHAMPVA patient or the new SB EDI Reopen Ready queue if SB patient (first in, first out)</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11.6</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accesses new EDI Reopen Menu option (RC or RS)</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11.6a</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user is authorized, then go to step 11.7, else continue to step11.6b - 6d</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11.6b</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displays not authorized message and allows user to select another menu option</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11.6c</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granting user permission, then continue to step11.6d, else go to end</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11.6d</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Authorized user grants permission/access, then go back to step11.6</w:t>
            </w:r>
          </w:p>
        </w:tc>
      </w:tr>
      <w:tr w:rsidR="000D2AB0" w:rsidRPr="000D2AB0" w:rsidTr="000D2AB0">
        <w:trPr>
          <w:trHeight w:val="673"/>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11.7</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brings up the next EDI Reopen submission into the user’s IP Doc ID screen</w:t>
            </w:r>
          </w:p>
        </w:tc>
      </w:tr>
      <w:tr w:rsidR="000D2AB0" w:rsidRPr="000D2AB0" w:rsidTr="000D2AB0">
        <w:trPr>
          <w:trHeight w:val="628"/>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11.8</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determines if the payer claim control # is a valid PDI#</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11.9</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payer claim control# is valid continue to Step11.9a, else go to Step 11.9b</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11.9a</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loads payer claim control# in the original PDI# field in the Doc ID IP Screen then go to Step11.10</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11.9b</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does not load payer claim control# in the original PDI# field (leave it blank/null)</w:t>
            </w:r>
          </w:p>
        </w:tc>
      </w:tr>
      <w:tr w:rsidR="000D2AB0" w:rsidRPr="000D2AB0" w:rsidTr="000D2AB0">
        <w:trPr>
          <w:trHeight w:val="439"/>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11.10</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brings up the original and current PDI information in EWV</w:t>
            </w:r>
          </w:p>
        </w:tc>
      </w:tr>
      <w:tr w:rsidR="000D2AB0" w:rsidRPr="000D2AB0" w:rsidTr="000D2AB0">
        <w:trPr>
          <w:trHeight w:val="259"/>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11.11</w:t>
            </w:r>
          </w:p>
        </w:tc>
        <w:tc>
          <w:tcPr>
            <w:tcW w:w="5560" w:type="dxa"/>
            <w:tcBorders>
              <w:top w:val="single" w:sz="4" w:space="0" w:color="auto"/>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validates PDI#</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lastRenderedPageBreak/>
              <w:t>Step 11.12</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is complete, then go to Step11.13, else continue to Step11.12a</w:t>
            </w:r>
          </w:p>
        </w:tc>
      </w:tr>
      <w:tr w:rsidR="000D2AB0" w:rsidRPr="000D2AB0" w:rsidTr="000D2AB0">
        <w:trPr>
          <w:trHeight w:val="628"/>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11.12a</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 xml:space="preserve">System displays error message cannot reopen </w:t>
            </w:r>
            <w:proofErr w:type="spellStart"/>
            <w:r w:rsidRPr="002538E7">
              <w:rPr>
                <w:rFonts w:ascii="Times New Roman" w:hAnsi="Times New Roman"/>
                <w:color w:val="000000"/>
                <w:sz w:val="22"/>
                <w:szCs w:val="22"/>
              </w:rPr>
              <w:t>pdi</w:t>
            </w:r>
            <w:proofErr w:type="spellEnd"/>
            <w:r w:rsidRPr="002538E7">
              <w:rPr>
                <w:rFonts w:ascii="Times New Roman" w:hAnsi="Times New Roman"/>
                <w:color w:val="000000"/>
                <w:sz w:val="22"/>
                <w:szCs w:val="22"/>
              </w:rPr>
              <w:t>, then go to Step11.11</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11.13</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continues (tab then option #2 – Next Screen)</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11.14</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field is null/blank, then continue to Step11.14a, else go to Step11.15</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11.14a</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sets current PDI status to complete and sends CSTAT, then go to End</w:t>
            </w:r>
          </w:p>
        </w:tc>
      </w:tr>
      <w:tr w:rsidR="000D2AB0" w:rsidRPr="000D2AB0" w:rsidTr="000D2AB0">
        <w:trPr>
          <w:trHeight w:val="9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11.15</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If the original PDI# subscriber's ID match current PDI#’s subscriber ID then go to Step11.16, else continue to Step11.15a</w:t>
            </w:r>
          </w:p>
        </w:tc>
      </w:tr>
      <w:tr w:rsidR="000D2AB0" w:rsidRPr="000D2AB0" w:rsidTr="000D2AB0">
        <w:trPr>
          <w:trHeight w:val="403"/>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11.15a</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displays error message to user that the PDI’s subscriber IDs don’t match, then go to Step11.11</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11.16</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loads current PDI in IP (aka replacement or corrected claim)</w:t>
            </w:r>
          </w:p>
        </w:tc>
      </w:tr>
      <w:tr w:rsidR="000D2AB0" w:rsidRPr="000D2AB0" w:rsidTr="000D2AB0">
        <w:trPr>
          <w:trHeight w:val="6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11.17</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validates beneficiary ID screen info and continues to next screen (option2)</w:t>
            </w:r>
          </w:p>
        </w:tc>
      </w:tr>
      <w:tr w:rsidR="000D2AB0" w:rsidRPr="000D2AB0" w:rsidTr="000D2AB0">
        <w:trPr>
          <w:trHeight w:val="9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11.18</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validates or inputs vendor and validates TOS/TOB info in the Vendor Screen and continues to the next screen (option2)</w:t>
            </w:r>
          </w:p>
        </w:tc>
      </w:tr>
      <w:tr w:rsidR="000D2AB0" w:rsidRPr="000D2AB0" w:rsidTr="000D2AB0">
        <w:trPr>
          <w:trHeight w:val="619"/>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11.19</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validates/edits claim info in the Enter/Edit screen and continues to the next screen (option2)</w:t>
            </w:r>
          </w:p>
        </w:tc>
      </w:tr>
      <w:tr w:rsidR="000D2AB0" w:rsidRPr="000D2AB0" w:rsidTr="000D2AB0">
        <w:trPr>
          <w:trHeight w:val="3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11.20</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selects sort PDI in the Doc ID screen (option3)</w:t>
            </w:r>
          </w:p>
        </w:tc>
      </w:tr>
      <w:tr w:rsidR="000D2AB0" w:rsidRPr="000D2AB0" w:rsidTr="000D2AB0">
        <w:trPr>
          <w:trHeight w:val="304"/>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11.21</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sorts current PDI into claims</w:t>
            </w:r>
          </w:p>
        </w:tc>
      </w:tr>
      <w:tr w:rsidR="000D2AB0" w:rsidRPr="000D2AB0" w:rsidTr="000D2AB0">
        <w:trPr>
          <w:trHeight w:val="439"/>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11.22</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User selects continue option#2 and then answers yes to the Are you sure you want to continue? prompt</w:t>
            </w:r>
          </w:p>
        </w:tc>
      </w:tr>
      <w:tr w:rsidR="000D2AB0" w:rsidRPr="000D2AB0" w:rsidTr="000D2AB0">
        <w:trPr>
          <w:trHeight w:val="439"/>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11.23</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backs out appropriate Family Member Individual &amp; Family Deductible and Catastrophic Cap Accruals in CP&amp;E</w:t>
            </w:r>
          </w:p>
        </w:tc>
      </w:tr>
      <w:tr w:rsidR="000D2AB0" w:rsidRPr="000D2AB0" w:rsidTr="000D2AB0">
        <w:trPr>
          <w:trHeight w:val="781"/>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11.24</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System creates original PDI reversal 835, appends new claims with new EOB reason codes, and other back end processes</w:t>
            </w:r>
          </w:p>
        </w:tc>
      </w:tr>
      <w:tr w:rsidR="000D2AB0" w:rsidRPr="000D2AB0" w:rsidTr="000D2AB0">
        <w:trPr>
          <w:trHeight w:val="300"/>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0D2AB0" w:rsidRPr="002538E7" w:rsidRDefault="000D2AB0" w:rsidP="000D2AB0">
            <w:pPr>
              <w:jc w:val="center"/>
              <w:rPr>
                <w:rFonts w:ascii="Times New Roman" w:hAnsi="Times New Roman"/>
                <w:color w:val="000000"/>
                <w:sz w:val="22"/>
                <w:szCs w:val="22"/>
              </w:rPr>
            </w:pPr>
            <w:r w:rsidRPr="002538E7">
              <w:rPr>
                <w:rFonts w:ascii="Times New Roman" w:hAnsi="Times New Roman"/>
                <w:color w:val="000000"/>
                <w:sz w:val="22"/>
                <w:szCs w:val="22"/>
              </w:rPr>
              <w:t>Step 11.24</w:t>
            </w:r>
          </w:p>
        </w:tc>
        <w:tc>
          <w:tcPr>
            <w:tcW w:w="5560" w:type="dxa"/>
            <w:tcBorders>
              <w:top w:val="nil"/>
              <w:left w:val="nil"/>
              <w:bottom w:val="single" w:sz="4" w:space="0" w:color="auto"/>
              <w:right w:val="single" w:sz="4" w:space="0" w:color="auto"/>
            </w:tcBorders>
            <w:shd w:val="clear" w:color="auto" w:fill="auto"/>
            <w:vAlign w:val="bottom"/>
            <w:hideMark/>
          </w:tcPr>
          <w:p w:rsidR="000D2AB0" w:rsidRPr="002538E7" w:rsidRDefault="000D2AB0" w:rsidP="000D2AB0">
            <w:pPr>
              <w:rPr>
                <w:rFonts w:ascii="Times New Roman" w:hAnsi="Times New Roman"/>
                <w:color w:val="000000"/>
                <w:sz w:val="22"/>
                <w:szCs w:val="22"/>
              </w:rPr>
            </w:pPr>
            <w:r w:rsidRPr="002538E7">
              <w:rPr>
                <w:rFonts w:ascii="Times New Roman" w:hAnsi="Times New Roman"/>
                <w:color w:val="000000"/>
                <w:sz w:val="22"/>
                <w:szCs w:val="22"/>
              </w:rPr>
              <w:t>End</w:t>
            </w:r>
          </w:p>
        </w:tc>
      </w:tr>
    </w:tbl>
    <w:p w:rsidR="000D2AB0" w:rsidRDefault="000D2AB0" w:rsidP="000D2AB0"/>
    <w:p w:rsidR="00D34FB9" w:rsidRPr="002538E7" w:rsidRDefault="00D34FB9" w:rsidP="00D34FB9">
      <w:pPr>
        <w:pStyle w:val="Heading3"/>
        <w:rPr>
          <w:rFonts w:ascii="Times New Roman" w:hAnsi="Times New Roman"/>
        </w:rPr>
      </w:pPr>
      <w:bookmarkStart w:id="148" w:name="_Toc504992475"/>
      <w:bookmarkStart w:id="149" w:name="_Toc505263122"/>
      <w:r w:rsidRPr="002538E7">
        <w:rPr>
          <w:rFonts w:ascii="Times New Roman" w:hAnsi="Times New Roman"/>
        </w:rPr>
        <w:t>Late Charges Only 837</w:t>
      </w:r>
      <w:bookmarkEnd w:id="148"/>
      <w:bookmarkEnd w:id="149"/>
    </w:p>
    <w:tbl>
      <w:tblPr>
        <w:tblW w:w="7015" w:type="dxa"/>
        <w:tblLook w:val="04A0" w:firstRow="1" w:lastRow="0" w:firstColumn="1" w:lastColumn="0" w:noHBand="0" w:noVBand="1"/>
      </w:tblPr>
      <w:tblGrid>
        <w:gridCol w:w="1240"/>
        <w:gridCol w:w="5775"/>
      </w:tblGrid>
      <w:tr w:rsidR="00D34FB9" w:rsidRPr="00D34FB9" w:rsidTr="00016639">
        <w:trPr>
          <w:trHeight w:val="394"/>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w:t>
            </w:r>
          </w:p>
        </w:tc>
        <w:tc>
          <w:tcPr>
            <w:tcW w:w="5775" w:type="dxa"/>
            <w:tcBorders>
              <w:top w:val="single" w:sz="4" w:space="0" w:color="auto"/>
              <w:left w:val="nil"/>
              <w:bottom w:val="single" w:sz="4" w:space="0" w:color="auto"/>
              <w:right w:val="single" w:sz="4" w:space="0" w:color="auto"/>
            </w:tcBorders>
            <w:shd w:val="clear" w:color="auto" w:fill="auto"/>
            <w:noWrap/>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Late charges only 837 received (TOB FC5)</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 xml:space="preserve">System determines if patient is enrolled in CHAMPVA or SB </w:t>
            </w:r>
          </w:p>
        </w:tc>
      </w:tr>
      <w:tr w:rsidR="00D34FB9" w:rsidRPr="00D34FB9" w:rsidTr="00016639">
        <w:trPr>
          <w:trHeight w:val="12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12.3</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patient is CHAMPVA family member, then assign PDI# with program indicator 97. If patient is SB family member, then assign PDI# with program indicator 90</w:t>
            </w:r>
          </w:p>
        </w:tc>
      </w:tr>
      <w:tr w:rsidR="00D34FB9" w:rsidRPr="00D34FB9" w:rsidTr="00016639">
        <w:trPr>
          <w:trHeight w:val="300"/>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12.4</w:t>
            </w:r>
          </w:p>
        </w:tc>
        <w:tc>
          <w:tcPr>
            <w:tcW w:w="5775" w:type="dxa"/>
            <w:tcBorders>
              <w:top w:val="single" w:sz="4" w:space="0" w:color="auto"/>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 xml:space="preserve">System updates the Buffer and Image Files </w:t>
            </w:r>
          </w:p>
        </w:tc>
      </w:tr>
      <w:tr w:rsidR="00D34FB9" w:rsidRPr="00D34FB9" w:rsidTr="00016639">
        <w:trPr>
          <w:trHeight w:val="12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lastRenderedPageBreak/>
              <w:t>Step 12.5</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sends submission to the new CVA EDI Reopen Ready queue if CHAMPVA patient or the new SB EDI Reopen Ready queue if SB patient (first in, first out)</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12.6</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accesses new EDI Reopen Menu option (RC or RS)</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12.6a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user is authorized, then go to step 12.7, else continue to Step12.6b</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12.6b</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displays not authorized message and allows user to select another menu option</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12.6c</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granting user permission, then continue to step10.6d, else go to end</w:t>
            </w:r>
          </w:p>
        </w:tc>
      </w:tr>
      <w:tr w:rsidR="00D34FB9" w:rsidRPr="00D34FB9" w:rsidTr="00016639">
        <w:trPr>
          <w:trHeight w:val="62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12.6d</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Authorized user grants permission/access, then go back to step12.6</w:t>
            </w:r>
          </w:p>
        </w:tc>
      </w:tr>
      <w:tr w:rsidR="00D34FB9" w:rsidRPr="00D34FB9" w:rsidTr="00016639">
        <w:trPr>
          <w:trHeight w:val="619"/>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12.7</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brings up the next EDI Reopen submission into the user’s IP Doc ID screen</w:t>
            </w:r>
          </w:p>
        </w:tc>
      </w:tr>
      <w:tr w:rsidR="00D34FB9" w:rsidRPr="00D34FB9" w:rsidTr="00016639">
        <w:trPr>
          <w:trHeight w:val="529"/>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12.8</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determines if the payer claim control # is a valid PDI#</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12.9</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the payer claim control# is valid continue to Step11.9a, else go to Step 11.9b</w:t>
            </w:r>
          </w:p>
        </w:tc>
      </w:tr>
      <w:tr w:rsidR="00D34FB9" w:rsidRPr="00D34FB9" w:rsidTr="00016639">
        <w:trPr>
          <w:trHeight w:val="9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12.9a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loads payer claim control# in the original PDI# field in the Doc ID IP Screen then go to Step11.10</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12.9b</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does not load payer claim control# in the original PDI# field (leave it blank/null)</w:t>
            </w:r>
          </w:p>
        </w:tc>
      </w:tr>
      <w:tr w:rsidR="00D34FB9" w:rsidRPr="00D34FB9" w:rsidTr="00016639">
        <w:trPr>
          <w:trHeight w:val="646"/>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12.10</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brings up the original and current PDI information in EWV</w:t>
            </w:r>
          </w:p>
        </w:tc>
      </w:tr>
      <w:tr w:rsidR="00D34FB9" w:rsidRPr="00D34FB9" w:rsidTr="00016639">
        <w:trPr>
          <w:trHeight w:val="439"/>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12.11</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validates PDI#</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12.12</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the original PDI is complete, then go to Step12.13, else continue to Step12.12a</w:t>
            </w:r>
          </w:p>
        </w:tc>
      </w:tr>
      <w:tr w:rsidR="00D34FB9" w:rsidRPr="00D34FB9" w:rsidTr="00016639">
        <w:trPr>
          <w:trHeight w:val="53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12.12a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 xml:space="preserve">System displays error message cannot reopen </w:t>
            </w:r>
            <w:proofErr w:type="spellStart"/>
            <w:r w:rsidRPr="002538E7">
              <w:rPr>
                <w:rFonts w:ascii="Times New Roman" w:hAnsi="Times New Roman"/>
                <w:color w:val="000000"/>
                <w:sz w:val="22"/>
                <w:szCs w:val="22"/>
              </w:rPr>
              <w:t>pdi</w:t>
            </w:r>
            <w:proofErr w:type="spellEnd"/>
          </w:p>
        </w:tc>
      </w:tr>
      <w:tr w:rsidR="00D34FB9" w:rsidRPr="00D34FB9" w:rsidTr="00016639">
        <w:trPr>
          <w:trHeight w:val="448"/>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12.13</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continues (tab then option #2 – Next Screen)</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12.13a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sets current PDI status to complete and sends CSTAT then go to Step12.24 - end</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12.14</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the Original PDI field is null/blank, then continue to Step12.14a, else go to Step12.15</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12.14a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sets current PDI status to complete and sends CSTAT, then go to End</w:t>
            </w:r>
          </w:p>
        </w:tc>
      </w:tr>
      <w:tr w:rsidR="00D34FB9" w:rsidRPr="00D34FB9" w:rsidTr="00016639">
        <w:trPr>
          <w:trHeight w:val="9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12.15</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If the original PDI# subscriber's ID match current PDI#’s subscriber ID, then go to Step12.16, else continue to Step12.15a</w:t>
            </w:r>
          </w:p>
        </w:tc>
      </w:tr>
      <w:tr w:rsidR="00D34FB9" w:rsidRPr="00D34FB9" w:rsidTr="00016639">
        <w:trPr>
          <w:trHeight w:val="529"/>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12.15a</w:t>
            </w:r>
          </w:p>
        </w:tc>
        <w:tc>
          <w:tcPr>
            <w:tcW w:w="5775" w:type="dxa"/>
            <w:tcBorders>
              <w:top w:val="single" w:sz="4" w:space="0" w:color="auto"/>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displays error message to user that the PDI’s subscriber IDs don’t match, then go to Step12.11</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lastRenderedPageBreak/>
              <w:t>Step 12.16</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loads both the original PDI and current PDI in IP (merged)</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12.16a</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bolds or highlights the service line(s) from the current PDI, aka the late charges only</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12.17</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validates beneficiary ID screen info and continues to next screen (option2)</w:t>
            </w:r>
          </w:p>
        </w:tc>
      </w:tr>
      <w:tr w:rsidR="00D34FB9" w:rsidRPr="00D34FB9" w:rsidTr="00016639">
        <w:trPr>
          <w:trHeight w:val="9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12.18</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validates or inputs vendor and validates TOS/TOB info in the Vendor Screen and continues to the next screen (option2)</w:t>
            </w:r>
          </w:p>
        </w:tc>
      </w:tr>
      <w:tr w:rsidR="00D34FB9" w:rsidRPr="00D34FB9" w:rsidTr="00016639">
        <w:trPr>
          <w:trHeight w:val="574"/>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12.19</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validates/edits claim info in the Enter/Edit screen and continues to the next screen (option2)</w:t>
            </w:r>
          </w:p>
        </w:tc>
      </w:tr>
      <w:tr w:rsidR="00D34FB9" w:rsidRPr="00D34FB9" w:rsidTr="00016639">
        <w:trPr>
          <w:trHeight w:val="6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12.20</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 xml:space="preserve">User sorts PDI in the Doc ID </w:t>
            </w:r>
            <w:r w:rsidR="0080798C" w:rsidRPr="002538E7">
              <w:rPr>
                <w:rFonts w:ascii="Times New Roman" w:hAnsi="Times New Roman"/>
                <w:color w:val="000000"/>
                <w:sz w:val="22"/>
                <w:szCs w:val="22"/>
              </w:rPr>
              <w:t>screen (</w:t>
            </w:r>
            <w:r w:rsidRPr="002538E7">
              <w:rPr>
                <w:rFonts w:ascii="Times New Roman" w:hAnsi="Times New Roman"/>
                <w:color w:val="000000"/>
                <w:sz w:val="22"/>
                <w:szCs w:val="22"/>
              </w:rPr>
              <w:t>option3)</w:t>
            </w:r>
          </w:p>
        </w:tc>
      </w:tr>
      <w:tr w:rsidR="00D34FB9" w:rsidRPr="00D34FB9" w:rsidTr="00016639">
        <w:trPr>
          <w:trHeight w:val="556"/>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12.21</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sorts current PDI into claims</w:t>
            </w:r>
          </w:p>
        </w:tc>
      </w:tr>
      <w:tr w:rsidR="00D34FB9" w:rsidRPr="00D34FB9" w:rsidTr="00016639">
        <w:trPr>
          <w:trHeight w:val="709"/>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12.22</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User selects continue option#2 and then answers yes to the Are you sure you want to continue? prompt</w:t>
            </w:r>
          </w:p>
        </w:tc>
      </w:tr>
      <w:tr w:rsidR="00D34FB9" w:rsidRPr="00D34FB9" w:rsidTr="00016639">
        <w:trPr>
          <w:trHeight w:val="9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12.23</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backs out appropriate Family Member Individual &amp; Family Deductible and Catastrophic Cap Accruals in CP&amp;E</w:t>
            </w:r>
          </w:p>
        </w:tc>
      </w:tr>
      <w:tr w:rsidR="00D34FB9" w:rsidRPr="00D34FB9" w:rsidTr="00016639">
        <w:trPr>
          <w:trHeight w:val="871"/>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12.24</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System creates original PDI reversal 835, appends new claims with new EOB reason codes, and other back end processes</w:t>
            </w:r>
          </w:p>
        </w:tc>
      </w:tr>
      <w:tr w:rsidR="00D34FB9" w:rsidRPr="00D34FB9" w:rsidTr="00016639">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D34FB9" w:rsidRPr="002538E7" w:rsidRDefault="00D34FB9" w:rsidP="00D34FB9">
            <w:pPr>
              <w:jc w:val="center"/>
              <w:rPr>
                <w:rFonts w:ascii="Times New Roman" w:hAnsi="Times New Roman"/>
                <w:color w:val="000000"/>
                <w:sz w:val="22"/>
                <w:szCs w:val="22"/>
              </w:rPr>
            </w:pPr>
            <w:r w:rsidRPr="002538E7">
              <w:rPr>
                <w:rFonts w:ascii="Times New Roman" w:hAnsi="Times New Roman"/>
                <w:color w:val="000000"/>
                <w:sz w:val="22"/>
                <w:szCs w:val="22"/>
              </w:rPr>
              <w:t>Step 12.25</w:t>
            </w:r>
          </w:p>
        </w:tc>
        <w:tc>
          <w:tcPr>
            <w:tcW w:w="5775" w:type="dxa"/>
            <w:tcBorders>
              <w:top w:val="nil"/>
              <w:left w:val="nil"/>
              <w:bottom w:val="single" w:sz="4" w:space="0" w:color="auto"/>
              <w:right w:val="single" w:sz="4" w:space="0" w:color="auto"/>
            </w:tcBorders>
            <w:shd w:val="clear" w:color="auto" w:fill="auto"/>
            <w:vAlign w:val="bottom"/>
            <w:hideMark/>
          </w:tcPr>
          <w:p w:rsidR="00D34FB9" w:rsidRPr="002538E7" w:rsidRDefault="00D34FB9" w:rsidP="00016639">
            <w:pPr>
              <w:ind w:right="72"/>
              <w:rPr>
                <w:rFonts w:ascii="Times New Roman" w:hAnsi="Times New Roman"/>
                <w:color w:val="000000"/>
                <w:sz w:val="22"/>
                <w:szCs w:val="22"/>
              </w:rPr>
            </w:pPr>
            <w:r w:rsidRPr="002538E7">
              <w:rPr>
                <w:rFonts w:ascii="Times New Roman" w:hAnsi="Times New Roman"/>
                <w:color w:val="000000"/>
                <w:sz w:val="22"/>
                <w:szCs w:val="22"/>
              </w:rPr>
              <w:t>End</w:t>
            </w:r>
          </w:p>
        </w:tc>
      </w:tr>
    </w:tbl>
    <w:p w:rsidR="00D34FB9" w:rsidRPr="00D34FB9" w:rsidRDefault="00D34FB9" w:rsidP="00D34FB9"/>
    <w:p w:rsidR="000D2AB0" w:rsidRPr="000D2AB0" w:rsidRDefault="000D2AB0" w:rsidP="000D2AB0"/>
    <w:p w:rsidR="004C47D1" w:rsidRDefault="004C47D1" w:rsidP="00170206">
      <w:pPr>
        <w:pStyle w:val="Heading1"/>
      </w:pPr>
      <w:bookmarkStart w:id="150" w:name="_Toc504992476"/>
      <w:bookmarkStart w:id="151" w:name="_Toc505263123"/>
      <w:r>
        <w:t>Build 6 Modifications</w:t>
      </w:r>
      <w:bookmarkEnd w:id="150"/>
      <w:bookmarkEnd w:id="151"/>
    </w:p>
    <w:p w:rsidR="004C47D1" w:rsidRPr="004C47D1" w:rsidRDefault="004C47D1" w:rsidP="004C47D1">
      <w:pPr>
        <w:rPr>
          <w:rFonts w:ascii="Times New Roman" w:hAnsi="Times New Roman"/>
          <w:sz w:val="24"/>
          <w:szCs w:val="24"/>
        </w:rPr>
      </w:pPr>
      <w:r w:rsidRPr="004C47D1">
        <w:rPr>
          <w:rFonts w:ascii="Times New Roman" w:hAnsi="Times New Roman"/>
          <w:sz w:val="24"/>
          <w:szCs w:val="24"/>
        </w:rPr>
        <w:t xml:space="preserve">This </w:t>
      </w:r>
      <w:r>
        <w:rPr>
          <w:rFonts w:ascii="Times New Roman" w:hAnsi="Times New Roman"/>
          <w:sz w:val="24"/>
          <w:szCs w:val="24"/>
        </w:rPr>
        <w:t>section</w:t>
      </w:r>
      <w:r w:rsidRPr="004C47D1">
        <w:rPr>
          <w:rFonts w:ascii="Times New Roman" w:hAnsi="Times New Roman"/>
          <w:sz w:val="24"/>
          <w:szCs w:val="24"/>
        </w:rPr>
        <w:t xml:space="preserve"> represents the various changes made to the CP&amp;E system for the CP&amp;E Epics 005 EDI Reopen and 001 Vendor Streamlining. Each section below documents a specific user story and the system changes made to satisfy the business requirement.</w:t>
      </w:r>
    </w:p>
    <w:p w:rsidR="004C47D1" w:rsidRDefault="004C47D1" w:rsidP="004C47D1">
      <w:pPr>
        <w:rPr>
          <w:rFonts w:ascii="Times New Roman" w:hAnsi="Times New Roman"/>
          <w:sz w:val="24"/>
          <w:szCs w:val="24"/>
        </w:rPr>
      </w:pPr>
    </w:p>
    <w:p w:rsidR="004C47D1" w:rsidRPr="004C47D1" w:rsidRDefault="004C47D1" w:rsidP="004C47D1">
      <w:pPr>
        <w:rPr>
          <w:rFonts w:ascii="Times New Roman" w:hAnsi="Times New Roman"/>
          <w:sz w:val="24"/>
          <w:szCs w:val="24"/>
        </w:rPr>
      </w:pPr>
      <w:r w:rsidRPr="004C47D1">
        <w:rPr>
          <w:rFonts w:ascii="Times New Roman" w:hAnsi="Times New Roman"/>
          <w:sz w:val="24"/>
          <w:szCs w:val="24"/>
        </w:rPr>
        <w:t>The contents of th</w:t>
      </w:r>
      <w:r>
        <w:rPr>
          <w:rFonts w:ascii="Times New Roman" w:hAnsi="Times New Roman"/>
          <w:sz w:val="24"/>
          <w:szCs w:val="24"/>
        </w:rPr>
        <w:t>e below sections</w:t>
      </w:r>
      <w:r w:rsidRPr="004C47D1">
        <w:rPr>
          <w:rFonts w:ascii="Times New Roman" w:hAnsi="Times New Roman"/>
          <w:sz w:val="24"/>
          <w:szCs w:val="24"/>
        </w:rPr>
        <w:t xml:space="preserve"> will serve two purposes. It will be merged with the content of the VA document Walk Thru Desk Pro (002) and distributed as appropriate to be used as a reference tool. The contents will also be used as the basis for a VA created training guide to ensure end users are adequately trained on the new functionality.</w:t>
      </w:r>
    </w:p>
    <w:p w:rsidR="00170206" w:rsidRPr="002538E7" w:rsidRDefault="00170206" w:rsidP="00170206">
      <w:pPr>
        <w:pStyle w:val="Heading3"/>
        <w:rPr>
          <w:rFonts w:ascii="Times New Roman" w:hAnsi="Times New Roman"/>
        </w:rPr>
      </w:pPr>
      <w:bookmarkStart w:id="152" w:name="_Toc504561192"/>
      <w:bookmarkStart w:id="153" w:name="_Toc504992477"/>
      <w:bookmarkStart w:id="154" w:name="_Toc505263124"/>
      <w:r w:rsidRPr="002538E7">
        <w:rPr>
          <w:rFonts w:ascii="Times New Roman" w:hAnsi="Times New Roman"/>
        </w:rPr>
        <w:t>User Story Name/Number and Category</w:t>
      </w:r>
      <w:bookmarkEnd w:id="152"/>
      <w:bookmarkEnd w:id="153"/>
      <w:bookmarkEnd w:id="154"/>
    </w:p>
    <w:p w:rsidR="00170206" w:rsidRPr="00170206" w:rsidRDefault="00170206" w:rsidP="00170206">
      <w:pPr>
        <w:rPr>
          <w:rFonts w:ascii="Times New Roman" w:hAnsi="Times New Roman"/>
          <w:sz w:val="24"/>
          <w:szCs w:val="24"/>
        </w:rPr>
      </w:pPr>
      <w:r w:rsidRPr="00170206">
        <w:rPr>
          <w:rFonts w:ascii="Times New Roman" w:hAnsi="Times New Roman"/>
          <w:sz w:val="24"/>
          <w:szCs w:val="24"/>
        </w:rPr>
        <w:t xml:space="preserve">Below is a chart that shows the user story number and name sorted by user story number. The details of the user story can be found in the text below under the associated category.  </w:t>
      </w:r>
    </w:p>
    <w:p w:rsidR="00170206" w:rsidRDefault="00170206" w:rsidP="00170206"/>
    <w:tbl>
      <w:tblPr>
        <w:tblW w:w="9715" w:type="dxa"/>
        <w:tblLook w:val="04A0" w:firstRow="1" w:lastRow="0" w:firstColumn="1" w:lastColumn="0" w:noHBand="0" w:noVBand="1"/>
      </w:tblPr>
      <w:tblGrid>
        <w:gridCol w:w="1525"/>
        <w:gridCol w:w="6105"/>
        <w:gridCol w:w="2085"/>
      </w:tblGrid>
      <w:tr w:rsidR="00170206" w:rsidRPr="000F1B3F" w:rsidTr="002D58F5">
        <w:trPr>
          <w:trHeight w:val="300"/>
        </w:trPr>
        <w:tc>
          <w:tcPr>
            <w:tcW w:w="152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170206" w:rsidRPr="00170206" w:rsidRDefault="00170206" w:rsidP="002D58F5">
            <w:pPr>
              <w:jc w:val="center"/>
              <w:rPr>
                <w:rFonts w:ascii="Times New Roman" w:hAnsi="Times New Roman"/>
                <w:b/>
                <w:bCs/>
                <w:color w:val="000000"/>
                <w:sz w:val="24"/>
                <w:szCs w:val="24"/>
              </w:rPr>
            </w:pPr>
            <w:r w:rsidRPr="00170206">
              <w:rPr>
                <w:rFonts w:ascii="Times New Roman" w:hAnsi="Times New Roman"/>
                <w:b/>
                <w:bCs/>
                <w:color w:val="000000"/>
                <w:sz w:val="24"/>
                <w:szCs w:val="24"/>
              </w:rPr>
              <w:t>US #</w:t>
            </w:r>
          </w:p>
        </w:tc>
        <w:tc>
          <w:tcPr>
            <w:tcW w:w="6105" w:type="dxa"/>
            <w:tcBorders>
              <w:top w:val="single" w:sz="4" w:space="0" w:color="auto"/>
              <w:left w:val="nil"/>
              <w:bottom w:val="single" w:sz="4" w:space="0" w:color="auto"/>
              <w:right w:val="single" w:sz="4" w:space="0" w:color="auto"/>
            </w:tcBorders>
            <w:shd w:val="clear" w:color="000000" w:fill="D9D9D9"/>
            <w:vAlign w:val="bottom"/>
            <w:hideMark/>
          </w:tcPr>
          <w:p w:rsidR="00170206" w:rsidRPr="00170206" w:rsidRDefault="00170206" w:rsidP="002D58F5">
            <w:pPr>
              <w:jc w:val="center"/>
              <w:rPr>
                <w:rFonts w:ascii="Times New Roman" w:hAnsi="Times New Roman"/>
                <w:b/>
                <w:bCs/>
                <w:color w:val="000000"/>
                <w:sz w:val="24"/>
                <w:szCs w:val="24"/>
              </w:rPr>
            </w:pPr>
            <w:r w:rsidRPr="00170206">
              <w:rPr>
                <w:rFonts w:ascii="Times New Roman" w:hAnsi="Times New Roman"/>
                <w:b/>
                <w:bCs/>
                <w:color w:val="000000"/>
                <w:sz w:val="24"/>
                <w:szCs w:val="24"/>
              </w:rPr>
              <w:t>US Name</w:t>
            </w:r>
          </w:p>
        </w:tc>
        <w:tc>
          <w:tcPr>
            <w:tcW w:w="2085" w:type="dxa"/>
            <w:tcBorders>
              <w:top w:val="single" w:sz="4" w:space="0" w:color="auto"/>
              <w:left w:val="nil"/>
              <w:bottom w:val="single" w:sz="4" w:space="0" w:color="auto"/>
              <w:right w:val="single" w:sz="4" w:space="0" w:color="auto"/>
            </w:tcBorders>
            <w:shd w:val="clear" w:color="000000" w:fill="D9D9D9"/>
            <w:noWrap/>
            <w:vAlign w:val="bottom"/>
            <w:hideMark/>
          </w:tcPr>
          <w:p w:rsidR="00170206" w:rsidRPr="00170206" w:rsidRDefault="00170206" w:rsidP="002D58F5">
            <w:pPr>
              <w:jc w:val="center"/>
              <w:rPr>
                <w:rFonts w:ascii="Times New Roman" w:hAnsi="Times New Roman"/>
                <w:b/>
                <w:bCs/>
                <w:color w:val="000000"/>
                <w:sz w:val="24"/>
                <w:szCs w:val="24"/>
              </w:rPr>
            </w:pPr>
            <w:r w:rsidRPr="00170206">
              <w:rPr>
                <w:rFonts w:ascii="Times New Roman" w:hAnsi="Times New Roman"/>
                <w:b/>
                <w:bCs/>
                <w:color w:val="000000"/>
                <w:sz w:val="24"/>
                <w:szCs w:val="24"/>
              </w:rPr>
              <w:t>Category</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CPE001-010</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Inactivate Existing Duplicate Vendor Records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Vendor Records</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CPE001-014</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Compare Tax ID</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Vendor Records</w:t>
            </w:r>
          </w:p>
        </w:tc>
      </w:tr>
      <w:tr w:rsidR="00170206" w:rsidRPr="000F1B3F" w:rsidTr="00760B5C">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CPE001-015</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Display Error Message</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Vendor Records</w:t>
            </w:r>
          </w:p>
        </w:tc>
      </w:tr>
      <w:tr w:rsidR="00170206" w:rsidRPr="000F1B3F" w:rsidTr="00760B5C">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CPE001-016</w:t>
            </w:r>
          </w:p>
        </w:tc>
        <w:tc>
          <w:tcPr>
            <w:tcW w:w="6105" w:type="dxa"/>
            <w:tcBorders>
              <w:top w:val="single" w:sz="4" w:space="0" w:color="auto"/>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React to User Response to Error Message</w:t>
            </w:r>
          </w:p>
        </w:tc>
        <w:tc>
          <w:tcPr>
            <w:tcW w:w="2085" w:type="dxa"/>
            <w:tcBorders>
              <w:top w:val="single" w:sz="4" w:space="0" w:color="auto"/>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Vendor Records</w:t>
            </w:r>
          </w:p>
        </w:tc>
      </w:tr>
      <w:tr w:rsidR="00170206" w:rsidRPr="000F1B3F" w:rsidTr="00760B5C">
        <w:trPr>
          <w:trHeight w:val="300"/>
        </w:trPr>
        <w:tc>
          <w:tcPr>
            <w:tcW w:w="1525" w:type="dxa"/>
            <w:tcBorders>
              <w:top w:val="single" w:sz="4" w:space="0" w:color="auto"/>
              <w:left w:val="single" w:sz="4" w:space="0" w:color="auto"/>
              <w:bottom w:val="single" w:sz="4" w:space="0" w:color="auto"/>
              <w:right w:val="nil"/>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lastRenderedPageBreak/>
              <w:t>CPE001-017</w:t>
            </w:r>
          </w:p>
        </w:tc>
        <w:tc>
          <w:tcPr>
            <w:tcW w:w="61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Modify Remit-to Address Label</w:t>
            </w:r>
          </w:p>
        </w:tc>
        <w:tc>
          <w:tcPr>
            <w:tcW w:w="2085" w:type="dxa"/>
            <w:tcBorders>
              <w:top w:val="single" w:sz="4" w:space="0" w:color="auto"/>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Vendor Records</w:t>
            </w:r>
          </w:p>
        </w:tc>
      </w:tr>
      <w:tr w:rsidR="00170206" w:rsidRPr="000F1B3F" w:rsidTr="002D58F5">
        <w:trPr>
          <w:trHeight w:val="300"/>
        </w:trPr>
        <w:tc>
          <w:tcPr>
            <w:tcW w:w="15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CPE005-100</w:t>
            </w:r>
          </w:p>
        </w:tc>
        <w:tc>
          <w:tcPr>
            <w:tcW w:w="6105" w:type="dxa"/>
            <w:tcBorders>
              <w:top w:val="nil"/>
              <w:left w:val="nil"/>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Invoke New Reason Code for Corrected 837</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Reason Code</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CPE005-103</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Create Reversed Status for Original PDI</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CPE005-104</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Apply Reversed Status to Original PDI</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CPE005-107</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Apply Reversed Status to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CPE005-108</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Apply Voided Status to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CPE005-109</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Display Reversed Claim Status on PPR</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Report</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CPE005-110</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Display Voided Claim Status on PPR</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Report</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CPE005-111</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 xml:space="preserve">Verify No Reversed Status on Associated Claims </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CPE005-112</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Display Error Message Reversed Status on Associated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CPE005-113</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Verify No Reversed Status on Associated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CPE005-114</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Display Error Message Reversed Status on Associated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CPE005-117</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Original PDI Attached Claims</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CPE005-118</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Original PDI Attached Claims Error Message</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CPE005-119</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 xml:space="preserve">Manual EDI </w:t>
            </w:r>
            <w:proofErr w:type="spellStart"/>
            <w:r w:rsidRPr="00170206">
              <w:rPr>
                <w:rFonts w:ascii="Times New Roman" w:hAnsi="Times New Roman"/>
                <w:color w:val="000000"/>
                <w:sz w:val="24"/>
                <w:szCs w:val="24"/>
              </w:rPr>
              <w:t>Autoload</w:t>
            </w:r>
            <w:proofErr w:type="spellEnd"/>
            <w:r w:rsidRPr="00170206">
              <w:rPr>
                <w:rFonts w:ascii="Times New Roman" w:hAnsi="Times New Roman"/>
                <w:color w:val="000000"/>
                <w:sz w:val="24"/>
                <w:szCs w:val="24"/>
              </w:rPr>
              <w:t xml:space="preserve"> Current PDI</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CPE005-121</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 xml:space="preserve">Manual EDI </w:t>
            </w:r>
            <w:proofErr w:type="spellStart"/>
            <w:r w:rsidRPr="00170206">
              <w:rPr>
                <w:rFonts w:ascii="Times New Roman" w:hAnsi="Times New Roman"/>
                <w:color w:val="000000"/>
                <w:sz w:val="24"/>
                <w:szCs w:val="24"/>
              </w:rPr>
              <w:t>Autoload</w:t>
            </w:r>
            <w:proofErr w:type="spellEnd"/>
            <w:r w:rsidRPr="00170206">
              <w:rPr>
                <w:rFonts w:ascii="Times New Roman" w:hAnsi="Times New Roman"/>
                <w:color w:val="000000"/>
                <w:sz w:val="24"/>
                <w:szCs w:val="24"/>
              </w:rPr>
              <w:t xml:space="preserve"> Original PDI Information</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CPE005-122</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Verify Beneficiary Match</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CPE005-123</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Beneficiary Match Error Message</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CPE005-124</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Verify No Voided Status on Original PDI</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CPE005-125</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Voided Status on Original PDI Error Message</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CPE005-126</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Verify No Voided Status on Original PDI</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r w:rsidR="00170206" w:rsidRPr="000F1B3F" w:rsidTr="002D58F5">
        <w:trPr>
          <w:trHeight w:val="300"/>
        </w:trPr>
        <w:tc>
          <w:tcPr>
            <w:tcW w:w="1525" w:type="dxa"/>
            <w:tcBorders>
              <w:top w:val="nil"/>
              <w:left w:val="single" w:sz="4" w:space="0" w:color="auto"/>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CPE005-127</w:t>
            </w:r>
          </w:p>
        </w:tc>
        <w:tc>
          <w:tcPr>
            <w:tcW w:w="610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Voided Status on Original PDI Error Message</w:t>
            </w:r>
          </w:p>
        </w:tc>
        <w:tc>
          <w:tcPr>
            <w:tcW w:w="2085" w:type="dxa"/>
            <w:tcBorders>
              <w:top w:val="nil"/>
              <w:left w:val="nil"/>
              <w:bottom w:val="single" w:sz="4" w:space="0" w:color="auto"/>
              <w:right w:val="single" w:sz="4" w:space="0" w:color="auto"/>
            </w:tcBorders>
            <w:shd w:val="clear" w:color="auto" w:fill="auto"/>
            <w:noWrap/>
            <w:vAlign w:val="bottom"/>
            <w:hideMark/>
          </w:tcPr>
          <w:p w:rsidR="00170206" w:rsidRPr="00170206" w:rsidRDefault="00170206" w:rsidP="002D58F5">
            <w:pPr>
              <w:rPr>
                <w:rFonts w:ascii="Times New Roman" w:hAnsi="Times New Roman"/>
                <w:color w:val="000000"/>
                <w:sz w:val="24"/>
                <w:szCs w:val="24"/>
              </w:rPr>
            </w:pPr>
            <w:r w:rsidRPr="00170206">
              <w:rPr>
                <w:rFonts w:ascii="Times New Roman" w:hAnsi="Times New Roman"/>
                <w:color w:val="000000"/>
                <w:sz w:val="24"/>
                <w:szCs w:val="24"/>
              </w:rPr>
              <w:t>Manual EDI Reopen</w:t>
            </w:r>
          </w:p>
        </w:tc>
      </w:tr>
    </w:tbl>
    <w:p w:rsidR="00170206" w:rsidRDefault="00170206" w:rsidP="00170206"/>
    <w:p w:rsidR="00170206" w:rsidRPr="002538E7" w:rsidRDefault="00170206" w:rsidP="00170206">
      <w:pPr>
        <w:pStyle w:val="Heading3"/>
        <w:rPr>
          <w:rFonts w:ascii="Times New Roman" w:hAnsi="Times New Roman"/>
        </w:rPr>
      </w:pPr>
      <w:bookmarkStart w:id="155" w:name="_Toc504561193"/>
      <w:bookmarkStart w:id="156" w:name="_Toc504992478"/>
      <w:bookmarkStart w:id="157" w:name="_Toc505263125"/>
      <w:r w:rsidRPr="002538E7">
        <w:rPr>
          <w:rFonts w:ascii="Times New Roman" w:hAnsi="Times New Roman"/>
        </w:rPr>
        <w:t>EDI Reopen</w:t>
      </w:r>
      <w:bookmarkEnd w:id="155"/>
      <w:bookmarkEnd w:id="156"/>
      <w:bookmarkEnd w:id="157"/>
    </w:p>
    <w:p w:rsidR="00170206" w:rsidRPr="00C87A59" w:rsidRDefault="00170206" w:rsidP="00170206">
      <w:pPr>
        <w:rPr>
          <w:rFonts w:ascii="Times New Roman" w:hAnsi="Times New Roman"/>
          <w:sz w:val="24"/>
          <w:szCs w:val="24"/>
        </w:rPr>
      </w:pPr>
      <w:r w:rsidRPr="00C87A59">
        <w:rPr>
          <w:rFonts w:ascii="Times New Roman" w:hAnsi="Times New Roman"/>
          <w:sz w:val="24"/>
          <w:szCs w:val="24"/>
        </w:rPr>
        <w:t>The stories in this section are triggered upon the receipt of an 837 transaction.</w:t>
      </w:r>
    </w:p>
    <w:p w:rsidR="00C87A59" w:rsidRPr="00C87A59" w:rsidRDefault="00C87A59" w:rsidP="00C87A59">
      <w:pPr>
        <w:rPr>
          <w:rFonts w:ascii="Times New Roman" w:hAnsi="Times New Roman"/>
          <w:sz w:val="24"/>
          <w:szCs w:val="24"/>
        </w:rPr>
      </w:pPr>
      <w:bookmarkStart w:id="158" w:name="_Toc504561194"/>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Create Reversed Status for Original PDI</w:t>
      </w:r>
      <w:bookmarkEnd w:id="158"/>
    </w:p>
    <w:p w:rsidR="00170206" w:rsidRPr="00C87A59" w:rsidRDefault="00170206" w:rsidP="00170206">
      <w:pPr>
        <w:pStyle w:val="BodyTextBullet1"/>
        <w:numPr>
          <w:ilvl w:val="0"/>
          <w:numId w:val="0"/>
        </w:numPr>
        <w:rPr>
          <w:szCs w:val="24"/>
        </w:rPr>
      </w:pPr>
      <w:r w:rsidRPr="00C87A59">
        <w:rPr>
          <w:szCs w:val="24"/>
        </w:rPr>
        <w:t>A status of Reversed was created that can be applied to an Original PDI.</w:t>
      </w:r>
    </w:p>
    <w:p w:rsidR="00C87A59" w:rsidRPr="00C87A59" w:rsidRDefault="00C87A59" w:rsidP="00C87A59">
      <w:pPr>
        <w:rPr>
          <w:rFonts w:ascii="Times New Roman" w:hAnsi="Times New Roman"/>
          <w:sz w:val="24"/>
          <w:szCs w:val="24"/>
        </w:rPr>
      </w:pPr>
      <w:bookmarkStart w:id="159" w:name="_Toc504561195"/>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Apply Reversed Status to Original PDI</w:t>
      </w:r>
      <w:bookmarkEnd w:id="159"/>
    </w:p>
    <w:p w:rsidR="00170206" w:rsidRPr="00C87A59" w:rsidRDefault="00170206" w:rsidP="00170206">
      <w:pPr>
        <w:pStyle w:val="TableText"/>
        <w:spacing w:before="120" w:after="80" w:line="216" w:lineRule="auto"/>
        <w:rPr>
          <w:rFonts w:ascii="Times New Roman" w:hAnsi="Times New Roman"/>
          <w:sz w:val="24"/>
          <w:szCs w:val="24"/>
        </w:rPr>
      </w:pPr>
      <w:r w:rsidRPr="00C87A59">
        <w:rPr>
          <w:rFonts w:ascii="Times New Roman" w:hAnsi="Times New Roman"/>
          <w:sz w:val="24"/>
          <w:szCs w:val="24"/>
        </w:rPr>
        <w:t>The system applies a Reversed status to an Original PDI once the user has initiated a reversal.</w:t>
      </w:r>
    </w:p>
    <w:p w:rsidR="00C87A59" w:rsidRPr="00C87A59" w:rsidRDefault="00C87A59" w:rsidP="00C87A59">
      <w:pPr>
        <w:rPr>
          <w:rFonts w:ascii="Times New Roman" w:hAnsi="Times New Roman"/>
          <w:sz w:val="24"/>
          <w:szCs w:val="24"/>
        </w:rPr>
      </w:pPr>
      <w:bookmarkStart w:id="160" w:name="_Toc504561196"/>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Apply Reversed Status to Claims</w:t>
      </w:r>
      <w:bookmarkEnd w:id="160"/>
    </w:p>
    <w:p w:rsidR="00170206" w:rsidRPr="00C87A59" w:rsidRDefault="00170206" w:rsidP="00170206">
      <w:pPr>
        <w:pStyle w:val="BodyTextBullet1"/>
        <w:numPr>
          <w:ilvl w:val="0"/>
          <w:numId w:val="0"/>
        </w:numPr>
        <w:rPr>
          <w:szCs w:val="24"/>
        </w:rPr>
      </w:pPr>
      <w:r w:rsidRPr="00C87A59">
        <w:rPr>
          <w:szCs w:val="24"/>
        </w:rPr>
        <w:lastRenderedPageBreak/>
        <w:t>The system applies a Reversed status to all Claims associated with an Original PDI where the user has initiated claim sort.</w:t>
      </w:r>
    </w:p>
    <w:p w:rsidR="00C87A59" w:rsidRPr="00C87A59" w:rsidRDefault="00C87A59" w:rsidP="00C87A59">
      <w:pPr>
        <w:rPr>
          <w:rFonts w:ascii="Times New Roman" w:hAnsi="Times New Roman"/>
          <w:sz w:val="24"/>
          <w:szCs w:val="24"/>
        </w:rPr>
      </w:pPr>
      <w:bookmarkStart w:id="161" w:name="_Toc504561197"/>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Apply Voided Status to Claims</w:t>
      </w:r>
      <w:bookmarkEnd w:id="161"/>
    </w:p>
    <w:p w:rsidR="00170206" w:rsidRPr="00C87A59" w:rsidRDefault="00170206" w:rsidP="00170206">
      <w:pPr>
        <w:pStyle w:val="BodyTextBullet1"/>
        <w:numPr>
          <w:ilvl w:val="0"/>
          <w:numId w:val="0"/>
        </w:numPr>
        <w:rPr>
          <w:szCs w:val="24"/>
        </w:rPr>
      </w:pPr>
      <w:r w:rsidRPr="00C87A59">
        <w:rPr>
          <w:szCs w:val="24"/>
        </w:rPr>
        <w:t xml:space="preserve">The system applies a </w:t>
      </w:r>
      <w:proofErr w:type="gramStart"/>
      <w:r w:rsidRPr="00C87A59">
        <w:rPr>
          <w:szCs w:val="24"/>
        </w:rPr>
        <w:t>Voided</w:t>
      </w:r>
      <w:proofErr w:type="gramEnd"/>
      <w:r w:rsidRPr="00C87A59">
        <w:rPr>
          <w:szCs w:val="24"/>
        </w:rPr>
        <w:t xml:space="preserve"> status to all claims associated with an Original PDI with a FC8 where the user initiates a reversal.</w:t>
      </w:r>
    </w:p>
    <w:p w:rsidR="00C87A59" w:rsidRPr="00C87A59" w:rsidRDefault="00C87A59" w:rsidP="00C87A59">
      <w:pPr>
        <w:rPr>
          <w:rFonts w:ascii="Times New Roman" w:hAnsi="Times New Roman"/>
          <w:sz w:val="24"/>
          <w:szCs w:val="24"/>
        </w:rPr>
      </w:pPr>
      <w:bookmarkStart w:id="162" w:name="_Toc504561198"/>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Verify No Reversed Status on Associated Claims</w:t>
      </w:r>
      <w:bookmarkEnd w:id="162"/>
    </w:p>
    <w:p w:rsidR="00170206" w:rsidRPr="00C87A59" w:rsidRDefault="00170206" w:rsidP="00170206">
      <w:pPr>
        <w:rPr>
          <w:rFonts w:ascii="Times New Roman" w:hAnsi="Times New Roman"/>
          <w:sz w:val="24"/>
          <w:szCs w:val="24"/>
        </w:rPr>
      </w:pPr>
      <w:r w:rsidRPr="00C87A59">
        <w:rPr>
          <w:rFonts w:ascii="Times New Roman" w:hAnsi="Times New Roman"/>
          <w:sz w:val="24"/>
          <w:szCs w:val="24"/>
        </w:rPr>
        <w:t>The system will search for and verify no associated claims have a Reversed status for an Original PDI number entered for validation on the Document ID screen when the user selects to reopen an EDI submission.</w:t>
      </w:r>
    </w:p>
    <w:p w:rsidR="00C87A59" w:rsidRPr="00C87A59" w:rsidRDefault="00C87A59" w:rsidP="00C87A59">
      <w:pPr>
        <w:rPr>
          <w:rFonts w:ascii="Times New Roman" w:hAnsi="Times New Roman"/>
          <w:sz w:val="24"/>
          <w:szCs w:val="24"/>
        </w:rPr>
      </w:pPr>
      <w:bookmarkStart w:id="163" w:name="_Toc504561199"/>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Display Error Message Reversed Status on Associated Claims</w:t>
      </w:r>
      <w:bookmarkEnd w:id="163"/>
    </w:p>
    <w:p w:rsidR="00170206" w:rsidRDefault="00170206" w:rsidP="00170206">
      <w:pPr>
        <w:rPr>
          <w:rFonts w:ascii="Times New Roman" w:hAnsi="Times New Roman"/>
          <w:sz w:val="24"/>
          <w:szCs w:val="24"/>
        </w:rPr>
      </w:pPr>
      <w:r w:rsidRPr="00C87A59">
        <w:rPr>
          <w:rFonts w:ascii="Times New Roman" w:hAnsi="Times New Roman"/>
          <w:sz w:val="24"/>
          <w:szCs w:val="24"/>
        </w:rPr>
        <w:t>The system will display an error message that reads “</w:t>
      </w:r>
      <w:bookmarkStart w:id="164" w:name="_Hlk495670381"/>
      <w:r w:rsidRPr="00C87A59">
        <w:rPr>
          <w:rFonts w:ascii="Times New Roman" w:hAnsi="Times New Roman"/>
          <w:sz w:val="24"/>
          <w:szCs w:val="24"/>
        </w:rPr>
        <w:t>A prior claim has been reversed</w:t>
      </w:r>
      <w:bookmarkEnd w:id="164"/>
      <w:r w:rsidRPr="00C87A59">
        <w:rPr>
          <w:rFonts w:ascii="Times New Roman" w:hAnsi="Times New Roman"/>
          <w:sz w:val="24"/>
          <w:szCs w:val="24"/>
        </w:rPr>
        <w:t>” when one or more associated claims for the Original PDI number entered for validation on the Document ID Screen have a Reversed status when the user reopens an EDI submission.</w:t>
      </w:r>
    </w:p>
    <w:p w:rsidR="00760B5C" w:rsidRPr="00C87A59" w:rsidRDefault="00760B5C" w:rsidP="00170206">
      <w:pPr>
        <w:rPr>
          <w:rFonts w:ascii="Times New Roman" w:hAnsi="Times New Roman"/>
          <w:sz w:val="24"/>
          <w:szCs w:val="24"/>
        </w:rPr>
      </w:pPr>
    </w:p>
    <w:p w:rsidR="00170206" w:rsidRDefault="00170206" w:rsidP="00170206">
      <w:r w:rsidRPr="00760B5C">
        <w:rPr>
          <w:noProof/>
          <w:bdr w:val="single" w:sz="4" w:space="0" w:color="auto"/>
        </w:rPr>
        <w:drawing>
          <wp:inline distT="0" distB="0" distL="0" distR="0" wp14:anchorId="37189375" wp14:editId="44DDC8AB">
            <wp:extent cx="5934075" cy="3600450"/>
            <wp:effectExtent l="0" t="0" r="9525" b="0"/>
            <wp:docPr id="8255" name="Picture 8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4075" cy="3600450"/>
                    </a:xfrm>
                    <a:prstGeom prst="rect">
                      <a:avLst/>
                    </a:prstGeom>
                    <a:noFill/>
                    <a:ln>
                      <a:noFill/>
                    </a:ln>
                  </pic:spPr>
                </pic:pic>
              </a:graphicData>
            </a:graphic>
          </wp:inline>
        </w:drawing>
      </w:r>
    </w:p>
    <w:p w:rsidR="00C87A59" w:rsidRDefault="00C87A59" w:rsidP="00C87A59">
      <w:bookmarkStart w:id="165" w:name="_Toc504561200"/>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Verify No Voided Status on Original PDI</w:t>
      </w:r>
      <w:bookmarkEnd w:id="165"/>
    </w:p>
    <w:p w:rsidR="00170206" w:rsidRPr="00C87A59" w:rsidRDefault="00170206" w:rsidP="00170206">
      <w:pPr>
        <w:pStyle w:val="BodyTextBullet1"/>
        <w:numPr>
          <w:ilvl w:val="0"/>
          <w:numId w:val="0"/>
        </w:numPr>
        <w:rPr>
          <w:szCs w:val="24"/>
        </w:rPr>
      </w:pPr>
      <w:r w:rsidRPr="00C87A59">
        <w:rPr>
          <w:szCs w:val="24"/>
        </w:rPr>
        <w:t xml:space="preserve">The system verifies the Original PDI included in the 837 or manually added does not have a </w:t>
      </w:r>
      <w:proofErr w:type="gramStart"/>
      <w:r w:rsidRPr="00C87A59">
        <w:rPr>
          <w:szCs w:val="24"/>
        </w:rPr>
        <w:t>Voided</w:t>
      </w:r>
      <w:proofErr w:type="gramEnd"/>
      <w:r w:rsidRPr="00C87A59">
        <w:rPr>
          <w:szCs w:val="24"/>
        </w:rPr>
        <w:t xml:space="preserve"> status when the user reopens an EDI transaction.</w:t>
      </w:r>
    </w:p>
    <w:p w:rsidR="00C87A59" w:rsidRPr="00C87A59" w:rsidRDefault="00C87A59" w:rsidP="00C87A59">
      <w:pPr>
        <w:rPr>
          <w:rFonts w:ascii="Times New Roman" w:hAnsi="Times New Roman"/>
          <w:sz w:val="24"/>
          <w:szCs w:val="24"/>
        </w:rPr>
      </w:pPr>
      <w:bookmarkStart w:id="166" w:name="_Toc504561201"/>
    </w:p>
    <w:p w:rsidR="00170206" w:rsidRPr="00C87A59" w:rsidRDefault="00170206" w:rsidP="00C87A59">
      <w:pPr>
        <w:rPr>
          <w:rFonts w:ascii="Times New Roman" w:hAnsi="Times New Roman"/>
          <w:sz w:val="24"/>
          <w:szCs w:val="24"/>
        </w:rPr>
      </w:pPr>
      <w:r w:rsidRPr="00C87A59">
        <w:rPr>
          <w:rFonts w:ascii="Times New Roman" w:hAnsi="Times New Roman"/>
          <w:sz w:val="24"/>
          <w:szCs w:val="24"/>
        </w:rPr>
        <w:t>Voided Status on Original PDI Error Message</w:t>
      </w:r>
      <w:bookmarkEnd w:id="166"/>
    </w:p>
    <w:p w:rsidR="00170206" w:rsidRPr="00C87A59" w:rsidRDefault="00170206" w:rsidP="00170206">
      <w:pPr>
        <w:rPr>
          <w:rFonts w:ascii="Times New Roman" w:hAnsi="Times New Roman"/>
          <w:sz w:val="24"/>
          <w:szCs w:val="24"/>
        </w:rPr>
      </w:pPr>
      <w:r w:rsidRPr="00C87A59">
        <w:rPr>
          <w:rFonts w:ascii="Times New Roman" w:hAnsi="Times New Roman"/>
          <w:sz w:val="24"/>
          <w:szCs w:val="24"/>
        </w:rPr>
        <w:t xml:space="preserve">The system displays an error message that states "The original PDI has a </w:t>
      </w:r>
      <w:proofErr w:type="gramStart"/>
      <w:r w:rsidRPr="00C87A59">
        <w:rPr>
          <w:rFonts w:ascii="Times New Roman" w:hAnsi="Times New Roman"/>
          <w:sz w:val="24"/>
          <w:szCs w:val="24"/>
        </w:rPr>
        <w:t>Voided</w:t>
      </w:r>
      <w:proofErr w:type="gramEnd"/>
      <w:r w:rsidRPr="00C87A59">
        <w:rPr>
          <w:rFonts w:ascii="Times New Roman" w:hAnsi="Times New Roman"/>
          <w:sz w:val="24"/>
          <w:szCs w:val="24"/>
        </w:rPr>
        <w:t xml:space="preserve"> status" when the Original PDI included in the 837, or the one the user has manually added, has a Voided status when the user reopens an EDI transaction.</w:t>
      </w:r>
    </w:p>
    <w:p w:rsidR="00170206" w:rsidRPr="001F438B" w:rsidRDefault="00170206" w:rsidP="00170206">
      <w:r w:rsidRPr="00760B5C">
        <w:rPr>
          <w:noProof/>
          <w:bdr w:val="single" w:sz="4" w:space="0" w:color="auto"/>
        </w:rPr>
        <w:lastRenderedPageBreak/>
        <w:drawing>
          <wp:inline distT="0" distB="0" distL="0" distR="0" wp14:anchorId="0B6827CF" wp14:editId="35CBE1F4">
            <wp:extent cx="5943600" cy="3571875"/>
            <wp:effectExtent l="0" t="0" r="0"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3571875"/>
                    </a:xfrm>
                    <a:prstGeom prst="rect">
                      <a:avLst/>
                    </a:prstGeom>
                    <a:noFill/>
                    <a:ln>
                      <a:noFill/>
                    </a:ln>
                  </pic:spPr>
                </pic:pic>
              </a:graphicData>
            </a:graphic>
          </wp:inline>
        </w:drawing>
      </w:r>
    </w:p>
    <w:p w:rsidR="00170206" w:rsidRPr="002538E7" w:rsidRDefault="00C87A59" w:rsidP="00C87A59">
      <w:pPr>
        <w:pStyle w:val="Heading3"/>
        <w:rPr>
          <w:rFonts w:ascii="Times New Roman" w:hAnsi="Times New Roman"/>
        </w:rPr>
      </w:pPr>
      <w:bookmarkStart w:id="167" w:name="_Toc504561202"/>
      <w:bookmarkStart w:id="168" w:name="_Toc504992479"/>
      <w:bookmarkStart w:id="169" w:name="_Toc505263126"/>
      <w:r w:rsidRPr="002538E7">
        <w:rPr>
          <w:rFonts w:ascii="Times New Roman" w:hAnsi="Times New Roman"/>
        </w:rPr>
        <w:t>Manual EDI</w:t>
      </w:r>
      <w:bookmarkEnd w:id="167"/>
      <w:bookmarkEnd w:id="168"/>
      <w:bookmarkEnd w:id="169"/>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stories in this section are triggered upon the receipt of a letter, email, or phone call.</w:t>
      </w:r>
    </w:p>
    <w:p w:rsidR="00C87A59" w:rsidRPr="00831B32" w:rsidRDefault="00C87A59" w:rsidP="00C87A59">
      <w:pPr>
        <w:rPr>
          <w:rFonts w:ascii="Times New Roman" w:hAnsi="Times New Roman"/>
          <w:sz w:val="24"/>
          <w:szCs w:val="24"/>
        </w:rPr>
      </w:pPr>
    </w:p>
    <w:p w:rsidR="00C87A59" w:rsidRPr="00831B32" w:rsidRDefault="00C87A59" w:rsidP="00C87A59">
      <w:pPr>
        <w:rPr>
          <w:rFonts w:ascii="Times New Roman" w:hAnsi="Times New Roman"/>
          <w:sz w:val="24"/>
          <w:szCs w:val="24"/>
        </w:rPr>
      </w:pPr>
      <w:bookmarkStart w:id="170" w:name="_Toc504561203"/>
      <w:r w:rsidRPr="00831B32">
        <w:rPr>
          <w:rFonts w:ascii="Times New Roman" w:hAnsi="Times New Roman"/>
          <w:sz w:val="24"/>
          <w:szCs w:val="24"/>
        </w:rPr>
        <w:t>Verify No Reversed Status on Associated Claims</w:t>
      </w:r>
      <w:bookmarkEnd w:id="170"/>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system will search for and verify no associated claims have a Reversed status for an Original PDI number entered for validation on the Document ID screen when the user selects to reopen a Manual EDI submission.</w:t>
      </w:r>
    </w:p>
    <w:p w:rsidR="00C87A59" w:rsidRPr="00831B32" w:rsidRDefault="00C87A59" w:rsidP="00C87A59">
      <w:pPr>
        <w:rPr>
          <w:rFonts w:ascii="Times New Roman" w:hAnsi="Times New Roman"/>
          <w:sz w:val="24"/>
          <w:szCs w:val="24"/>
        </w:rPr>
      </w:pPr>
      <w:bookmarkStart w:id="171" w:name="_Toc504561204"/>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Display Error Message Reversed Status on Associated Claims</w:t>
      </w:r>
      <w:bookmarkEnd w:id="171"/>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system will display an error message that reads “A prior claim has been reversed” when one or more associated claims for the Original PDI number entered for validation on the Document ID Screen have a Reversed status when the user reopens a Manual EDI submission.</w:t>
      </w:r>
    </w:p>
    <w:p w:rsidR="00C87A59" w:rsidRDefault="00C87A59" w:rsidP="00C87A59">
      <w:r w:rsidRPr="00760B5C">
        <w:rPr>
          <w:noProof/>
          <w:bdr w:val="single" w:sz="4" w:space="0" w:color="auto"/>
        </w:rPr>
        <w:lastRenderedPageBreak/>
        <w:drawing>
          <wp:inline distT="0" distB="0" distL="0" distR="0" wp14:anchorId="69A8187E" wp14:editId="70C08538">
            <wp:extent cx="5934075" cy="3600450"/>
            <wp:effectExtent l="0" t="0" r="952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4075" cy="3600450"/>
                    </a:xfrm>
                    <a:prstGeom prst="rect">
                      <a:avLst/>
                    </a:prstGeom>
                    <a:noFill/>
                    <a:ln>
                      <a:noFill/>
                    </a:ln>
                  </pic:spPr>
                </pic:pic>
              </a:graphicData>
            </a:graphic>
          </wp:inline>
        </w:drawing>
      </w:r>
    </w:p>
    <w:p w:rsidR="00C87A59" w:rsidRDefault="00C87A59" w:rsidP="00C87A59">
      <w:bookmarkStart w:id="172" w:name="_Toc504561205"/>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Original PDI Attached Claims</w:t>
      </w:r>
      <w:bookmarkEnd w:id="172"/>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system will ensure the Original PDI entered on the Document ID screen for validation has associated claims when a user selects to reopen a Manual EDI.</w:t>
      </w:r>
    </w:p>
    <w:p w:rsidR="00C87A59" w:rsidRPr="00831B32" w:rsidRDefault="00C87A59" w:rsidP="00C87A59">
      <w:pPr>
        <w:rPr>
          <w:rFonts w:ascii="Times New Roman" w:hAnsi="Times New Roman"/>
          <w:sz w:val="24"/>
          <w:szCs w:val="24"/>
        </w:rPr>
      </w:pPr>
      <w:bookmarkStart w:id="173" w:name="_Toc504561206"/>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Original PDI Attached Claims Error Message</w:t>
      </w:r>
      <w:bookmarkEnd w:id="173"/>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system will display an error message that reads “There are no attached claims to the Original PDI number” when the Original PDI number entered for validation on the Document ID Screen have no associated claims when the user reopens a Manual EDI submission.</w:t>
      </w:r>
    </w:p>
    <w:p w:rsidR="00C87A59" w:rsidRDefault="00C87A59" w:rsidP="00C87A59">
      <w:r w:rsidRPr="00760B5C">
        <w:rPr>
          <w:noProof/>
          <w:bdr w:val="single" w:sz="4" w:space="0" w:color="auto"/>
        </w:rPr>
        <w:lastRenderedPageBreak/>
        <w:drawing>
          <wp:inline distT="0" distB="0" distL="0" distR="0" wp14:anchorId="24C3A151" wp14:editId="00107087">
            <wp:extent cx="5934075" cy="3590925"/>
            <wp:effectExtent l="0" t="0" r="9525" b="952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4075" cy="3590925"/>
                    </a:xfrm>
                    <a:prstGeom prst="rect">
                      <a:avLst/>
                    </a:prstGeom>
                    <a:noFill/>
                    <a:ln>
                      <a:noFill/>
                    </a:ln>
                  </pic:spPr>
                </pic:pic>
              </a:graphicData>
            </a:graphic>
          </wp:inline>
        </w:drawing>
      </w:r>
    </w:p>
    <w:p w:rsidR="002538E7" w:rsidRDefault="002538E7" w:rsidP="00C87A59">
      <w:pPr>
        <w:rPr>
          <w:rFonts w:ascii="Times New Roman" w:hAnsi="Times New Roman"/>
          <w:sz w:val="24"/>
          <w:szCs w:val="24"/>
        </w:rPr>
      </w:pPr>
      <w:bookmarkStart w:id="174" w:name="_Toc504561207"/>
    </w:p>
    <w:p w:rsidR="00C87A59" w:rsidRPr="00831B32" w:rsidRDefault="00C87A59" w:rsidP="00C87A59">
      <w:pPr>
        <w:rPr>
          <w:rFonts w:ascii="Times New Roman" w:hAnsi="Times New Roman"/>
          <w:sz w:val="24"/>
          <w:szCs w:val="24"/>
        </w:rPr>
      </w:pPr>
      <w:proofErr w:type="spellStart"/>
      <w:r w:rsidRPr="00831B32">
        <w:rPr>
          <w:rFonts w:ascii="Times New Roman" w:hAnsi="Times New Roman"/>
          <w:sz w:val="24"/>
          <w:szCs w:val="24"/>
        </w:rPr>
        <w:t>Autoload</w:t>
      </w:r>
      <w:proofErr w:type="spellEnd"/>
      <w:r w:rsidRPr="00831B32">
        <w:rPr>
          <w:rFonts w:ascii="Times New Roman" w:hAnsi="Times New Roman"/>
          <w:sz w:val="24"/>
          <w:szCs w:val="24"/>
        </w:rPr>
        <w:t xml:space="preserve"> Current PDI</w:t>
      </w:r>
      <w:bookmarkEnd w:id="174"/>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 xml:space="preserve">The system will </w:t>
      </w:r>
      <w:proofErr w:type="spellStart"/>
      <w:r w:rsidRPr="00831B32">
        <w:rPr>
          <w:rFonts w:ascii="Times New Roman" w:hAnsi="Times New Roman"/>
          <w:sz w:val="24"/>
          <w:szCs w:val="24"/>
        </w:rPr>
        <w:t>autoload</w:t>
      </w:r>
      <w:proofErr w:type="spellEnd"/>
      <w:r w:rsidRPr="00831B32">
        <w:rPr>
          <w:rFonts w:ascii="Times New Roman" w:hAnsi="Times New Roman"/>
          <w:sz w:val="24"/>
          <w:szCs w:val="24"/>
        </w:rPr>
        <w:t xml:space="preserve"> the Current PDI number into the Read Only Current PDI field on the Document ID screen based on the Reset PDI for Processing (RPP) sub routine in CP&amp;E [CHMRESET] when the user selects to reopen a Manual EDI.</w:t>
      </w:r>
    </w:p>
    <w:p w:rsidR="00C87A59" w:rsidRPr="00831B32" w:rsidRDefault="00C87A59" w:rsidP="00C87A59">
      <w:pPr>
        <w:rPr>
          <w:rFonts w:ascii="Times New Roman" w:hAnsi="Times New Roman"/>
          <w:sz w:val="24"/>
          <w:szCs w:val="24"/>
        </w:rPr>
      </w:pPr>
      <w:bookmarkStart w:id="175" w:name="_Toc504561208"/>
    </w:p>
    <w:p w:rsidR="00C87A59" w:rsidRPr="00831B32" w:rsidRDefault="00C87A59" w:rsidP="00C87A59">
      <w:pPr>
        <w:rPr>
          <w:rFonts w:ascii="Times New Roman" w:hAnsi="Times New Roman"/>
          <w:sz w:val="24"/>
          <w:szCs w:val="24"/>
        </w:rPr>
      </w:pPr>
      <w:proofErr w:type="spellStart"/>
      <w:r w:rsidRPr="00831B32">
        <w:rPr>
          <w:rFonts w:ascii="Times New Roman" w:hAnsi="Times New Roman"/>
          <w:sz w:val="24"/>
          <w:szCs w:val="24"/>
        </w:rPr>
        <w:t>Autoload</w:t>
      </w:r>
      <w:proofErr w:type="spellEnd"/>
      <w:r w:rsidRPr="00831B32">
        <w:rPr>
          <w:rFonts w:ascii="Times New Roman" w:hAnsi="Times New Roman"/>
          <w:sz w:val="24"/>
          <w:szCs w:val="24"/>
        </w:rPr>
        <w:t xml:space="preserve"> Original PDI Information</w:t>
      </w:r>
      <w:bookmarkEnd w:id="175"/>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 xml:space="preserve">The system will </w:t>
      </w:r>
      <w:proofErr w:type="spellStart"/>
      <w:r w:rsidRPr="00831B32">
        <w:rPr>
          <w:rFonts w:ascii="Times New Roman" w:hAnsi="Times New Roman"/>
          <w:sz w:val="24"/>
          <w:szCs w:val="24"/>
        </w:rPr>
        <w:t>autoload</w:t>
      </w:r>
      <w:proofErr w:type="spellEnd"/>
      <w:r w:rsidRPr="00831B32">
        <w:rPr>
          <w:rFonts w:ascii="Times New Roman" w:hAnsi="Times New Roman"/>
          <w:sz w:val="24"/>
          <w:szCs w:val="24"/>
        </w:rPr>
        <w:t xml:space="preserve"> onto all applicable screens the Original PDI information from the 837 transaction when the user saves the number entered on the Document ID screen for validation when the user reopens a Manual EDI.</w:t>
      </w:r>
    </w:p>
    <w:p w:rsidR="00C87A59" w:rsidRPr="00831B32" w:rsidRDefault="00C87A59" w:rsidP="00C87A59">
      <w:pPr>
        <w:rPr>
          <w:rFonts w:ascii="Times New Roman" w:hAnsi="Times New Roman"/>
          <w:sz w:val="24"/>
          <w:szCs w:val="24"/>
        </w:rPr>
      </w:pPr>
      <w:bookmarkStart w:id="176" w:name="_Toc504561209"/>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Verify Beneficiary Match</w:t>
      </w:r>
      <w:bookmarkEnd w:id="176"/>
    </w:p>
    <w:p w:rsidR="00C87A59" w:rsidRPr="00831B32" w:rsidRDefault="00C87A59" w:rsidP="00C87A59">
      <w:pPr>
        <w:pStyle w:val="BodyTextBullet1"/>
        <w:numPr>
          <w:ilvl w:val="0"/>
          <w:numId w:val="0"/>
        </w:numPr>
        <w:rPr>
          <w:szCs w:val="24"/>
        </w:rPr>
      </w:pPr>
      <w:r w:rsidRPr="00831B32">
        <w:rPr>
          <w:szCs w:val="24"/>
        </w:rPr>
        <w:t xml:space="preserve">The system verifies the beneficiary on the Original PDI the user has entered for validation is the same as the beneficiary on the Current PDI the user has assigned to </w:t>
      </w:r>
      <w:proofErr w:type="gramStart"/>
      <w:r w:rsidRPr="00831B32">
        <w:rPr>
          <w:szCs w:val="24"/>
        </w:rPr>
        <w:t>themselves</w:t>
      </w:r>
      <w:proofErr w:type="gramEnd"/>
      <w:r w:rsidRPr="00831B32">
        <w:rPr>
          <w:szCs w:val="24"/>
        </w:rPr>
        <w:t>.</w:t>
      </w:r>
    </w:p>
    <w:p w:rsidR="00C87A59" w:rsidRPr="00831B32" w:rsidRDefault="00C87A59" w:rsidP="00C87A59">
      <w:pPr>
        <w:rPr>
          <w:rFonts w:ascii="Times New Roman" w:hAnsi="Times New Roman"/>
          <w:sz w:val="24"/>
          <w:szCs w:val="24"/>
        </w:rPr>
      </w:pPr>
      <w:bookmarkStart w:id="177" w:name="_Toc504561210"/>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Beneficiary Match Error Message</w:t>
      </w:r>
      <w:bookmarkEnd w:id="177"/>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The system displays an error message that states, "</w:t>
      </w:r>
      <w:bookmarkStart w:id="178" w:name="_Hlk496868390"/>
      <w:r w:rsidRPr="00831B32">
        <w:rPr>
          <w:rFonts w:ascii="Times New Roman" w:hAnsi="Times New Roman"/>
          <w:sz w:val="24"/>
          <w:szCs w:val="24"/>
        </w:rPr>
        <w:t>The beneficiary does not match</w:t>
      </w:r>
      <w:bookmarkEnd w:id="178"/>
      <w:r w:rsidRPr="00831B32">
        <w:rPr>
          <w:rFonts w:ascii="Times New Roman" w:hAnsi="Times New Roman"/>
          <w:sz w:val="24"/>
          <w:szCs w:val="24"/>
        </w:rPr>
        <w:t>" when the beneficiary on the Original PDI does not match the beneficiary on the Current PDI when the user selects to reopen a Manual EDI.</w:t>
      </w:r>
    </w:p>
    <w:p w:rsidR="00C87A59" w:rsidRDefault="00C87A59" w:rsidP="00C87A59">
      <w:r>
        <w:rPr>
          <w:noProof/>
        </w:rPr>
        <w:lastRenderedPageBreak/>
        <w:drawing>
          <wp:inline distT="0" distB="0" distL="0" distR="0" wp14:anchorId="11B9A531" wp14:editId="1A02FA7B">
            <wp:extent cx="5943600" cy="3560463"/>
            <wp:effectExtent l="0" t="0" r="0" b="190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3560463"/>
                    </a:xfrm>
                    <a:prstGeom prst="rect">
                      <a:avLst/>
                    </a:prstGeom>
                    <a:noFill/>
                    <a:ln>
                      <a:noFill/>
                    </a:ln>
                  </pic:spPr>
                </pic:pic>
              </a:graphicData>
            </a:graphic>
          </wp:inline>
        </w:drawing>
      </w:r>
    </w:p>
    <w:p w:rsidR="00C87A59" w:rsidRDefault="00C87A59" w:rsidP="00C87A59">
      <w:bookmarkStart w:id="179" w:name="_Toc504561211"/>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Verify No Voided Status on Original PDI</w:t>
      </w:r>
      <w:bookmarkEnd w:id="179"/>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 xml:space="preserve">The system verifies the Original PDI the user manually added does not have a </w:t>
      </w:r>
      <w:proofErr w:type="gramStart"/>
      <w:r w:rsidRPr="00831B32">
        <w:rPr>
          <w:rFonts w:ascii="Times New Roman" w:hAnsi="Times New Roman"/>
          <w:sz w:val="24"/>
          <w:szCs w:val="24"/>
        </w:rPr>
        <w:t>Voided</w:t>
      </w:r>
      <w:proofErr w:type="gramEnd"/>
      <w:r w:rsidRPr="00831B32">
        <w:rPr>
          <w:rFonts w:ascii="Times New Roman" w:hAnsi="Times New Roman"/>
          <w:sz w:val="24"/>
          <w:szCs w:val="24"/>
        </w:rPr>
        <w:t xml:space="preserve"> status when the user reopens a Manual EDI.</w:t>
      </w:r>
    </w:p>
    <w:p w:rsidR="00C87A59" w:rsidRPr="00831B32" w:rsidRDefault="00C87A59" w:rsidP="00C87A59">
      <w:pPr>
        <w:rPr>
          <w:rFonts w:ascii="Times New Roman" w:hAnsi="Times New Roman"/>
          <w:sz w:val="24"/>
          <w:szCs w:val="24"/>
        </w:rPr>
      </w:pPr>
      <w:bookmarkStart w:id="180" w:name="_Toc504561212"/>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Voided Status on Original PDI Error Message</w:t>
      </w:r>
      <w:bookmarkEnd w:id="180"/>
    </w:p>
    <w:p w:rsidR="00C87A59" w:rsidRPr="00831B32" w:rsidRDefault="00C87A59" w:rsidP="00C87A59">
      <w:pPr>
        <w:rPr>
          <w:rFonts w:ascii="Times New Roman" w:hAnsi="Times New Roman"/>
          <w:sz w:val="24"/>
          <w:szCs w:val="24"/>
        </w:rPr>
      </w:pPr>
      <w:r w:rsidRPr="00831B32">
        <w:rPr>
          <w:rFonts w:ascii="Times New Roman" w:hAnsi="Times New Roman"/>
          <w:sz w:val="24"/>
          <w:szCs w:val="24"/>
        </w:rPr>
        <w:t xml:space="preserve">The system displays an error message that states, "The original PDI has a </w:t>
      </w:r>
      <w:proofErr w:type="gramStart"/>
      <w:r w:rsidRPr="00831B32">
        <w:rPr>
          <w:rFonts w:ascii="Times New Roman" w:hAnsi="Times New Roman"/>
          <w:sz w:val="24"/>
          <w:szCs w:val="24"/>
        </w:rPr>
        <w:t>Voided</w:t>
      </w:r>
      <w:proofErr w:type="gramEnd"/>
      <w:r w:rsidRPr="00831B32">
        <w:rPr>
          <w:rFonts w:ascii="Times New Roman" w:hAnsi="Times New Roman"/>
          <w:sz w:val="24"/>
          <w:szCs w:val="24"/>
        </w:rPr>
        <w:t xml:space="preserve"> status" when the Original PDI the user has manually added has a Voided status when the user reopens a Manual EDI.</w:t>
      </w:r>
    </w:p>
    <w:p w:rsidR="00C87A59" w:rsidRDefault="00C87A59" w:rsidP="00C87A59">
      <w:r>
        <w:rPr>
          <w:noProof/>
        </w:rPr>
        <w:drawing>
          <wp:inline distT="0" distB="0" distL="0" distR="0" wp14:anchorId="7F501239" wp14:editId="3DD7FEAD">
            <wp:extent cx="5924550" cy="3590925"/>
            <wp:effectExtent l="0" t="0" r="0"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24550" cy="3590925"/>
                    </a:xfrm>
                    <a:prstGeom prst="rect">
                      <a:avLst/>
                    </a:prstGeom>
                    <a:noFill/>
                    <a:ln>
                      <a:noFill/>
                    </a:ln>
                  </pic:spPr>
                </pic:pic>
              </a:graphicData>
            </a:graphic>
          </wp:inline>
        </w:drawing>
      </w:r>
    </w:p>
    <w:p w:rsidR="0098312D" w:rsidRPr="002538E7" w:rsidRDefault="0098312D" w:rsidP="0098312D">
      <w:pPr>
        <w:pStyle w:val="Heading3"/>
        <w:rPr>
          <w:rFonts w:ascii="Times New Roman" w:hAnsi="Times New Roman"/>
        </w:rPr>
      </w:pPr>
      <w:bookmarkStart w:id="181" w:name="_Toc504992480"/>
      <w:bookmarkStart w:id="182" w:name="_Toc505263127"/>
      <w:r w:rsidRPr="002538E7">
        <w:rPr>
          <w:rFonts w:ascii="Times New Roman" w:hAnsi="Times New Roman"/>
        </w:rPr>
        <w:lastRenderedPageBreak/>
        <w:t>Reason Code</w:t>
      </w:r>
      <w:bookmarkEnd w:id="181"/>
      <w:bookmarkEnd w:id="182"/>
    </w:p>
    <w:p w:rsidR="0098312D" w:rsidRPr="0098312D" w:rsidRDefault="0098312D" w:rsidP="0098312D">
      <w:pPr>
        <w:rPr>
          <w:rFonts w:ascii="Times New Roman" w:hAnsi="Times New Roman"/>
          <w:sz w:val="24"/>
          <w:szCs w:val="24"/>
        </w:rPr>
      </w:pPr>
      <w:bookmarkStart w:id="183" w:name="_Toc504561214"/>
      <w:r w:rsidRPr="0098312D">
        <w:rPr>
          <w:rFonts w:ascii="Times New Roman" w:hAnsi="Times New Roman"/>
          <w:sz w:val="24"/>
          <w:szCs w:val="24"/>
        </w:rPr>
        <w:t>Invoke New Reason Code for Corrected 837</w:t>
      </w:r>
      <w:bookmarkEnd w:id="183"/>
    </w:p>
    <w:p w:rsidR="0098312D" w:rsidRDefault="0098312D" w:rsidP="0098312D">
      <w:pPr>
        <w:rPr>
          <w:rFonts w:ascii="Times New Roman" w:hAnsi="Times New Roman"/>
          <w:sz w:val="24"/>
          <w:szCs w:val="24"/>
        </w:rPr>
      </w:pPr>
      <w:r w:rsidRPr="0098312D">
        <w:rPr>
          <w:rFonts w:ascii="Times New Roman" w:hAnsi="Times New Roman"/>
          <w:sz w:val="24"/>
          <w:szCs w:val="24"/>
        </w:rPr>
        <w:t>The system will send on the EOB the new reason code that states, "Correction to a previously processed submission" whenever a corrected 837 is processed.</w:t>
      </w:r>
    </w:p>
    <w:p w:rsidR="002D58F5" w:rsidRDefault="002D58F5" w:rsidP="0098312D">
      <w:pPr>
        <w:rPr>
          <w:rFonts w:ascii="Times New Roman" w:hAnsi="Times New Roman"/>
          <w:sz w:val="24"/>
          <w:szCs w:val="24"/>
        </w:rPr>
      </w:pPr>
    </w:p>
    <w:p w:rsidR="002D58F5" w:rsidRPr="002538E7" w:rsidRDefault="002D58F5" w:rsidP="002D58F5">
      <w:pPr>
        <w:pStyle w:val="Heading3"/>
        <w:rPr>
          <w:rFonts w:ascii="Times New Roman" w:hAnsi="Times New Roman"/>
        </w:rPr>
      </w:pPr>
      <w:bookmarkStart w:id="184" w:name="_Toc504992481"/>
      <w:bookmarkStart w:id="185" w:name="_Toc505263128"/>
      <w:r w:rsidRPr="002538E7">
        <w:rPr>
          <w:rFonts w:ascii="Times New Roman" w:hAnsi="Times New Roman"/>
        </w:rPr>
        <w:t>Reports</w:t>
      </w:r>
      <w:bookmarkEnd w:id="184"/>
      <w:bookmarkEnd w:id="185"/>
    </w:p>
    <w:p w:rsidR="002D58F5" w:rsidRPr="002D58F5" w:rsidRDefault="002D58F5" w:rsidP="002D58F5">
      <w:pPr>
        <w:rPr>
          <w:rFonts w:ascii="Times New Roman" w:hAnsi="Times New Roman"/>
          <w:sz w:val="24"/>
          <w:szCs w:val="24"/>
        </w:rPr>
      </w:pPr>
      <w:bookmarkStart w:id="186" w:name="_Toc504561216"/>
      <w:r w:rsidRPr="002D58F5">
        <w:rPr>
          <w:rFonts w:ascii="Times New Roman" w:hAnsi="Times New Roman"/>
          <w:sz w:val="24"/>
          <w:szCs w:val="24"/>
        </w:rPr>
        <w:t>Display Reversed Claim Status on PPR</w:t>
      </w:r>
      <w:bookmarkEnd w:id="186"/>
    </w:p>
    <w:p w:rsidR="002D58F5" w:rsidRDefault="002D58F5" w:rsidP="002D58F5">
      <w:pPr>
        <w:rPr>
          <w:rFonts w:ascii="Times New Roman" w:hAnsi="Times New Roman"/>
          <w:sz w:val="24"/>
          <w:szCs w:val="24"/>
        </w:rPr>
      </w:pPr>
      <w:r w:rsidRPr="002D58F5">
        <w:rPr>
          <w:rFonts w:ascii="Times New Roman" w:hAnsi="Times New Roman"/>
          <w:sz w:val="24"/>
          <w:szCs w:val="24"/>
        </w:rPr>
        <w:t>The system displays the Reversed claim status information on the PPR.</w:t>
      </w:r>
    </w:p>
    <w:p w:rsidR="002D58F5" w:rsidRDefault="002D58F5" w:rsidP="002D58F5">
      <w:pPr>
        <w:rPr>
          <w:rFonts w:ascii="Times New Roman" w:hAnsi="Times New Roman"/>
          <w:sz w:val="24"/>
          <w:szCs w:val="24"/>
        </w:rPr>
      </w:pPr>
    </w:p>
    <w:p w:rsidR="002D58F5" w:rsidRPr="002D58F5" w:rsidRDefault="002D58F5" w:rsidP="002D58F5">
      <w:pPr>
        <w:rPr>
          <w:rFonts w:ascii="Times New Roman" w:hAnsi="Times New Roman"/>
          <w:sz w:val="24"/>
          <w:szCs w:val="24"/>
        </w:rPr>
      </w:pPr>
    </w:p>
    <w:p w:rsidR="002D58F5" w:rsidRDefault="002D58F5" w:rsidP="002D58F5">
      <w:r>
        <w:rPr>
          <w:noProof/>
        </w:rPr>
        <w:lastRenderedPageBreak/>
        <w:drawing>
          <wp:inline distT="0" distB="0" distL="0" distR="0" wp14:anchorId="2251FEC1" wp14:editId="3EA6E5AA">
            <wp:extent cx="5943600" cy="7432040"/>
            <wp:effectExtent l="0" t="0" r="0" b="0"/>
            <wp:docPr id="165" name="Picture 165" descr="C:\Users\VHAHAC~1\AppData\Local\Temp\1\SNAGHTML1185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HAHAC~1\AppData\Local\Temp\1\SNAGHTML1185018.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7432040"/>
                    </a:xfrm>
                    <a:prstGeom prst="rect">
                      <a:avLst/>
                    </a:prstGeom>
                    <a:noFill/>
                    <a:ln>
                      <a:noFill/>
                    </a:ln>
                  </pic:spPr>
                </pic:pic>
              </a:graphicData>
            </a:graphic>
          </wp:inline>
        </w:drawing>
      </w:r>
    </w:p>
    <w:p w:rsidR="00760B5C" w:rsidRDefault="00760B5C" w:rsidP="002D58F5">
      <w:pPr>
        <w:rPr>
          <w:rFonts w:ascii="Times New Roman" w:hAnsi="Times New Roman"/>
          <w:sz w:val="24"/>
          <w:szCs w:val="24"/>
        </w:rPr>
      </w:pPr>
      <w:bookmarkStart w:id="187" w:name="_Toc504561217"/>
    </w:p>
    <w:p w:rsidR="002D58F5" w:rsidRPr="002D58F5" w:rsidRDefault="002D58F5" w:rsidP="002D58F5">
      <w:pPr>
        <w:rPr>
          <w:rFonts w:ascii="Times New Roman" w:hAnsi="Times New Roman"/>
          <w:sz w:val="24"/>
          <w:szCs w:val="24"/>
        </w:rPr>
      </w:pPr>
      <w:r w:rsidRPr="002D58F5">
        <w:rPr>
          <w:rFonts w:ascii="Times New Roman" w:hAnsi="Times New Roman"/>
          <w:sz w:val="24"/>
          <w:szCs w:val="24"/>
        </w:rPr>
        <w:t>Display Voided Claim Status on PPR</w:t>
      </w:r>
      <w:bookmarkEnd w:id="187"/>
    </w:p>
    <w:p w:rsidR="002D58F5" w:rsidRPr="002D58F5" w:rsidRDefault="002D58F5" w:rsidP="002D58F5">
      <w:pPr>
        <w:rPr>
          <w:rFonts w:ascii="Times New Roman" w:hAnsi="Times New Roman"/>
          <w:sz w:val="24"/>
          <w:szCs w:val="24"/>
        </w:rPr>
      </w:pPr>
      <w:r w:rsidRPr="002D58F5">
        <w:rPr>
          <w:rFonts w:ascii="Times New Roman" w:hAnsi="Times New Roman"/>
          <w:sz w:val="24"/>
          <w:szCs w:val="24"/>
        </w:rPr>
        <w:t xml:space="preserve">The system displays the </w:t>
      </w:r>
      <w:proofErr w:type="gramStart"/>
      <w:r w:rsidRPr="002D58F5">
        <w:rPr>
          <w:rFonts w:ascii="Times New Roman" w:hAnsi="Times New Roman"/>
          <w:sz w:val="24"/>
          <w:szCs w:val="24"/>
        </w:rPr>
        <w:t>Voided</w:t>
      </w:r>
      <w:proofErr w:type="gramEnd"/>
      <w:r w:rsidRPr="002D58F5">
        <w:rPr>
          <w:rFonts w:ascii="Times New Roman" w:hAnsi="Times New Roman"/>
          <w:sz w:val="24"/>
          <w:szCs w:val="24"/>
        </w:rPr>
        <w:t xml:space="preserve"> claim status information on the PPR.</w:t>
      </w:r>
    </w:p>
    <w:p w:rsidR="002D58F5" w:rsidRPr="00116F0F" w:rsidRDefault="002D58F5" w:rsidP="002D58F5">
      <w:r>
        <w:rPr>
          <w:noProof/>
        </w:rPr>
        <w:lastRenderedPageBreak/>
        <w:drawing>
          <wp:inline distT="0" distB="0" distL="0" distR="0" wp14:anchorId="23C58366" wp14:editId="6B4EB552">
            <wp:extent cx="6067425" cy="629158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067425" cy="6291580"/>
                    </a:xfrm>
                    <a:prstGeom prst="rect">
                      <a:avLst/>
                    </a:prstGeom>
                    <a:noFill/>
                    <a:ln>
                      <a:noFill/>
                    </a:ln>
                  </pic:spPr>
                </pic:pic>
              </a:graphicData>
            </a:graphic>
          </wp:inline>
        </w:drawing>
      </w:r>
    </w:p>
    <w:p w:rsidR="002D58F5" w:rsidRPr="002D58F5" w:rsidRDefault="002D58F5" w:rsidP="002D58F5"/>
    <w:p w:rsidR="0098312D" w:rsidRPr="002538E7" w:rsidRDefault="002D58F5" w:rsidP="002D58F5">
      <w:pPr>
        <w:pStyle w:val="Heading3"/>
        <w:rPr>
          <w:rFonts w:ascii="Times New Roman" w:hAnsi="Times New Roman"/>
        </w:rPr>
      </w:pPr>
      <w:bookmarkStart w:id="188" w:name="_Toc504992482"/>
      <w:bookmarkStart w:id="189" w:name="_Toc505263129"/>
      <w:r w:rsidRPr="002538E7">
        <w:rPr>
          <w:rFonts w:ascii="Times New Roman" w:hAnsi="Times New Roman"/>
        </w:rPr>
        <w:t>Vendor Records</w:t>
      </w:r>
      <w:bookmarkEnd w:id="188"/>
      <w:bookmarkEnd w:id="189"/>
    </w:p>
    <w:p w:rsidR="002D58F5" w:rsidRPr="002D58F5" w:rsidRDefault="002D58F5" w:rsidP="002D58F5">
      <w:pPr>
        <w:rPr>
          <w:rFonts w:ascii="Times New Roman" w:hAnsi="Times New Roman"/>
          <w:sz w:val="24"/>
          <w:szCs w:val="24"/>
        </w:rPr>
      </w:pPr>
      <w:bookmarkStart w:id="190" w:name="_Toc504561219"/>
      <w:r w:rsidRPr="002D58F5">
        <w:rPr>
          <w:rFonts w:ascii="Times New Roman" w:hAnsi="Times New Roman"/>
          <w:sz w:val="24"/>
          <w:szCs w:val="24"/>
        </w:rPr>
        <w:t>Inactivate Existing Duplicate Vendor Records</w:t>
      </w:r>
      <w:bookmarkEnd w:id="190"/>
    </w:p>
    <w:p w:rsidR="002D58F5" w:rsidRPr="002D58F5" w:rsidRDefault="002D58F5" w:rsidP="002D58F5">
      <w:pPr>
        <w:rPr>
          <w:rFonts w:ascii="Times New Roman" w:hAnsi="Times New Roman"/>
          <w:sz w:val="24"/>
          <w:szCs w:val="24"/>
        </w:rPr>
      </w:pPr>
      <w:r w:rsidRPr="002D58F5">
        <w:rPr>
          <w:rFonts w:ascii="Times New Roman" w:hAnsi="Times New Roman"/>
          <w:sz w:val="24"/>
          <w:szCs w:val="24"/>
        </w:rPr>
        <w:t>All existing vendor records that match the specified criteria have an Inactive status.</w:t>
      </w:r>
    </w:p>
    <w:p w:rsidR="002D58F5" w:rsidRDefault="002D58F5" w:rsidP="002D58F5">
      <w:pPr>
        <w:rPr>
          <w:rFonts w:ascii="Times New Roman" w:hAnsi="Times New Roman"/>
          <w:sz w:val="24"/>
          <w:szCs w:val="24"/>
        </w:rPr>
      </w:pPr>
    </w:p>
    <w:p w:rsidR="002D58F5" w:rsidRPr="002D58F5" w:rsidRDefault="002D58F5" w:rsidP="002D58F5">
      <w:pPr>
        <w:rPr>
          <w:rFonts w:ascii="Times New Roman" w:hAnsi="Times New Roman"/>
          <w:sz w:val="24"/>
          <w:szCs w:val="24"/>
        </w:rPr>
      </w:pPr>
      <w:r w:rsidRPr="002D58F5">
        <w:rPr>
          <w:rFonts w:ascii="Times New Roman" w:hAnsi="Times New Roman"/>
          <w:sz w:val="24"/>
          <w:szCs w:val="24"/>
        </w:rPr>
        <w:t>Specified Criteria:</w:t>
      </w:r>
    </w:p>
    <w:p w:rsidR="002D58F5" w:rsidRPr="002D58F5" w:rsidRDefault="002D58F5" w:rsidP="002D58F5">
      <w:pPr>
        <w:pStyle w:val="ListParagraph"/>
        <w:numPr>
          <w:ilvl w:val="0"/>
          <w:numId w:val="50"/>
        </w:numPr>
        <w:rPr>
          <w:rFonts w:ascii="Times New Roman" w:hAnsi="Times New Roman"/>
          <w:sz w:val="24"/>
          <w:szCs w:val="24"/>
        </w:rPr>
      </w:pPr>
      <w:bookmarkStart w:id="191" w:name="_Hlk498433545"/>
      <w:r w:rsidRPr="002D58F5">
        <w:rPr>
          <w:rFonts w:ascii="Times New Roman" w:hAnsi="Times New Roman"/>
          <w:sz w:val="24"/>
          <w:szCs w:val="24"/>
        </w:rPr>
        <w:t xml:space="preserve">Vendor record currently has an </w:t>
      </w:r>
      <w:r w:rsidRPr="002D58F5">
        <w:rPr>
          <w:rFonts w:ascii="Times New Roman" w:hAnsi="Times New Roman"/>
          <w:b/>
          <w:i/>
          <w:sz w:val="24"/>
          <w:szCs w:val="24"/>
        </w:rPr>
        <w:t>Active</w:t>
      </w:r>
      <w:r w:rsidRPr="002D58F5">
        <w:rPr>
          <w:rFonts w:ascii="Times New Roman" w:hAnsi="Times New Roman"/>
          <w:sz w:val="24"/>
          <w:szCs w:val="24"/>
        </w:rPr>
        <w:t xml:space="preserve"> status </w:t>
      </w:r>
      <w:bookmarkStart w:id="192" w:name="RtnFig3"/>
      <w:bookmarkEnd w:id="192"/>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Vendor record has exact matching vendor entry to the following fields:</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 xml:space="preserve">Tax ID # including Austin Modifier </w:t>
      </w:r>
      <w:r w:rsidR="00E15BC4">
        <w:rPr>
          <w:rFonts w:ascii="Times New Roman" w:hAnsi="Times New Roman"/>
          <w:sz w:val="24"/>
          <w:szCs w:val="24"/>
        </w:rPr>
        <w:t xml:space="preserve">(first eleven </w:t>
      </w:r>
      <w:r w:rsidRPr="002D58F5">
        <w:rPr>
          <w:rFonts w:ascii="Times New Roman" w:hAnsi="Times New Roman"/>
          <w:sz w:val="24"/>
          <w:szCs w:val="24"/>
        </w:rPr>
        <w:t>characters)</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Remit to Name</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Remit to Address</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FAC Type (Facility Type)</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lastRenderedPageBreak/>
        <w:t>DRG (Diagnostic Related Group)</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CMAC (CHAMPVA Maximum Allowable Calculation)</w:t>
      </w:r>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VCOM (Vendor Comments)</w:t>
      </w:r>
      <w:bookmarkEnd w:id="191"/>
    </w:p>
    <w:p w:rsidR="002D58F5" w:rsidRPr="002D58F5" w:rsidRDefault="002D58F5" w:rsidP="002D58F5">
      <w:pPr>
        <w:pStyle w:val="ListParagraph"/>
        <w:numPr>
          <w:ilvl w:val="0"/>
          <w:numId w:val="50"/>
        </w:numPr>
        <w:rPr>
          <w:rFonts w:ascii="Times New Roman" w:hAnsi="Times New Roman"/>
          <w:sz w:val="24"/>
          <w:szCs w:val="24"/>
        </w:rPr>
      </w:pPr>
      <w:r w:rsidRPr="002D58F5">
        <w:rPr>
          <w:rFonts w:ascii="Times New Roman" w:hAnsi="Times New Roman"/>
          <w:sz w:val="24"/>
          <w:szCs w:val="24"/>
        </w:rPr>
        <w:t xml:space="preserve">Vendor record </w:t>
      </w:r>
      <w:r w:rsidRPr="002D58F5">
        <w:rPr>
          <w:rFonts w:ascii="Times New Roman" w:hAnsi="Times New Roman"/>
          <w:b/>
          <w:sz w:val="24"/>
          <w:szCs w:val="24"/>
          <w:u w:val="single"/>
        </w:rPr>
        <w:t>does not</w:t>
      </w:r>
      <w:r w:rsidRPr="002D58F5">
        <w:rPr>
          <w:rFonts w:ascii="Times New Roman" w:hAnsi="Times New Roman"/>
          <w:sz w:val="24"/>
          <w:szCs w:val="24"/>
        </w:rPr>
        <w:t xml:space="preserve"> include CG in the modifier position of the Tax ID (12</w:t>
      </w:r>
      <w:r w:rsidRPr="002D58F5">
        <w:rPr>
          <w:rFonts w:ascii="Times New Roman" w:hAnsi="Times New Roman"/>
          <w:sz w:val="24"/>
          <w:szCs w:val="24"/>
          <w:vertAlign w:val="superscript"/>
        </w:rPr>
        <w:t>th</w:t>
      </w:r>
      <w:r w:rsidRPr="002D58F5">
        <w:rPr>
          <w:rFonts w:ascii="Times New Roman" w:hAnsi="Times New Roman"/>
          <w:sz w:val="24"/>
          <w:szCs w:val="24"/>
        </w:rPr>
        <w:t xml:space="preserve"> and 13</w:t>
      </w:r>
      <w:r w:rsidRPr="002D58F5">
        <w:rPr>
          <w:rFonts w:ascii="Times New Roman" w:hAnsi="Times New Roman"/>
          <w:sz w:val="24"/>
          <w:szCs w:val="24"/>
          <w:vertAlign w:val="superscript"/>
        </w:rPr>
        <w:t>th</w:t>
      </w:r>
      <w:r w:rsidRPr="002D58F5">
        <w:rPr>
          <w:rFonts w:ascii="Times New Roman" w:hAnsi="Times New Roman"/>
          <w:sz w:val="24"/>
          <w:szCs w:val="24"/>
        </w:rPr>
        <w:t xml:space="preserve"> character).  For example, 123456789-xx</w:t>
      </w:r>
      <w:r w:rsidRPr="002D58F5">
        <w:rPr>
          <w:rFonts w:ascii="Times New Roman" w:hAnsi="Times New Roman"/>
          <w:color w:val="000000" w:themeColor="text1"/>
          <w:sz w:val="24"/>
          <w:szCs w:val="24"/>
        </w:rPr>
        <w:t>-CG.</w:t>
      </w:r>
    </w:p>
    <w:p w:rsidR="002D58F5" w:rsidRDefault="002D58F5" w:rsidP="002D58F5">
      <w:pPr>
        <w:rPr>
          <w:rFonts w:ascii="Times New Roman" w:hAnsi="Times New Roman"/>
          <w:sz w:val="24"/>
          <w:szCs w:val="24"/>
        </w:rPr>
      </w:pPr>
    </w:p>
    <w:p w:rsidR="002D58F5" w:rsidRPr="00422905" w:rsidRDefault="002D58F5" w:rsidP="002D58F5">
      <w:pPr>
        <w:rPr>
          <w:rFonts w:ascii="Times New Roman" w:hAnsi="Times New Roman"/>
          <w:sz w:val="24"/>
          <w:szCs w:val="24"/>
        </w:rPr>
      </w:pPr>
      <w:r w:rsidRPr="00422905">
        <w:rPr>
          <w:rFonts w:ascii="Times New Roman" w:hAnsi="Times New Roman"/>
          <w:sz w:val="24"/>
          <w:szCs w:val="24"/>
        </w:rPr>
        <w:t>Example of Duplicate Records</w:t>
      </w:r>
    </w:p>
    <w:p w:rsidR="002D58F5" w:rsidRDefault="002D58F5" w:rsidP="002D58F5">
      <w:r>
        <w:rPr>
          <w:noProof/>
        </w:rPr>
        <w:drawing>
          <wp:inline distT="0" distB="0" distL="0" distR="0" wp14:anchorId="458EFFC1" wp14:editId="19F6576C">
            <wp:extent cx="5943600" cy="5671820"/>
            <wp:effectExtent l="0" t="0" r="0" b="508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943600" cy="5671820"/>
                    </a:xfrm>
                    <a:prstGeom prst="rect">
                      <a:avLst/>
                    </a:prstGeom>
                  </pic:spPr>
                </pic:pic>
              </a:graphicData>
            </a:graphic>
          </wp:inline>
        </w:drawing>
      </w:r>
    </w:p>
    <w:p w:rsidR="00760B5C" w:rsidRDefault="00760B5C" w:rsidP="002D58F5">
      <w:pPr>
        <w:rPr>
          <w:rFonts w:ascii="Times New Roman" w:hAnsi="Times New Roman"/>
          <w:sz w:val="24"/>
          <w:szCs w:val="24"/>
        </w:rPr>
      </w:pPr>
      <w:bookmarkStart w:id="193" w:name="_Toc504561220"/>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Compare Tax ID</w:t>
      </w:r>
      <w:bookmarkEnd w:id="193"/>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The system compares the Tax ID entered on the Vendor Look Up screen with the Tax ID included in the 837 to ensure they match.</w:t>
      </w:r>
    </w:p>
    <w:p w:rsidR="002D58F5" w:rsidRPr="00D26B7C" w:rsidRDefault="002D58F5" w:rsidP="002D58F5">
      <w:pPr>
        <w:rPr>
          <w:rFonts w:ascii="Times New Roman" w:hAnsi="Times New Roman"/>
          <w:sz w:val="24"/>
          <w:szCs w:val="24"/>
        </w:rPr>
      </w:pPr>
      <w:bookmarkStart w:id="194" w:name="_Toc504561221"/>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Display Error Message</w:t>
      </w:r>
      <w:bookmarkEnd w:id="194"/>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 xml:space="preserve">The system displays an error message that states "The Tax ID entered does not match the TIN in the EDI submission. Do you wish to continue? (Y/N)" when the Tax ID entered on the Vendor Look Up screen is different from the Tax ID on the 837 </w:t>
      </w:r>
      <w:r w:rsidR="0080798C" w:rsidRPr="00D26B7C">
        <w:rPr>
          <w:rFonts w:ascii="Times New Roman" w:hAnsi="Times New Roman"/>
          <w:sz w:val="24"/>
          <w:szCs w:val="24"/>
        </w:rPr>
        <w:t>submissions</w:t>
      </w:r>
      <w:r w:rsidRPr="00D26B7C">
        <w:rPr>
          <w:rFonts w:ascii="Times New Roman" w:hAnsi="Times New Roman"/>
          <w:sz w:val="24"/>
          <w:szCs w:val="24"/>
        </w:rPr>
        <w:t>.</w:t>
      </w:r>
    </w:p>
    <w:p w:rsidR="002D58F5" w:rsidRDefault="002D58F5" w:rsidP="002D58F5">
      <w:r>
        <w:rPr>
          <w:noProof/>
        </w:rPr>
        <w:lastRenderedPageBreak/>
        <w:drawing>
          <wp:inline distT="0" distB="0" distL="0" distR="0" wp14:anchorId="1A848894" wp14:editId="69784E09">
            <wp:extent cx="5943600" cy="3069590"/>
            <wp:effectExtent l="0" t="0" r="0" b="0"/>
            <wp:docPr id="168" name="Picture 168" descr="C:\Users\VHAHAC~1\AppData\Local\Temp\1\SNAGHTMLb33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HAHAC~1\AppData\Local\Temp\1\SNAGHTMLb33890.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2D58F5" w:rsidRDefault="002D58F5" w:rsidP="002D58F5">
      <w:bookmarkStart w:id="195" w:name="_Toc504561222"/>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React to User Response to Error Message</w:t>
      </w:r>
      <w:bookmarkEnd w:id="195"/>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 xml:space="preserve">The system displays the appropriate screen when the user responds to the error message with </w:t>
      </w:r>
      <w:proofErr w:type="gramStart"/>
      <w:r w:rsidRPr="00D26B7C">
        <w:rPr>
          <w:rFonts w:ascii="Times New Roman" w:hAnsi="Times New Roman"/>
          <w:sz w:val="24"/>
          <w:szCs w:val="24"/>
        </w:rPr>
        <w:t>either Y</w:t>
      </w:r>
      <w:proofErr w:type="gramEnd"/>
      <w:r w:rsidRPr="00D26B7C">
        <w:rPr>
          <w:rFonts w:ascii="Times New Roman" w:hAnsi="Times New Roman"/>
          <w:sz w:val="24"/>
          <w:szCs w:val="24"/>
        </w:rPr>
        <w:t>, N, or no response.</w:t>
      </w:r>
    </w:p>
    <w:p w:rsidR="002D58F5" w:rsidRPr="00D26B7C" w:rsidRDefault="002D58F5" w:rsidP="002D58F5">
      <w:pPr>
        <w:pStyle w:val="ListParagraph"/>
        <w:numPr>
          <w:ilvl w:val="0"/>
          <w:numId w:val="49"/>
        </w:numPr>
        <w:rPr>
          <w:rFonts w:ascii="Times New Roman" w:hAnsi="Times New Roman"/>
          <w:sz w:val="24"/>
          <w:szCs w:val="24"/>
        </w:rPr>
      </w:pPr>
      <w:r w:rsidRPr="00D26B7C">
        <w:rPr>
          <w:rFonts w:ascii="Times New Roman" w:hAnsi="Times New Roman"/>
          <w:sz w:val="24"/>
          <w:szCs w:val="24"/>
        </w:rPr>
        <w:t>If Y or YES is entered:</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Message is removed from the computer screen.</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System will look up the vendors that meet the search criteria entered and display matching results.</w:t>
      </w:r>
    </w:p>
    <w:p w:rsidR="002D58F5" w:rsidRPr="00D26B7C" w:rsidRDefault="002D58F5" w:rsidP="002D58F5">
      <w:pPr>
        <w:pStyle w:val="ListParagraph"/>
        <w:numPr>
          <w:ilvl w:val="0"/>
          <w:numId w:val="49"/>
        </w:numPr>
        <w:rPr>
          <w:rFonts w:ascii="Times New Roman" w:hAnsi="Times New Roman"/>
          <w:sz w:val="24"/>
          <w:szCs w:val="24"/>
        </w:rPr>
      </w:pPr>
      <w:r w:rsidRPr="00D26B7C">
        <w:rPr>
          <w:rFonts w:ascii="Times New Roman" w:hAnsi="Times New Roman"/>
          <w:sz w:val="24"/>
          <w:szCs w:val="24"/>
        </w:rPr>
        <w:t>If N or NO is entered:</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Message is removed from the computer screen.</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System will remove previous TIN entered and take user back to the Tax ID field/prompt.</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User enters new TIN and other search criteria.</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The vendor selection continues as normal.</w:t>
      </w:r>
    </w:p>
    <w:p w:rsidR="002D58F5" w:rsidRPr="00D26B7C" w:rsidRDefault="002D58F5" w:rsidP="002D58F5">
      <w:pPr>
        <w:pStyle w:val="ListParagraph"/>
        <w:numPr>
          <w:ilvl w:val="0"/>
          <w:numId w:val="49"/>
        </w:numPr>
        <w:rPr>
          <w:rFonts w:ascii="Times New Roman" w:hAnsi="Times New Roman"/>
          <w:sz w:val="24"/>
          <w:szCs w:val="24"/>
        </w:rPr>
      </w:pPr>
      <w:r w:rsidRPr="00D26B7C">
        <w:rPr>
          <w:rFonts w:ascii="Times New Roman" w:hAnsi="Times New Roman"/>
          <w:sz w:val="24"/>
          <w:szCs w:val="24"/>
        </w:rPr>
        <w:t>If anything, other than Y, YES, N, or NO is entered:</w:t>
      </w:r>
    </w:p>
    <w:p w:rsidR="002D58F5" w:rsidRPr="00D26B7C" w:rsidRDefault="002D58F5" w:rsidP="002D58F5">
      <w:pPr>
        <w:pStyle w:val="ListParagraph"/>
        <w:numPr>
          <w:ilvl w:val="1"/>
          <w:numId w:val="49"/>
        </w:numPr>
        <w:rPr>
          <w:rFonts w:ascii="Times New Roman" w:hAnsi="Times New Roman"/>
          <w:sz w:val="24"/>
          <w:szCs w:val="24"/>
        </w:rPr>
      </w:pPr>
      <w:r w:rsidRPr="00D26B7C">
        <w:rPr>
          <w:rFonts w:ascii="Times New Roman" w:hAnsi="Times New Roman"/>
          <w:sz w:val="24"/>
          <w:szCs w:val="24"/>
        </w:rPr>
        <w:t>System will display message "</w:t>
      </w:r>
      <w:r w:rsidRPr="00D26B7C">
        <w:rPr>
          <w:rFonts w:ascii="Times New Roman" w:hAnsi="Times New Roman"/>
          <w:noProof/>
          <w:sz w:val="24"/>
          <w:szCs w:val="24"/>
        </w:rPr>
        <w:t>Please enter Y or N to continue</w:t>
      </w:r>
      <w:r w:rsidRPr="00D26B7C">
        <w:rPr>
          <w:rFonts w:ascii="Times New Roman" w:hAnsi="Times New Roman"/>
          <w:sz w:val="24"/>
          <w:szCs w:val="24"/>
        </w:rPr>
        <w:t>" and take user back to the Y/N prompt.</w:t>
      </w:r>
    </w:p>
    <w:p w:rsidR="00E15BC4" w:rsidRDefault="00E15BC4" w:rsidP="002D58F5">
      <w:pPr>
        <w:rPr>
          <w:rFonts w:ascii="Times New Roman" w:hAnsi="Times New Roman"/>
          <w:sz w:val="24"/>
          <w:szCs w:val="24"/>
        </w:rPr>
      </w:pPr>
    </w:p>
    <w:p w:rsidR="00422905" w:rsidRDefault="00422905" w:rsidP="00E15BC4">
      <w:pPr>
        <w:contextualSpacing/>
        <w:rPr>
          <w:rFonts w:ascii="Times New Roman" w:hAnsi="Times New Roman"/>
          <w:sz w:val="24"/>
          <w:szCs w:val="24"/>
        </w:rPr>
      </w:pPr>
    </w:p>
    <w:p w:rsidR="00422905" w:rsidRDefault="00422905" w:rsidP="00E15BC4">
      <w:pPr>
        <w:contextualSpacing/>
        <w:rPr>
          <w:rFonts w:ascii="Times New Roman" w:hAnsi="Times New Roman"/>
          <w:sz w:val="24"/>
          <w:szCs w:val="24"/>
        </w:rPr>
      </w:pPr>
      <w:r>
        <w:rPr>
          <w:rFonts w:ascii="Times New Roman" w:hAnsi="Times New Roman"/>
          <w:sz w:val="24"/>
          <w:szCs w:val="24"/>
        </w:rPr>
        <w:br w:type="page"/>
      </w:r>
    </w:p>
    <w:p w:rsidR="002D58F5" w:rsidRPr="00D26B7C" w:rsidRDefault="002D58F5" w:rsidP="00E15BC4">
      <w:pPr>
        <w:contextualSpacing/>
        <w:rPr>
          <w:rFonts w:ascii="Times New Roman" w:hAnsi="Times New Roman"/>
          <w:sz w:val="24"/>
          <w:szCs w:val="24"/>
        </w:rPr>
      </w:pPr>
      <w:r w:rsidRPr="00D26B7C">
        <w:rPr>
          <w:rFonts w:ascii="Times New Roman" w:hAnsi="Times New Roman"/>
          <w:sz w:val="24"/>
          <w:szCs w:val="24"/>
        </w:rPr>
        <w:lastRenderedPageBreak/>
        <w:t>Error Message When TIN Does Not Match</w:t>
      </w:r>
    </w:p>
    <w:p w:rsidR="002D58F5" w:rsidRPr="00955B8D" w:rsidRDefault="002D58F5" w:rsidP="002D58F5">
      <w:r>
        <w:rPr>
          <w:noProof/>
        </w:rPr>
        <w:drawing>
          <wp:inline distT="0" distB="0" distL="0" distR="0" wp14:anchorId="475698EB" wp14:editId="60354D8E">
            <wp:extent cx="5943600" cy="3069590"/>
            <wp:effectExtent l="0" t="0" r="0" b="0"/>
            <wp:docPr id="169" name="Picture 169" descr="C:\Users\VHAHAC~1\AppData\Local\Temp\1\SNAGHTMLb33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HAHAC~1\AppData\Local\Temp\1\SNAGHTMLb33890.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D26B7C" w:rsidRDefault="00D26B7C" w:rsidP="002D58F5">
      <w:pPr>
        <w:rPr>
          <w:rFonts w:ascii="Times New Roman" w:hAnsi="Times New Roman"/>
          <w:sz w:val="24"/>
          <w:szCs w:val="24"/>
        </w:rPr>
      </w:pPr>
    </w:p>
    <w:p w:rsidR="00422905" w:rsidRDefault="00422905" w:rsidP="002D58F5">
      <w:pPr>
        <w:rPr>
          <w:rFonts w:ascii="Times New Roman" w:hAnsi="Times New Roman"/>
          <w:sz w:val="24"/>
          <w:szCs w:val="24"/>
        </w:rPr>
      </w:pPr>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User Enters Y or YES</w:t>
      </w:r>
    </w:p>
    <w:p w:rsidR="002D58F5" w:rsidRPr="00C14817" w:rsidRDefault="002D58F5" w:rsidP="002D58F5">
      <w:r>
        <w:rPr>
          <w:noProof/>
        </w:rPr>
        <w:drawing>
          <wp:inline distT="0" distB="0" distL="0" distR="0" wp14:anchorId="77ED26C9" wp14:editId="5FF5E3EE">
            <wp:extent cx="5943600" cy="3069590"/>
            <wp:effectExtent l="0" t="0" r="0" b="0"/>
            <wp:docPr id="170" name="Picture 170" descr="C:\Users\VHAHAC~1\AppData\Local\Temp\1\SNAGHTMLb04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HAHAC~1\AppData\Local\Temp\1\SNAGHTMLb04231.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D26B7C" w:rsidRDefault="00D26B7C" w:rsidP="002D58F5">
      <w:pPr>
        <w:rPr>
          <w:rFonts w:ascii="Times New Roman" w:hAnsi="Times New Roman"/>
          <w:sz w:val="24"/>
          <w:szCs w:val="24"/>
        </w:rPr>
      </w:pPr>
    </w:p>
    <w:p w:rsidR="00422905" w:rsidRDefault="00422905" w:rsidP="002D58F5">
      <w:pPr>
        <w:rPr>
          <w:rFonts w:ascii="Times New Roman" w:hAnsi="Times New Roman"/>
          <w:sz w:val="24"/>
          <w:szCs w:val="24"/>
        </w:rPr>
      </w:pPr>
      <w:r>
        <w:rPr>
          <w:rFonts w:ascii="Times New Roman" w:hAnsi="Times New Roman"/>
          <w:sz w:val="24"/>
          <w:szCs w:val="24"/>
        </w:rPr>
        <w:br w:type="page"/>
      </w:r>
    </w:p>
    <w:p w:rsidR="002D58F5" w:rsidRPr="00D26B7C" w:rsidRDefault="002D58F5" w:rsidP="002D58F5">
      <w:pPr>
        <w:rPr>
          <w:rFonts w:ascii="Times New Roman" w:hAnsi="Times New Roman"/>
          <w:sz w:val="24"/>
          <w:szCs w:val="24"/>
        </w:rPr>
      </w:pPr>
      <w:r w:rsidRPr="00D26B7C">
        <w:rPr>
          <w:rFonts w:ascii="Times New Roman" w:hAnsi="Times New Roman"/>
          <w:sz w:val="24"/>
          <w:szCs w:val="24"/>
        </w:rPr>
        <w:lastRenderedPageBreak/>
        <w:t>System Invokes Search and Displays Results</w:t>
      </w:r>
    </w:p>
    <w:p w:rsidR="002D58F5" w:rsidRDefault="002D58F5" w:rsidP="002D58F5">
      <w:r>
        <w:rPr>
          <w:noProof/>
        </w:rPr>
        <w:drawing>
          <wp:inline distT="0" distB="0" distL="0" distR="0" wp14:anchorId="7736057D" wp14:editId="6E7D790E">
            <wp:extent cx="5943600" cy="3058160"/>
            <wp:effectExtent l="0" t="0" r="0" b="8890"/>
            <wp:docPr id="171" name="Picture 171" descr="C:\Users\VHAHAC~1\AppData\Local\Temp\1\SNAGHTMLb0ee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HAHAC~1\AppData\Local\Temp\1\SNAGHTMLb0eea5.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3058160"/>
                    </a:xfrm>
                    <a:prstGeom prst="rect">
                      <a:avLst/>
                    </a:prstGeom>
                    <a:noFill/>
                    <a:ln>
                      <a:noFill/>
                    </a:ln>
                  </pic:spPr>
                </pic:pic>
              </a:graphicData>
            </a:graphic>
          </wp:inline>
        </w:drawing>
      </w:r>
    </w:p>
    <w:p w:rsidR="00D26B7C" w:rsidRDefault="00D26B7C" w:rsidP="002D58F5"/>
    <w:p w:rsidR="00422905" w:rsidRDefault="00422905" w:rsidP="002D58F5">
      <w:pPr>
        <w:rPr>
          <w:rFonts w:ascii="Times New Roman" w:hAnsi="Times New Roman"/>
          <w:sz w:val="24"/>
          <w:szCs w:val="24"/>
        </w:rPr>
      </w:pPr>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User Enters N or NO</w:t>
      </w:r>
    </w:p>
    <w:p w:rsidR="002D58F5" w:rsidRDefault="002D58F5" w:rsidP="002D58F5">
      <w:r>
        <w:rPr>
          <w:noProof/>
        </w:rPr>
        <w:drawing>
          <wp:inline distT="0" distB="0" distL="0" distR="0" wp14:anchorId="5E99F69C" wp14:editId="5396A77F">
            <wp:extent cx="5943600" cy="3069590"/>
            <wp:effectExtent l="0" t="0" r="0" b="0"/>
            <wp:docPr id="172" name="Picture 172" descr="C:\Users\VHAHAC~1\AppData\Local\Temp\1\SNAGHTMLafbf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HAHAC~1\AppData\Local\Temp\1\SNAGHTMLafbfe8.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422905" w:rsidRDefault="00422905" w:rsidP="002D58F5">
      <w:pPr>
        <w:rPr>
          <w:rFonts w:ascii="Times New Roman" w:hAnsi="Times New Roman"/>
          <w:sz w:val="24"/>
          <w:szCs w:val="24"/>
        </w:rPr>
      </w:pPr>
    </w:p>
    <w:p w:rsidR="00422905" w:rsidRDefault="00422905" w:rsidP="002D58F5">
      <w:pPr>
        <w:rPr>
          <w:rFonts w:ascii="Times New Roman" w:hAnsi="Times New Roman"/>
          <w:sz w:val="24"/>
          <w:szCs w:val="24"/>
        </w:rPr>
      </w:pPr>
      <w:r>
        <w:rPr>
          <w:rFonts w:ascii="Times New Roman" w:hAnsi="Times New Roman"/>
          <w:sz w:val="24"/>
          <w:szCs w:val="24"/>
        </w:rPr>
        <w:br w:type="page"/>
      </w:r>
    </w:p>
    <w:p w:rsidR="002D58F5" w:rsidRPr="00E15BC4" w:rsidRDefault="002D58F5" w:rsidP="002D58F5">
      <w:pPr>
        <w:rPr>
          <w:rFonts w:ascii="Times New Roman" w:hAnsi="Times New Roman"/>
          <w:sz w:val="24"/>
          <w:szCs w:val="24"/>
        </w:rPr>
      </w:pPr>
      <w:r w:rsidRPr="00E15BC4">
        <w:rPr>
          <w:rFonts w:ascii="Times New Roman" w:hAnsi="Times New Roman"/>
          <w:sz w:val="24"/>
          <w:szCs w:val="24"/>
        </w:rPr>
        <w:lastRenderedPageBreak/>
        <w:t>System Removes Error Message, Returns Cursor to Tax ID Field</w:t>
      </w:r>
    </w:p>
    <w:p w:rsidR="002D58F5" w:rsidRDefault="002D58F5" w:rsidP="002D58F5">
      <w:r>
        <w:rPr>
          <w:noProof/>
        </w:rPr>
        <w:drawing>
          <wp:inline distT="0" distB="0" distL="0" distR="0" wp14:anchorId="55A49165" wp14:editId="256ABCDD">
            <wp:extent cx="5943600" cy="3069590"/>
            <wp:effectExtent l="0" t="0" r="0" b="0"/>
            <wp:docPr id="173" name="Picture 173" descr="C:\Users\VHAHAC~1\AppData\Local\Temp\1\SNAGHTMLa579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HAHAC~1\AppData\Local\Temp\1\SNAGHTMLa579f3.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D26B7C" w:rsidRDefault="00D26B7C" w:rsidP="002D58F5"/>
    <w:p w:rsidR="00422905" w:rsidRDefault="00422905" w:rsidP="002D58F5">
      <w:pPr>
        <w:rPr>
          <w:rFonts w:ascii="Times New Roman" w:hAnsi="Times New Roman"/>
          <w:sz w:val="24"/>
          <w:szCs w:val="24"/>
        </w:rPr>
      </w:pPr>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User Enters Text Other than Y, YES, N, or NO</w:t>
      </w:r>
    </w:p>
    <w:p w:rsidR="002D58F5" w:rsidRDefault="002D58F5" w:rsidP="002D58F5">
      <w:r>
        <w:rPr>
          <w:noProof/>
        </w:rPr>
        <w:drawing>
          <wp:inline distT="0" distB="0" distL="0" distR="0" wp14:anchorId="0ADC36B7" wp14:editId="3D2BC872">
            <wp:extent cx="5943600" cy="3069590"/>
            <wp:effectExtent l="0" t="0" r="0" b="0"/>
            <wp:docPr id="174" name="Picture 174" descr="C:\Users\VHAHAC~1\AppData\Local\Temp\1\SNAGHTMLae2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HAHAC~1\AppData\Local\Temp\1\SNAGHTMLae280c.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D26B7C" w:rsidRDefault="00D26B7C" w:rsidP="002D58F5">
      <w:pPr>
        <w:rPr>
          <w:noProof/>
        </w:rPr>
      </w:pPr>
    </w:p>
    <w:p w:rsidR="00422905" w:rsidRDefault="00422905" w:rsidP="002D58F5">
      <w:pPr>
        <w:rPr>
          <w:rFonts w:ascii="Times New Roman" w:hAnsi="Times New Roman"/>
          <w:noProof/>
          <w:sz w:val="24"/>
          <w:szCs w:val="24"/>
        </w:rPr>
      </w:pPr>
      <w:r>
        <w:rPr>
          <w:rFonts w:ascii="Times New Roman" w:hAnsi="Times New Roman"/>
          <w:noProof/>
          <w:sz w:val="24"/>
          <w:szCs w:val="24"/>
        </w:rPr>
        <w:br w:type="page"/>
      </w:r>
    </w:p>
    <w:p w:rsidR="002D58F5" w:rsidRPr="00D26B7C" w:rsidRDefault="002D58F5" w:rsidP="002D58F5">
      <w:pPr>
        <w:rPr>
          <w:rFonts w:ascii="Times New Roman" w:hAnsi="Times New Roman"/>
          <w:sz w:val="24"/>
          <w:szCs w:val="24"/>
        </w:rPr>
      </w:pPr>
      <w:r w:rsidRPr="00D26B7C">
        <w:rPr>
          <w:rFonts w:ascii="Times New Roman" w:hAnsi="Times New Roman"/>
          <w:noProof/>
          <w:sz w:val="24"/>
          <w:szCs w:val="24"/>
        </w:rPr>
        <w:lastRenderedPageBreak/>
        <w:t xml:space="preserve">Example of Error Message </w:t>
      </w:r>
    </w:p>
    <w:p w:rsidR="002D58F5" w:rsidRDefault="002D58F5" w:rsidP="002D58F5">
      <w:r>
        <w:rPr>
          <w:noProof/>
        </w:rPr>
        <w:drawing>
          <wp:inline distT="0" distB="0" distL="0" distR="0" wp14:anchorId="53B59F92" wp14:editId="79B77BED">
            <wp:extent cx="5943600" cy="3069590"/>
            <wp:effectExtent l="0" t="0" r="0" b="0"/>
            <wp:docPr id="175" name="Picture 175" descr="C:\Users\VHAHAC~1\AppData\Local\Temp\1\SNAGHTMLacae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HAHAC~1\AppData\Local\Temp\1\SNAGHTMLacaea9.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3069590"/>
                    </a:xfrm>
                    <a:prstGeom prst="rect">
                      <a:avLst/>
                    </a:prstGeom>
                    <a:noFill/>
                    <a:ln>
                      <a:noFill/>
                    </a:ln>
                  </pic:spPr>
                </pic:pic>
              </a:graphicData>
            </a:graphic>
          </wp:inline>
        </w:drawing>
      </w:r>
    </w:p>
    <w:p w:rsidR="002D58F5" w:rsidRDefault="002D58F5" w:rsidP="002D58F5"/>
    <w:p w:rsidR="00422905" w:rsidRDefault="002D58F5" w:rsidP="002D58F5">
      <w:pPr>
        <w:rPr>
          <w:rFonts w:ascii="Times New Roman" w:hAnsi="Times New Roman"/>
          <w:sz w:val="24"/>
          <w:szCs w:val="24"/>
        </w:rPr>
      </w:pPr>
      <w:r w:rsidRPr="00D26B7C">
        <w:rPr>
          <w:rFonts w:ascii="Times New Roman" w:hAnsi="Times New Roman"/>
          <w:sz w:val="24"/>
          <w:szCs w:val="24"/>
        </w:rPr>
        <w:t xml:space="preserve"> </w:t>
      </w:r>
      <w:bookmarkStart w:id="196" w:name="_Toc504561223"/>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Modify Remit-to Address Label</w:t>
      </w:r>
      <w:bookmarkEnd w:id="196"/>
    </w:p>
    <w:p w:rsidR="002D58F5" w:rsidRPr="00D26B7C" w:rsidRDefault="002D58F5" w:rsidP="002D58F5">
      <w:pPr>
        <w:rPr>
          <w:rFonts w:ascii="Times New Roman" w:hAnsi="Times New Roman"/>
          <w:sz w:val="24"/>
          <w:szCs w:val="24"/>
        </w:rPr>
      </w:pPr>
      <w:r w:rsidRPr="00D26B7C">
        <w:rPr>
          <w:rFonts w:ascii="Times New Roman" w:hAnsi="Times New Roman"/>
          <w:sz w:val="24"/>
          <w:szCs w:val="24"/>
        </w:rPr>
        <w:t>The IP vendor search results display column heading "REMIT-TO ADDRESS" is modified to "BILLING/REMIT-TO ADDRESS".</w:t>
      </w:r>
    </w:p>
    <w:p w:rsidR="002D58F5" w:rsidRDefault="002D58F5" w:rsidP="002D58F5">
      <w:r>
        <w:rPr>
          <w:noProof/>
        </w:rPr>
        <w:drawing>
          <wp:inline distT="0" distB="0" distL="0" distR="0" wp14:anchorId="0F1A35C7" wp14:editId="7B8DBE60">
            <wp:extent cx="5943600" cy="302958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3029585"/>
                    </a:xfrm>
                    <a:prstGeom prst="rect">
                      <a:avLst/>
                    </a:prstGeom>
                  </pic:spPr>
                </pic:pic>
              </a:graphicData>
            </a:graphic>
          </wp:inline>
        </w:drawing>
      </w:r>
    </w:p>
    <w:p w:rsidR="002D58F5" w:rsidRPr="002D58F5" w:rsidRDefault="002D58F5" w:rsidP="002D58F5"/>
    <w:p w:rsidR="005C2938" w:rsidRPr="00422905" w:rsidRDefault="005C2938" w:rsidP="00D33832">
      <w:pPr>
        <w:pStyle w:val="chaptertitle0"/>
        <w:spacing w:after="0"/>
        <w:ind w:left="2520" w:hanging="2520"/>
        <w:rPr>
          <w:rStyle w:val="ChapterTitle"/>
          <w:rFonts w:cs="Arial"/>
          <w:sz w:val="28"/>
          <w:szCs w:val="28"/>
        </w:rPr>
      </w:pPr>
      <w:r w:rsidRPr="00422905">
        <w:rPr>
          <w:rStyle w:val="ChapterTitle"/>
          <w:rFonts w:cs="Arial"/>
          <w:sz w:val="28"/>
          <w:szCs w:val="28"/>
        </w:rPr>
        <w:t>Applications Processing</w:t>
      </w:r>
    </w:p>
    <w:p w:rsidR="005C2938" w:rsidRDefault="005C2938" w:rsidP="00D33832">
      <w:pPr>
        <w:rPr>
          <w:rFonts w:ascii="Arial" w:hAnsi="Arial"/>
        </w:rPr>
      </w:pPr>
    </w:p>
    <w:p w:rsidR="005C2938" w:rsidRPr="00D33832" w:rsidRDefault="005C2938" w:rsidP="00D33832">
      <w:pPr>
        <w:rPr>
          <w:rFonts w:ascii="Times New Roman" w:hAnsi="Times New Roman"/>
          <w:sz w:val="24"/>
          <w:szCs w:val="24"/>
        </w:rPr>
      </w:pPr>
      <w:r w:rsidRPr="00D33832">
        <w:rPr>
          <w:rFonts w:ascii="Times New Roman" w:hAnsi="Times New Roman"/>
          <w:sz w:val="24"/>
          <w:szCs w:val="24"/>
        </w:rPr>
        <w:t>Description:</w:t>
      </w:r>
      <w:r w:rsidR="00D33832">
        <w:rPr>
          <w:rFonts w:ascii="Times New Roman" w:hAnsi="Times New Roman"/>
          <w:sz w:val="24"/>
          <w:szCs w:val="24"/>
        </w:rPr>
        <w:t xml:space="preserve"> </w:t>
      </w:r>
      <w:r w:rsidRPr="00D33832">
        <w:rPr>
          <w:rFonts w:ascii="Times New Roman" w:hAnsi="Times New Roman"/>
          <w:sz w:val="24"/>
          <w:szCs w:val="24"/>
        </w:rPr>
        <w:t>Applications Processing Enter/Edit initial screen. Screen, however, implies entry of lower banner fields can be utilized with prompt, “Enter Sponsor name or file number”.</w:t>
      </w:r>
    </w:p>
    <w:p w:rsidR="005C2938" w:rsidRPr="00D33832" w:rsidRDefault="005C2938">
      <w:pPr>
        <w:rPr>
          <w:rFonts w:ascii="Times New Roman" w:hAnsi="Times New Roman"/>
          <w:sz w:val="24"/>
          <w:szCs w:val="24"/>
        </w:rPr>
      </w:pPr>
    </w:p>
    <w:p w:rsidR="005C2938" w:rsidRPr="00D33832" w:rsidRDefault="005C2938">
      <w:pPr>
        <w:rPr>
          <w:rFonts w:ascii="Times New Roman" w:hAnsi="Times New Roman"/>
          <w:sz w:val="24"/>
          <w:szCs w:val="24"/>
        </w:rPr>
      </w:pPr>
      <w:r w:rsidRPr="00D33832">
        <w:rPr>
          <w:rFonts w:ascii="Times New Roman" w:hAnsi="Times New Roman"/>
          <w:sz w:val="24"/>
          <w:szCs w:val="24"/>
        </w:rPr>
        <w:t>Prompt: Enter Sponsor</w:t>
      </w:r>
      <w:r w:rsidR="002711F1">
        <w:rPr>
          <w:rFonts w:ascii="Times New Roman" w:hAnsi="Times New Roman"/>
          <w:sz w:val="24"/>
          <w:szCs w:val="24"/>
        </w:rPr>
        <w:t xml:space="preserve"> Name or file number is required input to</w:t>
      </w:r>
      <w:r w:rsidRPr="00D33832">
        <w:rPr>
          <w:rFonts w:ascii="Times New Roman" w:hAnsi="Times New Roman"/>
          <w:sz w:val="24"/>
          <w:szCs w:val="24"/>
        </w:rPr>
        <w:t xml:space="preserve"> access bottom banner and/or sponsor/bene file. SSN, A-card number, bene name </w:t>
      </w:r>
      <w:r w:rsidR="00B40F28">
        <w:rPr>
          <w:rFonts w:ascii="Times New Roman" w:hAnsi="Times New Roman"/>
          <w:sz w:val="24"/>
          <w:szCs w:val="24"/>
        </w:rPr>
        <w:t>is</w:t>
      </w:r>
      <w:r w:rsidRPr="00D33832">
        <w:rPr>
          <w:rFonts w:ascii="Times New Roman" w:hAnsi="Times New Roman"/>
          <w:sz w:val="24"/>
          <w:szCs w:val="24"/>
        </w:rPr>
        <w:t xml:space="preserve"> also acceptable.</w:t>
      </w: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lastRenderedPageBreak/>
        <w:t>1  S</w:t>
      </w:r>
      <w:proofErr w:type="gramEnd"/>
      <w:r w:rsidRPr="00D33832">
        <w:rPr>
          <w:rFonts w:ascii="Times New Roman" w:hAnsi="Times New Roman"/>
          <w:b/>
          <w:sz w:val="24"/>
          <w:szCs w:val="24"/>
        </w:rPr>
        <w:t xml:space="preserve"> BASIC</w:t>
      </w:r>
    </w:p>
    <w:p w:rsidR="005C2938" w:rsidRDefault="00EF7125">
      <w:pPr>
        <w:rPr>
          <w:rFonts w:ascii="Arial" w:hAnsi="Arial"/>
        </w:rPr>
      </w:pPr>
      <w:r>
        <w:rPr>
          <w:rFonts w:ascii="Arial" w:hAnsi="Arial"/>
          <w:noProof/>
        </w:rPr>
        <w:drawing>
          <wp:inline distT="0" distB="0" distL="0" distR="0">
            <wp:extent cx="6619875" cy="28765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422905" w:rsidRDefault="00422905">
      <w:pPr>
        <w:rPr>
          <w:rFonts w:ascii="Times New Roman" w:hAnsi="Times New Roman"/>
          <w:sz w:val="24"/>
          <w:szCs w:val="24"/>
        </w:rPr>
      </w:pPr>
    </w:p>
    <w:p w:rsidR="005C2938" w:rsidRPr="00B40F28" w:rsidRDefault="00422905">
      <w:pPr>
        <w:rPr>
          <w:rFonts w:ascii="Arial" w:hAnsi="Arial" w:cs="Arial"/>
          <w:sz w:val="22"/>
          <w:szCs w:val="22"/>
        </w:rPr>
      </w:pPr>
      <w:r w:rsidRPr="00B40F28">
        <w:rPr>
          <w:rFonts w:ascii="Arial" w:hAnsi="Arial" w:cs="Arial"/>
          <w:sz w:val="22"/>
          <w:szCs w:val="22"/>
        </w:rPr>
        <w:t xml:space="preserve">Description:  </w:t>
      </w:r>
      <w:r w:rsidR="005C2938" w:rsidRPr="00B40F28">
        <w:rPr>
          <w:rFonts w:ascii="Arial" w:hAnsi="Arial" w:cs="Arial"/>
          <w:sz w:val="22"/>
          <w:szCs w:val="22"/>
        </w:rPr>
        <w:t>This screen displays the basic sponsor data. Access is view only.</w:t>
      </w:r>
    </w:p>
    <w:p w:rsidR="005C2938" w:rsidRPr="00B40F28" w:rsidRDefault="005C2938">
      <w:pPr>
        <w:rPr>
          <w:rFonts w:ascii="Arial" w:hAnsi="Arial" w:cs="Arial"/>
          <w:sz w:val="22"/>
          <w:szCs w:val="22"/>
        </w:rPr>
      </w:pPr>
    </w:p>
    <w:p w:rsidR="005C2938" w:rsidRPr="00B40F28" w:rsidRDefault="005C2938">
      <w:pPr>
        <w:rPr>
          <w:rFonts w:ascii="Arial" w:hAnsi="Arial" w:cs="Arial"/>
          <w:sz w:val="22"/>
          <w:szCs w:val="22"/>
        </w:rPr>
      </w:pPr>
      <w:r w:rsidRPr="00B40F28">
        <w:rPr>
          <w:rFonts w:ascii="Arial" w:hAnsi="Arial" w:cs="Arial"/>
          <w:sz w:val="22"/>
          <w:szCs w:val="22"/>
        </w:rPr>
        <w:t>Prompt:</w:t>
      </w:r>
      <w:r w:rsidRPr="00B40F28">
        <w:rPr>
          <w:rFonts w:ascii="Arial" w:hAnsi="Arial" w:cs="Arial"/>
          <w:sz w:val="22"/>
          <w:szCs w:val="22"/>
        </w:rPr>
        <w:tab/>
        <w:t>View Screen:  S Dependents// displays the workflow.</w:t>
      </w:r>
    </w:p>
    <w:p w:rsidR="005C2938" w:rsidRPr="00B40F28" w:rsidRDefault="005C2938">
      <w:pPr>
        <w:rPr>
          <w:rFonts w:ascii="Arial" w:hAnsi="Arial" w:cs="Arial"/>
          <w:sz w:val="22"/>
          <w:szCs w:val="22"/>
        </w:rPr>
      </w:pPr>
    </w:p>
    <w:p w:rsidR="005C2938" w:rsidRPr="00B40F28" w:rsidRDefault="005C2938">
      <w:pPr>
        <w:rPr>
          <w:rFonts w:ascii="Arial" w:hAnsi="Arial" w:cs="Arial"/>
          <w:sz w:val="22"/>
          <w:szCs w:val="22"/>
        </w:rPr>
      </w:pPr>
      <w:r w:rsidRPr="00B40F28">
        <w:rPr>
          <w:rFonts w:ascii="Arial" w:hAnsi="Arial" w:cs="Arial"/>
          <w:sz w:val="22"/>
          <w:szCs w:val="22"/>
        </w:rPr>
        <w:t>Top Banner:</w:t>
      </w:r>
      <w:r w:rsidRPr="00B40F28">
        <w:rPr>
          <w:rFonts w:ascii="Arial" w:hAnsi="Arial" w:cs="Arial"/>
          <w:sz w:val="22"/>
          <w:szCs w:val="22"/>
        </w:rPr>
        <w:tab/>
        <w:t>Displays constant Sponsor name, SSN, C file#, and Sponsor Status.</w:t>
      </w:r>
    </w:p>
    <w:p w:rsidR="005C2938" w:rsidRPr="00B40F28" w:rsidRDefault="005C2938">
      <w:pPr>
        <w:rPr>
          <w:rFonts w:ascii="Arial" w:hAnsi="Arial" w:cs="Arial"/>
          <w:sz w:val="22"/>
          <w:szCs w:val="22"/>
        </w:rPr>
      </w:pPr>
      <w:r w:rsidRPr="00B40F28">
        <w:rPr>
          <w:rFonts w:ascii="Arial" w:hAnsi="Arial" w:cs="Arial"/>
          <w:sz w:val="22"/>
          <w:szCs w:val="22"/>
        </w:rPr>
        <w:t>Bottom Banner:</w:t>
      </w:r>
    </w:p>
    <w:p w:rsidR="005C2938" w:rsidRPr="00B40F28" w:rsidRDefault="00422905">
      <w:pPr>
        <w:rPr>
          <w:rFonts w:ascii="Arial" w:hAnsi="Arial" w:cs="Arial"/>
          <w:sz w:val="22"/>
          <w:szCs w:val="22"/>
        </w:rPr>
      </w:pPr>
      <w:proofErr w:type="gramStart"/>
      <w:r w:rsidRPr="00B40F28">
        <w:rPr>
          <w:rFonts w:ascii="Arial" w:hAnsi="Arial" w:cs="Arial"/>
          <w:sz w:val="22"/>
          <w:szCs w:val="22"/>
        </w:rPr>
        <w:t>1  S</w:t>
      </w:r>
      <w:proofErr w:type="gramEnd"/>
      <w:r w:rsidRPr="00B40F28">
        <w:rPr>
          <w:rFonts w:ascii="Arial" w:hAnsi="Arial" w:cs="Arial"/>
          <w:sz w:val="22"/>
          <w:szCs w:val="22"/>
        </w:rPr>
        <w:t xml:space="preserve"> Basic</w:t>
      </w:r>
      <w:r w:rsidRPr="00B40F28">
        <w:rPr>
          <w:rFonts w:ascii="Arial" w:hAnsi="Arial" w:cs="Arial"/>
          <w:sz w:val="22"/>
          <w:szCs w:val="22"/>
        </w:rPr>
        <w:tab/>
      </w:r>
      <w:r w:rsidR="005C2938" w:rsidRPr="00B40F28">
        <w:rPr>
          <w:rFonts w:ascii="Arial" w:hAnsi="Arial" w:cs="Arial"/>
          <w:sz w:val="22"/>
          <w:szCs w:val="22"/>
        </w:rPr>
        <w:t>Sponsor Basic View Screen</w:t>
      </w:r>
    </w:p>
    <w:p w:rsidR="005C2938" w:rsidRPr="00B40F28" w:rsidRDefault="005C2938">
      <w:pPr>
        <w:rPr>
          <w:rFonts w:ascii="Arial" w:hAnsi="Arial" w:cs="Arial"/>
          <w:sz w:val="22"/>
          <w:szCs w:val="22"/>
        </w:rPr>
      </w:pPr>
      <w:proofErr w:type="gramStart"/>
      <w:r w:rsidRPr="00B40F28">
        <w:rPr>
          <w:rFonts w:ascii="Arial" w:hAnsi="Arial" w:cs="Arial"/>
          <w:sz w:val="22"/>
          <w:szCs w:val="22"/>
        </w:rPr>
        <w:t>2  S</w:t>
      </w:r>
      <w:proofErr w:type="gramEnd"/>
      <w:r w:rsidRPr="00B40F28">
        <w:rPr>
          <w:rFonts w:ascii="Arial" w:hAnsi="Arial" w:cs="Arial"/>
          <w:sz w:val="22"/>
          <w:szCs w:val="22"/>
        </w:rPr>
        <w:t xml:space="preserve"> Comments</w:t>
      </w:r>
      <w:r w:rsidRPr="00B40F28">
        <w:rPr>
          <w:rFonts w:ascii="Arial" w:hAnsi="Arial" w:cs="Arial"/>
          <w:sz w:val="22"/>
          <w:szCs w:val="22"/>
        </w:rPr>
        <w:tab/>
        <w:t>Sponsor Comments</w:t>
      </w:r>
    </w:p>
    <w:p w:rsidR="005C2938" w:rsidRPr="00B40F28" w:rsidRDefault="005C2938">
      <w:pPr>
        <w:rPr>
          <w:rFonts w:ascii="Arial" w:hAnsi="Arial" w:cs="Arial"/>
          <w:sz w:val="22"/>
          <w:szCs w:val="22"/>
        </w:rPr>
      </w:pPr>
      <w:proofErr w:type="gramStart"/>
      <w:r w:rsidRPr="00B40F28">
        <w:rPr>
          <w:rFonts w:ascii="Arial" w:hAnsi="Arial" w:cs="Arial"/>
          <w:sz w:val="22"/>
          <w:szCs w:val="22"/>
        </w:rPr>
        <w:t>3  S</w:t>
      </w:r>
      <w:proofErr w:type="gramEnd"/>
      <w:r w:rsidRPr="00B40F28">
        <w:rPr>
          <w:rFonts w:ascii="Arial" w:hAnsi="Arial" w:cs="Arial"/>
          <w:sz w:val="22"/>
          <w:szCs w:val="22"/>
        </w:rPr>
        <w:t xml:space="preserve"> ROC</w:t>
      </w:r>
      <w:r w:rsidRPr="00B40F28">
        <w:rPr>
          <w:rFonts w:ascii="Arial" w:hAnsi="Arial" w:cs="Arial"/>
          <w:sz w:val="22"/>
          <w:szCs w:val="22"/>
        </w:rPr>
        <w:tab/>
      </w:r>
      <w:r w:rsidRPr="00B40F28">
        <w:rPr>
          <w:rFonts w:ascii="Arial" w:hAnsi="Arial" w:cs="Arial"/>
          <w:sz w:val="22"/>
          <w:szCs w:val="22"/>
        </w:rPr>
        <w:tab/>
        <w:t>Sponsor Report of Contact</w:t>
      </w:r>
    </w:p>
    <w:p w:rsidR="005C2938" w:rsidRPr="00B40F28" w:rsidRDefault="005C2938">
      <w:pPr>
        <w:rPr>
          <w:rFonts w:ascii="Arial" w:hAnsi="Arial" w:cs="Arial"/>
          <w:sz w:val="22"/>
          <w:szCs w:val="22"/>
        </w:rPr>
      </w:pPr>
      <w:proofErr w:type="gramStart"/>
      <w:r w:rsidRPr="00B40F28">
        <w:rPr>
          <w:rFonts w:ascii="Arial" w:hAnsi="Arial" w:cs="Arial"/>
          <w:sz w:val="22"/>
          <w:szCs w:val="22"/>
        </w:rPr>
        <w:t>4  S</w:t>
      </w:r>
      <w:proofErr w:type="gramEnd"/>
      <w:r w:rsidRPr="00B40F28">
        <w:rPr>
          <w:rFonts w:ascii="Arial" w:hAnsi="Arial" w:cs="Arial"/>
          <w:sz w:val="22"/>
          <w:szCs w:val="22"/>
        </w:rPr>
        <w:t xml:space="preserve"> Edit History</w:t>
      </w:r>
      <w:r w:rsidRPr="00B40F28">
        <w:rPr>
          <w:rFonts w:ascii="Arial" w:hAnsi="Arial" w:cs="Arial"/>
          <w:sz w:val="22"/>
          <w:szCs w:val="22"/>
        </w:rPr>
        <w:tab/>
        <w:t>Sponsor Edit History</w:t>
      </w:r>
    </w:p>
    <w:p w:rsidR="005C2938" w:rsidRPr="00B40F28" w:rsidRDefault="005C2938">
      <w:pPr>
        <w:rPr>
          <w:rFonts w:ascii="Arial" w:hAnsi="Arial" w:cs="Arial"/>
          <w:sz w:val="22"/>
          <w:szCs w:val="22"/>
        </w:rPr>
      </w:pPr>
      <w:proofErr w:type="gramStart"/>
      <w:r w:rsidRPr="00B40F28">
        <w:rPr>
          <w:rFonts w:ascii="Arial" w:hAnsi="Arial" w:cs="Arial"/>
          <w:sz w:val="22"/>
          <w:szCs w:val="22"/>
        </w:rPr>
        <w:t>5  S</w:t>
      </w:r>
      <w:proofErr w:type="gramEnd"/>
      <w:r w:rsidRPr="00B40F28">
        <w:rPr>
          <w:rFonts w:ascii="Arial" w:hAnsi="Arial" w:cs="Arial"/>
          <w:sz w:val="22"/>
          <w:szCs w:val="22"/>
        </w:rPr>
        <w:t xml:space="preserve"> Dependents</w:t>
      </w:r>
      <w:r w:rsidRPr="00B40F28">
        <w:rPr>
          <w:rFonts w:ascii="Arial" w:hAnsi="Arial" w:cs="Arial"/>
          <w:sz w:val="22"/>
          <w:szCs w:val="22"/>
        </w:rPr>
        <w:tab/>
        <w:t>Sponsor Dependents</w:t>
      </w:r>
    </w:p>
    <w:p w:rsidR="005C2938" w:rsidRPr="00B40F28" w:rsidRDefault="00422905">
      <w:pPr>
        <w:rPr>
          <w:rFonts w:ascii="Arial" w:hAnsi="Arial" w:cs="Arial"/>
          <w:sz w:val="22"/>
          <w:szCs w:val="22"/>
        </w:rPr>
      </w:pPr>
      <w:proofErr w:type="gramStart"/>
      <w:r w:rsidRPr="00B40F28">
        <w:rPr>
          <w:rFonts w:ascii="Arial" w:hAnsi="Arial" w:cs="Arial"/>
          <w:sz w:val="22"/>
          <w:szCs w:val="22"/>
        </w:rPr>
        <w:t>6  B</w:t>
      </w:r>
      <w:proofErr w:type="gramEnd"/>
      <w:r w:rsidRPr="00B40F28">
        <w:rPr>
          <w:rFonts w:ascii="Arial" w:hAnsi="Arial" w:cs="Arial"/>
          <w:sz w:val="22"/>
          <w:szCs w:val="22"/>
        </w:rPr>
        <w:t xml:space="preserve"> Basic</w:t>
      </w:r>
      <w:r w:rsidRPr="00B40F28">
        <w:rPr>
          <w:rFonts w:ascii="Arial" w:hAnsi="Arial" w:cs="Arial"/>
          <w:sz w:val="22"/>
          <w:szCs w:val="22"/>
        </w:rPr>
        <w:tab/>
      </w:r>
      <w:r w:rsidR="005C2938" w:rsidRPr="00B40F28">
        <w:rPr>
          <w:rFonts w:ascii="Arial" w:hAnsi="Arial" w:cs="Arial"/>
          <w:sz w:val="22"/>
          <w:szCs w:val="22"/>
        </w:rPr>
        <w:t>Beneficiary Basic View Screen</w:t>
      </w:r>
    </w:p>
    <w:p w:rsidR="005C2938" w:rsidRPr="00B40F28" w:rsidRDefault="005C2938">
      <w:pPr>
        <w:rPr>
          <w:rFonts w:ascii="Arial" w:hAnsi="Arial" w:cs="Arial"/>
          <w:sz w:val="22"/>
          <w:szCs w:val="22"/>
        </w:rPr>
      </w:pPr>
      <w:proofErr w:type="gramStart"/>
      <w:r w:rsidRPr="00B40F28">
        <w:rPr>
          <w:rFonts w:ascii="Arial" w:hAnsi="Arial" w:cs="Arial"/>
          <w:sz w:val="22"/>
          <w:szCs w:val="22"/>
        </w:rPr>
        <w:t>7  B</w:t>
      </w:r>
      <w:proofErr w:type="gramEnd"/>
      <w:r w:rsidRPr="00B40F28">
        <w:rPr>
          <w:rFonts w:ascii="Arial" w:hAnsi="Arial" w:cs="Arial"/>
          <w:sz w:val="22"/>
          <w:szCs w:val="22"/>
        </w:rPr>
        <w:t xml:space="preserve"> Comments</w:t>
      </w:r>
      <w:r w:rsidRPr="00B40F28">
        <w:rPr>
          <w:rFonts w:ascii="Arial" w:hAnsi="Arial" w:cs="Arial"/>
          <w:sz w:val="22"/>
          <w:szCs w:val="22"/>
        </w:rPr>
        <w:tab/>
        <w:t>Beneficiary Comments</w:t>
      </w:r>
    </w:p>
    <w:p w:rsidR="005C2938" w:rsidRPr="00B40F28" w:rsidRDefault="005C2938">
      <w:pPr>
        <w:rPr>
          <w:rFonts w:ascii="Arial" w:hAnsi="Arial" w:cs="Arial"/>
          <w:sz w:val="22"/>
          <w:szCs w:val="22"/>
        </w:rPr>
      </w:pPr>
      <w:proofErr w:type="gramStart"/>
      <w:r w:rsidRPr="00B40F28">
        <w:rPr>
          <w:rFonts w:ascii="Arial" w:hAnsi="Arial" w:cs="Arial"/>
          <w:sz w:val="22"/>
          <w:szCs w:val="22"/>
        </w:rPr>
        <w:t>8  B</w:t>
      </w:r>
      <w:proofErr w:type="gramEnd"/>
      <w:r w:rsidRPr="00B40F28">
        <w:rPr>
          <w:rFonts w:ascii="Arial" w:hAnsi="Arial" w:cs="Arial"/>
          <w:sz w:val="22"/>
          <w:szCs w:val="22"/>
        </w:rPr>
        <w:t xml:space="preserve"> ROC</w:t>
      </w:r>
      <w:r w:rsidRPr="00B40F28">
        <w:rPr>
          <w:rFonts w:ascii="Arial" w:hAnsi="Arial" w:cs="Arial"/>
          <w:sz w:val="22"/>
          <w:szCs w:val="22"/>
        </w:rPr>
        <w:tab/>
      </w:r>
      <w:r w:rsidRPr="00B40F28">
        <w:rPr>
          <w:rFonts w:ascii="Arial" w:hAnsi="Arial" w:cs="Arial"/>
          <w:sz w:val="22"/>
          <w:szCs w:val="22"/>
        </w:rPr>
        <w:tab/>
        <w:t>Beneficiary Report of Contact</w:t>
      </w:r>
    </w:p>
    <w:p w:rsidR="005C2938" w:rsidRPr="00B40F28" w:rsidRDefault="005C2938">
      <w:pPr>
        <w:rPr>
          <w:rFonts w:ascii="Arial" w:hAnsi="Arial" w:cs="Arial"/>
          <w:sz w:val="22"/>
          <w:szCs w:val="22"/>
        </w:rPr>
      </w:pPr>
      <w:proofErr w:type="gramStart"/>
      <w:r w:rsidRPr="00B40F28">
        <w:rPr>
          <w:rFonts w:ascii="Arial" w:hAnsi="Arial" w:cs="Arial"/>
          <w:sz w:val="22"/>
          <w:szCs w:val="22"/>
        </w:rPr>
        <w:t>9  B</w:t>
      </w:r>
      <w:proofErr w:type="gramEnd"/>
      <w:r w:rsidRPr="00B40F28">
        <w:rPr>
          <w:rFonts w:ascii="Arial" w:hAnsi="Arial" w:cs="Arial"/>
          <w:sz w:val="22"/>
          <w:szCs w:val="22"/>
        </w:rPr>
        <w:t xml:space="preserve"> Edit History</w:t>
      </w:r>
      <w:r w:rsidRPr="00B40F28">
        <w:rPr>
          <w:rFonts w:ascii="Arial" w:hAnsi="Arial" w:cs="Arial"/>
          <w:sz w:val="22"/>
          <w:szCs w:val="22"/>
        </w:rPr>
        <w:tab/>
        <w:t>Beneficiary Edit History</w:t>
      </w:r>
    </w:p>
    <w:p w:rsidR="005C2938" w:rsidRPr="00B40F28" w:rsidRDefault="005C2938">
      <w:pPr>
        <w:rPr>
          <w:rFonts w:ascii="Arial" w:hAnsi="Arial" w:cs="Arial"/>
          <w:sz w:val="22"/>
          <w:szCs w:val="22"/>
        </w:rPr>
      </w:pPr>
      <w:r w:rsidRPr="00B40F28">
        <w:rPr>
          <w:rFonts w:ascii="Arial" w:hAnsi="Arial" w:cs="Arial"/>
          <w:sz w:val="22"/>
          <w:szCs w:val="22"/>
        </w:rPr>
        <w:t>10 Edit Sponsor</w:t>
      </w:r>
      <w:r w:rsidRPr="00B40F28">
        <w:rPr>
          <w:rFonts w:ascii="Arial" w:hAnsi="Arial" w:cs="Arial"/>
          <w:sz w:val="22"/>
          <w:szCs w:val="22"/>
        </w:rPr>
        <w:tab/>
        <w:t>Edit Sponsor Data</w:t>
      </w:r>
    </w:p>
    <w:p w:rsidR="005C2938" w:rsidRPr="00B40F28" w:rsidRDefault="005C2938">
      <w:pPr>
        <w:rPr>
          <w:rFonts w:ascii="Arial" w:hAnsi="Arial" w:cs="Arial"/>
          <w:sz w:val="22"/>
          <w:szCs w:val="22"/>
        </w:rPr>
      </w:pPr>
      <w:r w:rsidRPr="00B40F28">
        <w:rPr>
          <w:rFonts w:ascii="Arial" w:hAnsi="Arial" w:cs="Arial"/>
          <w:sz w:val="22"/>
          <w:szCs w:val="22"/>
        </w:rPr>
        <w:t>11 Edit Beneficiary</w:t>
      </w:r>
      <w:r w:rsidRPr="00B40F28">
        <w:rPr>
          <w:rFonts w:ascii="Arial" w:hAnsi="Arial" w:cs="Arial"/>
          <w:sz w:val="22"/>
          <w:szCs w:val="22"/>
        </w:rPr>
        <w:tab/>
        <w:t>Edit Beneficiary Data</w:t>
      </w:r>
    </w:p>
    <w:p w:rsidR="005C2938" w:rsidRPr="00B40F28" w:rsidRDefault="00422905">
      <w:pPr>
        <w:rPr>
          <w:rFonts w:ascii="Arial" w:hAnsi="Arial" w:cs="Arial"/>
          <w:sz w:val="22"/>
          <w:szCs w:val="22"/>
        </w:rPr>
      </w:pPr>
      <w:r w:rsidRPr="00B40F28">
        <w:rPr>
          <w:rFonts w:ascii="Arial" w:hAnsi="Arial" w:cs="Arial"/>
          <w:sz w:val="22"/>
          <w:szCs w:val="22"/>
        </w:rPr>
        <w:t>12 Application</w:t>
      </w:r>
      <w:r w:rsidRPr="00B40F28">
        <w:rPr>
          <w:rFonts w:ascii="Arial" w:hAnsi="Arial" w:cs="Arial"/>
          <w:sz w:val="22"/>
          <w:szCs w:val="22"/>
        </w:rPr>
        <w:tab/>
      </w:r>
      <w:r w:rsidR="005C2938" w:rsidRPr="00B40F28">
        <w:rPr>
          <w:rFonts w:ascii="Arial" w:hAnsi="Arial" w:cs="Arial"/>
          <w:sz w:val="22"/>
          <w:szCs w:val="22"/>
        </w:rPr>
        <w:t>Enter/Edit New Sponsor/Bene</w:t>
      </w:r>
    </w:p>
    <w:p w:rsidR="005C2938" w:rsidRPr="00B40F28" w:rsidRDefault="005C2938">
      <w:pPr>
        <w:rPr>
          <w:rFonts w:ascii="Arial" w:hAnsi="Arial" w:cs="Arial"/>
          <w:sz w:val="22"/>
          <w:szCs w:val="22"/>
        </w:rPr>
      </w:pPr>
      <w:r w:rsidRPr="00B40F28">
        <w:rPr>
          <w:rFonts w:ascii="Arial" w:hAnsi="Arial" w:cs="Arial"/>
          <w:sz w:val="22"/>
          <w:szCs w:val="22"/>
        </w:rPr>
        <w:t>13 Print/Queue</w:t>
      </w:r>
      <w:r w:rsidRPr="00B40F28">
        <w:rPr>
          <w:rFonts w:ascii="Arial" w:hAnsi="Arial" w:cs="Arial"/>
          <w:sz w:val="22"/>
          <w:szCs w:val="22"/>
        </w:rPr>
        <w:tab/>
        <w:t>CCL Letter Enter/Edit, Print, History Process</w:t>
      </w:r>
    </w:p>
    <w:p w:rsidR="005C2938" w:rsidRPr="00B40F28" w:rsidRDefault="005C2938">
      <w:pPr>
        <w:rPr>
          <w:rFonts w:ascii="Arial" w:hAnsi="Arial" w:cs="Arial"/>
          <w:sz w:val="22"/>
          <w:szCs w:val="22"/>
        </w:rPr>
      </w:pPr>
      <w:r w:rsidRPr="00B40F28">
        <w:rPr>
          <w:rFonts w:ascii="Arial" w:hAnsi="Arial" w:cs="Arial"/>
          <w:sz w:val="22"/>
          <w:szCs w:val="22"/>
        </w:rPr>
        <w:t xml:space="preserve">14 </w:t>
      </w:r>
      <w:proofErr w:type="spellStart"/>
      <w:r w:rsidRPr="00B40F28">
        <w:rPr>
          <w:rFonts w:ascii="Arial" w:hAnsi="Arial" w:cs="Arial"/>
          <w:sz w:val="22"/>
          <w:szCs w:val="22"/>
        </w:rPr>
        <w:t>Chg</w:t>
      </w:r>
      <w:proofErr w:type="spellEnd"/>
      <w:r w:rsidRPr="00B40F28">
        <w:rPr>
          <w:rFonts w:ascii="Arial" w:hAnsi="Arial" w:cs="Arial"/>
          <w:sz w:val="22"/>
          <w:szCs w:val="22"/>
        </w:rPr>
        <w:t xml:space="preserve"> Addresses</w:t>
      </w:r>
      <w:r w:rsidRPr="00B40F28">
        <w:rPr>
          <w:rFonts w:ascii="Arial" w:hAnsi="Arial" w:cs="Arial"/>
          <w:sz w:val="22"/>
          <w:szCs w:val="22"/>
        </w:rPr>
        <w:tab/>
        <w:t>Multiple Address Enter/Edit</w:t>
      </w:r>
    </w:p>
    <w:p w:rsidR="005C2938" w:rsidRPr="00B40F28" w:rsidRDefault="005C2938">
      <w:pPr>
        <w:rPr>
          <w:rFonts w:ascii="Arial" w:hAnsi="Arial" w:cs="Arial"/>
          <w:sz w:val="22"/>
          <w:szCs w:val="22"/>
        </w:rPr>
      </w:pPr>
      <w:r w:rsidRPr="00B40F28">
        <w:rPr>
          <w:rFonts w:ascii="Arial" w:hAnsi="Arial" w:cs="Arial"/>
          <w:sz w:val="22"/>
          <w:szCs w:val="22"/>
        </w:rPr>
        <w:t>^   New Sponsor</w:t>
      </w:r>
      <w:r w:rsidRPr="00B40F28">
        <w:rPr>
          <w:rFonts w:ascii="Arial" w:hAnsi="Arial" w:cs="Arial"/>
          <w:sz w:val="22"/>
          <w:szCs w:val="22"/>
        </w:rPr>
        <w:tab/>
        <w:t>Initial Applications Enter/Edit Screen</w:t>
      </w:r>
    </w:p>
    <w:p w:rsidR="00D33832" w:rsidRPr="00405E1A" w:rsidRDefault="00D33832">
      <w:pPr>
        <w:rPr>
          <w:rFonts w:ascii="Times New Roman" w:hAnsi="Times New Roman"/>
          <w:sz w:val="24"/>
          <w:szCs w:val="24"/>
        </w:rPr>
      </w:pPr>
    </w:p>
    <w:p w:rsidR="00AF2A4D" w:rsidRDefault="00AF2A4D">
      <w:pPr>
        <w:rPr>
          <w:rFonts w:ascii="Times New Roman" w:hAnsi="Times New Roman"/>
          <w:b/>
          <w:sz w:val="24"/>
          <w:szCs w:val="24"/>
        </w:rPr>
      </w:pPr>
    </w:p>
    <w:p w:rsidR="00B40F28" w:rsidRDefault="00B40F28">
      <w:pPr>
        <w:rPr>
          <w:rFonts w:ascii="Times New Roman" w:hAnsi="Times New Roman"/>
          <w:b/>
          <w:sz w:val="24"/>
          <w:szCs w:val="24"/>
        </w:rPr>
      </w:pPr>
    </w:p>
    <w:p w:rsidR="00B40F28" w:rsidRDefault="00B40F28">
      <w:pPr>
        <w:rPr>
          <w:rFonts w:ascii="Times New Roman" w:hAnsi="Times New Roman"/>
          <w:b/>
          <w:sz w:val="24"/>
          <w:szCs w:val="24"/>
        </w:rPr>
      </w:pPr>
    </w:p>
    <w:p w:rsidR="005C2938" w:rsidRPr="00405E1A" w:rsidRDefault="005C2938">
      <w:pPr>
        <w:rPr>
          <w:rFonts w:ascii="Times New Roman" w:hAnsi="Times New Roman"/>
          <w:b/>
          <w:sz w:val="24"/>
          <w:szCs w:val="24"/>
        </w:rPr>
      </w:pPr>
      <w:r w:rsidRPr="00405E1A">
        <w:rPr>
          <w:rFonts w:ascii="Times New Roman" w:hAnsi="Times New Roman"/>
          <w:b/>
          <w:sz w:val="24"/>
          <w:szCs w:val="24"/>
        </w:rPr>
        <w:t>2 S COMMENTS</w:t>
      </w:r>
    </w:p>
    <w:p w:rsidR="005C2938" w:rsidRDefault="00EF7125">
      <w:pPr>
        <w:rPr>
          <w:rFonts w:ascii="Arial" w:hAnsi="Arial"/>
        </w:rPr>
      </w:pPr>
      <w:r>
        <w:rPr>
          <w:rFonts w:ascii="Arial" w:hAnsi="Arial"/>
          <w:noProof/>
        </w:rPr>
        <w:lastRenderedPageBreak/>
        <w:drawing>
          <wp:inline distT="0" distB="0" distL="0" distR="0">
            <wp:extent cx="6619875" cy="28765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405E1A" w:rsidRDefault="005C2938">
      <w:pPr>
        <w:rPr>
          <w:rFonts w:ascii="Times New Roman" w:hAnsi="Times New Roman"/>
          <w:sz w:val="24"/>
          <w:szCs w:val="24"/>
        </w:rPr>
      </w:pP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This screen allo</w:t>
      </w:r>
      <w:r w:rsidR="00405E1A" w:rsidRPr="00B40F28">
        <w:rPr>
          <w:rFonts w:ascii="Arial" w:hAnsi="Arial" w:cs="Arial"/>
          <w:sz w:val="22"/>
          <w:szCs w:val="22"/>
        </w:rPr>
        <w:t xml:space="preserve">ws the source of a comment and </w:t>
      </w:r>
      <w:r w:rsidRPr="00B40F28">
        <w:rPr>
          <w:rFonts w:ascii="Arial" w:hAnsi="Arial" w:cs="Arial"/>
          <w:sz w:val="22"/>
          <w:szCs w:val="22"/>
        </w:rPr>
        <w:t xml:space="preserve">a brief comment pertaining to the </w:t>
      </w:r>
    </w:p>
    <w:p w:rsidR="005C2938" w:rsidRPr="00B40F28" w:rsidRDefault="005C2938">
      <w:pPr>
        <w:rPr>
          <w:rFonts w:ascii="Arial" w:hAnsi="Arial" w:cs="Arial"/>
          <w:sz w:val="22"/>
          <w:szCs w:val="22"/>
        </w:rPr>
      </w:pPr>
      <w:proofErr w:type="gramStart"/>
      <w:r w:rsidRPr="00B40F28">
        <w:rPr>
          <w:rFonts w:ascii="Arial" w:hAnsi="Arial" w:cs="Arial"/>
          <w:sz w:val="22"/>
          <w:szCs w:val="22"/>
        </w:rPr>
        <w:t>sponsor</w:t>
      </w:r>
      <w:proofErr w:type="gramEnd"/>
      <w:r w:rsidRPr="00B40F28">
        <w:rPr>
          <w:rFonts w:ascii="Arial" w:hAnsi="Arial" w:cs="Arial"/>
          <w:sz w:val="22"/>
          <w:szCs w:val="22"/>
        </w:rPr>
        <w:t xml:space="preserve"> to be added.</w:t>
      </w:r>
    </w:p>
    <w:p w:rsidR="005C2938" w:rsidRDefault="005C2938">
      <w:pPr>
        <w:rPr>
          <w:rFonts w:ascii="Arial" w:hAnsi="Arial"/>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AF2A4D" w:rsidRDefault="00AF2A4D">
      <w:pPr>
        <w:rPr>
          <w:rFonts w:ascii="Times New Roman" w:hAnsi="Times New Roman"/>
          <w:b/>
          <w:sz w:val="24"/>
          <w:szCs w:val="24"/>
        </w:rPr>
      </w:pPr>
    </w:p>
    <w:p w:rsidR="00B7523A" w:rsidRDefault="00B7523A">
      <w:pPr>
        <w:rPr>
          <w:rFonts w:ascii="Times New Roman" w:hAnsi="Times New Roman"/>
          <w:b/>
          <w:sz w:val="24"/>
          <w:szCs w:val="24"/>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3  S</w:t>
      </w:r>
      <w:proofErr w:type="gramEnd"/>
      <w:r w:rsidRPr="00D33832">
        <w:rPr>
          <w:rFonts w:ascii="Times New Roman" w:hAnsi="Times New Roman"/>
          <w:b/>
          <w:sz w:val="24"/>
          <w:szCs w:val="24"/>
        </w:rPr>
        <w:t xml:space="preserve"> COMMENTS (VIEW)</w:t>
      </w:r>
    </w:p>
    <w:p w:rsidR="005C2938" w:rsidRDefault="00EF7125">
      <w:pPr>
        <w:rPr>
          <w:rFonts w:ascii="Arial" w:hAnsi="Arial"/>
        </w:rPr>
      </w:pPr>
      <w:r>
        <w:rPr>
          <w:rFonts w:ascii="Arial" w:hAnsi="Arial"/>
          <w:noProof/>
        </w:rPr>
        <w:lastRenderedPageBreak/>
        <w:drawing>
          <wp:inline distT="0" distB="0" distL="0" distR="0">
            <wp:extent cx="6619875" cy="28765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 xml:space="preserve">This screen displays a list of comments, most current defaulted, source of the </w:t>
      </w:r>
    </w:p>
    <w:p w:rsidR="005C2938" w:rsidRPr="00B40F28" w:rsidRDefault="005C2938">
      <w:pPr>
        <w:rPr>
          <w:rFonts w:ascii="Arial" w:hAnsi="Arial" w:cs="Arial"/>
          <w:sz w:val="22"/>
          <w:szCs w:val="22"/>
        </w:rPr>
      </w:pPr>
      <w:proofErr w:type="gramStart"/>
      <w:r w:rsidRPr="00B40F28">
        <w:rPr>
          <w:rFonts w:ascii="Arial" w:hAnsi="Arial" w:cs="Arial"/>
          <w:sz w:val="22"/>
          <w:szCs w:val="22"/>
        </w:rPr>
        <w:t>comment</w:t>
      </w:r>
      <w:proofErr w:type="gramEnd"/>
      <w:r w:rsidRPr="00B40F28">
        <w:rPr>
          <w:rFonts w:ascii="Arial" w:hAnsi="Arial" w:cs="Arial"/>
          <w:sz w:val="22"/>
          <w:szCs w:val="22"/>
        </w:rPr>
        <w:t xml:space="preserve"> and the comment.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3 S ROC</w:t>
      </w:r>
      <w:proofErr w:type="gramEnd"/>
    </w:p>
    <w:p w:rsidR="005C2938" w:rsidRDefault="00EF7125">
      <w:pPr>
        <w:rPr>
          <w:rFonts w:ascii="Arial" w:hAnsi="Arial"/>
        </w:rPr>
      </w:pPr>
      <w:r>
        <w:rPr>
          <w:rFonts w:ascii="Arial" w:hAnsi="Arial"/>
          <w:noProof/>
        </w:rPr>
        <w:lastRenderedPageBreak/>
        <w:drawing>
          <wp:inline distT="0" distB="0" distL="0" distR="0">
            <wp:extent cx="6619875" cy="28765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This screen displays the functions allowed for access to the Report of Contact (ROC).</w:t>
      </w:r>
    </w:p>
    <w:p w:rsidR="005C2938" w:rsidRPr="00B40F28" w:rsidRDefault="005C2938">
      <w:pPr>
        <w:rPr>
          <w:rFonts w:ascii="Arial" w:hAnsi="Arial" w:cs="Arial"/>
          <w:sz w:val="22"/>
          <w:szCs w:val="22"/>
        </w:rPr>
      </w:pPr>
    </w:p>
    <w:p w:rsidR="005C2938" w:rsidRPr="00B40F28" w:rsidRDefault="00B40F28">
      <w:pPr>
        <w:rPr>
          <w:rFonts w:ascii="Arial" w:hAnsi="Arial" w:cs="Arial"/>
          <w:sz w:val="22"/>
          <w:szCs w:val="22"/>
        </w:rPr>
      </w:pPr>
      <w:r>
        <w:rPr>
          <w:rFonts w:ascii="Arial" w:hAnsi="Arial" w:cs="Arial"/>
          <w:sz w:val="22"/>
          <w:szCs w:val="22"/>
        </w:rPr>
        <w:t xml:space="preserve">Functions:  </w:t>
      </w:r>
      <w:r w:rsidR="000B053C">
        <w:rPr>
          <w:rFonts w:ascii="Arial" w:hAnsi="Arial" w:cs="Arial"/>
          <w:sz w:val="22"/>
          <w:szCs w:val="22"/>
        </w:rPr>
        <w:t xml:space="preserve"> </w:t>
      </w:r>
      <w:r w:rsidR="00C72AD0" w:rsidRPr="00B40F28">
        <w:rPr>
          <w:rFonts w:ascii="Arial" w:hAnsi="Arial" w:cs="Arial"/>
          <w:sz w:val="22"/>
          <w:szCs w:val="22"/>
        </w:rPr>
        <w:t>V for View</w:t>
      </w:r>
      <w:r w:rsidR="005C2938" w:rsidRPr="00B40F28">
        <w:rPr>
          <w:rFonts w:ascii="Arial" w:hAnsi="Arial" w:cs="Arial"/>
          <w:sz w:val="22"/>
          <w:szCs w:val="22"/>
        </w:rPr>
        <w:tab/>
      </w:r>
      <w:proofErr w:type="spellStart"/>
      <w:r w:rsidR="005C2938" w:rsidRPr="00B40F28">
        <w:rPr>
          <w:rFonts w:ascii="Arial" w:hAnsi="Arial" w:cs="Arial"/>
          <w:sz w:val="22"/>
          <w:szCs w:val="22"/>
        </w:rPr>
        <w:t>View</w:t>
      </w:r>
      <w:proofErr w:type="spellEnd"/>
      <w:r w:rsidR="005C2938" w:rsidRPr="00B40F28">
        <w:rPr>
          <w:rFonts w:ascii="Arial" w:hAnsi="Arial" w:cs="Arial"/>
          <w:sz w:val="22"/>
          <w:szCs w:val="22"/>
        </w:rPr>
        <w:t xml:space="preserve"> only of the ROC fields, data, and text.</w:t>
      </w:r>
    </w:p>
    <w:p w:rsidR="005C2938" w:rsidRPr="00B40F28" w:rsidRDefault="00B40F28" w:rsidP="00B40F28">
      <w:pPr>
        <w:tabs>
          <w:tab w:val="left" w:pos="1170"/>
        </w:tabs>
        <w:rPr>
          <w:rFonts w:ascii="Arial" w:hAnsi="Arial" w:cs="Arial"/>
          <w:sz w:val="22"/>
          <w:szCs w:val="22"/>
        </w:rPr>
      </w:pPr>
      <w:r>
        <w:rPr>
          <w:rFonts w:ascii="Arial" w:hAnsi="Arial" w:cs="Arial"/>
          <w:sz w:val="22"/>
          <w:szCs w:val="22"/>
        </w:rPr>
        <w:tab/>
      </w:r>
      <w:r w:rsidR="00C72AD0" w:rsidRPr="00B40F28">
        <w:rPr>
          <w:rFonts w:ascii="Arial" w:hAnsi="Arial" w:cs="Arial"/>
          <w:sz w:val="22"/>
          <w:szCs w:val="22"/>
        </w:rPr>
        <w:t>E for Enter</w:t>
      </w:r>
      <w:r w:rsidR="005C2938" w:rsidRPr="00B40F28">
        <w:rPr>
          <w:rFonts w:ascii="Arial" w:hAnsi="Arial" w:cs="Arial"/>
          <w:sz w:val="22"/>
          <w:szCs w:val="22"/>
        </w:rPr>
        <w:tab/>
      </w:r>
      <w:proofErr w:type="spellStart"/>
      <w:r w:rsidR="005C2938" w:rsidRPr="00B40F28">
        <w:rPr>
          <w:rFonts w:ascii="Arial" w:hAnsi="Arial" w:cs="Arial"/>
          <w:sz w:val="22"/>
          <w:szCs w:val="22"/>
        </w:rPr>
        <w:t>Enter</w:t>
      </w:r>
      <w:proofErr w:type="spellEnd"/>
      <w:r w:rsidR="005C2938" w:rsidRPr="00B40F28">
        <w:rPr>
          <w:rFonts w:ascii="Arial" w:hAnsi="Arial" w:cs="Arial"/>
          <w:sz w:val="22"/>
          <w:szCs w:val="22"/>
        </w:rPr>
        <w:t xml:space="preserve"> a new Report of Contact.</w:t>
      </w:r>
    </w:p>
    <w:p w:rsidR="005C2938" w:rsidRPr="00B40F28" w:rsidRDefault="00B40F28" w:rsidP="00B40F28">
      <w:pPr>
        <w:tabs>
          <w:tab w:val="left" w:pos="1170"/>
        </w:tabs>
        <w:rPr>
          <w:rFonts w:ascii="Arial" w:hAnsi="Arial" w:cs="Arial"/>
          <w:sz w:val="22"/>
          <w:szCs w:val="22"/>
        </w:rPr>
      </w:pPr>
      <w:r>
        <w:rPr>
          <w:rFonts w:ascii="Arial" w:hAnsi="Arial" w:cs="Arial"/>
          <w:sz w:val="22"/>
          <w:szCs w:val="22"/>
        </w:rPr>
        <w:tab/>
      </w:r>
      <w:proofErr w:type="gramStart"/>
      <w:r w:rsidR="00C72AD0" w:rsidRPr="00B40F28">
        <w:rPr>
          <w:rFonts w:ascii="Arial" w:hAnsi="Arial" w:cs="Arial"/>
          <w:sz w:val="22"/>
          <w:szCs w:val="22"/>
        </w:rPr>
        <w:t>A fo</w:t>
      </w:r>
      <w:r>
        <w:rPr>
          <w:rFonts w:ascii="Arial" w:hAnsi="Arial" w:cs="Arial"/>
          <w:sz w:val="22"/>
          <w:szCs w:val="22"/>
        </w:rPr>
        <w:t xml:space="preserve">r Add             </w:t>
      </w:r>
      <w:proofErr w:type="spellStart"/>
      <w:r w:rsidR="005C2938" w:rsidRPr="00B40F28">
        <w:rPr>
          <w:rFonts w:ascii="Arial" w:hAnsi="Arial" w:cs="Arial"/>
          <w:sz w:val="22"/>
          <w:szCs w:val="22"/>
        </w:rPr>
        <w:t>Add</w:t>
      </w:r>
      <w:proofErr w:type="spellEnd"/>
      <w:r w:rsidR="005C2938" w:rsidRPr="00B40F28">
        <w:rPr>
          <w:rFonts w:ascii="Arial" w:hAnsi="Arial" w:cs="Arial"/>
          <w:sz w:val="22"/>
          <w:szCs w:val="22"/>
        </w:rPr>
        <w:t xml:space="preserve"> to an existing Report of Contact.</w:t>
      </w:r>
      <w:proofErr w:type="gramEnd"/>
    </w:p>
    <w:p w:rsidR="005C2938" w:rsidRPr="00B40F28" w:rsidRDefault="00B40F28" w:rsidP="00B40F28">
      <w:pPr>
        <w:tabs>
          <w:tab w:val="left" w:pos="1170"/>
        </w:tabs>
        <w:rPr>
          <w:rFonts w:ascii="Arial" w:hAnsi="Arial" w:cs="Arial"/>
          <w:sz w:val="22"/>
          <w:szCs w:val="22"/>
        </w:rPr>
      </w:pPr>
      <w:r>
        <w:rPr>
          <w:rFonts w:ascii="Arial" w:hAnsi="Arial" w:cs="Arial"/>
          <w:sz w:val="22"/>
          <w:szCs w:val="22"/>
        </w:rPr>
        <w:tab/>
      </w:r>
      <w:proofErr w:type="gramStart"/>
      <w:r w:rsidR="00C72AD0" w:rsidRPr="00B40F28">
        <w:rPr>
          <w:rFonts w:ascii="Arial" w:hAnsi="Arial" w:cs="Arial"/>
          <w:sz w:val="22"/>
          <w:szCs w:val="22"/>
        </w:rPr>
        <w:t>C for Clear</w:t>
      </w:r>
      <w:r w:rsidR="005C2938" w:rsidRPr="00B40F28">
        <w:rPr>
          <w:rFonts w:ascii="Arial" w:hAnsi="Arial" w:cs="Arial"/>
          <w:sz w:val="22"/>
          <w:szCs w:val="22"/>
        </w:rPr>
        <w:tab/>
      </w:r>
      <w:proofErr w:type="spellStart"/>
      <w:r w:rsidR="005C2938" w:rsidRPr="00B40F28">
        <w:rPr>
          <w:rFonts w:ascii="Arial" w:hAnsi="Arial" w:cs="Arial"/>
          <w:sz w:val="22"/>
          <w:szCs w:val="22"/>
        </w:rPr>
        <w:t>Clear</w:t>
      </w:r>
      <w:proofErr w:type="spellEnd"/>
      <w:r w:rsidR="005C2938" w:rsidRPr="00B40F28">
        <w:rPr>
          <w:rFonts w:ascii="Arial" w:hAnsi="Arial" w:cs="Arial"/>
          <w:sz w:val="22"/>
          <w:szCs w:val="22"/>
        </w:rPr>
        <w:t xml:space="preserve"> or close an outstanding Report of Contact.</w:t>
      </w:r>
      <w:proofErr w:type="gramEnd"/>
    </w:p>
    <w:p w:rsidR="005C2938" w:rsidRPr="00B40F28" w:rsidRDefault="00B40F28" w:rsidP="00B40F28">
      <w:pPr>
        <w:tabs>
          <w:tab w:val="left" w:pos="1170"/>
        </w:tabs>
        <w:rPr>
          <w:rFonts w:ascii="Arial" w:hAnsi="Arial" w:cs="Arial"/>
          <w:sz w:val="22"/>
          <w:szCs w:val="22"/>
        </w:rPr>
      </w:pPr>
      <w:r>
        <w:rPr>
          <w:rFonts w:ascii="Arial" w:hAnsi="Arial" w:cs="Arial"/>
          <w:sz w:val="22"/>
          <w:szCs w:val="22"/>
        </w:rPr>
        <w:tab/>
      </w:r>
      <w:r w:rsidR="00C72AD0" w:rsidRPr="00B40F28">
        <w:rPr>
          <w:rFonts w:ascii="Arial" w:hAnsi="Arial" w:cs="Arial"/>
          <w:sz w:val="22"/>
          <w:szCs w:val="22"/>
        </w:rPr>
        <w:t>P for Print</w:t>
      </w:r>
      <w:r w:rsidR="005C2938" w:rsidRPr="00B40F28">
        <w:rPr>
          <w:rFonts w:ascii="Arial" w:hAnsi="Arial" w:cs="Arial"/>
          <w:sz w:val="22"/>
          <w:szCs w:val="22"/>
        </w:rPr>
        <w:tab/>
      </w:r>
      <w:proofErr w:type="spellStart"/>
      <w:r w:rsidR="005C2938" w:rsidRPr="00B40F28">
        <w:rPr>
          <w:rFonts w:ascii="Arial" w:hAnsi="Arial" w:cs="Arial"/>
          <w:sz w:val="22"/>
          <w:szCs w:val="22"/>
        </w:rPr>
        <w:t>Print</w:t>
      </w:r>
      <w:proofErr w:type="spellEnd"/>
      <w:r w:rsidR="005C2938" w:rsidRPr="00B40F28">
        <w:rPr>
          <w:rFonts w:ascii="Arial" w:hAnsi="Arial" w:cs="Arial"/>
          <w:sz w:val="22"/>
          <w:szCs w:val="22"/>
        </w:rPr>
        <w:t xml:space="preserve"> an ROC including any adds.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62182C" w:rsidRDefault="0062182C">
      <w:pPr>
        <w:rPr>
          <w:rFonts w:ascii="Times New Roman" w:hAnsi="Times New Roman"/>
          <w:b/>
          <w:sz w:val="24"/>
          <w:szCs w:val="24"/>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3 S ROC (ENTER)</w:t>
      </w:r>
    </w:p>
    <w:p w:rsidR="005C2938" w:rsidRDefault="00EF7125">
      <w:pPr>
        <w:rPr>
          <w:rFonts w:ascii="Arial" w:hAnsi="Arial"/>
        </w:rPr>
      </w:pPr>
      <w:r>
        <w:rPr>
          <w:rFonts w:ascii="Arial" w:hAnsi="Arial"/>
          <w:noProof/>
        </w:rPr>
        <w:lastRenderedPageBreak/>
        <w:drawing>
          <wp:inline distT="0" distB="0" distL="0" distR="0">
            <wp:extent cx="6619875" cy="28765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This screen displays the required fields for entering a Report of Contact (ROC).</w:t>
      </w:r>
    </w:p>
    <w:p w:rsidR="005C2938" w:rsidRPr="00B40F28" w:rsidRDefault="005C2938">
      <w:pPr>
        <w:rPr>
          <w:rFonts w:ascii="Arial" w:hAnsi="Arial" w:cs="Arial"/>
          <w:sz w:val="22"/>
          <w:szCs w:val="22"/>
        </w:rPr>
      </w:pPr>
    </w:p>
    <w:p w:rsidR="000B053C" w:rsidRDefault="005C2938">
      <w:pPr>
        <w:rPr>
          <w:rFonts w:ascii="Arial" w:hAnsi="Arial" w:cs="Arial"/>
          <w:sz w:val="22"/>
          <w:szCs w:val="22"/>
        </w:rPr>
      </w:pPr>
      <w:r w:rsidRPr="00B40F28">
        <w:rPr>
          <w:rFonts w:ascii="Arial" w:hAnsi="Arial" w:cs="Arial"/>
          <w:sz w:val="22"/>
          <w:szCs w:val="22"/>
        </w:rPr>
        <w:t xml:space="preserve">(When entering the text of the Report of Contact (ROC), the screen becomes the assigned </w:t>
      </w:r>
    </w:p>
    <w:p w:rsidR="005C2938" w:rsidRPr="00B40F28" w:rsidRDefault="005C2938">
      <w:pPr>
        <w:rPr>
          <w:rFonts w:ascii="Arial" w:hAnsi="Arial" w:cs="Arial"/>
          <w:sz w:val="22"/>
          <w:szCs w:val="22"/>
        </w:rPr>
      </w:pPr>
      <w:proofErr w:type="gramStart"/>
      <w:r w:rsidRPr="00B40F28">
        <w:rPr>
          <w:rFonts w:ascii="Arial" w:hAnsi="Arial" w:cs="Arial"/>
          <w:sz w:val="22"/>
          <w:szCs w:val="22"/>
        </w:rPr>
        <w:t>editor</w:t>
      </w:r>
      <w:proofErr w:type="gramEnd"/>
      <w:r w:rsidRPr="00B40F28">
        <w:rPr>
          <w:rFonts w:ascii="Arial" w:hAnsi="Arial" w:cs="Arial"/>
          <w:sz w:val="22"/>
          <w:szCs w:val="22"/>
        </w:rPr>
        <w:t>; Line Editor, Screen Editor, etc.)</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3 S ROC (VIEW)</w:t>
      </w:r>
      <w:proofErr w:type="gramEnd"/>
    </w:p>
    <w:p w:rsidR="005C2938" w:rsidRDefault="00EF7125">
      <w:pPr>
        <w:rPr>
          <w:rFonts w:ascii="Arial" w:hAnsi="Arial"/>
        </w:rPr>
      </w:pPr>
      <w:r>
        <w:rPr>
          <w:rFonts w:ascii="Arial" w:hAnsi="Arial"/>
          <w:noProof/>
        </w:rPr>
        <w:lastRenderedPageBreak/>
        <w:drawing>
          <wp:inline distT="0" distB="0" distL="0" distR="0">
            <wp:extent cx="6619875" cy="28765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 xml:space="preserve">The ROC View screen first displays a list of ROC’s, the most current defaulted; </w:t>
      </w:r>
    </w:p>
    <w:p w:rsidR="005C2938" w:rsidRPr="00B40F28" w:rsidRDefault="005C2938">
      <w:pPr>
        <w:rPr>
          <w:rFonts w:ascii="Arial" w:hAnsi="Arial" w:cs="Arial"/>
          <w:sz w:val="22"/>
          <w:szCs w:val="22"/>
        </w:rPr>
      </w:pPr>
      <w:proofErr w:type="gramStart"/>
      <w:r w:rsidRPr="00B40F28">
        <w:rPr>
          <w:rFonts w:ascii="Arial" w:hAnsi="Arial" w:cs="Arial"/>
          <w:sz w:val="22"/>
          <w:szCs w:val="22"/>
        </w:rPr>
        <w:t>date</w:t>
      </w:r>
      <w:proofErr w:type="gramEnd"/>
      <w:r w:rsidRPr="00B40F28">
        <w:rPr>
          <w:rFonts w:ascii="Arial" w:hAnsi="Arial" w:cs="Arial"/>
          <w:sz w:val="22"/>
          <w:szCs w:val="22"/>
        </w:rPr>
        <w:t xml:space="preserve"> of ROC, entering user, subject, and status.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3 S ROC (VIEW CONT.)</w:t>
      </w:r>
      <w:proofErr w:type="gramEnd"/>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r>
        <w:rPr>
          <w:rFonts w:ascii="Arial" w:hAnsi="Arial"/>
          <w:noProof/>
        </w:rPr>
        <w:drawing>
          <wp:inline distT="0" distB="0" distL="0" distR="0" wp14:anchorId="0852BFED" wp14:editId="6999A9EE">
            <wp:extent cx="6619875" cy="28765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 xml:space="preserve">The ROC screen displays all the data entered for the required fields, the text (as </w:t>
      </w:r>
    </w:p>
    <w:p w:rsidR="005C2938" w:rsidRPr="00B40F28" w:rsidRDefault="005C2938">
      <w:pPr>
        <w:rPr>
          <w:rFonts w:ascii="Arial" w:hAnsi="Arial" w:cs="Arial"/>
          <w:sz w:val="22"/>
          <w:szCs w:val="22"/>
        </w:rPr>
      </w:pPr>
      <w:proofErr w:type="gramStart"/>
      <w:r w:rsidRPr="00B40F28">
        <w:rPr>
          <w:rFonts w:ascii="Arial" w:hAnsi="Arial" w:cs="Arial"/>
          <w:sz w:val="22"/>
          <w:szCs w:val="22"/>
        </w:rPr>
        <w:t>much</w:t>
      </w:r>
      <w:proofErr w:type="gramEnd"/>
      <w:r w:rsidRPr="00B40F28">
        <w:rPr>
          <w:rFonts w:ascii="Arial" w:hAnsi="Arial" w:cs="Arial"/>
          <w:sz w:val="22"/>
          <w:szCs w:val="22"/>
        </w:rPr>
        <w:t xml:space="preserve"> as space allows at a time), recipients, and the option to print.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 xml:space="preserve">4 S EDIT </w:t>
      </w:r>
      <w:proofErr w:type="gramStart"/>
      <w:r w:rsidRPr="00D33832">
        <w:rPr>
          <w:rFonts w:ascii="Times New Roman" w:hAnsi="Times New Roman"/>
          <w:b/>
          <w:sz w:val="24"/>
          <w:szCs w:val="24"/>
        </w:rPr>
        <w:t>HISTORY</w:t>
      </w:r>
      <w:proofErr w:type="gramEnd"/>
    </w:p>
    <w:p w:rsidR="005C2938" w:rsidRDefault="00E66750">
      <w:pPr>
        <w:rPr>
          <w:rFonts w:ascii="Arial" w:hAnsi="Arial"/>
        </w:rPr>
      </w:pPr>
      <w:r>
        <w:rPr>
          <w:rFonts w:ascii="Arial" w:hAnsi="Arial"/>
          <w:noProof/>
        </w:rPr>
        <w:drawing>
          <wp:inline distT="0" distB="0" distL="0" distR="0">
            <wp:extent cx="6619875" cy="2876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This screen displays three</w:t>
      </w:r>
      <w:r w:rsidR="00D33832" w:rsidRPr="00B40F28">
        <w:rPr>
          <w:rFonts w:ascii="Arial" w:hAnsi="Arial" w:cs="Arial"/>
          <w:sz w:val="22"/>
          <w:szCs w:val="22"/>
        </w:rPr>
        <w:t xml:space="preserve"> </w:t>
      </w:r>
      <w:r w:rsidRPr="00B40F28">
        <w:rPr>
          <w:rFonts w:ascii="Arial" w:hAnsi="Arial" w:cs="Arial"/>
          <w:sz w:val="22"/>
          <w:szCs w:val="22"/>
        </w:rPr>
        <w:t xml:space="preserve">(3) different ways to view the Sponsor Edit history; </w:t>
      </w:r>
    </w:p>
    <w:p w:rsidR="005C2938" w:rsidRPr="00B40F28" w:rsidRDefault="005C2938">
      <w:pPr>
        <w:rPr>
          <w:rFonts w:ascii="Arial" w:hAnsi="Arial" w:cs="Arial"/>
          <w:sz w:val="22"/>
          <w:szCs w:val="22"/>
        </w:rPr>
      </w:pPr>
      <w:r w:rsidRPr="00B40F28">
        <w:rPr>
          <w:rFonts w:ascii="Arial" w:hAnsi="Arial" w:cs="Arial"/>
          <w:sz w:val="22"/>
          <w:szCs w:val="22"/>
        </w:rPr>
        <w:t xml:space="preserve">1) View All Date, 2) View </w:t>
      </w:r>
      <w:proofErr w:type="gramStart"/>
      <w:r w:rsidRPr="00B40F28">
        <w:rPr>
          <w:rFonts w:ascii="Arial" w:hAnsi="Arial" w:cs="Arial"/>
          <w:sz w:val="22"/>
          <w:szCs w:val="22"/>
        </w:rPr>
        <w:t>By</w:t>
      </w:r>
      <w:proofErr w:type="gramEnd"/>
      <w:r w:rsidRPr="00B40F28">
        <w:rPr>
          <w:rFonts w:ascii="Arial" w:hAnsi="Arial" w:cs="Arial"/>
          <w:sz w:val="22"/>
          <w:szCs w:val="22"/>
        </w:rPr>
        <w:t xml:space="preserve"> Subject, and 3) List Dates of Edit.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 xml:space="preserve">4 S EDIT </w:t>
      </w:r>
      <w:proofErr w:type="gramStart"/>
      <w:r w:rsidRPr="00D33832">
        <w:rPr>
          <w:rFonts w:ascii="Times New Roman" w:hAnsi="Times New Roman"/>
          <w:b/>
          <w:sz w:val="24"/>
          <w:szCs w:val="24"/>
        </w:rPr>
        <w:t>HISTORY</w:t>
      </w:r>
      <w:proofErr w:type="gramEnd"/>
      <w:r w:rsidRPr="00D33832">
        <w:rPr>
          <w:rFonts w:ascii="Times New Roman" w:hAnsi="Times New Roman"/>
          <w:b/>
          <w:sz w:val="24"/>
          <w:szCs w:val="24"/>
        </w:rPr>
        <w:t xml:space="preserve"> (VIEW #1)</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View all Data screen displays the edits made, editing or viewing user, date and time.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5 S DEPENDENTS</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0B053C"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 xml:space="preserve">Sponsor Dependent screen displays a list of the </w:t>
      </w:r>
      <w:proofErr w:type="spellStart"/>
      <w:proofErr w:type="gramStart"/>
      <w:r w:rsidRPr="00B40F28">
        <w:rPr>
          <w:rFonts w:ascii="Arial" w:hAnsi="Arial" w:cs="Arial"/>
          <w:sz w:val="22"/>
          <w:szCs w:val="22"/>
        </w:rPr>
        <w:t>benes</w:t>
      </w:r>
      <w:proofErr w:type="spellEnd"/>
      <w:proofErr w:type="gramEnd"/>
      <w:r w:rsidRPr="00B40F28">
        <w:rPr>
          <w:rFonts w:ascii="Arial" w:hAnsi="Arial" w:cs="Arial"/>
          <w:sz w:val="22"/>
          <w:szCs w:val="22"/>
        </w:rPr>
        <w:t xml:space="preserve"> for the selected sponsor; </w:t>
      </w:r>
    </w:p>
    <w:p w:rsidR="000B053C" w:rsidRDefault="005C2938">
      <w:pPr>
        <w:rPr>
          <w:rFonts w:ascii="Arial" w:hAnsi="Arial" w:cs="Arial"/>
          <w:sz w:val="22"/>
          <w:szCs w:val="22"/>
        </w:rPr>
      </w:pPr>
      <w:proofErr w:type="gramStart"/>
      <w:r w:rsidRPr="00B40F28">
        <w:rPr>
          <w:rFonts w:ascii="Arial" w:hAnsi="Arial" w:cs="Arial"/>
          <w:sz w:val="22"/>
          <w:szCs w:val="22"/>
        </w:rPr>
        <w:t>bene</w:t>
      </w:r>
      <w:proofErr w:type="gramEnd"/>
      <w:r w:rsidRPr="00B40F28">
        <w:rPr>
          <w:rFonts w:ascii="Arial" w:hAnsi="Arial" w:cs="Arial"/>
          <w:sz w:val="22"/>
          <w:szCs w:val="22"/>
        </w:rPr>
        <w:t xml:space="preserve"> name, DOB, Relationship, bene status, status reason, status date, whether comments </w:t>
      </w:r>
    </w:p>
    <w:p w:rsidR="005C2938" w:rsidRPr="00B40F28" w:rsidRDefault="005C2938">
      <w:pPr>
        <w:rPr>
          <w:rFonts w:ascii="Arial" w:hAnsi="Arial" w:cs="Arial"/>
          <w:sz w:val="22"/>
          <w:szCs w:val="22"/>
        </w:rPr>
      </w:pPr>
      <w:proofErr w:type="gramStart"/>
      <w:r w:rsidRPr="00B40F28">
        <w:rPr>
          <w:rFonts w:ascii="Arial" w:hAnsi="Arial" w:cs="Arial"/>
          <w:sz w:val="22"/>
          <w:szCs w:val="22"/>
        </w:rPr>
        <w:t>and/or</w:t>
      </w:r>
      <w:proofErr w:type="gramEnd"/>
      <w:r w:rsidRPr="00B40F28">
        <w:rPr>
          <w:rFonts w:ascii="Arial" w:hAnsi="Arial" w:cs="Arial"/>
          <w:sz w:val="22"/>
          <w:szCs w:val="22"/>
        </w:rPr>
        <w:t xml:space="preserve"> ROC’s have been entered.</w:t>
      </w:r>
    </w:p>
    <w:p w:rsidR="005C2938" w:rsidRPr="00B40F28" w:rsidRDefault="005C2938">
      <w:pPr>
        <w:rPr>
          <w:rFonts w:ascii="Arial" w:hAnsi="Arial" w:cs="Arial"/>
          <w:sz w:val="22"/>
          <w:szCs w:val="22"/>
        </w:rPr>
      </w:pPr>
    </w:p>
    <w:p w:rsidR="005C2938" w:rsidRPr="00AF2A4D" w:rsidRDefault="005C2938">
      <w:pPr>
        <w:rPr>
          <w:rFonts w:ascii="Times New Roman" w:hAnsi="Times New Roman"/>
          <w:sz w:val="24"/>
          <w:szCs w:val="24"/>
        </w:rPr>
      </w:pPr>
      <w:r w:rsidRPr="00B40F28">
        <w:rPr>
          <w:rFonts w:ascii="Arial" w:hAnsi="Arial" w:cs="Arial"/>
          <w:sz w:val="22"/>
          <w:szCs w:val="22"/>
        </w:rPr>
        <w:t>Prompt:</w:t>
      </w:r>
      <w:r w:rsidR="00D33832" w:rsidRPr="00B40F28">
        <w:rPr>
          <w:rFonts w:ascii="Arial" w:hAnsi="Arial" w:cs="Arial"/>
          <w:sz w:val="22"/>
          <w:szCs w:val="22"/>
        </w:rPr>
        <w:t xml:space="preserve"> </w:t>
      </w:r>
      <w:r w:rsidRPr="00B40F28">
        <w:rPr>
          <w:rFonts w:ascii="Arial" w:hAnsi="Arial" w:cs="Arial"/>
          <w:sz w:val="22"/>
          <w:szCs w:val="22"/>
        </w:rPr>
        <w:t>Allows selection of bene to view or adding a new bene</w:t>
      </w:r>
      <w:r w:rsidRPr="00AF2A4D">
        <w:rPr>
          <w:rFonts w:ascii="Times New Roman" w:hAnsi="Times New Roman"/>
          <w:sz w:val="24"/>
          <w:szCs w:val="24"/>
        </w:rPr>
        <w: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3E0DF7" w:rsidRDefault="003E0DF7">
      <w:pPr>
        <w:rPr>
          <w:rFonts w:ascii="Times New Roman" w:hAnsi="Times New Roman"/>
          <w:b/>
          <w:sz w:val="24"/>
          <w:szCs w:val="24"/>
        </w:rPr>
      </w:pPr>
    </w:p>
    <w:p w:rsidR="003E0DF7" w:rsidRDefault="003E0DF7">
      <w:pPr>
        <w:rPr>
          <w:rFonts w:ascii="Times New Roman" w:hAnsi="Times New Roman"/>
          <w:b/>
          <w:sz w:val="24"/>
          <w:szCs w:val="24"/>
        </w:rPr>
      </w:pPr>
    </w:p>
    <w:p w:rsidR="003E0DF7" w:rsidRDefault="003E0DF7">
      <w:pPr>
        <w:rPr>
          <w:rFonts w:ascii="Times New Roman" w:hAnsi="Times New Roman"/>
          <w:b/>
          <w:sz w:val="24"/>
          <w:szCs w:val="24"/>
        </w:rPr>
      </w:pPr>
    </w:p>
    <w:p w:rsidR="003E0DF7" w:rsidRDefault="003E0DF7">
      <w:pPr>
        <w:rPr>
          <w:rFonts w:ascii="Times New Roman" w:hAnsi="Times New Roman"/>
          <w:b/>
          <w:sz w:val="24"/>
          <w:szCs w:val="24"/>
        </w:rPr>
      </w:pPr>
    </w:p>
    <w:p w:rsidR="003E0DF7" w:rsidRDefault="003E0DF7">
      <w:pPr>
        <w:rPr>
          <w:rFonts w:ascii="Times New Roman" w:hAnsi="Times New Roman"/>
          <w:b/>
          <w:sz w:val="24"/>
          <w:szCs w:val="24"/>
        </w:rPr>
      </w:pPr>
    </w:p>
    <w:p w:rsidR="00B40F28" w:rsidRDefault="00B40F28">
      <w:pPr>
        <w:rPr>
          <w:rFonts w:ascii="Times New Roman" w:hAnsi="Times New Roman"/>
          <w:b/>
          <w:sz w:val="24"/>
          <w:szCs w:val="24"/>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6 B BASIC</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View only of bene data.</w:t>
      </w:r>
    </w:p>
    <w:p w:rsidR="005C2938" w:rsidRPr="00B40F28" w:rsidRDefault="005C2938">
      <w:pPr>
        <w:rPr>
          <w:rFonts w:ascii="Arial" w:hAnsi="Arial" w:cs="Arial"/>
          <w:sz w:val="22"/>
          <w:szCs w:val="22"/>
        </w:rPr>
      </w:pPr>
    </w:p>
    <w:p w:rsidR="005C2938" w:rsidRPr="00B40F28" w:rsidRDefault="005C2938">
      <w:pPr>
        <w:rPr>
          <w:rFonts w:ascii="Arial" w:hAnsi="Arial" w:cs="Arial"/>
          <w:sz w:val="22"/>
          <w:szCs w:val="22"/>
        </w:rPr>
      </w:pPr>
      <w:r w:rsidRPr="00B40F28">
        <w:rPr>
          <w:rFonts w:ascii="Arial" w:hAnsi="Arial" w:cs="Arial"/>
          <w:sz w:val="22"/>
          <w:szCs w:val="22"/>
        </w:rPr>
        <w:t>Prompt:</w:t>
      </w:r>
      <w:r w:rsidR="00D33832" w:rsidRPr="00B40F28">
        <w:rPr>
          <w:rFonts w:ascii="Arial" w:hAnsi="Arial" w:cs="Arial"/>
          <w:sz w:val="22"/>
          <w:szCs w:val="22"/>
        </w:rPr>
        <w:t xml:space="preserve"> </w:t>
      </w:r>
      <w:r w:rsidRPr="00B40F28">
        <w:rPr>
          <w:rFonts w:ascii="Arial" w:hAnsi="Arial" w:cs="Arial"/>
          <w:sz w:val="22"/>
          <w:szCs w:val="22"/>
        </w:rPr>
        <w:t xml:space="preserve">View screen: B Edit </w:t>
      </w:r>
      <w:proofErr w:type="spellStart"/>
      <w:r w:rsidRPr="00B40F28">
        <w:rPr>
          <w:rFonts w:ascii="Arial" w:hAnsi="Arial" w:cs="Arial"/>
          <w:sz w:val="22"/>
          <w:szCs w:val="22"/>
        </w:rPr>
        <w:t>Hx</w:t>
      </w:r>
      <w:proofErr w:type="spellEnd"/>
      <w:r w:rsidRPr="00B40F28">
        <w:rPr>
          <w:rFonts w:ascii="Arial" w:hAnsi="Arial" w:cs="Arial"/>
          <w:sz w:val="22"/>
          <w:szCs w:val="22"/>
        </w:rPr>
        <w:t xml:space="preserve"> displays the workflow.</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3E0DF7" w:rsidRDefault="003E0DF7">
      <w:pPr>
        <w:rPr>
          <w:rFonts w:ascii="Times New Roman" w:hAnsi="Times New Roman"/>
          <w:b/>
          <w:sz w:val="24"/>
          <w:szCs w:val="24"/>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7 B COMMENTS</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Same as the sponsor screen, only for the bene.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8 B ROC</w:t>
      </w:r>
      <w:proofErr w:type="gramEnd"/>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Same as the sponsor screen only for selected bene.</w:t>
      </w:r>
    </w:p>
    <w:p w:rsidR="005C2938" w:rsidRPr="00AF2A4D" w:rsidRDefault="005C2938">
      <w:pPr>
        <w:rPr>
          <w:rFonts w:ascii="Times New Roman" w:hAnsi="Times New Roman"/>
          <w:sz w:val="24"/>
          <w:szCs w:val="24"/>
        </w:rPr>
      </w:pPr>
    </w:p>
    <w:p w:rsidR="005C2938" w:rsidRPr="00AF2A4D" w:rsidRDefault="005C2938">
      <w:pPr>
        <w:rPr>
          <w:rFonts w:ascii="Times New Roman" w:hAnsi="Times New Roman"/>
          <w:sz w:val="24"/>
          <w:szCs w:val="24"/>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10 S EDIT</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B40F28" w:rsidRDefault="005C2938">
      <w:pPr>
        <w:rPr>
          <w:rFonts w:ascii="Arial" w:hAnsi="Arial" w:cs="Arial"/>
          <w:sz w:val="22"/>
          <w:szCs w:val="22"/>
        </w:rPr>
      </w:pPr>
      <w:r w:rsidRPr="00B40F28">
        <w:rPr>
          <w:rFonts w:ascii="Arial" w:hAnsi="Arial" w:cs="Arial"/>
          <w:sz w:val="22"/>
          <w:szCs w:val="22"/>
        </w:rPr>
        <w:t>Description:</w:t>
      </w:r>
      <w:r w:rsidR="00D33832" w:rsidRPr="00B40F28">
        <w:rPr>
          <w:rFonts w:ascii="Arial" w:hAnsi="Arial" w:cs="Arial"/>
          <w:sz w:val="22"/>
          <w:szCs w:val="22"/>
        </w:rPr>
        <w:t xml:space="preserve"> </w:t>
      </w:r>
      <w:r w:rsidRPr="00B40F28">
        <w:rPr>
          <w:rFonts w:ascii="Arial" w:hAnsi="Arial" w:cs="Arial"/>
          <w:sz w:val="22"/>
          <w:szCs w:val="22"/>
        </w:rPr>
        <w:t>Sponsor Edit screen, allows edits to be made to the sponsor fields only per source documentation used.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3E0DF7" w:rsidRDefault="003E0DF7">
      <w:pPr>
        <w:rPr>
          <w:rFonts w:ascii="Times New Roman" w:hAnsi="Times New Roman"/>
          <w:b/>
          <w:sz w:val="24"/>
          <w:szCs w:val="24"/>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11 B EDIT</w:t>
      </w:r>
    </w:p>
    <w:p w:rsidR="005C2938" w:rsidRDefault="00E66750">
      <w:pPr>
        <w:rPr>
          <w:rFonts w:ascii="Arial" w:hAnsi="Arial"/>
        </w:rPr>
      </w:pPr>
      <w:r>
        <w:rPr>
          <w:rFonts w:ascii="Arial" w:hAnsi="Arial"/>
          <w:noProof/>
        </w:rPr>
        <w:lastRenderedPageBreak/>
        <w:drawing>
          <wp:inline distT="0" distB="0" distL="0" distR="0">
            <wp:extent cx="6619875" cy="28765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cs="Arial"/>
          <w:sz w:val="22"/>
          <w:szCs w:val="22"/>
        </w:rPr>
      </w:pPr>
      <w:r w:rsidRPr="003E0DF7">
        <w:rPr>
          <w:rFonts w:ascii="Arial" w:hAnsi="Arial" w:cs="Arial"/>
          <w:sz w:val="22"/>
          <w:szCs w:val="22"/>
        </w:rPr>
        <w:t>Description:</w:t>
      </w:r>
      <w:r w:rsidR="00D33832" w:rsidRPr="003E0DF7">
        <w:rPr>
          <w:rFonts w:ascii="Arial" w:hAnsi="Arial" w:cs="Arial"/>
          <w:sz w:val="22"/>
          <w:szCs w:val="22"/>
        </w:rPr>
        <w:t xml:space="preserve"> </w:t>
      </w:r>
      <w:r w:rsidRPr="003E0DF7">
        <w:rPr>
          <w:rFonts w:ascii="Arial" w:hAnsi="Arial" w:cs="Arial"/>
          <w:sz w:val="22"/>
          <w:szCs w:val="22"/>
        </w:rPr>
        <w:t xml:space="preserve">Beneficiary Edit screen, allows edits to the beneficiary fields only per source </w:t>
      </w:r>
    </w:p>
    <w:p w:rsidR="005C2938" w:rsidRPr="003E0DF7" w:rsidRDefault="005C2938">
      <w:pPr>
        <w:rPr>
          <w:rFonts w:ascii="Arial" w:hAnsi="Arial" w:cs="Arial"/>
          <w:sz w:val="22"/>
          <w:szCs w:val="22"/>
        </w:rPr>
      </w:pPr>
      <w:proofErr w:type="gramStart"/>
      <w:r w:rsidRPr="003E0DF7">
        <w:rPr>
          <w:rFonts w:ascii="Arial" w:hAnsi="Arial" w:cs="Arial"/>
          <w:sz w:val="22"/>
          <w:szCs w:val="22"/>
        </w:rPr>
        <w:t>documentation</w:t>
      </w:r>
      <w:proofErr w:type="gramEnd"/>
      <w:r w:rsidRPr="003E0DF7">
        <w:rPr>
          <w:rFonts w:ascii="Arial" w:hAnsi="Arial" w:cs="Arial"/>
          <w:sz w:val="22"/>
          <w:szCs w:val="22"/>
        </w:rPr>
        <w:t xml:space="preserve"> used.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r w:rsidRPr="00D33832">
        <w:rPr>
          <w:rFonts w:ascii="Times New Roman" w:hAnsi="Times New Roman"/>
          <w:b/>
          <w:sz w:val="24"/>
          <w:szCs w:val="24"/>
        </w:rPr>
        <w:t xml:space="preserve">12 </w:t>
      </w:r>
      <w:proofErr w:type="gramStart"/>
      <w:r w:rsidRPr="00D33832">
        <w:rPr>
          <w:rFonts w:ascii="Times New Roman" w:hAnsi="Times New Roman"/>
          <w:b/>
          <w:sz w:val="24"/>
          <w:szCs w:val="24"/>
        </w:rPr>
        <w:t>APPLICATION</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AF2A4D" w:rsidRDefault="005C2938">
      <w:pPr>
        <w:rPr>
          <w:rFonts w:ascii="Times New Roman" w:hAnsi="Times New Roman"/>
          <w:sz w:val="24"/>
          <w:szCs w:val="24"/>
        </w:rPr>
      </w:pPr>
    </w:p>
    <w:p w:rsidR="005C2938" w:rsidRPr="003E0DF7" w:rsidRDefault="00D33832">
      <w:pPr>
        <w:rPr>
          <w:rFonts w:ascii="Arial" w:hAnsi="Arial" w:cs="Arial"/>
          <w:sz w:val="22"/>
          <w:szCs w:val="22"/>
        </w:rPr>
      </w:pPr>
      <w:r w:rsidRPr="003E0DF7">
        <w:rPr>
          <w:rFonts w:ascii="Arial" w:hAnsi="Arial" w:cs="Arial"/>
          <w:sz w:val="22"/>
          <w:szCs w:val="22"/>
        </w:rPr>
        <w:t xml:space="preserve">Description: </w:t>
      </w:r>
      <w:r w:rsidR="005C2938" w:rsidRPr="003E0DF7">
        <w:rPr>
          <w:rFonts w:ascii="Arial" w:hAnsi="Arial" w:cs="Arial"/>
          <w:sz w:val="22"/>
          <w:szCs w:val="22"/>
        </w:rPr>
        <w:t>Application screen allows entry of new sponsors.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D33832" w:rsidRDefault="00D33832">
      <w:pPr>
        <w:rPr>
          <w:rFonts w:ascii="Arial" w:hAnsi="Arial"/>
        </w:rPr>
      </w:pPr>
    </w:p>
    <w:p w:rsidR="005C2938" w:rsidRPr="00D33832" w:rsidRDefault="005C2938">
      <w:pPr>
        <w:rPr>
          <w:rFonts w:ascii="Times New Roman" w:hAnsi="Times New Roman"/>
          <w:b/>
          <w:sz w:val="24"/>
          <w:szCs w:val="24"/>
        </w:rPr>
      </w:pPr>
      <w:proofErr w:type="gramStart"/>
      <w:r w:rsidRPr="00D33832">
        <w:rPr>
          <w:rFonts w:ascii="Times New Roman" w:hAnsi="Times New Roman"/>
          <w:b/>
          <w:sz w:val="24"/>
          <w:szCs w:val="24"/>
        </w:rPr>
        <w:t>13 PRINT/QUEUE</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cs="Arial"/>
          <w:sz w:val="22"/>
          <w:szCs w:val="22"/>
        </w:rPr>
      </w:pPr>
      <w:r w:rsidRPr="003E0DF7">
        <w:rPr>
          <w:rFonts w:ascii="Arial" w:hAnsi="Arial" w:cs="Arial"/>
          <w:sz w:val="22"/>
          <w:szCs w:val="22"/>
        </w:rPr>
        <w:t xml:space="preserve">Description: Print/Queue screen allows CCL letters to be added, edited, requested and printed. </w:t>
      </w:r>
    </w:p>
    <w:p w:rsidR="005C2938" w:rsidRPr="003E0DF7" w:rsidRDefault="005C2938">
      <w:pPr>
        <w:rPr>
          <w:rFonts w:ascii="Arial" w:hAnsi="Arial" w:cs="Arial"/>
          <w:sz w:val="22"/>
          <w:szCs w:val="22"/>
        </w:rPr>
      </w:pPr>
      <w:r w:rsidRPr="003E0DF7">
        <w:rPr>
          <w:rFonts w:ascii="Arial" w:hAnsi="Arial" w:cs="Arial"/>
          <w:sz w:val="22"/>
          <w:szCs w:val="22"/>
        </w:rPr>
        <w:t>(See CCL User Manual for full details.)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proofErr w:type="gramStart"/>
      <w:r w:rsidRPr="00AC6BBE">
        <w:rPr>
          <w:rFonts w:ascii="Times New Roman" w:hAnsi="Times New Roman"/>
          <w:b/>
          <w:sz w:val="24"/>
          <w:szCs w:val="24"/>
        </w:rPr>
        <w:t>13 PRINT/QUEUE (CONT)</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5C2938">
      <w:pPr>
        <w:rPr>
          <w:rFonts w:ascii="Arial" w:hAnsi="Arial"/>
          <w:sz w:val="22"/>
          <w:szCs w:val="22"/>
        </w:rPr>
      </w:pPr>
      <w:r w:rsidRPr="0062182C">
        <w:rPr>
          <w:rFonts w:ascii="Arial" w:hAnsi="Arial"/>
          <w:sz w:val="22"/>
          <w:szCs w:val="22"/>
        </w:rPr>
        <w:t>Description:</w:t>
      </w:r>
      <w:r w:rsidR="00AC6BBE" w:rsidRPr="0062182C">
        <w:rPr>
          <w:rFonts w:ascii="Arial" w:hAnsi="Arial"/>
          <w:sz w:val="22"/>
          <w:szCs w:val="22"/>
        </w:rPr>
        <w:t xml:space="preserve"> A</w:t>
      </w:r>
      <w:r w:rsidRPr="0062182C">
        <w:rPr>
          <w:rFonts w:ascii="Arial" w:hAnsi="Arial"/>
          <w:sz w:val="22"/>
          <w:szCs w:val="22"/>
        </w:rPr>
        <w:t>llows CCL letter history to be viewed for sponsor and/or bene.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14 CHG ADDRESSES</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Change Addresses screen allows multiple addresses per sponsor to be edited.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1 SPECIAL HANDLING FLAG</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096" name="Picture 8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sz w:val="22"/>
          <w:szCs w:val="22"/>
        </w:rPr>
      </w:pPr>
      <w:r w:rsidRPr="0062182C">
        <w:rPr>
          <w:rFonts w:ascii="Arial" w:hAnsi="Arial"/>
          <w:sz w:val="22"/>
          <w:szCs w:val="22"/>
        </w:rPr>
        <w:t>D</w:t>
      </w:r>
      <w:r w:rsidR="00AC6BBE" w:rsidRPr="0062182C">
        <w:rPr>
          <w:rFonts w:ascii="Arial" w:hAnsi="Arial"/>
          <w:sz w:val="22"/>
          <w:szCs w:val="22"/>
        </w:rPr>
        <w:t xml:space="preserve">escription: </w:t>
      </w:r>
      <w:r w:rsidRPr="0062182C">
        <w:rPr>
          <w:rFonts w:ascii="Arial" w:hAnsi="Arial"/>
          <w:sz w:val="22"/>
          <w:szCs w:val="22"/>
        </w:rPr>
        <w:t xml:space="preserve">Special Handling Flag screen allows a Sponsor and/or bene to be flagged for view </w:t>
      </w:r>
    </w:p>
    <w:p w:rsidR="005C2938" w:rsidRPr="0062182C" w:rsidRDefault="005C2938">
      <w:pPr>
        <w:rPr>
          <w:rFonts w:ascii="Arial" w:hAnsi="Arial"/>
          <w:sz w:val="22"/>
          <w:szCs w:val="22"/>
        </w:rPr>
      </w:pPr>
      <w:proofErr w:type="gramStart"/>
      <w:r w:rsidRPr="0062182C">
        <w:rPr>
          <w:rFonts w:ascii="Arial" w:hAnsi="Arial"/>
          <w:sz w:val="22"/>
          <w:szCs w:val="22"/>
        </w:rPr>
        <w:t>only</w:t>
      </w:r>
      <w:proofErr w:type="gramEnd"/>
      <w:r w:rsidRPr="0062182C">
        <w:rPr>
          <w:rFonts w:ascii="Arial" w:hAnsi="Arial"/>
          <w:sz w:val="22"/>
          <w:szCs w:val="22"/>
        </w:rPr>
        <w:t xml:space="preserve"> with no edits allowed.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 xml:space="preserve">MORE 2 ASSIGN </w:t>
      </w:r>
      <w:proofErr w:type="gramStart"/>
      <w:r w:rsidRPr="00AC6BBE">
        <w:rPr>
          <w:rFonts w:ascii="Times New Roman" w:hAnsi="Times New Roman"/>
          <w:b/>
          <w:sz w:val="24"/>
          <w:szCs w:val="24"/>
        </w:rPr>
        <w:t>SECURITY</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097" name="Picture 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sz w:val="22"/>
          <w:szCs w:val="22"/>
        </w:rPr>
      </w:pPr>
      <w:r w:rsidRPr="0062182C">
        <w:rPr>
          <w:rFonts w:ascii="Arial" w:hAnsi="Arial"/>
          <w:sz w:val="22"/>
          <w:szCs w:val="22"/>
        </w:rPr>
        <w:t>Description:</w:t>
      </w:r>
      <w:r w:rsidR="00AC6BBE" w:rsidRPr="0062182C">
        <w:rPr>
          <w:rFonts w:ascii="Arial" w:hAnsi="Arial"/>
          <w:sz w:val="22"/>
          <w:szCs w:val="22"/>
        </w:rPr>
        <w:t xml:space="preserve"> </w:t>
      </w:r>
      <w:r w:rsidRPr="0062182C">
        <w:rPr>
          <w:rFonts w:ascii="Arial" w:hAnsi="Arial"/>
          <w:sz w:val="22"/>
          <w:szCs w:val="22"/>
        </w:rPr>
        <w:t xml:space="preserve">Assign Security Level screen allows a level of security to be set for user, sponsor </w:t>
      </w:r>
    </w:p>
    <w:p w:rsidR="005C2938" w:rsidRPr="0062182C" w:rsidRDefault="005C2938">
      <w:pPr>
        <w:rPr>
          <w:rFonts w:ascii="Arial" w:hAnsi="Arial"/>
          <w:sz w:val="22"/>
          <w:szCs w:val="22"/>
        </w:rPr>
      </w:pPr>
      <w:proofErr w:type="gramStart"/>
      <w:r w:rsidRPr="0062182C">
        <w:rPr>
          <w:rFonts w:ascii="Arial" w:hAnsi="Arial"/>
          <w:sz w:val="22"/>
          <w:szCs w:val="22"/>
        </w:rPr>
        <w:t>and</w:t>
      </w:r>
      <w:proofErr w:type="gramEnd"/>
      <w:r w:rsidRPr="0062182C">
        <w:rPr>
          <w:rFonts w:ascii="Arial" w:hAnsi="Arial"/>
          <w:sz w:val="22"/>
          <w:szCs w:val="22"/>
        </w:rPr>
        <w:t xml:space="preserve"> or bene. See </w:t>
      </w:r>
      <w:r w:rsidRPr="0062182C">
        <w:rPr>
          <w:rFonts w:ascii="Arial" w:hAnsi="Arial" w:cs="Courier New"/>
          <w:color w:val="000000"/>
          <w:sz w:val="22"/>
          <w:szCs w:val="22"/>
        </w:rPr>
        <w:t>-</w:t>
      </w:r>
      <w:r w:rsidRPr="0062182C">
        <w:rPr>
          <w:rFonts w:ascii="Arial" w:hAnsi="Arial"/>
          <w:sz w:val="22"/>
          <w:szCs w:val="22"/>
        </w:rPr>
        <w:t xml:space="preserve"> N</w:t>
      </w:r>
      <w:r w:rsidRPr="0062182C">
        <w:rPr>
          <w:rFonts w:ascii="Arial" w:hAnsi="Arial"/>
          <w:color w:val="000000"/>
          <w:sz w:val="22"/>
          <w:szCs w:val="22"/>
        </w:rPr>
        <w:t>OIS #ADM 0201-10480.</w:t>
      </w:r>
    </w:p>
    <w:p w:rsidR="005C2938" w:rsidRDefault="005C2938">
      <w:pPr>
        <w:rPr>
          <w:rFonts w:ascii="Arial" w:hAnsi="Arial"/>
        </w:rPr>
      </w:pPr>
    </w:p>
    <w:p w:rsidR="005C2938" w:rsidRDefault="005C2938">
      <w:pPr>
        <w:pStyle w:val="Foote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3 S VERIFY DATA</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098" name="Picture 8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This screen displays data fields for the sponsor to be verified for an Eligible status.</w:t>
      </w:r>
    </w:p>
    <w:p w:rsidR="005C2938" w:rsidRPr="0062182C" w:rsidRDefault="005C2938">
      <w:pPr>
        <w:rPr>
          <w:rFonts w:ascii="Arial" w:hAnsi="Arial"/>
          <w:sz w:val="22"/>
          <w:szCs w:val="22"/>
        </w:rPr>
      </w:pPr>
    </w:p>
    <w:p w:rsidR="005C2938" w:rsidRDefault="00AC6BBE">
      <w:pPr>
        <w:rPr>
          <w:rFonts w:ascii="Arial" w:hAnsi="Arial"/>
        </w:rPr>
      </w:pPr>
      <w:r w:rsidRPr="0062182C">
        <w:rPr>
          <w:rFonts w:ascii="Arial" w:hAnsi="Arial"/>
          <w:sz w:val="22"/>
          <w:szCs w:val="22"/>
        </w:rPr>
        <w:t xml:space="preserve">Prompt: </w:t>
      </w:r>
      <w:r w:rsidR="005C2938" w:rsidRPr="0062182C">
        <w:rPr>
          <w:rFonts w:ascii="Arial" w:hAnsi="Arial"/>
          <w:sz w:val="22"/>
          <w:szCs w:val="22"/>
        </w:rPr>
        <w:t>Verified and Date are updated when user answers Yes to correct data.</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3 B VERIFY DATA</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102" name="Picture 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 xml:space="preserve">The Beneficiary Verification Screens display a list of bene’s for selection. </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3 B VERIFY DATA (CONT)</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104" name="Picture 8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This is the second screen of the bene verification.</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4 RETURNED MAIL</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105" name="Picture 8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 xml:space="preserve">The Returned Mail screen displays a list of </w:t>
      </w:r>
      <w:proofErr w:type="spellStart"/>
      <w:proofErr w:type="gramStart"/>
      <w:r w:rsidR="005C2938" w:rsidRPr="0062182C">
        <w:rPr>
          <w:rFonts w:ascii="Arial" w:hAnsi="Arial"/>
          <w:sz w:val="22"/>
          <w:szCs w:val="22"/>
        </w:rPr>
        <w:t>benes</w:t>
      </w:r>
      <w:proofErr w:type="spellEnd"/>
      <w:proofErr w:type="gramEnd"/>
      <w:r w:rsidR="005C2938" w:rsidRPr="0062182C">
        <w:rPr>
          <w:rFonts w:ascii="Arial" w:hAnsi="Arial"/>
          <w:sz w:val="22"/>
          <w:szCs w:val="22"/>
        </w:rPr>
        <w:t xml:space="preserve"> to select from and allows returned </w:t>
      </w:r>
    </w:p>
    <w:p w:rsidR="005C2938" w:rsidRPr="0062182C" w:rsidRDefault="005C2938">
      <w:pPr>
        <w:rPr>
          <w:rFonts w:ascii="Arial" w:hAnsi="Arial"/>
          <w:sz w:val="22"/>
          <w:szCs w:val="22"/>
        </w:rPr>
      </w:pPr>
      <w:proofErr w:type="gramStart"/>
      <w:r w:rsidRPr="0062182C">
        <w:rPr>
          <w:rFonts w:ascii="Arial" w:hAnsi="Arial"/>
          <w:sz w:val="22"/>
          <w:szCs w:val="22"/>
        </w:rPr>
        <w:t>(ID cards, correspondence, and other) mail to be tracked.</w:t>
      </w:r>
      <w:proofErr w:type="gramEnd"/>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4 RETURNED MAIL</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107" name="Picture 8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sz w:val="22"/>
          <w:szCs w:val="22"/>
        </w:rPr>
      </w:pPr>
      <w:r w:rsidRPr="0062182C">
        <w:rPr>
          <w:rFonts w:ascii="Arial" w:hAnsi="Arial"/>
          <w:sz w:val="22"/>
          <w:szCs w:val="22"/>
        </w:rPr>
        <w:t>Description:</w:t>
      </w:r>
      <w:r w:rsidR="00AC6BBE" w:rsidRPr="0062182C">
        <w:rPr>
          <w:rFonts w:ascii="Arial" w:hAnsi="Arial"/>
          <w:sz w:val="22"/>
          <w:szCs w:val="22"/>
        </w:rPr>
        <w:t xml:space="preserve"> </w:t>
      </w:r>
      <w:r w:rsidRPr="0062182C">
        <w:rPr>
          <w:rFonts w:ascii="Arial" w:hAnsi="Arial"/>
          <w:sz w:val="22"/>
          <w:szCs w:val="22"/>
        </w:rPr>
        <w:t xml:space="preserve">The Returned Mail screen displays a list of ID cards, correspondence and/or other </w:t>
      </w:r>
    </w:p>
    <w:p w:rsidR="005C2938" w:rsidRPr="0062182C" w:rsidRDefault="005C2938">
      <w:pPr>
        <w:rPr>
          <w:rFonts w:ascii="Arial" w:hAnsi="Arial"/>
          <w:sz w:val="22"/>
          <w:szCs w:val="22"/>
        </w:rPr>
      </w:pPr>
      <w:proofErr w:type="gramStart"/>
      <w:r w:rsidRPr="0062182C">
        <w:rPr>
          <w:rFonts w:ascii="Arial" w:hAnsi="Arial"/>
          <w:sz w:val="22"/>
          <w:szCs w:val="22"/>
        </w:rPr>
        <w:t>mail</w:t>
      </w:r>
      <w:proofErr w:type="gramEnd"/>
      <w:r w:rsidRPr="0062182C">
        <w:rPr>
          <w:rFonts w:ascii="Arial" w:hAnsi="Arial"/>
          <w:sz w:val="22"/>
          <w:szCs w:val="22"/>
        </w:rPr>
        <w:t>. Once selected, the address is flagged as bad or incorrect.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5 REQUEST RO-3884</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209" name="Picture 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62182C" w:rsidRDefault="00AC6BBE">
      <w:pPr>
        <w:rPr>
          <w:rFonts w:ascii="Arial" w:hAnsi="Arial"/>
          <w:sz w:val="22"/>
          <w:szCs w:val="22"/>
        </w:rPr>
      </w:pPr>
      <w:r w:rsidRPr="0062182C">
        <w:rPr>
          <w:rFonts w:ascii="Arial" w:hAnsi="Arial"/>
          <w:sz w:val="22"/>
          <w:szCs w:val="22"/>
        </w:rPr>
        <w:t xml:space="preserve">Description: </w:t>
      </w:r>
      <w:r w:rsidR="005C2938" w:rsidRPr="0062182C">
        <w:rPr>
          <w:rFonts w:ascii="Arial" w:hAnsi="Arial"/>
          <w:sz w:val="22"/>
          <w:szCs w:val="22"/>
        </w:rPr>
        <w:t>The Request RO-3884 allows a RO-3884 A and or B to be viewed, requested, printed, reprinted, placed in a batch, request a DD-214 attachment, and a</w:t>
      </w:r>
      <w:r w:rsidR="0062182C">
        <w:rPr>
          <w:rFonts w:ascii="Arial" w:hAnsi="Arial"/>
          <w:sz w:val="22"/>
          <w:szCs w:val="22"/>
        </w:rPr>
        <w:t>n</w:t>
      </w:r>
      <w:r w:rsidR="005C2938" w:rsidRPr="0062182C">
        <w:rPr>
          <w:rFonts w:ascii="Arial" w:hAnsi="Arial"/>
          <w:sz w:val="22"/>
          <w:szCs w:val="22"/>
        </w:rPr>
        <w:t xml:space="preserve"> instruction sheet attachment.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6 CLEAR RO-3884</w:t>
      </w:r>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210" name="Picture 8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Pr="00160175" w:rsidRDefault="005C2938">
      <w:pPr>
        <w:rPr>
          <w:rFonts w:ascii="Times New Roman" w:hAnsi="Times New Roman"/>
          <w:sz w:val="24"/>
          <w:szCs w:val="24"/>
        </w:rPr>
      </w:pPr>
    </w:p>
    <w:p w:rsidR="000B053C" w:rsidRDefault="00AC6BBE">
      <w:pPr>
        <w:rPr>
          <w:rFonts w:ascii="Arial" w:hAnsi="Arial" w:cs="Arial"/>
          <w:sz w:val="22"/>
          <w:szCs w:val="22"/>
        </w:rPr>
      </w:pPr>
      <w:r w:rsidRPr="00907EC3">
        <w:rPr>
          <w:rFonts w:ascii="Arial" w:hAnsi="Arial" w:cs="Arial"/>
          <w:sz w:val="22"/>
          <w:szCs w:val="22"/>
        </w:rPr>
        <w:t xml:space="preserve">Description: </w:t>
      </w:r>
      <w:r w:rsidR="005C2938" w:rsidRPr="00907EC3">
        <w:rPr>
          <w:rFonts w:ascii="Arial" w:hAnsi="Arial" w:cs="Arial"/>
          <w:sz w:val="22"/>
          <w:szCs w:val="22"/>
        </w:rPr>
        <w:t>The Clear RO-3884 displays a list of RO-3884 wit</w:t>
      </w:r>
      <w:r w:rsidR="000B053C">
        <w:rPr>
          <w:rFonts w:ascii="Arial" w:hAnsi="Arial" w:cs="Arial"/>
          <w:sz w:val="22"/>
          <w:szCs w:val="22"/>
        </w:rPr>
        <w:t>h; Date of requested RO-3884,</w:t>
      </w:r>
    </w:p>
    <w:p w:rsidR="005C2938" w:rsidRPr="00907EC3" w:rsidRDefault="005C2938">
      <w:pPr>
        <w:rPr>
          <w:rFonts w:ascii="Arial" w:hAnsi="Arial" w:cs="Arial"/>
          <w:sz w:val="22"/>
          <w:szCs w:val="22"/>
        </w:rPr>
      </w:pPr>
      <w:proofErr w:type="gramStart"/>
      <w:r w:rsidRPr="00907EC3">
        <w:rPr>
          <w:rFonts w:ascii="Arial" w:hAnsi="Arial" w:cs="Arial"/>
          <w:sz w:val="22"/>
          <w:szCs w:val="22"/>
        </w:rPr>
        <w:t>number</w:t>
      </w:r>
      <w:proofErr w:type="gramEnd"/>
      <w:r w:rsidRPr="00907EC3">
        <w:rPr>
          <w:rFonts w:ascii="Arial" w:hAnsi="Arial" w:cs="Arial"/>
          <w:sz w:val="22"/>
          <w:szCs w:val="22"/>
        </w:rPr>
        <w:t xml:space="preserve"> of times requested, requester, type A or B, status, date cleared, and personnel clearing. Outstanding RO-3884’s can be cleared if not previously cleared through the Enter/Edit process.</w:t>
      </w:r>
    </w:p>
    <w:p w:rsidR="005C2938" w:rsidRPr="00160175" w:rsidRDefault="005C2938">
      <w:pPr>
        <w:rPr>
          <w:rFonts w:ascii="Times New Roman" w:hAnsi="Times New Roman"/>
          <w:sz w:val="24"/>
          <w:szCs w:val="24"/>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proofErr w:type="gramStart"/>
      <w:r w:rsidRPr="00AC6BBE">
        <w:rPr>
          <w:rFonts w:ascii="Times New Roman" w:hAnsi="Times New Roman"/>
          <w:b/>
          <w:sz w:val="24"/>
          <w:szCs w:val="24"/>
        </w:rPr>
        <w:t>MORE 6 CLEAR RO-3884 (cont.)</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211" name="Picture 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907EC3" w:rsidRDefault="005C2938">
      <w:pPr>
        <w:rPr>
          <w:rFonts w:ascii="Arial" w:hAnsi="Arial" w:cs="Arial"/>
          <w:sz w:val="22"/>
          <w:szCs w:val="22"/>
        </w:rPr>
      </w:pPr>
      <w:r w:rsidRPr="00907EC3">
        <w:rPr>
          <w:rFonts w:ascii="Arial" w:hAnsi="Arial" w:cs="Arial"/>
          <w:sz w:val="22"/>
          <w:szCs w:val="22"/>
        </w:rPr>
        <w:t>Description:</w:t>
      </w:r>
      <w:r w:rsidR="00AC6BBE" w:rsidRPr="00907EC3">
        <w:rPr>
          <w:rFonts w:ascii="Arial" w:hAnsi="Arial" w:cs="Arial"/>
          <w:sz w:val="22"/>
          <w:szCs w:val="22"/>
        </w:rPr>
        <w:t xml:space="preserve"> </w:t>
      </w:r>
      <w:r w:rsidRPr="00907EC3">
        <w:rPr>
          <w:rFonts w:ascii="Arial" w:hAnsi="Arial" w:cs="Arial"/>
          <w:sz w:val="22"/>
          <w:szCs w:val="22"/>
        </w:rPr>
        <w:t>The Clear RO-3884 also provides the Follow-up function by pressing the hot key F8.</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proofErr w:type="gramStart"/>
      <w:r w:rsidRPr="00AC6BBE">
        <w:rPr>
          <w:rFonts w:ascii="Times New Roman" w:hAnsi="Times New Roman"/>
          <w:b/>
          <w:sz w:val="24"/>
          <w:szCs w:val="24"/>
        </w:rPr>
        <w:t>MORE 6 CLEAR RO-3884 (cont.)</w:t>
      </w:r>
      <w:proofErr w:type="gramEnd"/>
    </w:p>
    <w:p w:rsidR="005C2938" w:rsidRDefault="00A6443B">
      <w:pPr>
        <w:rPr>
          <w:rFonts w:ascii="Arial" w:hAnsi="Arial"/>
        </w:rPr>
      </w:pPr>
      <w:r>
        <w:rPr>
          <w:rFonts w:ascii="Arial" w:hAnsi="Arial"/>
          <w:noProof/>
        </w:rPr>
        <w:lastRenderedPageBreak/>
        <w:drawing>
          <wp:inline distT="0" distB="0" distL="0" distR="0">
            <wp:extent cx="6619875" cy="2876550"/>
            <wp:effectExtent l="0" t="0" r="9525" b="0"/>
            <wp:docPr id="8212" name="Picture 8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907EC3" w:rsidRDefault="00AC6BBE">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Displays the RO-3884’s and the follow-ups done.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7 MGMT REPORTS</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3" name="Picture 8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AC6BBE">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Management reports allows reports for RO-3884 and ROC data to be printed only </w:t>
      </w:r>
    </w:p>
    <w:p w:rsidR="005C2938" w:rsidRPr="00907EC3" w:rsidRDefault="005C2938">
      <w:pPr>
        <w:rPr>
          <w:rFonts w:ascii="Arial" w:hAnsi="Arial"/>
          <w:sz w:val="22"/>
          <w:szCs w:val="22"/>
        </w:rPr>
      </w:pPr>
      <w:r w:rsidRPr="00907EC3">
        <w:rPr>
          <w:rFonts w:ascii="Arial" w:hAnsi="Arial"/>
          <w:sz w:val="22"/>
          <w:szCs w:val="22"/>
        </w:rPr>
        <w:t>(</w:t>
      </w:r>
      <w:proofErr w:type="gramStart"/>
      <w:r w:rsidRPr="00907EC3">
        <w:rPr>
          <w:rFonts w:ascii="Arial" w:hAnsi="Arial"/>
          <w:sz w:val="22"/>
          <w:szCs w:val="22"/>
        </w:rPr>
        <w:t>no</w:t>
      </w:r>
      <w:proofErr w:type="gramEnd"/>
      <w:r w:rsidRPr="00907EC3">
        <w:rPr>
          <w:rFonts w:ascii="Arial" w:hAnsi="Arial"/>
          <w:sz w:val="22"/>
          <w:szCs w:val="22"/>
        </w:rPr>
        <w:t xml:space="preserve"> view available).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AC6BBE" w:rsidRDefault="00AC6BBE">
      <w:pPr>
        <w:rPr>
          <w:rFonts w:ascii="Arial" w:hAnsi="Arial"/>
        </w:rPr>
      </w:pPr>
    </w:p>
    <w:p w:rsidR="005C2938" w:rsidRPr="00AC6BBE" w:rsidRDefault="005C2938">
      <w:pPr>
        <w:rPr>
          <w:rFonts w:ascii="Times New Roman" w:hAnsi="Times New Roman"/>
          <w:b/>
          <w:sz w:val="24"/>
          <w:szCs w:val="24"/>
        </w:rPr>
      </w:pPr>
      <w:r w:rsidRPr="00AC6BBE">
        <w:rPr>
          <w:rFonts w:ascii="Times New Roman" w:hAnsi="Times New Roman"/>
          <w:b/>
          <w:sz w:val="24"/>
          <w:szCs w:val="24"/>
        </w:rPr>
        <w:t>MORE 8 DATA DISCRP CHECK</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4" name="Picture 8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The Discrepancy Checker is automatically queued weekly or monthly and invokes </w:t>
      </w:r>
    </w:p>
    <w:p w:rsidR="005C2938" w:rsidRPr="00907EC3" w:rsidRDefault="005C2938">
      <w:pPr>
        <w:rPr>
          <w:rFonts w:ascii="Arial" w:hAnsi="Arial"/>
          <w:sz w:val="22"/>
          <w:szCs w:val="22"/>
        </w:rPr>
      </w:pPr>
      <w:proofErr w:type="gramStart"/>
      <w:r w:rsidRPr="00907EC3">
        <w:rPr>
          <w:rFonts w:ascii="Arial" w:hAnsi="Arial"/>
          <w:sz w:val="22"/>
          <w:szCs w:val="22"/>
        </w:rPr>
        <w:t>the</w:t>
      </w:r>
      <w:proofErr w:type="gramEnd"/>
      <w:r w:rsidRPr="00907EC3">
        <w:rPr>
          <w:rFonts w:ascii="Arial" w:hAnsi="Arial"/>
          <w:sz w:val="22"/>
          <w:szCs w:val="22"/>
        </w:rPr>
        <w:t xml:space="preserve"> auto-</w:t>
      </w:r>
      <w:proofErr w:type="spellStart"/>
      <w:r w:rsidRPr="00907EC3">
        <w:rPr>
          <w:rFonts w:ascii="Arial" w:hAnsi="Arial"/>
          <w:sz w:val="22"/>
          <w:szCs w:val="22"/>
        </w:rPr>
        <w:t>calc</w:t>
      </w:r>
      <w:proofErr w:type="spellEnd"/>
      <w:r w:rsidRPr="00907EC3">
        <w:rPr>
          <w:rFonts w:ascii="Arial" w:hAnsi="Arial"/>
          <w:sz w:val="22"/>
          <w:szCs w:val="22"/>
        </w:rPr>
        <w:t xml:space="preserve"> for sponsor/bene files.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9 FILE DUMP</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5" name="Picture 8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This screen allows a file dump (data entered for the sponsor and bene) to be viewed </w:t>
      </w:r>
    </w:p>
    <w:p w:rsidR="005C2938" w:rsidRPr="00907EC3" w:rsidRDefault="005C2938">
      <w:pPr>
        <w:rPr>
          <w:rFonts w:ascii="Arial" w:hAnsi="Arial"/>
          <w:sz w:val="22"/>
          <w:szCs w:val="22"/>
        </w:rPr>
      </w:pPr>
      <w:proofErr w:type="gramStart"/>
      <w:r w:rsidRPr="00907EC3">
        <w:rPr>
          <w:rFonts w:ascii="Arial" w:hAnsi="Arial"/>
          <w:sz w:val="22"/>
          <w:szCs w:val="22"/>
        </w:rPr>
        <w:t>or</w:t>
      </w:r>
      <w:proofErr w:type="gramEnd"/>
      <w:r w:rsidRPr="00907EC3">
        <w:rPr>
          <w:rFonts w:ascii="Arial" w:hAnsi="Arial"/>
          <w:sz w:val="22"/>
          <w:szCs w:val="22"/>
        </w:rPr>
        <w:t xml:space="preserve"> printed.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9 FILE DUMP (CONT)</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6" name="Picture 8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907EC3" w:rsidRDefault="005C2938">
      <w:pPr>
        <w:rPr>
          <w:rFonts w:ascii="Arial" w:hAnsi="Arial"/>
          <w:sz w:val="22"/>
          <w:szCs w:val="22"/>
        </w:rPr>
      </w:pPr>
      <w:r w:rsidRPr="00907EC3">
        <w:rPr>
          <w:rFonts w:ascii="Arial" w:hAnsi="Arial"/>
          <w:sz w:val="22"/>
          <w:szCs w:val="22"/>
        </w:rPr>
        <w:t>Description:</w:t>
      </w:r>
      <w:r w:rsidR="002D3336" w:rsidRPr="00907EC3">
        <w:rPr>
          <w:rFonts w:ascii="Arial" w:hAnsi="Arial"/>
          <w:sz w:val="22"/>
          <w:szCs w:val="22"/>
        </w:rPr>
        <w:t xml:space="preserve"> </w:t>
      </w:r>
      <w:r w:rsidRPr="00907EC3">
        <w:rPr>
          <w:rFonts w:ascii="Arial" w:hAnsi="Arial"/>
          <w:sz w:val="22"/>
          <w:szCs w:val="22"/>
        </w:rPr>
        <w:t>Sponsor/bene data is displayed (as much as space allows).</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10 REQUEST ID CARD</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7" name="Picture 8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5C2938" w:rsidRPr="00907EC3"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This screen allows a duplicate ID card request for a selected bene.</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11 ADD TO DEERS TAPE</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8" name="Picture 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5C2938">
      <w:pPr>
        <w:rPr>
          <w:rFonts w:ascii="Arial" w:hAnsi="Arial"/>
          <w:sz w:val="22"/>
          <w:szCs w:val="22"/>
        </w:rPr>
      </w:pPr>
      <w:r w:rsidRPr="00907EC3">
        <w:rPr>
          <w:rFonts w:ascii="Arial" w:hAnsi="Arial"/>
          <w:sz w:val="22"/>
          <w:szCs w:val="22"/>
        </w:rPr>
        <w:t>Description:</w:t>
      </w:r>
      <w:r w:rsidR="002D3336" w:rsidRPr="00907EC3">
        <w:rPr>
          <w:rFonts w:ascii="Arial" w:hAnsi="Arial"/>
          <w:sz w:val="22"/>
          <w:szCs w:val="22"/>
        </w:rPr>
        <w:t xml:space="preserve"> </w:t>
      </w:r>
      <w:r w:rsidRPr="00907EC3">
        <w:rPr>
          <w:rFonts w:ascii="Arial" w:hAnsi="Arial"/>
          <w:sz w:val="22"/>
          <w:szCs w:val="22"/>
        </w:rPr>
        <w:t xml:space="preserve">This screen allows </w:t>
      </w:r>
      <w:proofErr w:type="spellStart"/>
      <w:proofErr w:type="gramStart"/>
      <w:r w:rsidRPr="00907EC3">
        <w:rPr>
          <w:rFonts w:ascii="Arial" w:hAnsi="Arial"/>
          <w:sz w:val="22"/>
          <w:szCs w:val="22"/>
        </w:rPr>
        <w:t>benes</w:t>
      </w:r>
      <w:proofErr w:type="spellEnd"/>
      <w:proofErr w:type="gramEnd"/>
      <w:r w:rsidRPr="00907EC3">
        <w:rPr>
          <w:rFonts w:ascii="Arial" w:hAnsi="Arial"/>
          <w:sz w:val="22"/>
          <w:szCs w:val="22"/>
        </w:rPr>
        <w:t xml:space="preserve"> with dates in the past to be added to the DEERS tape to </w:t>
      </w:r>
    </w:p>
    <w:p w:rsidR="005C2938" w:rsidRPr="00907EC3" w:rsidRDefault="005C2938">
      <w:pPr>
        <w:rPr>
          <w:rFonts w:ascii="Arial" w:hAnsi="Arial"/>
          <w:sz w:val="22"/>
          <w:szCs w:val="22"/>
        </w:rPr>
      </w:pPr>
      <w:proofErr w:type="gramStart"/>
      <w:r w:rsidRPr="00907EC3">
        <w:rPr>
          <w:rFonts w:ascii="Arial" w:hAnsi="Arial"/>
          <w:sz w:val="22"/>
          <w:szCs w:val="22"/>
        </w:rPr>
        <w:t>update</w:t>
      </w:r>
      <w:proofErr w:type="gramEnd"/>
      <w:r w:rsidRPr="00907EC3">
        <w:rPr>
          <w:rFonts w:ascii="Arial" w:hAnsi="Arial"/>
          <w:sz w:val="22"/>
          <w:szCs w:val="22"/>
        </w:rPr>
        <w:t xml:space="preserve"> true periods of eligibility.</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12 ELIGIBILITY DATES</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19" name="Picture 8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This screen displays the </w:t>
      </w:r>
      <w:proofErr w:type="spellStart"/>
      <w:proofErr w:type="gramStart"/>
      <w:r w:rsidR="005C2938" w:rsidRPr="00907EC3">
        <w:rPr>
          <w:rFonts w:ascii="Arial" w:hAnsi="Arial"/>
          <w:sz w:val="22"/>
          <w:szCs w:val="22"/>
        </w:rPr>
        <w:t>benes</w:t>
      </w:r>
      <w:proofErr w:type="spellEnd"/>
      <w:proofErr w:type="gramEnd"/>
      <w:r w:rsidR="005C2938" w:rsidRPr="00907EC3">
        <w:rPr>
          <w:rFonts w:ascii="Arial" w:hAnsi="Arial"/>
          <w:sz w:val="22"/>
          <w:szCs w:val="22"/>
        </w:rPr>
        <w:t xml:space="preserve"> true periods of eligibility, Medicare dates, and dates </w:t>
      </w:r>
    </w:p>
    <w:p w:rsidR="005C2938" w:rsidRPr="00907EC3" w:rsidRDefault="005C2938">
      <w:pPr>
        <w:rPr>
          <w:rFonts w:ascii="Arial" w:hAnsi="Arial"/>
          <w:sz w:val="22"/>
          <w:szCs w:val="22"/>
        </w:rPr>
      </w:pPr>
      <w:proofErr w:type="gramStart"/>
      <w:r w:rsidRPr="00907EC3">
        <w:rPr>
          <w:rFonts w:ascii="Arial" w:hAnsi="Arial"/>
          <w:sz w:val="22"/>
          <w:szCs w:val="22"/>
        </w:rPr>
        <w:t>for</w:t>
      </w:r>
      <w:proofErr w:type="gramEnd"/>
      <w:r w:rsidRPr="00907EC3">
        <w:rPr>
          <w:rFonts w:ascii="Arial" w:hAnsi="Arial"/>
          <w:sz w:val="22"/>
          <w:szCs w:val="22"/>
        </w:rPr>
        <w:t xml:space="preserve"> Stepchildren in/out of household.</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13 BACKDATE ELIG</w:t>
      </w:r>
    </w:p>
    <w:p w:rsidR="005C2938" w:rsidRDefault="00943695">
      <w:pPr>
        <w:rPr>
          <w:rFonts w:ascii="Arial" w:hAnsi="Arial"/>
        </w:rPr>
      </w:pPr>
      <w:r>
        <w:rPr>
          <w:rFonts w:ascii="Arial" w:hAnsi="Arial"/>
          <w:noProof/>
        </w:rPr>
        <w:lastRenderedPageBreak/>
        <w:drawing>
          <wp:inline distT="0" distB="0" distL="0" distR="0">
            <wp:extent cx="6619875" cy="2876550"/>
            <wp:effectExtent l="0" t="0" r="9525" b="0"/>
            <wp:docPr id="8220" name="Picture 8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This screen allows a bene’s eligibility periods (begin date) to be reset to an earlier </w:t>
      </w:r>
    </w:p>
    <w:p w:rsidR="000B053C" w:rsidRDefault="005C2938">
      <w:pPr>
        <w:rPr>
          <w:rFonts w:ascii="Arial" w:hAnsi="Arial"/>
          <w:sz w:val="22"/>
          <w:szCs w:val="22"/>
        </w:rPr>
      </w:pPr>
      <w:proofErr w:type="gramStart"/>
      <w:r w:rsidRPr="00907EC3">
        <w:rPr>
          <w:rFonts w:ascii="Arial" w:hAnsi="Arial"/>
          <w:sz w:val="22"/>
          <w:szCs w:val="22"/>
        </w:rPr>
        <w:t>date</w:t>
      </w:r>
      <w:proofErr w:type="gramEnd"/>
      <w:r w:rsidRPr="00907EC3">
        <w:rPr>
          <w:rFonts w:ascii="Arial" w:hAnsi="Arial"/>
          <w:sz w:val="22"/>
          <w:szCs w:val="22"/>
        </w:rPr>
        <w:t xml:space="preserve"> for timely filing of claims. (See complete details in CPTS #8591)</w:t>
      </w:r>
      <w:r w:rsidR="002D3336" w:rsidRPr="00907EC3">
        <w:rPr>
          <w:rFonts w:ascii="Arial" w:hAnsi="Arial"/>
          <w:sz w:val="22"/>
          <w:szCs w:val="22"/>
        </w:rPr>
        <w:t xml:space="preserve">. </w:t>
      </w:r>
      <w:r w:rsidRPr="00907EC3">
        <w:rPr>
          <w:rFonts w:ascii="Arial" w:hAnsi="Arial"/>
          <w:sz w:val="22"/>
          <w:szCs w:val="22"/>
        </w:rPr>
        <w:t xml:space="preserve">This option currently does </w:t>
      </w:r>
    </w:p>
    <w:p w:rsidR="000B053C" w:rsidRDefault="005C2938">
      <w:pPr>
        <w:rPr>
          <w:rFonts w:ascii="Arial" w:hAnsi="Arial"/>
          <w:sz w:val="22"/>
          <w:szCs w:val="22"/>
        </w:rPr>
      </w:pPr>
      <w:proofErr w:type="gramStart"/>
      <w:r w:rsidRPr="00907EC3">
        <w:rPr>
          <w:rFonts w:ascii="Arial" w:hAnsi="Arial"/>
          <w:sz w:val="22"/>
          <w:szCs w:val="22"/>
        </w:rPr>
        <w:t>not</w:t>
      </w:r>
      <w:proofErr w:type="gramEnd"/>
      <w:r w:rsidRPr="00907EC3">
        <w:rPr>
          <w:rFonts w:ascii="Arial" w:hAnsi="Arial"/>
          <w:sz w:val="22"/>
          <w:szCs w:val="22"/>
        </w:rPr>
        <w:t xml:space="preserve"> function well with the other new and/or added functions (i.e. Medicare, school dates, CFL, etc.) </w:t>
      </w:r>
    </w:p>
    <w:p w:rsidR="005C2938" w:rsidRPr="00907EC3" w:rsidRDefault="005C2938">
      <w:pPr>
        <w:rPr>
          <w:rFonts w:ascii="Arial" w:hAnsi="Arial"/>
          <w:sz w:val="22"/>
          <w:szCs w:val="22"/>
        </w:rPr>
      </w:pPr>
      <w:proofErr w:type="gramStart"/>
      <w:r w:rsidRPr="00907EC3">
        <w:rPr>
          <w:rFonts w:ascii="Arial" w:hAnsi="Arial"/>
          <w:sz w:val="22"/>
          <w:szCs w:val="22"/>
        </w:rPr>
        <w:t>and</w:t>
      </w:r>
      <w:proofErr w:type="gramEnd"/>
      <w:r w:rsidRPr="00907EC3">
        <w:rPr>
          <w:rFonts w:ascii="Arial" w:hAnsi="Arial"/>
          <w:sz w:val="22"/>
          <w:szCs w:val="22"/>
        </w:rPr>
        <w:t xml:space="preserve"> users have been asked to stop using it.</w:t>
      </w: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5C2938" w:rsidRDefault="005C2938">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2D3336" w:rsidRDefault="002D3336">
      <w:pPr>
        <w:rPr>
          <w:rFonts w:ascii="Arial" w:hAnsi="Arial"/>
        </w:rPr>
      </w:pPr>
    </w:p>
    <w:p w:rsidR="005C2938" w:rsidRPr="002D3336" w:rsidRDefault="005C2938">
      <w:pPr>
        <w:rPr>
          <w:rFonts w:ascii="Times New Roman" w:hAnsi="Times New Roman"/>
          <w:b/>
          <w:sz w:val="24"/>
          <w:szCs w:val="24"/>
        </w:rPr>
      </w:pPr>
      <w:r w:rsidRPr="002D3336">
        <w:rPr>
          <w:rFonts w:ascii="Times New Roman" w:hAnsi="Times New Roman"/>
          <w:b/>
          <w:sz w:val="24"/>
          <w:szCs w:val="24"/>
        </w:rPr>
        <w:t>MORE 14 AEV SCREENS</w:t>
      </w:r>
    </w:p>
    <w:p w:rsidR="005C2938" w:rsidRDefault="00AC1200">
      <w:pPr>
        <w:rPr>
          <w:rFonts w:ascii="Arial" w:hAnsi="Arial"/>
        </w:rPr>
      </w:pPr>
      <w:r>
        <w:rPr>
          <w:rFonts w:ascii="Arial" w:hAnsi="Arial"/>
          <w:noProof/>
        </w:rPr>
        <w:lastRenderedPageBreak/>
        <w:drawing>
          <wp:inline distT="0" distB="0" distL="0" distR="0">
            <wp:extent cx="6619875" cy="2876550"/>
            <wp:effectExtent l="0" t="0" r="9525" b="0"/>
            <wp:docPr id="8221" name="Picture 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619875" cy="2876550"/>
                    </a:xfrm>
                    <a:prstGeom prst="rect">
                      <a:avLst/>
                    </a:prstGeom>
                    <a:noFill/>
                    <a:ln>
                      <a:noFill/>
                    </a:ln>
                  </pic:spPr>
                </pic:pic>
              </a:graphicData>
            </a:graphic>
          </wp:inline>
        </w:drawing>
      </w:r>
    </w:p>
    <w:p w:rsidR="005C2938" w:rsidRDefault="005C2938">
      <w:pPr>
        <w:rPr>
          <w:rFonts w:ascii="Arial" w:hAnsi="Arial"/>
        </w:rPr>
      </w:pPr>
    </w:p>
    <w:p w:rsidR="000B053C" w:rsidRDefault="002D3336">
      <w:pPr>
        <w:rPr>
          <w:rFonts w:ascii="Arial" w:hAnsi="Arial"/>
          <w:sz w:val="22"/>
          <w:szCs w:val="22"/>
        </w:rPr>
      </w:pPr>
      <w:r w:rsidRPr="00907EC3">
        <w:rPr>
          <w:rFonts w:ascii="Arial" w:hAnsi="Arial"/>
          <w:sz w:val="22"/>
          <w:szCs w:val="22"/>
        </w:rPr>
        <w:t xml:space="preserve">Description: </w:t>
      </w:r>
      <w:r w:rsidR="005C2938" w:rsidRPr="00907EC3">
        <w:rPr>
          <w:rFonts w:ascii="Arial" w:hAnsi="Arial"/>
          <w:sz w:val="22"/>
          <w:szCs w:val="22"/>
        </w:rPr>
        <w:t xml:space="preserve">This screen was setup as replacement for the old auto-generated RO-3884 tracking </w:t>
      </w:r>
    </w:p>
    <w:p w:rsidR="000B053C" w:rsidRDefault="005C2938">
      <w:pPr>
        <w:rPr>
          <w:rFonts w:ascii="Arial" w:hAnsi="Arial"/>
          <w:sz w:val="22"/>
          <w:szCs w:val="22"/>
        </w:rPr>
      </w:pPr>
      <w:proofErr w:type="gramStart"/>
      <w:r w:rsidRPr="00907EC3">
        <w:rPr>
          <w:rFonts w:ascii="Arial" w:hAnsi="Arial"/>
          <w:sz w:val="22"/>
          <w:szCs w:val="22"/>
        </w:rPr>
        <w:t>process</w:t>
      </w:r>
      <w:proofErr w:type="gramEnd"/>
      <w:r w:rsidRPr="00907EC3">
        <w:rPr>
          <w:rFonts w:ascii="Arial" w:hAnsi="Arial"/>
          <w:sz w:val="22"/>
          <w:szCs w:val="22"/>
        </w:rPr>
        <w:t xml:space="preserve">. (See CPTS #13197 for complete details.) Data entry here is flagged on the sponsor basic </w:t>
      </w:r>
    </w:p>
    <w:p w:rsidR="005C2938" w:rsidRPr="00907EC3" w:rsidRDefault="005C2938">
      <w:pPr>
        <w:rPr>
          <w:rFonts w:ascii="Arial" w:hAnsi="Arial"/>
          <w:sz w:val="22"/>
          <w:szCs w:val="22"/>
        </w:rPr>
      </w:pPr>
      <w:proofErr w:type="gramStart"/>
      <w:r w:rsidRPr="00907EC3">
        <w:rPr>
          <w:rFonts w:ascii="Arial" w:hAnsi="Arial"/>
          <w:sz w:val="22"/>
          <w:szCs w:val="22"/>
        </w:rPr>
        <w:t>view</w:t>
      </w:r>
      <w:proofErr w:type="gramEnd"/>
      <w:r w:rsidRPr="00907EC3">
        <w:rPr>
          <w:rFonts w:ascii="Arial" w:hAnsi="Arial"/>
          <w:sz w:val="22"/>
          <w:szCs w:val="22"/>
        </w:rPr>
        <w:t xml:space="preserve"> screen.</w:t>
      </w:r>
    </w:p>
    <w:p w:rsidR="005C2938" w:rsidRDefault="005C2938">
      <w:pPr>
        <w:rPr>
          <w:rFonts w:ascii="Arial" w:hAnsi="Arial"/>
        </w:rPr>
      </w:pPr>
    </w:p>
    <w:p w:rsidR="005C2938" w:rsidRDefault="005C2938">
      <w:pPr>
        <w:jc w:val="center"/>
        <w:rPr>
          <w:rFonts w:ascii="Arial" w:hAnsi="Arial"/>
          <w:b/>
        </w:rPr>
      </w:pPr>
      <w:r>
        <w:rPr>
          <w:rFonts w:ascii="Arial" w:hAnsi="Arial"/>
        </w:rPr>
        <w:br w:type="page"/>
      </w:r>
      <w:r>
        <w:rPr>
          <w:rFonts w:ascii="Arial" w:hAnsi="Arial"/>
          <w:b/>
        </w:rPr>
        <w:lastRenderedPageBreak/>
        <w:t>MUMPS Routines used in the Applications Processing System</w:t>
      </w:r>
    </w:p>
    <w:p w:rsidR="005C2938" w:rsidRDefault="005C2938">
      <w:pPr>
        <w:jc w:val="center"/>
        <w:rPr>
          <w:rFonts w:ascii="Arial" w:hAnsi="Arial"/>
          <w:bCs/>
        </w:rPr>
      </w:pPr>
    </w:p>
    <w:p w:rsidR="005C2938" w:rsidRDefault="005C2938">
      <w:pPr>
        <w:rPr>
          <w:rFonts w:ascii="Arial" w:hAnsi="Arial"/>
        </w:rPr>
      </w:pPr>
      <w:r>
        <w:rPr>
          <w:rFonts w:ascii="Arial" w:hAnsi="Arial"/>
        </w:rPr>
        <w:t>*Routines are listed in Alphabetical order, not by function:</w:t>
      </w:r>
    </w:p>
    <w:p w:rsidR="005C2938" w:rsidRDefault="005C2938">
      <w:pPr>
        <w:rPr>
          <w:rFonts w:ascii="Arial" w:hAnsi="Arial"/>
        </w:rPr>
      </w:pPr>
    </w:p>
    <w:p w:rsidR="005C2938" w:rsidRDefault="005C2938">
      <w:pPr>
        <w:rPr>
          <w:rFonts w:ascii="Arial" w:hAnsi="Arial"/>
        </w:rPr>
      </w:pPr>
      <w:r>
        <w:rPr>
          <w:rFonts w:ascii="Arial" w:hAnsi="Arial"/>
        </w:rPr>
        <w:t xml:space="preserve">CHMEAV – </w:t>
      </w:r>
      <w:proofErr w:type="spellStart"/>
      <w:r>
        <w:rPr>
          <w:rFonts w:ascii="Arial" w:hAnsi="Arial"/>
        </w:rPr>
        <w:t>ChampVA</w:t>
      </w:r>
      <w:proofErr w:type="spellEnd"/>
      <w:r>
        <w:rPr>
          <w:rFonts w:ascii="Arial" w:hAnsi="Arial"/>
        </w:rPr>
        <w:t xml:space="preserve"> Eligibility View/Edit Driver:  Handles initial screen display, prompts for User Input and validates User Access Level. Data </w:t>
      </w:r>
      <w:proofErr w:type="spellStart"/>
      <w:r>
        <w:rPr>
          <w:rFonts w:ascii="Arial" w:hAnsi="Arial"/>
        </w:rPr>
        <w:t>Globals</w:t>
      </w:r>
      <w:proofErr w:type="spellEnd"/>
      <w:r>
        <w:rPr>
          <w:rFonts w:ascii="Arial" w:hAnsi="Arial"/>
        </w:rPr>
        <w:t>: %ZIS, %ZOSF, AHADIC, AHCHVA, CHMDIC and DD</w:t>
      </w:r>
    </w:p>
    <w:p w:rsidR="005C2938" w:rsidRDefault="005C2938">
      <w:pPr>
        <w:rPr>
          <w:rFonts w:ascii="Arial" w:hAnsi="Arial"/>
        </w:rPr>
      </w:pPr>
    </w:p>
    <w:p w:rsidR="005C2938" w:rsidRDefault="005C2938">
      <w:pPr>
        <w:rPr>
          <w:rFonts w:ascii="Arial" w:hAnsi="Arial"/>
        </w:rPr>
      </w:pPr>
      <w:r>
        <w:rPr>
          <w:rFonts w:ascii="Arial" w:hAnsi="Arial"/>
        </w:rPr>
        <w:t xml:space="preserve">CHMEAV1 – Sponsor Basic: Pulls basic sponsor data and displays on screen. Data </w:t>
      </w:r>
      <w:proofErr w:type="spellStart"/>
      <w:r>
        <w:rPr>
          <w:rFonts w:ascii="Arial" w:hAnsi="Arial"/>
        </w:rPr>
        <w:t>Globals</w:t>
      </w:r>
      <w:proofErr w:type="spellEnd"/>
      <w:r>
        <w:rPr>
          <w:rFonts w:ascii="Arial" w:hAnsi="Arial"/>
        </w:rPr>
        <w:t>: AHADIC, AHCHVA, CHMDIC, DD, DIC and VA</w:t>
      </w:r>
    </w:p>
    <w:p w:rsidR="005C2938" w:rsidRDefault="005C2938">
      <w:pPr>
        <w:rPr>
          <w:rFonts w:ascii="Arial" w:hAnsi="Arial"/>
        </w:rPr>
      </w:pPr>
    </w:p>
    <w:p w:rsidR="005C2938" w:rsidRDefault="005C2938">
      <w:pPr>
        <w:rPr>
          <w:rFonts w:ascii="Arial" w:hAnsi="Arial"/>
        </w:rPr>
      </w:pPr>
      <w:r>
        <w:rPr>
          <w:rFonts w:ascii="Arial" w:hAnsi="Arial"/>
        </w:rPr>
        <w:t xml:space="preserve">CHMEAV11 – Applicant Look-up Module: User prompted for Sponsor information (Full or partial </w:t>
      </w:r>
      <w:proofErr w:type="spellStart"/>
      <w:r>
        <w:rPr>
          <w:rFonts w:ascii="Arial" w:hAnsi="Arial"/>
        </w:rPr>
        <w:t>ChampVA</w:t>
      </w:r>
      <w:proofErr w:type="spellEnd"/>
      <w:r>
        <w:rPr>
          <w:rFonts w:ascii="Arial" w:hAnsi="Arial"/>
        </w:rPr>
        <w:t xml:space="preserve"> Sponsor or Bene Name, Sponsor File number, Bene ID Card number or Sponsor or Bene SSN). AHCHVA and DISV</w:t>
      </w:r>
    </w:p>
    <w:p w:rsidR="005C2938" w:rsidRDefault="005C2938">
      <w:pPr>
        <w:rPr>
          <w:rFonts w:ascii="Arial" w:hAnsi="Arial"/>
        </w:rPr>
      </w:pPr>
    </w:p>
    <w:p w:rsidR="005C2938" w:rsidRDefault="005C2938">
      <w:pPr>
        <w:rPr>
          <w:rFonts w:ascii="Arial" w:hAnsi="Arial"/>
        </w:rPr>
      </w:pPr>
      <w:r>
        <w:rPr>
          <w:rFonts w:ascii="Arial" w:hAnsi="Arial"/>
        </w:rPr>
        <w:t>CHMEAV12 – Enter New Application: User prompted for New Sponsor name and info. Validates to see if Sponsor is already in system and validates SSN, etc. If entry fails CHMEAV19 is called and an appropriate Letter is printed.  AHCHVA, DD and DISV</w:t>
      </w:r>
    </w:p>
    <w:p w:rsidR="005C2938" w:rsidRDefault="005C2938">
      <w:pPr>
        <w:rPr>
          <w:rFonts w:ascii="Arial" w:hAnsi="Arial"/>
        </w:rPr>
      </w:pPr>
    </w:p>
    <w:p w:rsidR="005C2938" w:rsidRDefault="005C2938">
      <w:pPr>
        <w:rPr>
          <w:rFonts w:ascii="Arial" w:hAnsi="Arial"/>
        </w:rPr>
      </w:pPr>
      <w:r>
        <w:rPr>
          <w:rFonts w:ascii="Arial" w:hAnsi="Arial"/>
        </w:rPr>
        <w:t xml:space="preserve">CHMEAV13 – Generate Correspondence:  Allows choice of letter type and redirects to correct Mumps routine. No Data </w:t>
      </w:r>
      <w:proofErr w:type="spellStart"/>
      <w:r w:rsidR="0048622E">
        <w:rPr>
          <w:rFonts w:ascii="Arial" w:hAnsi="Arial"/>
        </w:rPr>
        <w:t>G</w:t>
      </w:r>
      <w:r>
        <w:rPr>
          <w:rFonts w:ascii="Arial" w:hAnsi="Arial"/>
        </w:rPr>
        <w:t>lobals</w:t>
      </w:r>
      <w:proofErr w:type="spellEnd"/>
      <w:r>
        <w:rPr>
          <w:rFonts w:ascii="Arial" w:hAnsi="Arial"/>
        </w:rPr>
        <w:t xml:space="preserve"> called.</w:t>
      </w:r>
    </w:p>
    <w:p w:rsidR="005C2938" w:rsidRDefault="005C2938">
      <w:pPr>
        <w:rPr>
          <w:rFonts w:ascii="Arial" w:hAnsi="Arial"/>
        </w:rPr>
      </w:pPr>
    </w:p>
    <w:p w:rsidR="005C2938" w:rsidRDefault="005C2938">
      <w:pPr>
        <w:rPr>
          <w:rFonts w:ascii="Arial" w:hAnsi="Arial"/>
        </w:rPr>
      </w:pPr>
      <w:r>
        <w:rPr>
          <w:rFonts w:ascii="Arial" w:hAnsi="Arial"/>
        </w:rPr>
        <w:t xml:space="preserve">CHMEAV14 – Enter/ Edit Letters: Validates whether letter is authorized or not. </w:t>
      </w:r>
      <w:proofErr w:type="gramStart"/>
      <w:r>
        <w:rPr>
          <w:rFonts w:ascii="Arial" w:hAnsi="Arial"/>
        </w:rPr>
        <w:t>Allows entering or editing of letter based upon validation.</w:t>
      </w:r>
      <w:proofErr w:type="gramEnd"/>
      <w:r>
        <w:rPr>
          <w:rFonts w:ascii="Arial" w:hAnsi="Arial"/>
        </w:rPr>
        <w:t xml:space="preserve"> AHADIC</w:t>
      </w:r>
    </w:p>
    <w:p w:rsidR="005C2938" w:rsidRDefault="005C2938">
      <w:pPr>
        <w:rPr>
          <w:rFonts w:ascii="Arial" w:hAnsi="Arial"/>
        </w:rPr>
      </w:pPr>
    </w:p>
    <w:p w:rsidR="005C2938" w:rsidRDefault="005C2938">
      <w:pPr>
        <w:rPr>
          <w:rFonts w:ascii="Arial" w:hAnsi="Arial"/>
        </w:rPr>
      </w:pPr>
      <w:r>
        <w:rPr>
          <w:rFonts w:ascii="Arial" w:hAnsi="Arial"/>
        </w:rPr>
        <w:t>CHMEAV15 – Set Letter Approval Status: AHADIC</w:t>
      </w:r>
    </w:p>
    <w:p w:rsidR="005C2938" w:rsidRDefault="005C2938">
      <w:pPr>
        <w:rPr>
          <w:rFonts w:ascii="Arial" w:hAnsi="Arial"/>
        </w:rPr>
      </w:pPr>
    </w:p>
    <w:p w:rsidR="005C2938" w:rsidRDefault="005C2938">
      <w:pPr>
        <w:rPr>
          <w:rFonts w:ascii="Arial" w:hAnsi="Arial"/>
        </w:rPr>
      </w:pPr>
      <w:r>
        <w:rPr>
          <w:rFonts w:ascii="Arial" w:hAnsi="Arial"/>
        </w:rPr>
        <w:t>CHMEAV16 – Queue/Print Correspondence: *See “13 Print/Queue” Validates if letter has been sent for bene previously, if there is a bad address or other errors. AHADIC, AHCHVA and CHMZHOLD</w:t>
      </w:r>
    </w:p>
    <w:p w:rsidR="005C2938" w:rsidRDefault="005C2938">
      <w:pPr>
        <w:rPr>
          <w:rFonts w:ascii="Arial" w:hAnsi="Arial"/>
        </w:rPr>
      </w:pPr>
    </w:p>
    <w:p w:rsidR="005C2938" w:rsidRDefault="005C2938">
      <w:pPr>
        <w:rPr>
          <w:rFonts w:ascii="Arial" w:hAnsi="Arial"/>
        </w:rPr>
      </w:pPr>
      <w:r>
        <w:rPr>
          <w:rFonts w:ascii="Arial" w:hAnsi="Arial"/>
        </w:rPr>
        <w:t>CHMEAV17 – Print Letter List:  Prompts User to print by Status. AHADIC</w:t>
      </w:r>
    </w:p>
    <w:p w:rsidR="005C2938" w:rsidRDefault="005C2938">
      <w:pPr>
        <w:rPr>
          <w:rFonts w:ascii="Arial" w:hAnsi="Arial"/>
        </w:rPr>
      </w:pPr>
    </w:p>
    <w:p w:rsidR="005C2938" w:rsidRDefault="005C2938">
      <w:pPr>
        <w:rPr>
          <w:rFonts w:ascii="Arial" w:hAnsi="Arial"/>
        </w:rPr>
      </w:pPr>
      <w:r>
        <w:rPr>
          <w:rFonts w:ascii="Arial" w:hAnsi="Arial"/>
        </w:rPr>
        <w:t xml:space="preserve">CHMEAV18 – Translate Fields in Letters:  Formats address for new envelope. I’m not very clear on what this one does. I believe it pulls data elements from </w:t>
      </w:r>
      <w:proofErr w:type="spellStart"/>
      <w:r>
        <w:rPr>
          <w:rFonts w:ascii="Arial" w:hAnsi="Arial"/>
        </w:rPr>
        <w:t>globals</w:t>
      </w:r>
      <w:proofErr w:type="spellEnd"/>
      <w:r>
        <w:rPr>
          <w:rFonts w:ascii="Arial" w:hAnsi="Arial"/>
        </w:rPr>
        <w:t xml:space="preserve"> and prints them on a letter in a “readable” format. AHADIC, AHCHVA, CHMCCR, CHMDIC, DD and DIC</w:t>
      </w:r>
    </w:p>
    <w:p w:rsidR="005C2938" w:rsidRDefault="005C2938">
      <w:pPr>
        <w:rPr>
          <w:rFonts w:ascii="Arial" w:hAnsi="Arial"/>
        </w:rPr>
      </w:pPr>
    </w:p>
    <w:p w:rsidR="005C2938" w:rsidRDefault="005C2938">
      <w:pPr>
        <w:rPr>
          <w:rFonts w:ascii="Arial" w:hAnsi="Arial"/>
        </w:rPr>
      </w:pPr>
      <w:r>
        <w:rPr>
          <w:rFonts w:ascii="Arial" w:hAnsi="Arial"/>
        </w:rPr>
        <w:t>CHMEAV19 – Print Sponsor Incomplete Letter: If there is incomplete information in the application, then these error letters are printed. AHADIC, CHMDIC, DD and VA</w:t>
      </w:r>
    </w:p>
    <w:p w:rsidR="005C2938" w:rsidRDefault="005C2938">
      <w:pPr>
        <w:rPr>
          <w:rFonts w:ascii="Arial" w:hAnsi="Arial"/>
        </w:rPr>
      </w:pPr>
    </w:p>
    <w:p w:rsidR="005C2938" w:rsidRDefault="005C2938">
      <w:pPr>
        <w:rPr>
          <w:rFonts w:ascii="Arial" w:hAnsi="Arial"/>
        </w:rPr>
      </w:pPr>
      <w:r>
        <w:rPr>
          <w:rFonts w:ascii="Arial" w:hAnsi="Arial"/>
        </w:rPr>
        <w:t xml:space="preserve">CHMEAV2 – Sponsor Comments: Displays and </w:t>
      </w:r>
      <w:proofErr w:type="gramStart"/>
      <w:r>
        <w:rPr>
          <w:rFonts w:ascii="Arial" w:hAnsi="Arial"/>
        </w:rPr>
        <w:t>Adds</w:t>
      </w:r>
      <w:proofErr w:type="gramEnd"/>
      <w:r>
        <w:rPr>
          <w:rFonts w:ascii="Arial" w:hAnsi="Arial"/>
        </w:rPr>
        <w:t xml:space="preserve"> comments. AHCHVA</w:t>
      </w:r>
    </w:p>
    <w:p w:rsidR="005C2938" w:rsidRDefault="005C2938">
      <w:pPr>
        <w:rPr>
          <w:rFonts w:ascii="Arial" w:hAnsi="Arial"/>
        </w:rPr>
      </w:pPr>
    </w:p>
    <w:p w:rsidR="005C2938" w:rsidRDefault="005C2938">
      <w:pPr>
        <w:rPr>
          <w:rFonts w:ascii="Arial" w:hAnsi="Arial"/>
        </w:rPr>
      </w:pPr>
      <w:r>
        <w:rPr>
          <w:rFonts w:ascii="Arial" w:hAnsi="Arial"/>
        </w:rPr>
        <w:t>CHMEAV20 – Formats Letter for All Addresses: Called from several different Routines.</w:t>
      </w:r>
    </w:p>
    <w:p w:rsidR="005C2938" w:rsidRDefault="005C2938">
      <w:pPr>
        <w:rPr>
          <w:rFonts w:ascii="Arial" w:hAnsi="Arial"/>
        </w:rPr>
      </w:pPr>
    </w:p>
    <w:p w:rsidR="005C2938" w:rsidRDefault="005C2938">
      <w:pPr>
        <w:rPr>
          <w:rFonts w:ascii="Arial" w:hAnsi="Arial"/>
        </w:rPr>
      </w:pPr>
      <w:r>
        <w:rPr>
          <w:rFonts w:ascii="Arial" w:hAnsi="Arial"/>
        </w:rPr>
        <w:t>CHMEAV21 – E/E Date backdate is set: This sets the $</w:t>
      </w:r>
      <w:proofErr w:type="gramStart"/>
      <w:r>
        <w:rPr>
          <w:rFonts w:ascii="Arial" w:hAnsi="Arial"/>
        </w:rPr>
        <w:t>P(</w:t>
      </w:r>
      <w:proofErr w:type="gramEnd"/>
      <w:r>
        <w:rPr>
          <w:rFonts w:ascii="Arial" w:hAnsi="Arial"/>
        </w:rPr>
        <w:t>^AHCHVA(DFN,4),U,2) which is the date that the eligibility begin date is backdated. This date will be used for the (180+date) range for timely filing. AHCHVA and CHMDIC</w:t>
      </w:r>
    </w:p>
    <w:p w:rsidR="005C2938" w:rsidRDefault="005C2938">
      <w:pPr>
        <w:rPr>
          <w:rFonts w:ascii="Arial" w:hAnsi="Arial"/>
        </w:rPr>
      </w:pPr>
    </w:p>
    <w:p w:rsidR="005C2938" w:rsidRDefault="005C2938">
      <w:pPr>
        <w:rPr>
          <w:rFonts w:ascii="Arial" w:hAnsi="Arial"/>
        </w:rPr>
      </w:pPr>
      <w:r>
        <w:rPr>
          <w:rFonts w:ascii="Arial" w:hAnsi="Arial"/>
        </w:rPr>
        <w:t>CHMEAV22 – E/E Date Backdate is set – Helps: Help text for setting E/E Date Backdate. AHADIC and AHCHVA</w:t>
      </w:r>
    </w:p>
    <w:p w:rsidR="005C2938" w:rsidRDefault="005C2938">
      <w:pPr>
        <w:rPr>
          <w:rFonts w:ascii="Arial" w:hAnsi="Arial"/>
        </w:rPr>
      </w:pPr>
    </w:p>
    <w:p w:rsidR="005C2938" w:rsidRDefault="005C2938">
      <w:pPr>
        <w:rPr>
          <w:rFonts w:ascii="Arial" w:hAnsi="Arial"/>
        </w:rPr>
      </w:pPr>
      <w:r>
        <w:rPr>
          <w:rFonts w:ascii="Arial" w:hAnsi="Arial"/>
        </w:rPr>
        <w:t xml:space="preserve">CHMEAV3 – Sponsor Report of Contact: *See “3 </w:t>
      </w:r>
      <w:proofErr w:type="spellStart"/>
      <w:r>
        <w:rPr>
          <w:rFonts w:ascii="Arial" w:hAnsi="Arial"/>
        </w:rPr>
        <w:t>Sroc</w:t>
      </w:r>
      <w:proofErr w:type="spellEnd"/>
      <w:r>
        <w:rPr>
          <w:rFonts w:ascii="Arial" w:hAnsi="Arial"/>
        </w:rPr>
        <w:t xml:space="preserve">” and </w:t>
      </w:r>
      <w:r w:rsidR="0048622E">
        <w:rPr>
          <w:rFonts w:ascii="Arial" w:hAnsi="Arial"/>
        </w:rPr>
        <w:t>dependent</w:t>
      </w:r>
      <w:r>
        <w:rPr>
          <w:rFonts w:ascii="Arial" w:hAnsi="Arial"/>
        </w:rPr>
        <w:t xml:space="preserve"> screens. AHCHVA</w:t>
      </w:r>
    </w:p>
    <w:p w:rsidR="005C2938" w:rsidRDefault="005C2938">
      <w:pPr>
        <w:rPr>
          <w:rFonts w:ascii="Arial" w:hAnsi="Arial"/>
        </w:rPr>
      </w:pPr>
    </w:p>
    <w:p w:rsidR="005C2938" w:rsidRDefault="005C2938">
      <w:pPr>
        <w:rPr>
          <w:rFonts w:ascii="Arial" w:hAnsi="Arial"/>
        </w:rPr>
      </w:pPr>
      <w:r>
        <w:rPr>
          <w:rFonts w:ascii="Arial" w:hAnsi="Arial"/>
        </w:rPr>
        <w:t>CHMEAV31 – Sponsor ROC: *See ROC section as well. AHCHVA, DD and DIC</w:t>
      </w:r>
    </w:p>
    <w:p w:rsidR="005C2938" w:rsidRDefault="005C2938">
      <w:pPr>
        <w:rPr>
          <w:rFonts w:ascii="Arial" w:hAnsi="Arial"/>
        </w:rPr>
      </w:pPr>
    </w:p>
    <w:p w:rsidR="005C2938" w:rsidRDefault="005C2938">
      <w:pPr>
        <w:rPr>
          <w:rFonts w:ascii="Arial" w:hAnsi="Arial"/>
        </w:rPr>
      </w:pPr>
      <w:r>
        <w:rPr>
          <w:rFonts w:ascii="Arial" w:hAnsi="Arial"/>
        </w:rPr>
        <w:t>CHMEAV32 – Sponsor ROC: Queue to Print: Formats for printing to screen. %ZIS, %ZOSF, AHCHVA, DD, DIC and VA</w:t>
      </w:r>
    </w:p>
    <w:p w:rsidR="005C2938" w:rsidRDefault="005C2938">
      <w:pPr>
        <w:rPr>
          <w:rFonts w:ascii="Arial" w:hAnsi="Arial"/>
        </w:rPr>
      </w:pPr>
    </w:p>
    <w:p w:rsidR="005C2938" w:rsidRDefault="005C2938">
      <w:pPr>
        <w:rPr>
          <w:rFonts w:ascii="Arial" w:hAnsi="Arial"/>
        </w:rPr>
      </w:pPr>
      <w:r>
        <w:rPr>
          <w:rFonts w:ascii="Arial" w:hAnsi="Arial"/>
        </w:rPr>
        <w:t>CHMEAV33 – Sponsor ROC: Print: Displays ROC info. AHCHVA, DD and VA</w:t>
      </w:r>
    </w:p>
    <w:p w:rsidR="005C2938" w:rsidRDefault="005C2938">
      <w:pPr>
        <w:rPr>
          <w:rFonts w:ascii="Arial" w:hAnsi="Arial"/>
        </w:rPr>
      </w:pPr>
    </w:p>
    <w:p w:rsidR="005C2938" w:rsidRDefault="005C2938">
      <w:pPr>
        <w:rPr>
          <w:rFonts w:ascii="Arial" w:hAnsi="Arial"/>
        </w:rPr>
      </w:pPr>
      <w:r>
        <w:rPr>
          <w:rFonts w:ascii="Arial" w:hAnsi="Arial"/>
        </w:rPr>
        <w:t>CHMEAV34 – Sponsor ROC: Enter – Main: Prompts User for ROC data entry. AHCHVA</w:t>
      </w:r>
    </w:p>
    <w:p w:rsidR="005C2938" w:rsidRDefault="005C2938">
      <w:pPr>
        <w:rPr>
          <w:rFonts w:ascii="Arial" w:hAnsi="Arial"/>
        </w:rPr>
      </w:pPr>
    </w:p>
    <w:p w:rsidR="005C2938" w:rsidRDefault="005C2938">
      <w:pPr>
        <w:rPr>
          <w:rFonts w:ascii="Arial" w:hAnsi="Arial"/>
        </w:rPr>
      </w:pPr>
      <w:r>
        <w:rPr>
          <w:rFonts w:ascii="Arial" w:hAnsi="Arial"/>
        </w:rPr>
        <w:t>CHMEAV35 – Sponsor ROC: Notify Users of ROC: User asked if notification of ROC should be sent. Mails groups are notified. AHCHVA and VA</w:t>
      </w:r>
    </w:p>
    <w:p w:rsidR="005C2938" w:rsidRDefault="005C2938">
      <w:pPr>
        <w:rPr>
          <w:rFonts w:ascii="Arial" w:hAnsi="Arial"/>
        </w:rPr>
      </w:pPr>
    </w:p>
    <w:p w:rsidR="005C2938" w:rsidRDefault="005C2938">
      <w:pPr>
        <w:rPr>
          <w:rFonts w:ascii="Arial" w:hAnsi="Arial"/>
        </w:rPr>
      </w:pPr>
      <w:r>
        <w:rPr>
          <w:rFonts w:ascii="Arial" w:hAnsi="Arial"/>
        </w:rPr>
        <w:t>CHMEAV36 – Sponsor ROC:  Clear:  User prompted to clear ROC. AHCHVA, DD and VA</w:t>
      </w:r>
    </w:p>
    <w:p w:rsidR="005C2938" w:rsidRDefault="005C2938">
      <w:pPr>
        <w:rPr>
          <w:rFonts w:ascii="Arial" w:hAnsi="Arial"/>
        </w:rPr>
      </w:pPr>
    </w:p>
    <w:p w:rsidR="005C2938" w:rsidRDefault="005C2938">
      <w:pPr>
        <w:rPr>
          <w:rFonts w:ascii="Arial" w:hAnsi="Arial"/>
        </w:rPr>
      </w:pPr>
      <w:r>
        <w:rPr>
          <w:rFonts w:ascii="Arial" w:hAnsi="Arial"/>
        </w:rPr>
        <w:t>CHMEAV37 – Sponsor ROC: Add To – Main: AHCHVA</w:t>
      </w:r>
    </w:p>
    <w:p w:rsidR="005C2938" w:rsidRDefault="005C2938">
      <w:pPr>
        <w:rPr>
          <w:rFonts w:ascii="Arial" w:hAnsi="Arial"/>
        </w:rPr>
      </w:pPr>
    </w:p>
    <w:p w:rsidR="005C2938" w:rsidRDefault="005C2938">
      <w:pPr>
        <w:rPr>
          <w:rFonts w:ascii="Arial" w:hAnsi="Arial"/>
        </w:rPr>
      </w:pPr>
      <w:r>
        <w:rPr>
          <w:rFonts w:ascii="Arial" w:hAnsi="Arial"/>
        </w:rPr>
        <w:t>CHMEAV38 – Sponsor ROC:  Enter – Address: AHCHVA, DD, DIC and VA</w:t>
      </w:r>
    </w:p>
    <w:p w:rsidR="005C2938" w:rsidRDefault="005C2938">
      <w:pPr>
        <w:rPr>
          <w:rFonts w:ascii="Arial" w:hAnsi="Arial"/>
        </w:rPr>
      </w:pPr>
    </w:p>
    <w:p w:rsidR="005C2938" w:rsidRDefault="005C2938">
      <w:pPr>
        <w:rPr>
          <w:rFonts w:ascii="Arial" w:hAnsi="Arial"/>
        </w:rPr>
      </w:pPr>
      <w:r>
        <w:rPr>
          <w:rFonts w:ascii="Arial" w:hAnsi="Arial"/>
        </w:rPr>
        <w:t xml:space="preserve">CHMEAV39 – Sponsor ROC:  Enter – </w:t>
      </w:r>
      <w:proofErr w:type="spellStart"/>
      <w:r>
        <w:rPr>
          <w:rFonts w:ascii="Arial" w:hAnsi="Arial"/>
        </w:rPr>
        <w:t>Misc</w:t>
      </w:r>
      <w:proofErr w:type="spellEnd"/>
      <w:r>
        <w:rPr>
          <w:rFonts w:ascii="Arial" w:hAnsi="Arial"/>
        </w:rPr>
        <w:t>: User enters additional ROC info like data of Contact, Contact Name, Authorization card, etc.  DD</w:t>
      </w:r>
    </w:p>
    <w:p w:rsidR="005C2938" w:rsidRDefault="005C2938">
      <w:pPr>
        <w:rPr>
          <w:rFonts w:ascii="Arial" w:hAnsi="Arial"/>
        </w:rPr>
      </w:pPr>
    </w:p>
    <w:p w:rsidR="005C2938" w:rsidRDefault="005C2938">
      <w:pPr>
        <w:rPr>
          <w:rFonts w:ascii="Arial" w:hAnsi="Arial"/>
        </w:rPr>
      </w:pPr>
      <w:r>
        <w:rPr>
          <w:rFonts w:ascii="Arial" w:hAnsi="Arial"/>
        </w:rPr>
        <w:t>CHMEAV3A – Sponsor ROC:  Add to – Address: DIC</w:t>
      </w:r>
    </w:p>
    <w:p w:rsidR="005C2938" w:rsidRDefault="005C2938">
      <w:pPr>
        <w:rPr>
          <w:rFonts w:ascii="Arial" w:hAnsi="Arial"/>
        </w:rPr>
      </w:pPr>
    </w:p>
    <w:p w:rsidR="005C2938" w:rsidRDefault="005C2938">
      <w:pPr>
        <w:rPr>
          <w:rFonts w:ascii="Arial" w:hAnsi="Arial"/>
        </w:rPr>
      </w:pPr>
      <w:r>
        <w:rPr>
          <w:rFonts w:ascii="Arial" w:hAnsi="Arial"/>
        </w:rPr>
        <w:t xml:space="preserve">CHMEAV3B – Sponsor ROC: Add to </w:t>
      </w:r>
      <w:proofErr w:type="spellStart"/>
      <w:r>
        <w:rPr>
          <w:rFonts w:ascii="Arial" w:hAnsi="Arial"/>
        </w:rPr>
        <w:t>Misc</w:t>
      </w:r>
      <w:proofErr w:type="spellEnd"/>
      <w:r>
        <w:rPr>
          <w:rFonts w:ascii="Arial" w:hAnsi="Arial"/>
        </w:rPr>
        <w:t>: DD</w:t>
      </w:r>
    </w:p>
    <w:p w:rsidR="005C2938" w:rsidRDefault="005C2938">
      <w:pPr>
        <w:rPr>
          <w:rFonts w:ascii="Arial" w:hAnsi="Arial"/>
        </w:rPr>
      </w:pPr>
    </w:p>
    <w:p w:rsidR="005C2938" w:rsidRDefault="005C2938">
      <w:pPr>
        <w:rPr>
          <w:rFonts w:ascii="Arial" w:hAnsi="Arial"/>
        </w:rPr>
      </w:pPr>
      <w:r>
        <w:rPr>
          <w:rFonts w:ascii="Arial" w:hAnsi="Arial"/>
        </w:rPr>
        <w:t>CHMEAV4 – Sponsor Edit History: Looks for and displays the history of edits for sponsor: AHCHVA, DD and VA</w:t>
      </w:r>
    </w:p>
    <w:p w:rsidR="005C2938" w:rsidRDefault="005C2938">
      <w:pPr>
        <w:rPr>
          <w:rFonts w:ascii="Arial" w:hAnsi="Arial"/>
        </w:rPr>
      </w:pPr>
    </w:p>
    <w:p w:rsidR="005C2938" w:rsidRDefault="005C2938">
      <w:pPr>
        <w:rPr>
          <w:rFonts w:ascii="Arial" w:hAnsi="Arial"/>
        </w:rPr>
      </w:pPr>
      <w:r>
        <w:rPr>
          <w:rFonts w:ascii="Arial" w:hAnsi="Arial"/>
        </w:rPr>
        <w:t>CHMEAV41 – List Sponsor History Data:  Data dump for Sponsor Info. AHCHVA, DD, DIC and VA</w:t>
      </w:r>
    </w:p>
    <w:p w:rsidR="005C2938" w:rsidRDefault="005C2938">
      <w:pPr>
        <w:rPr>
          <w:rFonts w:ascii="Arial" w:hAnsi="Arial"/>
        </w:rPr>
      </w:pPr>
    </w:p>
    <w:p w:rsidR="005C2938" w:rsidRDefault="005C2938">
      <w:pPr>
        <w:rPr>
          <w:rFonts w:ascii="Arial" w:hAnsi="Arial"/>
        </w:rPr>
      </w:pPr>
      <w:r>
        <w:rPr>
          <w:rFonts w:ascii="Arial" w:hAnsi="Arial"/>
        </w:rPr>
        <w:t>CHMEAV42 – List Sponsor History Data: Supporting functions for CHMEAV41. AHCHVA, DIC and VA</w:t>
      </w:r>
    </w:p>
    <w:p w:rsidR="005C2938" w:rsidRDefault="005C2938">
      <w:pPr>
        <w:rPr>
          <w:rFonts w:ascii="Arial" w:hAnsi="Arial"/>
        </w:rPr>
      </w:pPr>
    </w:p>
    <w:p w:rsidR="005C2938" w:rsidRDefault="005C2938">
      <w:pPr>
        <w:rPr>
          <w:rFonts w:ascii="Arial" w:hAnsi="Arial"/>
        </w:rPr>
      </w:pPr>
      <w:r>
        <w:rPr>
          <w:rFonts w:ascii="Arial" w:hAnsi="Arial"/>
        </w:rPr>
        <w:t>CHMEAV43 – List Sponsor History (</w:t>
      </w:r>
      <w:proofErr w:type="spellStart"/>
      <w:r>
        <w:rPr>
          <w:rFonts w:ascii="Arial" w:hAnsi="Arial"/>
        </w:rPr>
        <w:t>cont</w:t>
      </w:r>
      <w:proofErr w:type="spellEnd"/>
      <w:r>
        <w:rPr>
          <w:rFonts w:ascii="Arial" w:hAnsi="Arial"/>
        </w:rPr>
        <w:t xml:space="preserve">): More data from CHMEAV41  </w:t>
      </w:r>
    </w:p>
    <w:p w:rsidR="005C2938" w:rsidRDefault="005C2938">
      <w:pPr>
        <w:rPr>
          <w:rFonts w:ascii="Arial" w:hAnsi="Arial"/>
        </w:rPr>
      </w:pPr>
    </w:p>
    <w:p w:rsidR="005C2938" w:rsidRDefault="005C2938">
      <w:pPr>
        <w:rPr>
          <w:rFonts w:ascii="Arial" w:hAnsi="Arial"/>
        </w:rPr>
      </w:pPr>
      <w:r>
        <w:rPr>
          <w:rFonts w:ascii="Arial" w:hAnsi="Arial"/>
        </w:rPr>
        <w:t>CHMEAV5 – Sponsor Dependents: Displays Dependent data for sponsor, including relationship. AHADIC, AHCHVA and DD</w:t>
      </w:r>
    </w:p>
    <w:p w:rsidR="00F5113E" w:rsidRDefault="00F5113E">
      <w:pPr>
        <w:rPr>
          <w:rFonts w:ascii="Arial" w:hAnsi="Arial"/>
        </w:rPr>
      </w:pPr>
    </w:p>
    <w:p w:rsidR="005C2938" w:rsidRDefault="005C2938">
      <w:pPr>
        <w:rPr>
          <w:rFonts w:ascii="Arial" w:hAnsi="Arial"/>
        </w:rPr>
      </w:pPr>
      <w:r>
        <w:rPr>
          <w:rFonts w:ascii="Arial" w:hAnsi="Arial"/>
        </w:rPr>
        <w:t>****************go back and get data elements***************************</w:t>
      </w:r>
    </w:p>
    <w:p w:rsidR="005C2938" w:rsidRDefault="005C2938">
      <w:pPr>
        <w:rPr>
          <w:rFonts w:ascii="Arial" w:hAnsi="Arial"/>
        </w:rPr>
      </w:pPr>
      <w:r>
        <w:rPr>
          <w:rFonts w:ascii="Arial" w:hAnsi="Arial"/>
        </w:rPr>
        <w:t xml:space="preserve">CHMEAV51 – Enter New Beneficiary: User prompted for Bene info. This routine also allows Pseudo Bene info. Data Elements:  Sponsor last name, Bene last name, Date of Birth, source document and date of document, Bene SSN and whether its Pseudo or Actual, Relationship to Sponsor:  Child, Spouse or Ex-Spouse. </w:t>
      </w:r>
      <w:proofErr w:type="gramStart"/>
      <w:r>
        <w:rPr>
          <w:rFonts w:ascii="Arial" w:hAnsi="Arial"/>
        </w:rPr>
        <w:t>If Child then Adopted and date of adoption, Illegitimate, Step-child or natural, Last line of Foreign Address.</w:t>
      </w:r>
      <w:proofErr w:type="gramEnd"/>
      <w:r>
        <w:rPr>
          <w:rFonts w:ascii="Arial" w:hAnsi="Arial"/>
        </w:rPr>
        <w:t xml:space="preserve"> AHCHVA and DD</w:t>
      </w:r>
    </w:p>
    <w:p w:rsidR="005C2938" w:rsidRDefault="005C2938">
      <w:pPr>
        <w:rPr>
          <w:rFonts w:ascii="Arial" w:hAnsi="Arial"/>
        </w:rPr>
      </w:pPr>
    </w:p>
    <w:p w:rsidR="005C2938" w:rsidRDefault="005C2938">
      <w:pPr>
        <w:rPr>
          <w:rFonts w:ascii="Arial" w:hAnsi="Arial"/>
        </w:rPr>
      </w:pPr>
      <w:r>
        <w:rPr>
          <w:rFonts w:ascii="Arial" w:hAnsi="Arial"/>
        </w:rPr>
        <w:t>CHMEAV52 – Sponsor Dependents (Quick):  Quick view of Bene. AHADIC, AHCHVA and DD</w:t>
      </w:r>
    </w:p>
    <w:p w:rsidR="005C2938" w:rsidRDefault="005C2938">
      <w:pPr>
        <w:rPr>
          <w:rFonts w:ascii="Arial" w:hAnsi="Arial"/>
        </w:rPr>
      </w:pPr>
    </w:p>
    <w:p w:rsidR="005C2938" w:rsidRDefault="005C2938">
      <w:pPr>
        <w:rPr>
          <w:rFonts w:ascii="Arial" w:hAnsi="Arial"/>
        </w:rPr>
      </w:pPr>
      <w:r>
        <w:rPr>
          <w:rFonts w:ascii="Arial" w:hAnsi="Arial"/>
        </w:rPr>
        <w:t xml:space="preserve">CHMEAV53 – Generic Address for </w:t>
      </w:r>
      <w:proofErr w:type="spellStart"/>
      <w:r>
        <w:rPr>
          <w:rFonts w:ascii="Arial" w:hAnsi="Arial"/>
        </w:rPr>
        <w:t>Incomp</w:t>
      </w:r>
      <w:proofErr w:type="spellEnd"/>
      <w:r>
        <w:rPr>
          <w:rFonts w:ascii="Arial" w:hAnsi="Arial"/>
        </w:rPr>
        <w:t xml:space="preserve"> Letters:  Data Elements: Address1, Address2, Address3, City, State, Zip, Address4, Country, Address Type: Foreign or Domestic and APO or FPO. DIC</w:t>
      </w:r>
    </w:p>
    <w:p w:rsidR="005C2938" w:rsidRDefault="005C2938">
      <w:pPr>
        <w:rPr>
          <w:rFonts w:ascii="Arial" w:hAnsi="Arial"/>
        </w:rPr>
      </w:pPr>
    </w:p>
    <w:p w:rsidR="005C2938" w:rsidRDefault="005C2938">
      <w:pPr>
        <w:rPr>
          <w:rFonts w:ascii="Arial" w:hAnsi="Arial"/>
        </w:rPr>
      </w:pPr>
      <w:r>
        <w:rPr>
          <w:rFonts w:ascii="Arial" w:hAnsi="Arial"/>
        </w:rPr>
        <w:t>CHMEAV5Z – Sponsor Dependents: Looks up Dependents for Sponsor. Data Elements: Bene Name, DOB, Relationship, Status, Status Reason and Status Date, ROC. AHADIC and AHCHVA</w:t>
      </w:r>
    </w:p>
    <w:p w:rsidR="005C2938" w:rsidRDefault="005C2938">
      <w:pPr>
        <w:rPr>
          <w:rFonts w:ascii="Arial" w:hAnsi="Arial"/>
        </w:rPr>
      </w:pPr>
    </w:p>
    <w:p w:rsidR="005C2938" w:rsidRDefault="005C2938">
      <w:pPr>
        <w:rPr>
          <w:rFonts w:ascii="Arial" w:hAnsi="Arial"/>
        </w:rPr>
      </w:pPr>
      <w:r>
        <w:rPr>
          <w:rFonts w:ascii="Arial" w:hAnsi="Arial"/>
        </w:rPr>
        <w:t>CHMEAV6 – Beneficiary Basic: This calls several other routines to get Bene Data. Data Elements just for this routine: DFN, BFN, Status, Name, QE Date, AP Date and CMOP Eligibility. AHADIC, AHCHVA, CHMDFN</w:t>
      </w:r>
    </w:p>
    <w:p w:rsidR="005C2938" w:rsidRDefault="005C2938">
      <w:pPr>
        <w:rPr>
          <w:rFonts w:ascii="Arial" w:hAnsi="Arial"/>
        </w:rPr>
      </w:pPr>
    </w:p>
    <w:p w:rsidR="005C2938" w:rsidRDefault="005C2938">
      <w:pPr>
        <w:rPr>
          <w:rFonts w:ascii="Arial" w:hAnsi="Arial"/>
        </w:rPr>
      </w:pPr>
      <w:r>
        <w:rPr>
          <w:rFonts w:ascii="Arial" w:hAnsi="Arial"/>
        </w:rPr>
        <w:t xml:space="preserve">CHMEAV61 – Beneficiary Basic – Continued: Data Elements: Addresses, Country, Phone Number, SSN, ID Card Data, Relationship, Sex, Card Number, DOB, DOD (which branch?), Hospice, </w:t>
      </w:r>
      <w:proofErr w:type="spellStart"/>
      <w:r>
        <w:rPr>
          <w:rFonts w:ascii="Arial" w:hAnsi="Arial"/>
        </w:rPr>
        <w:t>Ef</w:t>
      </w:r>
      <w:proofErr w:type="spellEnd"/>
      <w:r>
        <w:rPr>
          <w:rFonts w:ascii="Arial" w:hAnsi="Arial"/>
        </w:rPr>
        <w:t xml:space="preserve"> Ent (?) and Expire.  AHADIC, AHCHVA and DD</w:t>
      </w:r>
    </w:p>
    <w:p w:rsidR="005C2938" w:rsidRDefault="005C2938">
      <w:pPr>
        <w:rPr>
          <w:rFonts w:ascii="Arial" w:hAnsi="Arial"/>
        </w:rPr>
      </w:pPr>
    </w:p>
    <w:p w:rsidR="005C2938" w:rsidRDefault="005C2938">
      <w:pPr>
        <w:rPr>
          <w:rFonts w:ascii="Arial" w:hAnsi="Arial"/>
        </w:rPr>
      </w:pPr>
      <w:r>
        <w:rPr>
          <w:rFonts w:ascii="Arial" w:hAnsi="Arial"/>
        </w:rPr>
        <w:t xml:space="preserve">CHMEAV62 – Beneficiary Basic – Continued:  Data Elements: Medicare (A or B), </w:t>
      </w:r>
      <w:proofErr w:type="spellStart"/>
      <w:r>
        <w:rPr>
          <w:rFonts w:ascii="Arial" w:hAnsi="Arial"/>
        </w:rPr>
        <w:t>ChampUS</w:t>
      </w:r>
      <w:proofErr w:type="spellEnd"/>
      <w:r>
        <w:rPr>
          <w:rFonts w:ascii="Arial" w:hAnsi="Arial"/>
        </w:rPr>
        <w:t xml:space="preserve">, </w:t>
      </w:r>
      <w:proofErr w:type="gramStart"/>
      <w:r>
        <w:rPr>
          <w:rFonts w:ascii="Arial" w:hAnsi="Arial"/>
        </w:rPr>
        <w:t>3884</w:t>
      </w:r>
      <w:proofErr w:type="gramEnd"/>
      <w:r>
        <w:rPr>
          <w:rFonts w:ascii="Arial" w:hAnsi="Arial"/>
        </w:rPr>
        <w:t xml:space="preserve"> info, PGI, ROC Info, Status Reason, Status Date and Comments. AHADIC, AHCHVA and VA</w:t>
      </w:r>
    </w:p>
    <w:p w:rsidR="005C2938" w:rsidRDefault="005C2938">
      <w:pPr>
        <w:rPr>
          <w:rFonts w:ascii="Arial" w:hAnsi="Arial"/>
        </w:rPr>
      </w:pPr>
    </w:p>
    <w:p w:rsidR="005C2938" w:rsidRDefault="005C2938">
      <w:pPr>
        <w:rPr>
          <w:rFonts w:ascii="Arial" w:hAnsi="Arial"/>
        </w:rPr>
      </w:pPr>
      <w:r>
        <w:rPr>
          <w:rFonts w:ascii="Arial" w:hAnsi="Arial"/>
        </w:rPr>
        <w:t>CHMEAV7 – Beneficiary Comments: Allows Viewing or Adding of Comments. Data Elements: DFN, BFN, Date of Comment, Entered by, Source, Time and comment text. AHCHVA, DD and VA</w:t>
      </w:r>
    </w:p>
    <w:p w:rsidR="005C2938" w:rsidRDefault="005C2938">
      <w:pPr>
        <w:rPr>
          <w:rFonts w:ascii="Arial" w:hAnsi="Arial"/>
        </w:rPr>
      </w:pPr>
    </w:p>
    <w:p w:rsidR="005C2938" w:rsidRDefault="005C2938">
      <w:pPr>
        <w:rPr>
          <w:rFonts w:ascii="Arial" w:hAnsi="Arial"/>
        </w:rPr>
      </w:pPr>
      <w:r>
        <w:rPr>
          <w:rFonts w:ascii="Arial" w:hAnsi="Arial"/>
        </w:rPr>
        <w:t xml:space="preserve">CHMEAV8 – Beneficiary Report of Contact: Main routine calling other routines for data gathering. </w:t>
      </w:r>
      <w:proofErr w:type="gramStart"/>
      <w:r>
        <w:rPr>
          <w:rFonts w:ascii="Arial" w:hAnsi="Arial"/>
        </w:rPr>
        <w:t>Allows Viewing, Enter, Add Clear or printing of ROC(s).</w:t>
      </w:r>
      <w:proofErr w:type="gramEnd"/>
      <w:r>
        <w:rPr>
          <w:rFonts w:ascii="Arial" w:hAnsi="Arial"/>
        </w:rPr>
        <w:t xml:space="preserve"> AHCHVA</w:t>
      </w:r>
    </w:p>
    <w:p w:rsidR="005C2938" w:rsidRDefault="005C2938">
      <w:pPr>
        <w:rPr>
          <w:rFonts w:ascii="Arial" w:hAnsi="Arial"/>
        </w:rPr>
      </w:pPr>
    </w:p>
    <w:p w:rsidR="005C2938" w:rsidRDefault="005C2938">
      <w:pPr>
        <w:rPr>
          <w:rFonts w:ascii="Arial" w:hAnsi="Arial"/>
        </w:rPr>
      </w:pPr>
      <w:r>
        <w:rPr>
          <w:rFonts w:ascii="Arial" w:hAnsi="Arial"/>
        </w:rPr>
        <w:t>CHMEAV81 – Bene ROC View: AHCHVA, DD and DIC</w:t>
      </w:r>
    </w:p>
    <w:p w:rsidR="005C2938" w:rsidRDefault="005C2938">
      <w:pPr>
        <w:rPr>
          <w:rFonts w:ascii="Arial" w:hAnsi="Arial"/>
        </w:rPr>
      </w:pPr>
    </w:p>
    <w:p w:rsidR="005C2938" w:rsidRDefault="005C2938">
      <w:pPr>
        <w:rPr>
          <w:rFonts w:ascii="Arial" w:hAnsi="Arial"/>
          <w:bCs/>
        </w:rPr>
      </w:pPr>
    </w:p>
    <w:p w:rsidR="005C2938" w:rsidRDefault="005C2938">
      <w:pPr>
        <w:rPr>
          <w:b/>
          <w:bCs/>
        </w:rPr>
      </w:pPr>
    </w:p>
    <w:p w:rsidR="00E210CF" w:rsidRPr="009615FC" w:rsidRDefault="003F4ADD" w:rsidP="00454343">
      <w:pPr>
        <w:pStyle w:val="Heading1"/>
        <w:spacing w:before="120"/>
        <w:ind w:left="2520" w:hanging="2520"/>
        <w:rPr>
          <w:rFonts w:cs="Arial"/>
          <w:szCs w:val="36"/>
        </w:rPr>
      </w:pPr>
      <w:bookmarkStart w:id="197" w:name="_Toc504992483"/>
      <w:bookmarkStart w:id="198" w:name="_Toc505263130"/>
      <w:proofErr w:type="gramStart"/>
      <w:r w:rsidRPr="009615FC">
        <w:rPr>
          <w:rFonts w:cs="Arial"/>
          <w:szCs w:val="36"/>
        </w:rPr>
        <w:lastRenderedPageBreak/>
        <w:t>5.</w:t>
      </w:r>
      <w:r w:rsidR="00E210CF" w:rsidRPr="009615FC">
        <w:rPr>
          <w:rFonts w:cs="Arial"/>
          <w:szCs w:val="36"/>
        </w:rPr>
        <w:t>Troubleshooting</w:t>
      </w:r>
      <w:bookmarkEnd w:id="197"/>
      <w:bookmarkEnd w:id="198"/>
      <w:proofErr w:type="gramEnd"/>
    </w:p>
    <w:p w:rsidR="00E210CF" w:rsidRPr="00E210CF" w:rsidRDefault="00E210CF" w:rsidP="00887CBC">
      <w:pPr>
        <w:pStyle w:val="Caption"/>
        <w:numPr>
          <w:ilvl w:val="1"/>
          <w:numId w:val="26"/>
        </w:numPr>
        <w:tabs>
          <w:tab w:val="left" w:pos="630"/>
          <w:tab w:val="left" w:pos="1080"/>
          <w:tab w:val="left" w:pos="1440"/>
        </w:tabs>
        <w:ind w:hanging="3240"/>
        <w:rPr>
          <w:rFonts w:ascii="Arial" w:hAnsi="Arial" w:cs="Arial"/>
          <w:sz w:val="32"/>
          <w:szCs w:val="32"/>
        </w:rPr>
      </w:pPr>
      <w:r w:rsidRPr="00E210CF">
        <w:rPr>
          <w:rFonts w:ascii="Arial" w:hAnsi="Arial" w:cs="Arial"/>
          <w:sz w:val="32"/>
          <w:szCs w:val="32"/>
        </w:rPr>
        <w:t>Special Instructions for Error Correction</w:t>
      </w:r>
    </w:p>
    <w:p w:rsidR="005C2938" w:rsidRPr="00454343" w:rsidRDefault="005C2938" w:rsidP="00454343">
      <w:pPr>
        <w:pStyle w:val="BodyText"/>
        <w:ind w:left="0"/>
        <w:rPr>
          <w:rFonts w:ascii="Times New Roman" w:hAnsi="Times New Roman"/>
          <w:b/>
          <w:bCs/>
          <w:sz w:val="24"/>
          <w:szCs w:val="24"/>
          <w:u w:val="single"/>
        </w:rPr>
      </w:pPr>
      <w:r w:rsidRPr="00454343">
        <w:rPr>
          <w:rFonts w:ascii="Times New Roman" w:hAnsi="Times New Roman"/>
          <w:sz w:val="24"/>
          <w:szCs w:val="24"/>
        </w:rPr>
        <w:t xml:space="preserve">This </w:t>
      </w:r>
      <w:r w:rsidR="00454343" w:rsidRPr="00454343">
        <w:rPr>
          <w:rFonts w:ascii="Times New Roman" w:hAnsi="Times New Roman"/>
          <w:sz w:val="24"/>
          <w:szCs w:val="24"/>
        </w:rPr>
        <w:t>section</w:t>
      </w:r>
      <w:r w:rsidRPr="00454343">
        <w:rPr>
          <w:rFonts w:ascii="Times New Roman" w:hAnsi="Times New Roman"/>
          <w:sz w:val="24"/>
          <w:szCs w:val="24"/>
        </w:rPr>
        <w:t xml:space="preserve"> answers some of the most common questions about using the CP&amp;E application that you may ask as you become more familiar with it. From recovering forgotten passwords to troubleshooting submission problems, this </w:t>
      </w:r>
      <w:r w:rsidR="003C34DA">
        <w:rPr>
          <w:rFonts w:ascii="Times New Roman" w:hAnsi="Times New Roman"/>
          <w:sz w:val="24"/>
          <w:szCs w:val="24"/>
        </w:rPr>
        <w:t>section</w:t>
      </w:r>
      <w:r w:rsidRPr="00454343">
        <w:rPr>
          <w:rFonts w:ascii="Times New Roman" w:hAnsi="Times New Roman"/>
          <w:sz w:val="24"/>
          <w:szCs w:val="24"/>
        </w:rPr>
        <w:t xml:space="preserve"> will ease you step-by-step through some common tasks and get you on your way.</w:t>
      </w:r>
    </w:p>
    <w:p w:rsidR="005C2938" w:rsidRPr="00454343" w:rsidRDefault="005C2938" w:rsidP="00454343">
      <w:pPr>
        <w:pStyle w:val="BodyText"/>
        <w:ind w:left="0"/>
        <w:rPr>
          <w:rFonts w:ascii="Arial" w:hAnsi="Arial" w:cs="Arial"/>
          <w:b/>
          <w:bCs/>
          <w:sz w:val="24"/>
          <w:szCs w:val="24"/>
        </w:rPr>
      </w:pPr>
      <w:r w:rsidRPr="00454343">
        <w:rPr>
          <w:rFonts w:ascii="Arial" w:hAnsi="Arial" w:cs="Arial"/>
          <w:b/>
          <w:bCs/>
          <w:sz w:val="24"/>
          <w:szCs w:val="24"/>
        </w:rPr>
        <w:t>How do I log on to the system?</w:t>
      </w:r>
    </w:p>
    <w:p w:rsidR="005C2938" w:rsidRPr="00454343" w:rsidRDefault="005C2938" w:rsidP="00454343">
      <w:pPr>
        <w:pStyle w:val="BodyText"/>
        <w:ind w:left="0"/>
        <w:rPr>
          <w:rFonts w:ascii="Times New Roman" w:hAnsi="Times New Roman"/>
          <w:sz w:val="24"/>
          <w:szCs w:val="24"/>
        </w:rPr>
      </w:pPr>
      <w:r w:rsidRPr="00454343">
        <w:rPr>
          <w:rFonts w:ascii="Times New Roman" w:hAnsi="Times New Roman"/>
          <w:sz w:val="24"/>
          <w:szCs w:val="24"/>
        </w:rPr>
        <w:t>Initial user account IDs and Passwords are set up by your TSS System Administrator. First, confirm that an account has been set up and you have been assigned a temporary password. If you are unsure, phone the Help Desk at ext. 7777 or inquire with your designated work group lead.</w:t>
      </w:r>
      <w:r w:rsidRPr="00454343">
        <w:rPr>
          <w:rFonts w:ascii="Times New Roman" w:hAnsi="Times New Roman"/>
          <w:sz w:val="24"/>
          <w:szCs w:val="24"/>
        </w:rPr>
        <w:br/>
      </w:r>
    </w:p>
    <w:p w:rsidR="005C2938" w:rsidRPr="00454343" w:rsidRDefault="005C2938" w:rsidP="00454343">
      <w:pPr>
        <w:pStyle w:val="BodyText"/>
        <w:ind w:left="0"/>
        <w:rPr>
          <w:rFonts w:ascii="Arial" w:hAnsi="Arial" w:cs="Arial"/>
          <w:b/>
          <w:bCs/>
          <w:sz w:val="24"/>
          <w:szCs w:val="24"/>
        </w:rPr>
      </w:pPr>
      <w:r w:rsidRPr="00454343">
        <w:rPr>
          <w:rFonts w:ascii="Arial" w:hAnsi="Arial" w:cs="Arial"/>
          <w:b/>
          <w:bCs/>
          <w:sz w:val="24"/>
          <w:szCs w:val="24"/>
        </w:rPr>
        <w:t>How do I log off the system?</w:t>
      </w:r>
    </w:p>
    <w:p w:rsidR="005C2938" w:rsidRPr="00454343" w:rsidRDefault="005C2938" w:rsidP="00454343">
      <w:pPr>
        <w:pStyle w:val="BodyText"/>
        <w:ind w:left="0"/>
        <w:rPr>
          <w:rFonts w:ascii="Times New Roman" w:hAnsi="Times New Roman"/>
          <w:sz w:val="24"/>
          <w:szCs w:val="24"/>
        </w:rPr>
      </w:pPr>
      <w:r w:rsidRPr="00454343">
        <w:rPr>
          <w:rFonts w:ascii="Times New Roman" w:hAnsi="Times New Roman"/>
          <w:sz w:val="24"/>
          <w:szCs w:val="24"/>
        </w:rPr>
        <w:t xml:space="preserve">Logging off the system is easy. Simply click the </w:t>
      </w:r>
      <w:r w:rsidRPr="00454343">
        <w:rPr>
          <w:rFonts w:ascii="Times New Roman" w:hAnsi="Times New Roman"/>
          <w:b/>
          <w:bCs/>
          <w:sz w:val="24"/>
          <w:szCs w:val="24"/>
        </w:rPr>
        <w:t xml:space="preserve">Logout </w:t>
      </w:r>
      <w:r w:rsidRPr="00454343">
        <w:rPr>
          <w:rFonts w:ascii="Times New Roman" w:hAnsi="Times New Roman"/>
          <w:sz w:val="24"/>
          <w:szCs w:val="24"/>
        </w:rPr>
        <w:t xml:space="preserve">button in the panel displayed in </w:t>
      </w:r>
      <w:r w:rsidR="008A67D7">
        <w:rPr>
          <w:rFonts w:ascii="Times New Roman" w:hAnsi="Times New Roman"/>
          <w:sz w:val="24"/>
          <w:szCs w:val="24"/>
        </w:rPr>
        <w:t>Table</w:t>
      </w:r>
      <w:r w:rsidRPr="00454343">
        <w:rPr>
          <w:rFonts w:ascii="Times New Roman" w:hAnsi="Times New Roman"/>
          <w:sz w:val="24"/>
          <w:szCs w:val="24"/>
        </w:rPr>
        <w:t xml:space="preserve"> 1.13 by clicking </w:t>
      </w:r>
      <w:r w:rsidRPr="00454343">
        <w:rPr>
          <w:rFonts w:ascii="Times New Roman" w:hAnsi="Times New Roman"/>
          <w:b/>
          <w:bCs/>
          <w:sz w:val="24"/>
          <w:szCs w:val="24"/>
        </w:rPr>
        <w:t>Logout</w:t>
      </w:r>
      <w:r w:rsidRPr="00454343">
        <w:rPr>
          <w:rFonts w:ascii="Times New Roman" w:hAnsi="Times New Roman"/>
          <w:sz w:val="24"/>
          <w:szCs w:val="24"/>
        </w:rPr>
        <w:t xml:space="preserve"> in the upper right-hand corner of the screen.</w:t>
      </w:r>
    </w:p>
    <w:p w:rsidR="005C2938" w:rsidRDefault="005901B0">
      <w:pPr>
        <w:pStyle w:val="BodyText"/>
      </w:pPr>
      <w:r>
        <w:rPr>
          <w:noProof/>
        </w:rPr>
        <mc:AlternateContent>
          <mc:Choice Requires="wps">
            <w:drawing>
              <wp:anchor distT="0" distB="0" distL="114300" distR="114300" simplePos="0" relativeHeight="251616256" behindDoc="0" locked="0" layoutInCell="1" allowOverlap="1" wp14:anchorId="2B78FF29" wp14:editId="5BE19FA2">
                <wp:simplePos x="0" y="0"/>
                <wp:positionH relativeFrom="column">
                  <wp:posOffset>1554480</wp:posOffset>
                </wp:positionH>
                <wp:positionV relativeFrom="paragraph">
                  <wp:posOffset>123825</wp:posOffset>
                </wp:positionV>
                <wp:extent cx="3380105" cy="2055495"/>
                <wp:effectExtent l="0" t="0" r="0" b="0"/>
                <wp:wrapNone/>
                <wp:docPr id="8253"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80105" cy="2055495"/>
                        </a:xfrm>
                        <a:prstGeom prst="rect">
                          <a:avLst/>
                        </a:prstGeom>
                        <a:solidFill>
                          <a:srgbClr val="FFFFFF"/>
                        </a:solidFill>
                        <a:ln w="9525">
                          <a:solidFill>
                            <a:srgbClr val="000000"/>
                          </a:solidFill>
                          <a:miter lim="800000"/>
                          <a:headEnd/>
                          <a:tailEnd/>
                        </a:ln>
                      </wps:spPr>
                      <wps:txbx>
                        <w:txbxContent>
                          <w:p w:rsidR="00EF7125" w:rsidRDefault="00EF7125">
                            <w:r>
                              <w:rPr>
                                <w:noProof/>
                              </w:rPr>
                              <w:drawing>
                                <wp:inline distT="0" distB="0" distL="0" distR="0" wp14:anchorId="03F75BD7" wp14:editId="438B0C1D">
                                  <wp:extent cx="3267075" cy="1724025"/>
                                  <wp:effectExtent l="0" t="0" r="0" b="0"/>
                                  <wp:docPr id="8254" name="Picture 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67075" cy="1724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2" o:spid="_x0000_s1026" style="position:absolute;left:0;text-align:left;margin-left:122.4pt;margin-top:9.75pt;width:266.15pt;height:161.8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">
                <v:textbox>
                  <w:txbxContent>
                    <w:p w:rsidR="00EF7125" w:rsidRDefault="00EF7125">
                      <w:r>
                        <w:rPr>
                          <w:noProof/>
                        </w:rPr>
                        <w:drawing>
                          <wp:inline distT="0" distB="0" distL="0" distR="0" wp14:anchorId="03F75BD7" wp14:editId="438B0C1D">
                            <wp:extent cx="3267075" cy="1724025"/>
                            <wp:effectExtent l="0" t="0" r="0" b="0"/>
                            <wp:docPr id="8254" name="Picture 8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67075" cy="1724025"/>
                                    </a:xfrm>
                                    <a:prstGeom prst="rect">
                                      <a:avLst/>
                                    </a:prstGeom>
                                    <a:noFill/>
                                    <a:ln>
                                      <a:noFill/>
                                    </a:ln>
                                  </pic:spPr>
                                </pic:pic>
                              </a:graphicData>
                            </a:graphic>
                          </wp:inline>
                        </w:drawing>
                      </w:r>
                    </w:p>
                  </w:txbxContent>
                </v:textbox>
              </v:rect>
            </w:pict>
          </mc:Fallback>
        </mc:AlternateContent>
      </w:r>
      <w:r>
        <w:rPr>
          <w:noProof/>
        </w:rPr>
        <mc:AlternateContent>
          <mc:Choice Requires="wps">
            <w:drawing>
              <wp:anchor distT="0" distB="0" distL="114300" distR="114300" simplePos="0" relativeHeight="251617280" behindDoc="0" locked="0" layoutInCell="1" allowOverlap="1" wp14:anchorId="79B5FE96" wp14:editId="55F4C08B">
                <wp:simplePos x="0" y="0"/>
                <wp:positionH relativeFrom="column">
                  <wp:posOffset>4267200</wp:posOffset>
                </wp:positionH>
                <wp:positionV relativeFrom="paragraph">
                  <wp:posOffset>156845</wp:posOffset>
                </wp:positionV>
                <wp:extent cx="320040" cy="320040"/>
                <wp:effectExtent l="0" t="0" r="0" b="0"/>
                <wp:wrapNone/>
                <wp:docPr id="8252"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 cy="320040"/>
                        </a:xfrm>
                        <a:prstGeom prst="ellipse">
                          <a:avLst/>
                        </a:prstGeom>
                        <a:noFill/>
                        <a:ln w="22225">
                          <a:solidFill>
                            <a:srgbClr val="99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DF7AA88" id="Oval 73" o:spid="_x0000_s1026" style="position:absolute;margin-left:336pt;margin-top:12.35pt;width:25.2pt;height:25.2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" filled="f" strokecolor="#930" strokeweight="1.75pt"/>
            </w:pict>
          </mc:Fallback>
        </mc:AlternateContent>
      </w:r>
    </w:p>
    <w:p w:rsidR="005C2938" w:rsidRDefault="005C2938">
      <w:pPr>
        <w:pStyle w:val="BodyText"/>
        <w:rPr>
          <w:u w:val="single"/>
        </w:rPr>
      </w:pPr>
    </w:p>
    <w:p w:rsidR="005C2938" w:rsidRDefault="005C2938">
      <w:pPr>
        <w:pStyle w:val="BodyText"/>
        <w:rPr>
          <w:b/>
          <w:bCs/>
          <w:u w:val="single"/>
        </w:rPr>
      </w:pPr>
    </w:p>
    <w:p w:rsidR="005C2938" w:rsidRDefault="005C2938">
      <w:pPr>
        <w:pStyle w:val="BodyText"/>
        <w:rPr>
          <w:b/>
          <w:bCs/>
          <w:u w:val="single"/>
        </w:rPr>
      </w:pPr>
    </w:p>
    <w:p w:rsidR="005C2938" w:rsidRDefault="005C2938">
      <w:pPr>
        <w:pStyle w:val="BodyText"/>
        <w:rPr>
          <w:b/>
          <w:bCs/>
          <w:u w:val="single"/>
        </w:rPr>
      </w:pPr>
    </w:p>
    <w:p w:rsidR="005C2938" w:rsidRDefault="005C2938">
      <w:pPr>
        <w:pStyle w:val="Caption"/>
        <w:ind w:left="1555" w:firstLine="375"/>
        <w:rPr>
          <w:sz w:val="18"/>
        </w:rPr>
      </w:pPr>
      <w:r>
        <w:rPr>
          <w:sz w:val="18"/>
        </w:rPr>
        <w:t xml:space="preserve">             </w:t>
      </w:r>
    </w:p>
    <w:p w:rsidR="005C2938" w:rsidRDefault="005C2938">
      <w:pPr>
        <w:pStyle w:val="Caption"/>
        <w:rPr>
          <w:sz w:val="18"/>
        </w:rPr>
      </w:pPr>
      <w:r>
        <w:rPr>
          <w:sz w:val="18"/>
        </w:rPr>
        <w:br/>
      </w:r>
    </w:p>
    <w:p w:rsidR="005C2938" w:rsidRPr="00454343" w:rsidRDefault="00454343">
      <w:pPr>
        <w:pStyle w:val="Caption"/>
        <w:ind w:left="2145" w:firstLine="375"/>
        <w:rPr>
          <w:rFonts w:ascii="Arial" w:hAnsi="Arial" w:cs="Arial"/>
          <w:b w:val="0"/>
          <w:bCs w:val="0"/>
          <w:u w:val="single"/>
        </w:rPr>
      </w:pPr>
      <w:r>
        <w:rPr>
          <w:rFonts w:ascii="Arial" w:hAnsi="Arial" w:cs="Arial"/>
        </w:rPr>
        <w:t xml:space="preserve">                   </w:t>
      </w:r>
      <w:proofErr w:type="gramStart"/>
      <w:r w:rsidR="005C2938" w:rsidRPr="00454343">
        <w:rPr>
          <w:rFonts w:ascii="Arial" w:hAnsi="Arial" w:cs="Arial"/>
        </w:rPr>
        <w:t>Table 1.13.</w:t>
      </w:r>
      <w:proofErr w:type="gramEnd"/>
      <w:r w:rsidR="005C2938" w:rsidRPr="00454343">
        <w:rPr>
          <w:rFonts w:ascii="Arial" w:hAnsi="Arial" w:cs="Arial"/>
        </w:rPr>
        <w:t xml:space="preserve"> Log Off Screen</w:t>
      </w:r>
    </w:p>
    <w:p w:rsidR="005C2938" w:rsidRPr="00702788" w:rsidRDefault="005C2938" w:rsidP="00702788">
      <w:pPr>
        <w:pStyle w:val="BodyText"/>
        <w:ind w:left="1620" w:hanging="1620"/>
        <w:rPr>
          <w:rFonts w:ascii="Arial" w:hAnsi="Arial" w:cs="Arial"/>
          <w:b/>
          <w:bCs/>
          <w:sz w:val="24"/>
          <w:szCs w:val="24"/>
        </w:rPr>
      </w:pPr>
      <w:r w:rsidRPr="00702788">
        <w:rPr>
          <w:rFonts w:ascii="Arial" w:hAnsi="Arial" w:cs="Arial"/>
          <w:b/>
          <w:bCs/>
          <w:sz w:val="24"/>
          <w:szCs w:val="24"/>
        </w:rPr>
        <w:t>I want to change my user account password. How can I do this?</w:t>
      </w:r>
    </w:p>
    <w:p w:rsidR="00C438C1" w:rsidRDefault="005C2938" w:rsidP="00702788">
      <w:pPr>
        <w:pStyle w:val="BodyText"/>
        <w:ind w:left="0"/>
        <w:rPr>
          <w:rFonts w:ascii="Times New Roman" w:hAnsi="Times New Roman"/>
          <w:sz w:val="24"/>
          <w:szCs w:val="24"/>
        </w:rPr>
      </w:pPr>
      <w:bookmarkStart w:id="199" w:name="_Hlk505256301"/>
      <w:r w:rsidRPr="009644AA">
        <w:rPr>
          <w:rFonts w:ascii="Times New Roman" w:hAnsi="Times New Roman"/>
          <w:sz w:val="24"/>
          <w:szCs w:val="24"/>
        </w:rPr>
        <w:t>To change your account password</w:t>
      </w:r>
      <w:bookmarkEnd w:id="199"/>
      <w:r w:rsidR="00C438C1">
        <w:rPr>
          <w:rFonts w:ascii="Times New Roman" w:hAnsi="Times New Roman"/>
          <w:sz w:val="24"/>
          <w:szCs w:val="24"/>
        </w:rPr>
        <w:t>:</w:t>
      </w:r>
    </w:p>
    <w:p w:rsidR="005C2938" w:rsidRPr="00C438C1" w:rsidRDefault="00C438C1" w:rsidP="00C438C1">
      <w:pPr>
        <w:pStyle w:val="BodyText"/>
        <w:ind w:left="90"/>
        <w:rPr>
          <w:rFonts w:ascii="Times New Roman" w:hAnsi="Times New Roman"/>
          <w:sz w:val="24"/>
          <w:szCs w:val="24"/>
        </w:rPr>
      </w:pPr>
      <w:r w:rsidRPr="00C438C1">
        <w:rPr>
          <w:rFonts w:ascii="Times New Roman" w:hAnsi="Times New Roman"/>
          <w:sz w:val="24"/>
          <w:szCs w:val="24"/>
        </w:rPr>
        <w:t xml:space="preserve">NOTE:  Use the RG1 programmer menu for password changes, routine and global export/import, etc.   Change your password only on the database server system then send an Outlook message to above </w:t>
      </w:r>
      <w:proofErr w:type="gramStart"/>
      <w:r w:rsidRPr="00C438C1">
        <w:rPr>
          <w:rFonts w:ascii="Times New Roman" w:hAnsi="Times New Roman"/>
          <w:sz w:val="24"/>
          <w:szCs w:val="24"/>
        </w:rPr>
        <w:t>group  D</w:t>
      </w:r>
      <w:proofErr w:type="gramEnd"/>
      <w:r w:rsidRPr="00C438C1">
        <w:rPr>
          <w:rFonts w:ascii="Times New Roman" w:hAnsi="Times New Roman"/>
          <w:sz w:val="24"/>
          <w:szCs w:val="24"/>
        </w:rPr>
        <w:t xml:space="preserve"> ^RDP1PROG</w:t>
      </w:r>
      <w:r w:rsidR="005C2938" w:rsidRPr="00C438C1">
        <w:rPr>
          <w:rFonts w:ascii="Times New Roman" w:hAnsi="Times New Roman"/>
          <w:sz w:val="24"/>
          <w:szCs w:val="24"/>
        </w:rPr>
        <w:br/>
      </w:r>
    </w:p>
    <w:p w:rsidR="005C2938" w:rsidRPr="00702788" w:rsidRDefault="005C2938" w:rsidP="00702788">
      <w:pPr>
        <w:pStyle w:val="BodyText"/>
        <w:ind w:left="0"/>
        <w:rPr>
          <w:rFonts w:ascii="Arial" w:hAnsi="Arial" w:cs="Arial"/>
          <w:b/>
          <w:bCs/>
          <w:sz w:val="24"/>
          <w:szCs w:val="24"/>
        </w:rPr>
      </w:pPr>
      <w:r w:rsidRPr="00702788">
        <w:rPr>
          <w:rFonts w:ascii="Arial" w:hAnsi="Arial" w:cs="Arial"/>
          <w:b/>
          <w:bCs/>
          <w:sz w:val="24"/>
          <w:szCs w:val="24"/>
        </w:rPr>
        <w:t>Help. I forgot my password. How do I log in now?</w:t>
      </w:r>
    </w:p>
    <w:p w:rsidR="005C2938" w:rsidRPr="00702788" w:rsidRDefault="005C2938" w:rsidP="00702788">
      <w:pPr>
        <w:pStyle w:val="BodyText"/>
        <w:ind w:left="0"/>
        <w:rPr>
          <w:rFonts w:ascii="Times New Roman" w:hAnsi="Times New Roman"/>
          <w:sz w:val="24"/>
          <w:szCs w:val="24"/>
          <w:u w:val="single"/>
        </w:rPr>
      </w:pPr>
      <w:r w:rsidRPr="00702788">
        <w:rPr>
          <w:rFonts w:ascii="Times New Roman" w:hAnsi="Times New Roman"/>
          <w:sz w:val="24"/>
          <w:szCs w:val="24"/>
        </w:rPr>
        <w:t>Contact your Help Desk representative at ext. 7777 to submit a ticket to have your password reset.</w:t>
      </w:r>
      <w:r w:rsidRPr="00702788">
        <w:rPr>
          <w:rFonts w:ascii="Times New Roman" w:hAnsi="Times New Roman"/>
          <w:sz w:val="24"/>
          <w:szCs w:val="24"/>
        </w:rPr>
        <w:br/>
      </w:r>
    </w:p>
    <w:p w:rsidR="005C2938" w:rsidRPr="00702788" w:rsidRDefault="005C2938" w:rsidP="00702788">
      <w:pPr>
        <w:pStyle w:val="BodyText"/>
        <w:ind w:left="0"/>
        <w:rPr>
          <w:rFonts w:ascii="Arial" w:hAnsi="Arial" w:cs="Arial"/>
          <w:b/>
          <w:bCs/>
          <w:sz w:val="24"/>
          <w:szCs w:val="24"/>
        </w:rPr>
      </w:pPr>
      <w:r w:rsidRPr="00702788">
        <w:rPr>
          <w:rFonts w:ascii="Arial" w:hAnsi="Arial" w:cs="Arial"/>
          <w:b/>
          <w:bCs/>
          <w:sz w:val="24"/>
          <w:szCs w:val="24"/>
        </w:rPr>
        <w:lastRenderedPageBreak/>
        <w:t>What are the steps I need to know to create a new User Account?</w:t>
      </w:r>
    </w:p>
    <w:p w:rsidR="005C2938" w:rsidRPr="00702788" w:rsidRDefault="005C2938" w:rsidP="00702788">
      <w:pPr>
        <w:pStyle w:val="BodyText"/>
        <w:ind w:left="0"/>
        <w:rPr>
          <w:rFonts w:ascii="Times New Roman" w:hAnsi="Times New Roman"/>
          <w:sz w:val="24"/>
          <w:szCs w:val="24"/>
        </w:rPr>
      </w:pPr>
      <w:r w:rsidRPr="00702788">
        <w:rPr>
          <w:rFonts w:ascii="Times New Roman" w:hAnsi="Times New Roman"/>
          <w:sz w:val="24"/>
          <w:szCs w:val="24"/>
        </w:rPr>
        <w:t xml:space="preserve">Only users that have administrative privileges can access the User Account Manager portion of the GUI.  See the section </w:t>
      </w:r>
      <w:r w:rsidRPr="00702788">
        <w:rPr>
          <w:rFonts w:ascii="Times New Roman" w:hAnsi="Times New Roman"/>
          <w:color w:val="0000FF"/>
          <w:sz w:val="24"/>
          <w:szCs w:val="24"/>
          <w:u w:val="single"/>
        </w:rPr>
        <w:t>Creating New User Accounts</w:t>
      </w:r>
      <w:r w:rsidRPr="00702788">
        <w:rPr>
          <w:rFonts w:ascii="Times New Roman" w:hAnsi="Times New Roman"/>
          <w:sz w:val="24"/>
          <w:szCs w:val="24"/>
        </w:rPr>
        <w:t xml:space="preserve"> for further information.</w:t>
      </w:r>
    </w:p>
    <w:p w:rsidR="005C2938" w:rsidRPr="00702788" w:rsidRDefault="005C2938" w:rsidP="00702788">
      <w:pPr>
        <w:pStyle w:val="BodyText"/>
        <w:ind w:left="0"/>
        <w:rPr>
          <w:rFonts w:ascii="Arial" w:hAnsi="Arial" w:cs="Arial"/>
          <w:sz w:val="24"/>
          <w:szCs w:val="24"/>
        </w:rPr>
      </w:pPr>
      <w:r w:rsidRPr="00702788">
        <w:rPr>
          <w:rFonts w:ascii="Arial" w:hAnsi="Arial" w:cs="Arial"/>
          <w:b/>
          <w:bCs/>
          <w:sz w:val="24"/>
          <w:szCs w:val="24"/>
        </w:rPr>
        <w:t>How do I request CP&amp; E training?</w:t>
      </w:r>
    </w:p>
    <w:p w:rsidR="00680B35" w:rsidRDefault="00C438C1" w:rsidP="00702788">
      <w:pPr>
        <w:pStyle w:val="BodyText"/>
        <w:ind w:left="0"/>
        <w:rPr>
          <w:rFonts w:ascii="Times New Roman" w:hAnsi="Times New Roman"/>
          <w:sz w:val="24"/>
          <w:szCs w:val="24"/>
        </w:rPr>
      </w:pPr>
      <w:bookmarkStart w:id="200" w:name="_Hlk505256338"/>
      <w:r w:rsidRPr="00C438C1">
        <w:rPr>
          <w:rFonts w:ascii="Times New Roman" w:hAnsi="Times New Roman"/>
          <w:sz w:val="24"/>
          <w:szCs w:val="24"/>
        </w:rPr>
        <w:t>Contact Cindy Anaya at 303-331-7668 to set up training.</w:t>
      </w:r>
      <w:r w:rsidR="005C2938" w:rsidRPr="00702788">
        <w:rPr>
          <w:rFonts w:ascii="Times New Roman" w:hAnsi="Times New Roman"/>
          <w:sz w:val="24"/>
          <w:szCs w:val="24"/>
        </w:rPr>
        <w:br/>
      </w:r>
      <w:bookmarkEnd w:id="200"/>
    </w:p>
    <w:p w:rsidR="005C2938" w:rsidRPr="00702788" w:rsidRDefault="005C2938" w:rsidP="00702788">
      <w:pPr>
        <w:pStyle w:val="BodyText"/>
        <w:ind w:left="0"/>
        <w:rPr>
          <w:rFonts w:ascii="Arial" w:hAnsi="Arial" w:cs="Arial"/>
          <w:b/>
          <w:bCs/>
          <w:sz w:val="24"/>
          <w:szCs w:val="24"/>
        </w:rPr>
      </w:pPr>
      <w:bookmarkStart w:id="201" w:name="_Hlk505256360"/>
      <w:r w:rsidRPr="00702788">
        <w:rPr>
          <w:rFonts w:ascii="Arial" w:hAnsi="Arial" w:cs="Arial"/>
          <w:b/>
          <w:bCs/>
          <w:sz w:val="24"/>
          <w:szCs w:val="24"/>
        </w:rPr>
        <w:t>My system is very slow; what is causing this?</w:t>
      </w:r>
    </w:p>
    <w:bookmarkEnd w:id="201"/>
    <w:p w:rsidR="00C438C1" w:rsidRDefault="00C438C1" w:rsidP="00C438C1">
      <w:pPr>
        <w:rPr>
          <w:rFonts w:ascii="Calibri" w:hAnsi="Calibri"/>
          <w:sz w:val="24"/>
          <w:szCs w:val="24"/>
        </w:rPr>
      </w:pPr>
      <w:r>
        <w:rPr>
          <w:sz w:val="24"/>
          <w:szCs w:val="24"/>
        </w:rPr>
        <w:t>Contact the System Administrator.</w:t>
      </w:r>
    </w:p>
    <w:p w:rsidR="005C2938" w:rsidRDefault="005C2938" w:rsidP="00C438C1">
      <w:pPr>
        <w:pStyle w:val="BodyText"/>
        <w:ind w:left="0"/>
        <w:rPr>
          <w:b/>
          <w:bCs/>
          <w:u w:val="single"/>
        </w:rPr>
      </w:pPr>
    </w:p>
    <w:p w:rsidR="005C2938" w:rsidRPr="00702788" w:rsidRDefault="005C2938" w:rsidP="00702788">
      <w:pPr>
        <w:pStyle w:val="BodyText"/>
        <w:ind w:hanging="2520"/>
        <w:rPr>
          <w:rFonts w:ascii="Arial" w:hAnsi="Arial" w:cs="Arial"/>
          <w:b/>
          <w:bCs/>
          <w:sz w:val="24"/>
          <w:szCs w:val="24"/>
        </w:rPr>
      </w:pPr>
      <w:bookmarkStart w:id="202" w:name="_Hlk505256373"/>
      <w:r w:rsidRPr="00702788">
        <w:rPr>
          <w:rFonts w:ascii="Arial" w:hAnsi="Arial" w:cs="Arial"/>
          <w:b/>
          <w:bCs/>
          <w:sz w:val="24"/>
          <w:szCs w:val="24"/>
        </w:rPr>
        <w:t>Why don’t I have access to system functionality that I previously had?</w:t>
      </w:r>
    </w:p>
    <w:bookmarkEnd w:id="202"/>
    <w:p w:rsidR="00C438C1" w:rsidRDefault="00C438C1" w:rsidP="00C438C1">
      <w:pPr>
        <w:rPr>
          <w:rFonts w:ascii="Calibri" w:hAnsi="Calibri"/>
          <w:sz w:val="24"/>
          <w:szCs w:val="24"/>
        </w:rPr>
      </w:pPr>
      <w:r>
        <w:rPr>
          <w:sz w:val="24"/>
          <w:szCs w:val="24"/>
        </w:rPr>
        <w:t>Contact the System Administrator.</w:t>
      </w:r>
    </w:p>
    <w:p w:rsidR="005C2938" w:rsidRDefault="005C2938">
      <w:pPr>
        <w:pStyle w:val="BodyText"/>
        <w:ind w:left="0"/>
      </w:pPr>
    </w:p>
    <w:p w:rsidR="005C2938" w:rsidRPr="00702788" w:rsidRDefault="005C2938" w:rsidP="00702788">
      <w:pPr>
        <w:pStyle w:val="Caption"/>
        <w:rPr>
          <w:rFonts w:ascii="Arial" w:hAnsi="Arial" w:cs="Arial"/>
          <w:sz w:val="24"/>
          <w:szCs w:val="24"/>
        </w:rPr>
      </w:pPr>
      <w:bookmarkStart w:id="203" w:name="_Toc502742384"/>
      <w:r w:rsidRPr="00702788">
        <w:rPr>
          <w:rFonts w:ascii="Arial" w:hAnsi="Arial" w:cs="Arial"/>
          <w:sz w:val="24"/>
          <w:szCs w:val="24"/>
        </w:rPr>
        <w:t>If You Need Help</w:t>
      </w:r>
      <w:bookmarkEnd w:id="203"/>
    </w:p>
    <w:p w:rsidR="005C2938" w:rsidRPr="00702788" w:rsidRDefault="0048622E" w:rsidP="00702788">
      <w:pPr>
        <w:pStyle w:val="BodyText"/>
        <w:ind w:left="0"/>
        <w:rPr>
          <w:rFonts w:ascii="Times New Roman" w:hAnsi="Times New Roman"/>
          <w:sz w:val="24"/>
          <w:szCs w:val="24"/>
        </w:rPr>
      </w:pPr>
      <w:r w:rsidRPr="00702788">
        <w:rPr>
          <w:rFonts w:ascii="Times New Roman" w:hAnsi="Times New Roman"/>
          <w:sz w:val="24"/>
          <w:szCs w:val="24"/>
        </w:rPr>
        <w:t>If</w:t>
      </w:r>
      <w:r w:rsidR="005C2938" w:rsidRPr="00702788">
        <w:rPr>
          <w:rFonts w:ascii="Times New Roman" w:hAnsi="Times New Roman"/>
          <w:sz w:val="24"/>
          <w:szCs w:val="24"/>
        </w:rPr>
        <w:t xml:space="preserve"> you have problems with the CP&amp;E System, see the</w:t>
      </w:r>
      <w:hyperlink w:anchor="_Troubleshooting" w:history="1">
        <w:r w:rsidR="005C2938" w:rsidRPr="00702788">
          <w:rPr>
            <w:rStyle w:val="Hyperlink"/>
            <w:rFonts w:ascii="Times New Roman" w:hAnsi="Times New Roman"/>
            <w:sz w:val="24"/>
            <w:szCs w:val="24"/>
          </w:rPr>
          <w:t xml:space="preserve"> Troubleshooting</w:t>
        </w:r>
      </w:hyperlink>
      <w:r w:rsidR="005C2938" w:rsidRPr="00702788">
        <w:rPr>
          <w:rFonts w:ascii="Times New Roman" w:hAnsi="Times New Roman"/>
          <w:sz w:val="24"/>
          <w:szCs w:val="24"/>
        </w:rPr>
        <w:t xml:space="preserve"> section of this guide. Even if the information in the Troubleshooting </w:t>
      </w:r>
      <w:r w:rsidR="003C34DA">
        <w:rPr>
          <w:rFonts w:ascii="Times New Roman" w:hAnsi="Times New Roman"/>
          <w:sz w:val="24"/>
          <w:szCs w:val="24"/>
        </w:rPr>
        <w:t>section</w:t>
      </w:r>
      <w:r w:rsidR="005C2938" w:rsidRPr="00702788">
        <w:rPr>
          <w:rFonts w:ascii="Times New Roman" w:hAnsi="Times New Roman"/>
          <w:sz w:val="24"/>
          <w:szCs w:val="24"/>
        </w:rPr>
        <w:t xml:space="preserve"> doesn't lead directly to the resolution of your question or problem, it will help you determine the nature of the problem and make using the resources listed below faster and easier. </w:t>
      </w:r>
    </w:p>
    <w:p w:rsidR="005C2938" w:rsidRPr="00702788" w:rsidRDefault="005C2938" w:rsidP="00702788">
      <w:pPr>
        <w:pStyle w:val="BodyText"/>
        <w:ind w:left="0"/>
        <w:rPr>
          <w:rFonts w:ascii="Times New Roman" w:hAnsi="Times New Roman"/>
          <w:sz w:val="24"/>
          <w:szCs w:val="24"/>
        </w:rPr>
      </w:pPr>
      <w:r w:rsidRPr="00702788">
        <w:rPr>
          <w:rFonts w:ascii="Times New Roman" w:hAnsi="Times New Roman"/>
          <w:sz w:val="24"/>
          <w:szCs w:val="24"/>
        </w:rPr>
        <w:t xml:space="preserve">There are several ways to get help if you encounter problems that can't be resolved using the information in the Troubleshooting section: </w:t>
      </w:r>
    </w:p>
    <w:p w:rsidR="005C2938" w:rsidRPr="00702788" w:rsidRDefault="005C2938">
      <w:pPr>
        <w:pStyle w:val="Heading3"/>
        <w:rPr>
          <w:rFonts w:ascii="Arial" w:hAnsi="Arial" w:cs="Arial"/>
        </w:rPr>
      </w:pPr>
      <w:bookmarkStart w:id="204" w:name="_Toc502742385"/>
      <w:bookmarkStart w:id="205" w:name="_Toc504992484"/>
      <w:bookmarkStart w:id="206" w:name="_Toc505263131"/>
      <w:r w:rsidRPr="00702788">
        <w:rPr>
          <w:rFonts w:ascii="Arial" w:hAnsi="Arial" w:cs="Arial"/>
        </w:rPr>
        <w:t>Online Help</w:t>
      </w:r>
      <w:bookmarkEnd w:id="204"/>
      <w:bookmarkEnd w:id="205"/>
      <w:bookmarkEnd w:id="206"/>
    </w:p>
    <w:p w:rsidR="005C2938" w:rsidRPr="00702788" w:rsidRDefault="005C2938" w:rsidP="00702788">
      <w:pPr>
        <w:pStyle w:val="Heading4"/>
        <w:pBdr>
          <w:bottom w:val="none" w:sz="0" w:space="0" w:color="auto"/>
        </w:pBdr>
        <w:ind w:hanging="2520"/>
        <w:rPr>
          <w:rFonts w:ascii="Times New Roman" w:hAnsi="Times New Roman"/>
          <w:sz w:val="24"/>
          <w:szCs w:val="24"/>
        </w:rPr>
      </w:pPr>
      <w:bookmarkStart w:id="207" w:name="_Toc504992485"/>
      <w:bookmarkStart w:id="208" w:name="_Toc505263132"/>
      <w:r w:rsidRPr="00702788">
        <w:rPr>
          <w:rFonts w:ascii="Times New Roman" w:hAnsi="Times New Roman"/>
          <w:sz w:val="24"/>
          <w:szCs w:val="24"/>
        </w:rPr>
        <w:t>If you are logged on to the system, use</w:t>
      </w:r>
      <w:r w:rsidR="00702788">
        <w:rPr>
          <w:rFonts w:ascii="Times New Roman" w:hAnsi="Times New Roman"/>
          <w:sz w:val="24"/>
          <w:szCs w:val="24"/>
        </w:rPr>
        <w:t xml:space="preserve"> </w:t>
      </w:r>
      <w:r w:rsidRPr="00702788">
        <w:rPr>
          <w:rFonts w:ascii="Times New Roman" w:hAnsi="Times New Roman"/>
          <w:sz w:val="24"/>
          <w:szCs w:val="24"/>
        </w:rPr>
        <w:t>CP&amp;E Online Help</w:t>
      </w:r>
      <w:bookmarkEnd w:id="207"/>
      <w:bookmarkEnd w:id="208"/>
      <w:r w:rsidRPr="00702788">
        <w:rPr>
          <w:rFonts w:ascii="Times New Roman" w:hAnsi="Times New Roman"/>
          <w:sz w:val="24"/>
          <w:szCs w:val="24"/>
        </w:rPr>
        <w:t xml:space="preserve"> </w:t>
      </w:r>
    </w:p>
    <w:p w:rsidR="005C2938" w:rsidRPr="00702788" w:rsidRDefault="005C2938" w:rsidP="00702788">
      <w:pPr>
        <w:pStyle w:val="BodyText"/>
        <w:ind w:hanging="2520"/>
        <w:rPr>
          <w:rFonts w:ascii="Times New Roman" w:hAnsi="Times New Roman"/>
          <w:sz w:val="24"/>
          <w:szCs w:val="24"/>
          <w:u w:val="single"/>
        </w:rPr>
      </w:pPr>
      <w:r w:rsidRPr="00702788">
        <w:rPr>
          <w:rFonts w:ascii="Times New Roman" w:hAnsi="Times New Roman"/>
          <w:sz w:val="24"/>
          <w:szCs w:val="24"/>
        </w:rPr>
        <w:t xml:space="preserve">The place to start is the CP&amp;E Online Help system via the web site: </w:t>
      </w:r>
      <w:r w:rsidRPr="00702788">
        <w:rPr>
          <w:rFonts w:ascii="Times New Roman" w:hAnsi="Times New Roman"/>
          <w:sz w:val="24"/>
          <w:szCs w:val="24"/>
          <w:u w:val="single"/>
        </w:rPr>
        <w:t>http://www.hac.com/onlinehelp</w:t>
      </w:r>
    </w:p>
    <w:p w:rsidR="005C2938" w:rsidRPr="00702788" w:rsidRDefault="005C2938" w:rsidP="00702788">
      <w:pPr>
        <w:pStyle w:val="BodyText"/>
        <w:ind w:hanging="2520"/>
        <w:rPr>
          <w:rFonts w:ascii="Times New Roman" w:hAnsi="Times New Roman"/>
          <w:sz w:val="24"/>
          <w:szCs w:val="24"/>
        </w:rPr>
      </w:pPr>
      <w:r w:rsidRPr="00702788">
        <w:rPr>
          <w:rFonts w:ascii="Times New Roman" w:hAnsi="Times New Roman"/>
          <w:sz w:val="24"/>
          <w:szCs w:val="24"/>
        </w:rPr>
        <w:t xml:space="preserve">Here you will find: </w:t>
      </w:r>
    </w:p>
    <w:p w:rsidR="005C2938" w:rsidRPr="00702788" w:rsidRDefault="005C2938" w:rsidP="00887CBC">
      <w:pPr>
        <w:pStyle w:val="BodyText"/>
        <w:numPr>
          <w:ilvl w:val="0"/>
          <w:numId w:val="11"/>
        </w:numPr>
        <w:tabs>
          <w:tab w:val="clear" w:pos="3240"/>
          <w:tab w:val="num" w:pos="1890"/>
        </w:tabs>
        <w:ind w:hanging="1800"/>
        <w:rPr>
          <w:rFonts w:ascii="Times New Roman" w:hAnsi="Times New Roman"/>
          <w:sz w:val="24"/>
          <w:szCs w:val="24"/>
        </w:rPr>
      </w:pPr>
      <w:r w:rsidRPr="00702788">
        <w:rPr>
          <w:rFonts w:ascii="Times New Roman" w:hAnsi="Times New Roman"/>
          <w:sz w:val="24"/>
          <w:szCs w:val="24"/>
        </w:rPr>
        <w:t xml:space="preserve">Software updates </w:t>
      </w:r>
    </w:p>
    <w:p w:rsidR="005C2938" w:rsidRPr="00702788" w:rsidRDefault="005C2938" w:rsidP="00887CBC">
      <w:pPr>
        <w:pStyle w:val="BodyText"/>
        <w:numPr>
          <w:ilvl w:val="0"/>
          <w:numId w:val="11"/>
        </w:numPr>
        <w:tabs>
          <w:tab w:val="clear" w:pos="3240"/>
          <w:tab w:val="num" w:pos="1890"/>
        </w:tabs>
        <w:ind w:hanging="1800"/>
        <w:rPr>
          <w:rFonts w:ascii="Times New Roman" w:hAnsi="Times New Roman"/>
          <w:sz w:val="24"/>
          <w:szCs w:val="24"/>
        </w:rPr>
      </w:pPr>
      <w:r w:rsidRPr="00702788">
        <w:rPr>
          <w:rFonts w:ascii="Times New Roman" w:hAnsi="Times New Roman"/>
          <w:sz w:val="24"/>
          <w:szCs w:val="24"/>
        </w:rPr>
        <w:t>Release notes</w:t>
      </w:r>
    </w:p>
    <w:p w:rsidR="005C2938" w:rsidRPr="00702788" w:rsidRDefault="005C2938" w:rsidP="00887CBC">
      <w:pPr>
        <w:pStyle w:val="BodyText"/>
        <w:numPr>
          <w:ilvl w:val="0"/>
          <w:numId w:val="11"/>
        </w:numPr>
        <w:tabs>
          <w:tab w:val="clear" w:pos="3240"/>
          <w:tab w:val="num" w:pos="1890"/>
        </w:tabs>
        <w:ind w:hanging="1800"/>
        <w:rPr>
          <w:rFonts w:ascii="Times New Roman" w:hAnsi="Times New Roman"/>
          <w:sz w:val="24"/>
          <w:szCs w:val="24"/>
        </w:rPr>
      </w:pPr>
      <w:r w:rsidRPr="00702788">
        <w:rPr>
          <w:rFonts w:ascii="Times New Roman" w:hAnsi="Times New Roman"/>
          <w:sz w:val="24"/>
          <w:szCs w:val="24"/>
        </w:rPr>
        <w:t xml:space="preserve">Online documentation </w:t>
      </w:r>
    </w:p>
    <w:p w:rsidR="005C2938" w:rsidRPr="00702788" w:rsidRDefault="005C2938" w:rsidP="00887CBC">
      <w:pPr>
        <w:pStyle w:val="BodyText"/>
        <w:numPr>
          <w:ilvl w:val="0"/>
          <w:numId w:val="11"/>
        </w:numPr>
        <w:tabs>
          <w:tab w:val="clear" w:pos="3240"/>
          <w:tab w:val="num" w:pos="1890"/>
        </w:tabs>
        <w:ind w:hanging="1800"/>
        <w:rPr>
          <w:rFonts w:ascii="Times New Roman" w:hAnsi="Times New Roman"/>
          <w:sz w:val="24"/>
          <w:szCs w:val="24"/>
        </w:rPr>
      </w:pPr>
      <w:r w:rsidRPr="00702788">
        <w:rPr>
          <w:rFonts w:ascii="Times New Roman" w:hAnsi="Times New Roman"/>
          <w:sz w:val="24"/>
          <w:szCs w:val="24"/>
        </w:rPr>
        <w:t xml:space="preserve">FAQs </w:t>
      </w:r>
    </w:p>
    <w:p w:rsidR="005C2938" w:rsidRPr="00702788" w:rsidRDefault="005C2938" w:rsidP="00887CBC">
      <w:pPr>
        <w:pStyle w:val="BodyText"/>
        <w:numPr>
          <w:ilvl w:val="0"/>
          <w:numId w:val="11"/>
        </w:numPr>
        <w:tabs>
          <w:tab w:val="clear" w:pos="3240"/>
          <w:tab w:val="num" w:pos="1890"/>
        </w:tabs>
        <w:ind w:hanging="1800"/>
        <w:rPr>
          <w:rFonts w:ascii="Times New Roman" w:hAnsi="Times New Roman"/>
          <w:sz w:val="24"/>
          <w:szCs w:val="24"/>
        </w:rPr>
      </w:pPr>
      <w:r w:rsidRPr="00702788">
        <w:rPr>
          <w:rFonts w:ascii="Times New Roman" w:hAnsi="Times New Roman"/>
          <w:sz w:val="24"/>
          <w:szCs w:val="24"/>
        </w:rPr>
        <w:t>Knowledge base</w:t>
      </w:r>
      <w:r w:rsidRPr="00702788">
        <w:rPr>
          <w:rFonts w:ascii="Times New Roman" w:hAnsi="Times New Roman"/>
          <w:sz w:val="24"/>
          <w:szCs w:val="24"/>
        </w:rPr>
        <w:br/>
      </w:r>
    </w:p>
    <w:p w:rsidR="005C2938" w:rsidRPr="00702788" w:rsidRDefault="005C2938" w:rsidP="00702788">
      <w:pPr>
        <w:pStyle w:val="BodyText"/>
        <w:ind w:hanging="2520"/>
        <w:rPr>
          <w:rFonts w:ascii="Times New Roman" w:hAnsi="Times New Roman"/>
          <w:b/>
          <w:bCs/>
          <w:sz w:val="24"/>
          <w:szCs w:val="24"/>
        </w:rPr>
      </w:pPr>
      <w:r w:rsidRPr="00702788">
        <w:rPr>
          <w:rFonts w:ascii="Times New Roman" w:hAnsi="Times New Roman"/>
          <w:b/>
          <w:bCs/>
          <w:sz w:val="24"/>
          <w:szCs w:val="24"/>
        </w:rPr>
        <w:t>To access the Help system</w:t>
      </w:r>
    </w:p>
    <w:p w:rsidR="005C2938" w:rsidRDefault="005C2938" w:rsidP="00F171FC">
      <w:pPr>
        <w:pStyle w:val="BodyText"/>
        <w:tabs>
          <w:tab w:val="left" w:pos="1440"/>
        </w:tabs>
        <w:ind w:left="0"/>
      </w:pPr>
      <w:r w:rsidRPr="002D3336">
        <w:rPr>
          <w:rFonts w:ascii="Times New Roman" w:hAnsi="Times New Roman"/>
          <w:sz w:val="24"/>
          <w:szCs w:val="24"/>
        </w:rPr>
        <w:lastRenderedPageBreak/>
        <w:t xml:space="preserve">Click </w:t>
      </w:r>
      <w:r w:rsidRPr="002D3336">
        <w:rPr>
          <w:rFonts w:ascii="Times New Roman" w:hAnsi="Times New Roman"/>
          <w:bCs/>
          <w:sz w:val="24"/>
          <w:szCs w:val="24"/>
        </w:rPr>
        <w:t>Help</w:t>
      </w:r>
      <w:r w:rsidRPr="002D3336">
        <w:rPr>
          <w:rFonts w:ascii="Times New Roman" w:hAnsi="Times New Roman"/>
          <w:sz w:val="24"/>
          <w:szCs w:val="24"/>
        </w:rPr>
        <w:t xml:space="preserve"> in the upper right</w:t>
      </w:r>
      <w:r w:rsidR="00011ED0">
        <w:rPr>
          <w:rFonts w:ascii="Times New Roman" w:hAnsi="Times New Roman"/>
          <w:sz w:val="24"/>
          <w:szCs w:val="24"/>
        </w:rPr>
        <w:t>-</w:t>
      </w:r>
      <w:r w:rsidRPr="002D3336">
        <w:rPr>
          <w:rFonts w:ascii="Times New Roman" w:hAnsi="Times New Roman"/>
          <w:sz w:val="24"/>
          <w:szCs w:val="24"/>
        </w:rPr>
        <w:t>hand corner of the screen.</w:t>
      </w:r>
      <w:r>
        <w:br/>
      </w:r>
    </w:p>
    <w:p w:rsidR="005C2938" w:rsidRPr="00F171FC" w:rsidRDefault="005C2938">
      <w:pPr>
        <w:pStyle w:val="Heading3"/>
        <w:rPr>
          <w:rFonts w:ascii="Times New Roman" w:hAnsi="Times New Roman"/>
        </w:rPr>
      </w:pPr>
      <w:bookmarkStart w:id="209" w:name="_Toc502742387"/>
      <w:bookmarkStart w:id="210" w:name="_Toc504992486"/>
      <w:bookmarkStart w:id="211" w:name="_Toc505263133"/>
      <w:r w:rsidRPr="00F171FC">
        <w:rPr>
          <w:rFonts w:ascii="Times New Roman" w:hAnsi="Times New Roman"/>
        </w:rPr>
        <w:t>Technical Assistance</w:t>
      </w:r>
      <w:bookmarkEnd w:id="209"/>
      <w:bookmarkEnd w:id="210"/>
      <w:bookmarkEnd w:id="211"/>
      <w:r w:rsidRPr="00F171FC">
        <w:rPr>
          <w:rFonts w:ascii="Times New Roman" w:hAnsi="Times New Roman"/>
        </w:rPr>
        <w:t xml:space="preserve"> </w:t>
      </w:r>
    </w:p>
    <w:p w:rsidR="005C2938" w:rsidRPr="00702788" w:rsidRDefault="005C2938" w:rsidP="00702788">
      <w:pPr>
        <w:pStyle w:val="BodyText"/>
        <w:ind w:left="0"/>
        <w:rPr>
          <w:rFonts w:ascii="Times New Roman" w:eastAsia="Arial Unicode MS" w:hAnsi="Times New Roman"/>
          <w:sz w:val="24"/>
          <w:szCs w:val="24"/>
        </w:rPr>
      </w:pPr>
      <w:r w:rsidRPr="00702788">
        <w:rPr>
          <w:rFonts w:ascii="Times New Roman" w:hAnsi="Times New Roman"/>
          <w:sz w:val="24"/>
          <w:szCs w:val="24"/>
        </w:rPr>
        <w:t xml:space="preserve">Users can obtain online documentation, troubleshooting tips, and sample configurations from HAC web site. HAC users have complete access to the technical support resources on the HAC website, including documentation tools and training utilities. </w:t>
      </w:r>
    </w:p>
    <w:p w:rsidR="005C2938" w:rsidRPr="00F171FC" w:rsidRDefault="005C2938" w:rsidP="00702788">
      <w:pPr>
        <w:pStyle w:val="BodyText"/>
        <w:ind w:left="0"/>
        <w:rPr>
          <w:rFonts w:ascii="Times New Roman" w:hAnsi="Times New Roman"/>
          <w:sz w:val="24"/>
          <w:szCs w:val="24"/>
        </w:rPr>
      </w:pPr>
      <w:r w:rsidRPr="00702788">
        <w:rPr>
          <w:rFonts w:ascii="Times New Roman" w:hAnsi="Times New Roman"/>
          <w:sz w:val="24"/>
          <w:szCs w:val="24"/>
        </w:rPr>
        <w:t xml:space="preserve">If the answer to your question is not on our web server, please send e-mail to </w:t>
      </w:r>
      <w:r w:rsidRPr="00F171FC">
        <w:rPr>
          <w:rFonts w:ascii="Times New Roman" w:hAnsi="Times New Roman"/>
          <w:sz w:val="24"/>
          <w:szCs w:val="24"/>
        </w:rPr>
        <w:t>HAC Support@med.hac.gov</w:t>
      </w:r>
      <w:r w:rsidR="00680B35">
        <w:rPr>
          <w:rFonts w:ascii="Times New Roman" w:hAnsi="Times New Roman"/>
          <w:sz w:val="24"/>
          <w:szCs w:val="24"/>
        </w:rPr>
        <w:t>.</w:t>
      </w:r>
    </w:p>
    <w:p w:rsidR="005C2938" w:rsidRPr="00DD278D" w:rsidRDefault="00011ED0" w:rsidP="00702788">
      <w:pPr>
        <w:pStyle w:val="BodyText"/>
        <w:ind w:left="0"/>
        <w:rPr>
          <w:rFonts w:ascii="Times New Roman" w:hAnsi="Times New Roman"/>
          <w:sz w:val="24"/>
          <w:szCs w:val="24"/>
        </w:rPr>
      </w:pPr>
      <w:r w:rsidRPr="00F171FC">
        <w:rPr>
          <w:rFonts w:ascii="Times New Roman" w:hAnsi="Times New Roman"/>
          <w:sz w:val="24"/>
          <w:szCs w:val="24"/>
        </w:rPr>
        <w:t>Questions will be answered quickly, but it may be necessary to post your questions to the FAQ list in addition to answering your email/call directly.</w:t>
      </w:r>
      <w:r w:rsidR="005C2938" w:rsidRPr="00DD278D">
        <w:rPr>
          <w:rFonts w:ascii="Times New Roman" w:hAnsi="Times New Roman"/>
          <w:sz w:val="24"/>
          <w:szCs w:val="24"/>
        </w:rPr>
        <w:t xml:space="preserve"> </w:t>
      </w:r>
    </w:p>
    <w:p w:rsidR="005C2938" w:rsidRPr="009615FC" w:rsidRDefault="003F4ADD" w:rsidP="00DF1DE1">
      <w:pPr>
        <w:pStyle w:val="Caption"/>
        <w:tabs>
          <w:tab w:val="left" w:pos="540"/>
        </w:tabs>
        <w:ind w:left="2880" w:hanging="2880"/>
        <w:rPr>
          <w:rFonts w:ascii="Arial" w:hAnsi="Arial" w:cs="Arial"/>
          <w:sz w:val="36"/>
          <w:szCs w:val="36"/>
        </w:rPr>
      </w:pPr>
      <w:bookmarkStart w:id="212" w:name="_Glossary"/>
      <w:bookmarkStart w:id="213" w:name="_Toc502742402"/>
      <w:bookmarkEnd w:id="212"/>
      <w:r w:rsidRPr="009615FC">
        <w:rPr>
          <w:rFonts w:ascii="Arial" w:hAnsi="Arial" w:cs="Arial"/>
          <w:sz w:val="36"/>
          <w:szCs w:val="36"/>
        </w:rPr>
        <w:t>6.</w:t>
      </w:r>
      <w:r w:rsidR="00DF1DE1" w:rsidRPr="009615FC">
        <w:rPr>
          <w:rFonts w:ascii="Arial" w:hAnsi="Arial" w:cs="Arial"/>
          <w:sz w:val="36"/>
          <w:szCs w:val="36"/>
        </w:rPr>
        <w:t xml:space="preserve"> </w:t>
      </w:r>
      <w:r w:rsidRPr="009615FC">
        <w:rPr>
          <w:rFonts w:ascii="Arial" w:hAnsi="Arial" w:cs="Arial"/>
          <w:sz w:val="36"/>
          <w:szCs w:val="36"/>
        </w:rPr>
        <w:t>Acronyms and Abbrev</w:t>
      </w:r>
      <w:bookmarkEnd w:id="213"/>
      <w:r w:rsidRPr="009615FC">
        <w:rPr>
          <w:rFonts w:ascii="Arial" w:hAnsi="Arial" w:cs="Arial"/>
          <w:sz w:val="36"/>
          <w:szCs w:val="36"/>
        </w:rPr>
        <w:t>iations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600"/>
        <w:gridCol w:w="1450"/>
        <w:gridCol w:w="1440"/>
        <w:gridCol w:w="5058"/>
      </w:tblGrid>
      <w:tr w:rsidR="005C2938" w:rsidTr="00F171FC">
        <w:trPr>
          <w:tblHeader/>
        </w:trPr>
        <w:tc>
          <w:tcPr>
            <w:tcW w:w="2600" w:type="dxa"/>
            <w:tcBorders>
              <w:top w:val="single" w:sz="12" w:space="0" w:color="auto"/>
              <w:bottom w:val="nil"/>
            </w:tcBorders>
            <w:shd w:val="pct5" w:color="auto" w:fill="auto"/>
          </w:tcPr>
          <w:p w:rsidR="005C2938" w:rsidRDefault="005C2938">
            <w:pPr>
              <w:pStyle w:val="BodyText"/>
              <w:ind w:left="0"/>
              <w:rPr>
                <w:b/>
                <w:bCs/>
              </w:rPr>
            </w:pPr>
            <w:r>
              <w:rPr>
                <w:b/>
                <w:bCs/>
              </w:rPr>
              <w:t>Term</w:t>
            </w:r>
          </w:p>
        </w:tc>
        <w:tc>
          <w:tcPr>
            <w:tcW w:w="1450" w:type="dxa"/>
            <w:tcBorders>
              <w:top w:val="single" w:sz="12" w:space="0" w:color="auto"/>
              <w:bottom w:val="nil"/>
            </w:tcBorders>
            <w:shd w:val="pct5" w:color="auto" w:fill="auto"/>
          </w:tcPr>
          <w:p w:rsidR="005C2938" w:rsidRDefault="005C2938">
            <w:pPr>
              <w:pStyle w:val="BodyText"/>
              <w:ind w:left="0"/>
              <w:rPr>
                <w:b/>
                <w:bCs/>
              </w:rPr>
            </w:pPr>
            <w:r>
              <w:rPr>
                <w:b/>
                <w:bCs/>
              </w:rPr>
              <w:t>Abbreviation</w:t>
            </w:r>
          </w:p>
        </w:tc>
        <w:tc>
          <w:tcPr>
            <w:tcW w:w="1440" w:type="dxa"/>
            <w:tcBorders>
              <w:top w:val="single" w:sz="12" w:space="0" w:color="auto"/>
              <w:bottom w:val="nil"/>
            </w:tcBorders>
            <w:shd w:val="pct5" w:color="auto" w:fill="auto"/>
          </w:tcPr>
          <w:p w:rsidR="005C2938" w:rsidRDefault="005C2938">
            <w:pPr>
              <w:pStyle w:val="BodyText"/>
              <w:ind w:left="0"/>
              <w:rPr>
                <w:b/>
                <w:bCs/>
              </w:rPr>
            </w:pPr>
            <w:r>
              <w:rPr>
                <w:b/>
                <w:bCs/>
              </w:rPr>
              <w:t>Type</w:t>
            </w:r>
          </w:p>
        </w:tc>
        <w:tc>
          <w:tcPr>
            <w:tcW w:w="5058" w:type="dxa"/>
            <w:tcBorders>
              <w:top w:val="single" w:sz="12" w:space="0" w:color="auto"/>
              <w:bottom w:val="nil"/>
            </w:tcBorders>
            <w:shd w:val="pct5" w:color="auto" w:fill="auto"/>
          </w:tcPr>
          <w:p w:rsidR="005C2938" w:rsidRDefault="005C2938">
            <w:pPr>
              <w:pStyle w:val="BodyText"/>
              <w:ind w:left="0"/>
              <w:rPr>
                <w:b/>
                <w:bCs/>
              </w:rPr>
            </w:pPr>
            <w:r>
              <w:rPr>
                <w:b/>
                <w:bCs/>
              </w:rPr>
              <w:t>Definition or Synonym</w:t>
            </w:r>
          </w:p>
        </w:tc>
      </w:tr>
      <w:tr w:rsidR="005C2938" w:rsidTr="00F171FC">
        <w:trPr>
          <w:trHeight w:hRule="exact" w:val="60"/>
          <w:tblHeader/>
        </w:trPr>
        <w:tc>
          <w:tcPr>
            <w:tcW w:w="2600" w:type="dxa"/>
            <w:tcBorders>
              <w:top w:val="single" w:sz="6" w:space="0" w:color="auto"/>
              <w:bottom w:val="single" w:sz="6" w:space="0" w:color="auto"/>
            </w:tcBorders>
            <w:shd w:val="pct50" w:color="auto" w:fill="auto"/>
          </w:tcPr>
          <w:p w:rsidR="005C2938" w:rsidRDefault="005C2938">
            <w:pPr>
              <w:pStyle w:val="BodyText"/>
              <w:ind w:left="0"/>
            </w:pPr>
          </w:p>
        </w:tc>
        <w:tc>
          <w:tcPr>
            <w:tcW w:w="1450" w:type="dxa"/>
            <w:tcBorders>
              <w:top w:val="single" w:sz="6" w:space="0" w:color="auto"/>
              <w:bottom w:val="single" w:sz="6" w:space="0" w:color="auto"/>
            </w:tcBorders>
            <w:shd w:val="pct50" w:color="auto" w:fill="auto"/>
          </w:tcPr>
          <w:p w:rsidR="005C2938" w:rsidRDefault="005C2938">
            <w:pPr>
              <w:pStyle w:val="BodyText"/>
              <w:ind w:left="0"/>
            </w:pPr>
          </w:p>
        </w:tc>
        <w:tc>
          <w:tcPr>
            <w:tcW w:w="1440" w:type="dxa"/>
            <w:tcBorders>
              <w:top w:val="single" w:sz="6" w:space="0" w:color="auto"/>
              <w:bottom w:val="single" w:sz="6" w:space="0" w:color="auto"/>
            </w:tcBorders>
            <w:shd w:val="pct50" w:color="auto" w:fill="auto"/>
          </w:tcPr>
          <w:p w:rsidR="005C2938" w:rsidRDefault="005C2938">
            <w:pPr>
              <w:pStyle w:val="BodyText"/>
              <w:ind w:left="0"/>
            </w:pPr>
          </w:p>
        </w:tc>
        <w:tc>
          <w:tcPr>
            <w:tcW w:w="5058" w:type="dxa"/>
            <w:tcBorders>
              <w:top w:val="single" w:sz="6" w:space="0" w:color="auto"/>
              <w:bottom w:val="single" w:sz="6" w:space="0" w:color="auto"/>
            </w:tcBorders>
            <w:shd w:val="pct50" w:color="auto" w:fill="auto"/>
          </w:tcPr>
          <w:p w:rsidR="005C2938" w:rsidRDefault="005C2938">
            <w:pPr>
              <w:pStyle w:val="BodyText"/>
              <w:ind w:left="0"/>
            </w:pPr>
          </w:p>
        </w:tc>
      </w:tr>
      <w:tr w:rsidR="005C2938" w:rsidTr="00F171FC">
        <w:tc>
          <w:tcPr>
            <w:tcW w:w="2600" w:type="dxa"/>
          </w:tcPr>
          <w:p w:rsidR="005C2938" w:rsidRDefault="005C2938">
            <w:pPr>
              <w:pStyle w:val="BodyText"/>
              <w:ind w:left="0"/>
            </w:pPr>
            <w:r>
              <w:t>10-10EZ</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The application form used to apply for veteran’s enrollment.</w:t>
            </w:r>
          </w:p>
        </w:tc>
      </w:tr>
      <w:tr w:rsidR="005C2938" w:rsidTr="00F171FC">
        <w:tc>
          <w:tcPr>
            <w:tcW w:w="2600" w:type="dxa"/>
          </w:tcPr>
          <w:p w:rsidR="005C2938" w:rsidRDefault="005C2938">
            <w:pPr>
              <w:pStyle w:val="BodyText"/>
              <w:ind w:left="0"/>
            </w:pPr>
            <w:r>
              <w:t>Access</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8" w:firstLine="8"/>
            </w:pPr>
            <w:r>
              <w:t xml:space="preserve">The veteran's ability to obtain health care. The ease of access is determined by the availability of health care services and their acceptability to the veteran, the location of health care facilities, transportation, hours of operation, and cost of care. Efforts to improve access often focus on providing/improving health coverage. </w:t>
            </w:r>
          </w:p>
        </w:tc>
      </w:tr>
      <w:tr w:rsidR="005C2938" w:rsidTr="00F171FC">
        <w:tc>
          <w:tcPr>
            <w:tcW w:w="2600" w:type="dxa"/>
          </w:tcPr>
          <w:p w:rsidR="005C2938" w:rsidRDefault="005C2938">
            <w:pPr>
              <w:pStyle w:val="BodyText"/>
              <w:ind w:left="0"/>
            </w:pPr>
            <w:r>
              <w:t>ACM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See Application Configuration Manager.  </w:t>
            </w:r>
          </w:p>
        </w:tc>
      </w:tr>
      <w:tr w:rsidR="005C2938" w:rsidTr="00F171FC">
        <w:tc>
          <w:tcPr>
            <w:tcW w:w="2600" w:type="dxa"/>
          </w:tcPr>
          <w:p w:rsidR="005C2938" w:rsidRDefault="005C2938">
            <w:pPr>
              <w:pStyle w:val="BodyText"/>
              <w:ind w:left="0"/>
            </w:pPr>
            <w:r>
              <w:t>Action Item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8" w:firstLine="8"/>
            </w:pPr>
            <w:r>
              <w:t>A directive to a project member to perform a specified action by a specified date.</w:t>
            </w:r>
          </w:p>
        </w:tc>
      </w:tr>
      <w:tr w:rsidR="005C2938" w:rsidTr="00F171FC">
        <w:tc>
          <w:tcPr>
            <w:tcW w:w="2600" w:type="dxa"/>
          </w:tcPr>
          <w:p w:rsidR="005C2938" w:rsidRDefault="005C2938">
            <w:pPr>
              <w:pStyle w:val="BodyText"/>
              <w:ind w:left="0"/>
            </w:pPr>
            <w:r>
              <w:t>Agent Channel</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8" w:firstLine="8"/>
            </w:pPr>
            <w:r>
              <w:t>A horizontal division on a process flow diagram that indicates which agent performs which particular functions within the process being modeled.  Use for Swim Lane.</w:t>
            </w:r>
          </w:p>
        </w:tc>
      </w:tr>
      <w:tr w:rsidR="005C2938" w:rsidTr="00F171FC">
        <w:tc>
          <w:tcPr>
            <w:tcW w:w="2600" w:type="dxa"/>
          </w:tcPr>
          <w:p w:rsidR="005C2938" w:rsidRDefault="005C2938">
            <w:pPr>
              <w:pStyle w:val="BodyText"/>
              <w:ind w:left="0"/>
            </w:pPr>
            <w:r>
              <w:t>Ambulatory care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See Outpatient Care.</w:t>
            </w:r>
          </w:p>
        </w:tc>
      </w:tr>
      <w:tr w:rsidR="005C2938" w:rsidTr="00F171FC">
        <w:tc>
          <w:tcPr>
            <w:tcW w:w="2600" w:type="dxa"/>
          </w:tcPr>
          <w:p w:rsidR="005C2938" w:rsidRDefault="005C2938">
            <w:pPr>
              <w:pStyle w:val="BodyText"/>
              <w:ind w:left="0"/>
            </w:pPr>
            <w:r>
              <w:t>Appeal</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A veteran's right to challenge VA's administrative decision to deny a benefit.</w:t>
            </w:r>
          </w:p>
        </w:tc>
      </w:tr>
      <w:tr w:rsidR="005C2938" w:rsidTr="00F171FC">
        <w:tc>
          <w:tcPr>
            <w:tcW w:w="2600" w:type="dxa"/>
          </w:tcPr>
          <w:p w:rsidR="005C2938" w:rsidRDefault="005C2938">
            <w:pPr>
              <w:pStyle w:val="BodyText"/>
              <w:ind w:left="0"/>
            </w:pPr>
            <w:r>
              <w:t>Applicant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A veteran who has applied for enrollment in the VA health care enrollment system.</w:t>
            </w:r>
          </w:p>
        </w:tc>
      </w:tr>
      <w:tr w:rsidR="005C2938" w:rsidTr="00F171FC">
        <w:tc>
          <w:tcPr>
            <w:tcW w:w="2600" w:type="dxa"/>
          </w:tcPr>
          <w:p w:rsidR="005C2938" w:rsidRDefault="005C2938">
            <w:pPr>
              <w:pStyle w:val="BodyText"/>
              <w:ind w:left="0"/>
            </w:pPr>
            <w:r>
              <w:t>Application Configuration Manager</w:t>
            </w:r>
          </w:p>
        </w:tc>
        <w:tc>
          <w:tcPr>
            <w:tcW w:w="1450" w:type="dxa"/>
          </w:tcPr>
          <w:p w:rsidR="005C2938" w:rsidRDefault="005C2938">
            <w:pPr>
              <w:pStyle w:val="BodyText"/>
              <w:ind w:left="0"/>
            </w:pPr>
            <w:r>
              <w:t>ACM</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Usually the task leader.  Assigns functionality development to various developers.  Determines container structures, application install scripts structures, and manages repository configurations for task assignments.  Works closely with the CM.  </w:t>
            </w:r>
            <w:r>
              <w:lastRenderedPageBreak/>
              <w:t>Responsible for merging items into DEV activity.</w:t>
            </w:r>
          </w:p>
        </w:tc>
      </w:tr>
      <w:tr w:rsidR="005C2938" w:rsidTr="00F171FC">
        <w:tc>
          <w:tcPr>
            <w:tcW w:w="2600" w:type="dxa"/>
          </w:tcPr>
          <w:p w:rsidR="005C2938" w:rsidRDefault="005C2938">
            <w:pPr>
              <w:pStyle w:val="BodyText"/>
              <w:ind w:left="0"/>
            </w:pPr>
            <w:r>
              <w:lastRenderedPageBreak/>
              <w:t>Application Interface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mechanism used to transfer data between applications.  A data flow between applications is always implemented as a set of one or more application interfaces.</w:t>
            </w:r>
          </w:p>
        </w:tc>
      </w:tr>
      <w:tr w:rsidR="005C2938" w:rsidTr="00F171FC">
        <w:tc>
          <w:tcPr>
            <w:tcW w:w="2600" w:type="dxa"/>
          </w:tcPr>
          <w:p w:rsidR="005C2938" w:rsidRDefault="005C2938">
            <w:pPr>
              <w:pStyle w:val="BodyText"/>
              <w:ind w:left="0"/>
            </w:pPr>
            <w:r>
              <w:t>Application Server</w:t>
            </w:r>
          </w:p>
        </w:tc>
        <w:tc>
          <w:tcPr>
            <w:tcW w:w="1450" w:type="dxa"/>
          </w:tcPr>
          <w:p w:rsidR="005C2938" w:rsidRDefault="005C2938">
            <w:pPr>
              <w:pStyle w:val="BodyText"/>
              <w:ind w:left="0"/>
            </w:pPr>
            <w:r>
              <w:t>APP Server</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Software that hosts a variety of programs or objects (see: enterprise JavaBean) used to perform database queries and/or general business processing. It may or may not reside on the same computer as a web server.</w:t>
            </w:r>
          </w:p>
        </w:tc>
      </w:tr>
      <w:tr w:rsidR="005C2938" w:rsidTr="00F171FC">
        <w:tc>
          <w:tcPr>
            <w:tcW w:w="2600" w:type="dxa"/>
          </w:tcPr>
          <w:p w:rsidR="005C2938" w:rsidRDefault="005C2938">
            <w:pPr>
              <w:pStyle w:val="BodyText"/>
              <w:ind w:left="0"/>
            </w:pPr>
            <w:r>
              <w:t>Audit</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BodyText"/>
              <w:ind w:left="0"/>
            </w:pPr>
            <w:r>
              <w:t>Review of project to assess compliance with requirements, specifications, baselines, standards, procedures, instructions, codes, contract requirements, and/or license requirements</w:t>
            </w:r>
          </w:p>
        </w:tc>
      </w:tr>
      <w:tr w:rsidR="005C2938" w:rsidTr="00F171FC">
        <w:tc>
          <w:tcPr>
            <w:tcW w:w="2600" w:type="dxa"/>
          </w:tcPr>
          <w:p w:rsidR="005C2938" w:rsidRDefault="005C2938">
            <w:pPr>
              <w:pStyle w:val="BodyText"/>
              <w:ind w:left="0"/>
            </w:pPr>
            <w:r>
              <w:t>Baseline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named set of versions that fixes a configuration at a specific point in time.</w:t>
            </w:r>
          </w:p>
        </w:tc>
      </w:tr>
      <w:tr w:rsidR="005C2938" w:rsidTr="00F171FC">
        <w:tc>
          <w:tcPr>
            <w:tcW w:w="2600" w:type="dxa"/>
          </w:tcPr>
          <w:p w:rsidR="005C2938" w:rsidRDefault="005C2938">
            <w:pPr>
              <w:pStyle w:val="BodyText"/>
              <w:ind w:left="0"/>
            </w:pPr>
            <w:r>
              <w:t>Beneficiary and Provider Services</w:t>
            </w:r>
          </w:p>
        </w:tc>
        <w:tc>
          <w:tcPr>
            <w:tcW w:w="1450" w:type="dxa"/>
          </w:tcPr>
          <w:p w:rsidR="005C2938" w:rsidRDefault="005C2938">
            <w:pPr>
              <w:pStyle w:val="BodyText"/>
              <w:ind w:left="0"/>
            </w:pPr>
            <w:r>
              <w:t>BPS</w:t>
            </w:r>
          </w:p>
        </w:tc>
        <w:tc>
          <w:tcPr>
            <w:tcW w:w="1440" w:type="dxa"/>
          </w:tcPr>
          <w:p w:rsidR="005C2938" w:rsidRDefault="005C2938">
            <w:pPr>
              <w:pStyle w:val="BodyText"/>
              <w:ind w:left="0"/>
            </w:pPr>
            <w:r>
              <w:t>Organization</w:t>
            </w:r>
          </w:p>
        </w:tc>
        <w:tc>
          <w:tcPr>
            <w:tcW w:w="5058" w:type="dxa"/>
          </w:tcPr>
          <w:p w:rsidR="005C2938" w:rsidRDefault="005C2938">
            <w:pPr>
              <w:pStyle w:val="BodyText"/>
              <w:ind w:left="0"/>
            </w:pPr>
            <w:r>
              <w:t xml:space="preserve">A division of VA HAC responsible for timely handling of all telephone and written </w:t>
            </w:r>
            <w:r w:rsidR="0048622E">
              <w:t>inquiries</w:t>
            </w:r>
            <w:r>
              <w:t xml:space="preserve"> concerning CHAMPVA benefits.</w:t>
            </w:r>
          </w:p>
        </w:tc>
      </w:tr>
      <w:tr w:rsidR="005C2938" w:rsidTr="00F171FC">
        <w:tc>
          <w:tcPr>
            <w:tcW w:w="2600" w:type="dxa"/>
          </w:tcPr>
          <w:p w:rsidR="005C2938" w:rsidRDefault="005C2938">
            <w:pPr>
              <w:pStyle w:val="BodyText"/>
              <w:ind w:left="0"/>
            </w:pPr>
            <w:r>
              <w:t>Browser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Program that enables users to interact with web pages. Interprets HTML documents and displays the specified layout.  See also </w:t>
            </w:r>
            <w:proofErr w:type="spellStart"/>
            <w:r>
              <w:t>HyperText</w:t>
            </w:r>
            <w:proofErr w:type="spellEnd"/>
            <w:r>
              <w:t xml:space="preserve"> Markup Language and Extensible Markup Language.</w:t>
            </w:r>
          </w:p>
        </w:tc>
      </w:tr>
      <w:tr w:rsidR="005C2938" w:rsidTr="00F171FC">
        <w:tc>
          <w:tcPr>
            <w:tcW w:w="2600" w:type="dxa"/>
          </w:tcPr>
          <w:p w:rsidR="005C2938" w:rsidRDefault="005C2938">
            <w:pPr>
              <w:pStyle w:val="BodyText"/>
              <w:ind w:left="0"/>
            </w:pPr>
            <w:r>
              <w:t>Business Model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model or collection of models representing the definition of key components of a business.</w:t>
            </w:r>
          </w:p>
        </w:tc>
      </w:tr>
      <w:tr w:rsidR="005C2938" w:rsidTr="00F171FC">
        <w:tc>
          <w:tcPr>
            <w:tcW w:w="2600" w:type="dxa"/>
          </w:tcPr>
          <w:p w:rsidR="005C2938" w:rsidRDefault="005C2938">
            <w:pPr>
              <w:pStyle w:val="BodyText"/>
              <w:ind w:left="0"/>
            </w:pPr>
            <w:r>
              <w:t>Business Process Model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collection of process flow diagrams that comprise the complete set of business processes within the application scope.</w:t>
            </w:r>
          </w:p>
        </w:tc>
      </w:tr>
      <w:tr w:rsidR="005C2938" w:rsidTr="00F171FC">
        <w:tc>
          <w:tcPr>
            <w:tcW w:w="2600" w:type="dxa"/>
          </w:tcPr>
          <w:p w:rsidR="005C2938" w:rsidRDefault="005C2938">
            <w:pPr>
              <w:pStyle w:val="BodyText"/>
              <w:ind w:left="0"/>
            </w:pPr>
            <w:r>
              <w:t>Business Rule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A piece of logic that reflects a business decision or rule i.e.: if a patient is under 65 years of age then Medicare Eligible equals false. </w:t>
            </w:r>
          </w:p>
        </w:tc>
      </w:tr>
      <w:tr w:rsidR="005C2938" w:rsidTr="00F171FC">
        <w:tc>
          <w:tcPr>
            <w:tcW w:w="2600" w:type="dxa"/>
          </w:tcPr>
          <w:p w:rsidR="005C2938" w:rsidRDefault="005C2938">
            <w:pPr>
              <w:pStyle w:val="BodyText"/>
              <w:ind w:left="0"/>
            </w:pPr>
            <w:r>
              <w:t>Business Unit</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Part of an organization treated for any purpose as a separate entity within the parent organization.  Examples include a department or distribution center.</w:t>
            </w:r>
          </w:p>
        </w:tc>
      </w:tr>
      <w:tr w:rsidR="005C2938" w:rsidTr="00F171FC">
        <w:tc>
          <w:tcPr>
            <w:tcW w:w="2600" w:type="dxa"/>
          </w:tcPr>
          <w:p w:rsidR="005C2938" w:rsidRDefault="005C2938">
            <w:pPr>
              <w:pStyle w:val="BodyText"/>
              <w:ind w:left="0"/>
            </w:pPr>
            <w:r>
              <w:t>Catastrophically Disabled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Individuals who have a severely disabling injury, disorder, or disease which permanently compromises their ability to carry out the activities of daily living to such a degree that they require personal or mechanical assistance to leave home or bed, or require constant supervision to avoid physical harm to self or others.</w:t>
            </w:r>
          </w:p>
        </w:tc>
      </w:tr>
      <w:tr w:rsidR="005C2938" w:rsidTr="00F171FC">
        <w:tc>
          <w:tcPr>
            <w:tcW w:w="2600" w:type="dxa"/>
          </w:tcPr>
          <w:p w:rsidR="005C2938" w:rsidRDefault="005C2938">
            <w:pPr>
              <w:pStyle w:val="BodyText"/>
              <w:ind w:left="0"/>
            </w:pPr>
            <w:r>
              <w:lastRenderedPageBreak/>
              <w:t>Central Processing Division</w:t>
            </w:r>
          </w:p>
        </w:tc>
        <w:tc>
          <w:tcPr>
            <w:tcW w:w="1450" w:type="dxa"/>
          </w:tcPr>
          <w:p w:rsidR="005C2938" w:rsidRDefault="005C2938">
            <w:pPr>
              <w:pStyle w:val="BodyText"/>
              <w:ind w:left="0"/>
            </w:pPr>
            <w:r>
              <w:t>CPD</w:t>
            </w:r>
          </w:p>
        </w:tc>
        <w:tc>
          <w:tcPr>
            <w:tcW w:w="1440" w:type="dxa"/>
          </w:tcPr>
          <w:p w:rsidR="005C2938" w:rsidRDefault="005C2938">
            <w:pPr>
              <w:pStyle w:val="BodyText"/>
              <w:ind w:left="0"/>
            </w:pPr>
            <w:r>
              <w:t>Organization</w:t>
            </w:r>
          </w:p>
        </w:tc>
        <w:tc>
          <w:tcPr>
            <w:tcW w:w="5058" w:type="dxa"/>
          </w:tcPr>
          <w:p w:rsidR="005C2938" w:rsidRDefault="005C2938">
            <w:pPr>
              <w:pStyle w:val="BodyText"/>
              <w:ind w:left="0"/>
            </w:pPr>
            <w:r>
              <w:t>A division of VA HAC responsible for processing claims and initiating payments for covered medical expenses, durable medical equipment, pharmaceuticals, and travel for HAC programs.</w:t>
            </w:r>
          </w:p>
        </w:tc>
      </w:tr>
      <w:tr w:rsidR="005C2938" w:rsidTr="00F171FC">
        <w:tc>
          <w:tcPr>
            <w:tcW w:w="2600" w:type="dxa"/>
          </w:tcPr>
          <w:p w:rsidR="005C2938" w:rsidRDefault="005C2938">
            <w:pPr>
              <w:pStyle w:val="BodyText"/>
              <w:ind w:left="0"/>
            </w:pPr>
            <w:r>
              <w:t>CHAMPVA</w:t>
            </w:r>
          </w:p>
        </w:tc>
        <w:tc>
          <w:tcPr>
            <w:tcW w:w="1450" w:type="dxa"/>
          </w:tcPr>
          <w:p w:rsidR="005C2938" w:rsidRDefault="005C2938">
            <w:pPr>
              <w:pStyle w:val="BodyText"/>
              <w:ind w:left="0"/>
            </w:pPr>
            <w:r>
              <w:t>CH</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Civilian Health and Medical Program of the Department of Veterans Affairs.  A healthcare benefit program that covers dependents of Veterans who meet certain criteria.  </w:t>
            </w:r>
          </w:p>
        </w:tc>
      </w:tr>
      <w:tr w:rsidR="005C2938" w:rsidTr="00F171FC">
        <w:tc>
          <w:tcPr>
            <w:tcW w:w="2600" w:type="dxa"/>
          </w:tcPr>
          <w:p w:rsidR="005C2938" w:rsidRDefault="005C2938">
            <w:pPr>
              <w:pStyle w:val="BodyText"/>
              <w:ind w:left="0"/>
            </w:pPr>
            <w:r>
              <w:t>CHAMPVA In-House Treatment Initiative</w:t>
            </w:r>
          </w:p>
        </w:tc>
        <w:tc>
          <w:tcPr>
            <w:tcW w:w="1450" w:type="dxa"/>
          </w:tcPr>
          <w:p w:rsidR="005C2938" w:rsidRDefault="005C2938">
            <w:pPr>
              <w:pStyle w:val="BodyText"/>
              <w:ind w:left="0"/>
            </w:pPr>
            <w:r>
              <w:t>CITI</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VAMC access to HAC system for reporting claim and patient data.</w:t>
            </w:r>
          </w:p>
        </w:tc>
      </w:tr>
      <w:tr w:rsidR="005C2938" w:rsidTr="00F171FC">
        <w:tc>
          <w:tcPr>
            <w:tcW w:w="2600" w:type="dxa"/>
          </w:tcPr>
          <w:p w:rsidR="005C2938" w:rsidRDefault="005C2938">
            <w:pPr>
              <w:pStyle w:val="BodyText"/>
              <w:ind w:left="0"/>
            </w:pPr>
            <w:r>
              <w:t>Change Control</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BodyText"/>
              <w:ind w:left="0"/>
            </w:pPr>
            <w:r>
              <w:t>Process, by which a change is proposed, evaluated, approved or rejected, scheduled, and tracked to completion.</w:t>
            </w:r>
          </w:p>
        </w:tc>
      </w:tr>
      <w:tr w:rsidR="005C2938" w:rsidTr="00F171FC">
        <w:tc>
          <w:tcPr>
            <w:tcW w:w="2600" w:type="dxa"/>
          </w:tcPr>
          <w:p w:rsidR="005C2938" w:rsidRDefault="005C2938">
            <w:pPr>
              <w:pStyle w:val="BodyText"/>
              <w:ind w:left="0"/>
            </w:pPr>
            <w:r>
              <w:t>Change Request</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BodyText"/>
              <w:ind w:left="0"/>
            </w:pPr>
            <w:r>
              <w:t xml:space="preserve">A formal project mechanism for tracking the progress and documenting the results of project management activity </w:t>
            </w:r>
          </w:p>
          <w:p w:rsidR="005C2938" w:rsidRDefault="005C2938">
            <w:pPr>
              <w:pStyle w:val="BodyText"/>
              <w:ind w:left="0"/>
            </w:pPr>
            <w:proofErr w:type="gramStart"/>
            <w:r>
              <w:t>regarding</w:t>
            </w:r>
            <w:proofErr w:type="gramEnd"/>
            <w:r>
              <w:t xml:space="preserve"> a request for change.</w:t>
            </w:r>
          </w:p>
        </w:tc>
      </w:tr>
      <w:tr w:rsidR="005C2938" w:rsidTr="00F171FC">
        <w:tc>
          <w:tcPr>
            <w:tcW w:w="2600" w:type="dxa"/>
          </w:tcPr>
          <w:p w:rsidR="005C2938" w:rsidRDefault="005C2938">
            <w:pPr>
              <w:pStyle w:val="BodyText"/>
              <w:ind w:left="0"/>
            </w:pPr>
            <w:r>
              <w:t>Children of Women Vietnam Veterans</w:t>
            </w:r>
          </w:p>
        </w:tc>
        <w:tc>
          <w:tcPr>
            <w:tcW w:w="1450" w:type="dxa"/>
          </w:tcPr>
          <w:p w:rsidR="005C2938" w:rsidRDefault="005C2938">
            <w:pPr>
              <w:pStyle w:val="BodyText"/>
              <w:ind w:left="0"/>
            </w:pPr>
            <w:r>
              <w:t>CWVV</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Healthcare Benefit program that covers children of women Vietnam Veterans who have birth defects.</w:t>
            </w:r>
          </w:p>
        </w:tc>
      </w:tr>
      <w:tr w:rsidR="005C2938" w:rsidTr="00F171FC">
        <w:tc>
          <w:tcPr>
            <w:tcW w:w="2600" w:type="dxa"/>
          </w:tcPr>
          <w:p w:rsidR="005C2938" w:rsidRDefault="005C2938">
            <w:pPr>
              <w:pStyle w:val="BodyText"/>
              <w:ind w:left="0"/>
            </w:pPr>
            <w:r>
              <w:t>Chronic Care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Long term care of individuals with long standing, persistent diseases or conditions. It includes care specific to the problem as well as other measures to encourage self-care, to promote health, and to prevent loss of function. </w:t>
            </w:r>
          </w:p>
        </w:tc>
      </w:tr>
      <w:tr w:rsidR="005C2938" w:rsidTr="00F171FC">
        <w:tc>
          <w:tcPr>
            <w:tcW w:w="2600" w:type="dxa"/>
          </w:tcPr>
          <w:p w:rsidR="005C2938" w:rsidRDefault="005C2938">
            <w:pPr>
              <w:pStyle w:val="BodyText"/>
              <w:ind w:left="0"/>
            </w:pPr>
            <w:r>
              <w:t>Claim</w:t>
            </w:r>
          </w:p>
        </w:tc>
        <w:tc>
          <w:tcPr>
            <w:tcW w:w="1450" w:type="dxa"/>
          </w:tcPr>
          <w:p w:rsidR="005C2938" w:rsidRDefault="005C2938">
            <w:pPr>
              <w:pStyle w:val="BodyText"/>
              <w:ind w:left="0"/>
            </w:pPr>
            <w:r>
              <w:t>CLM</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HAC defines a Claim as a request for payment or reimbursement for one type of service, on one date, by one provider, for one beneficiary.</w:t>
            </w:r>
          </w:p>
        </w:tc>
      </w:tr>
      <w:tr w:rsidR="005C2938" w:rsidTr="00F171FC">
        <w:tc>
          <w:tcPr>
            <w:tcW w:w="2600" w:type="dxa"/>
          </w:tcPr>
          <w:p w:rsidR="005C2938" w:rsidRDefault="005C2938">
            <w:pPr>
              <w:pStyle w:val="BodyText"/>
              <w:ind w:left="0"/>
            </w:pPr>
            <w:r>
              <w:t>Client/Server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type of technical architecture that links many personal computers or workstations (clients) to one or more large processors (servers).</w:t>
            </w:r>
          </w:p>
        </w:tc>
      </w:tr>
      <w:tr w:rsidR="005C2938" w:rsidTr="00F171FC">
        <w:tc>
          <w:tcPr>
            <w:tcW w:w="2600" w:type="dxa"/>
          </w:tcPr>
          <w:p w:rsidR="005C2938" w:rsidRDefault="005C2938">
            <w:pPr>
              <w:pStyle w:val="BodyText"/>
              <w:ind w:left="0"/>
            </w:pPr>
            <w:r>
              <w:t>Cluster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Two or more computer systems that work together. Usually refers to multiple servers that are linked together to balance processing load or to provide redundancy in the case of failure.  See also Web Farm.</w:t>
            </w:r>
          </w:p>
        </w:tc>
      </w:tr>
      <w:tr w:rsidR="005C2938" w:rsidTr="00F171FC">
        <w:tc>
          <w:tcPr>
            <w:tcW w:w="2600" w:type="dxa"/>
          </w:tcPr>
          <w:p w:rsidR="005C2938" w:rsidRDefault="005C2938">
            <w:pPr>
              <w:pStyle w:val="BodyText"/>
              <w:ind w:left="0"/>
            </w:pPr>
            <w:r>
              <w:t>CM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See Configuration Manager.  See also Application Configuration Manager.</w:t>
            </w:r>
          </w:p>
        </w:tc>
      </w:tr>
      <w:tr w:rsidR="005C2938" w:rsidTr="00F171FC">
        <w:tc>
          <w:tcPr>
            <w:tcW w:w="2600" w:type="dxa"/>
          </w:tcPr>
          <w:p w:rsidR="005C2938" w:rsidRDefault="005C2938">
            <w:pPr>
              <w:pStyle w:val="BodyText"/>
              <w:ind w:left="0"/>
            </w:pPr>
            <w:r>
              <w:t>CM Repository</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A storage system which contains a copy of all items under Configuration Management, and also contains the information that relates those items to each other </w:t>
            </w:r>
            <w:r>
              <w:lastRenderedPageBreak/>
              <w:t>and to project deliverables.  See also Repository.</w:t>
            </w:r>
          </w:p>
        </w:tc>
      </w:tr>
      <w:tr w:rsidR="005C2938" w:rsidTr="00F171FC">
        <w:tc>
          <w:tcPr>
            <w:tcW w:w="2600" w:type="dxa"/>
          </w:tcPr>
          <w:p w:rsidR="005C2938" w:rsidRDefault="005C2938">
            <w:pPr>
              <w:pStyle w:val="BodyText"/>
              <w:ind w:left="0"/>
            </w:pPr>
            <w:r>
              <w:lastRenderedPageBreak/>
              <w:t>Compensable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A veteran who has been rated by VA as being service-connected and who receives monetary benefit. </w:t>
            </w:r>
          </w:p>
        </w:tc>
      </w:tr>
      <w:tr w:rsidR="005C2938" w:rsidTr="00F171FC">
        <w:tc>
          <w:tcPr>
            <w:tcW w:w="2600" w:type="dxa"/>
          </w:tcPr>
          <w:p w:rsidR="005C2938" w:rsidRDefault="005C2938">
            <w:pPr>
              <w:pStyle w:val="BodyText"/>
              <w:ind w:left="0"/>
            </w:pPr>
            <w:r>
              <w:t>Configuration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named set of configuration items or configurations.</w:t>
            </w:r>
          </w:p>
        </w:tc>
      </w:tr>
      <w:tr w:rsidR="005C2938" w:rsidTr="00F171FC">
        <w:tc>
          <w:tcPr>
            <w:tcW w:w="2600" w:type="dxa"/>
          </w:tcPr>
          <w:p w:rsidR="005C2938" w:rsidRDefault="005C2938">
            <w:pPr>
              <w:pStyle w:val="BodyText"/>
              <w:ind w:left="0"/>
            </w:pPr>
            <w:r>
              <w:t>Configuration Item</w:t>
            </w:r>
          </w:p>
        </w:tc>
        <w:tc>
          <w:tcPr>
            <w:tcW w:w="1450" w:type="dxa"/>
          </w:tcPr>
          <w:p w:rsidR="005C2938" w:rsidRDefault="005C2938">
            <w:pPr>
              <w:pStyle w:val="BodyText"/>
              <w:ind w:left="0"/>
            </w:pPr>
            <w:r>
              <w:t>CI</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product of a task, or a receivable of the project, which is placed under Configuration Management.</w:t>
            </w:r>
          </w:p>
        </w:tc>
      </w:tr>
      <w:tr w:rsidR="005C2938" w:rsidTr="00F171FC">
        <w:tc>
          <w:tcPr>
            <w:tcW w:w="2600" w:type="dxa"/>
          </w:tcPr>
          <w:p w:rsidR="005C2938" w:rsidRDefault="005C2938">
            <w:pPr>
              <w:pStyle w:val="BodyText"/>
              <w:ind w:left="0"/>
            </w:pPr>
            <w:r>
              <w:t>Configuration Management</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process of managing hardware, software, data and any other documentation needed during the development, testing and implementation of information systems.</w:t>
            </w:r>
          </w:p>
        </w:tc>
      </w:tr>
      <w:tr w:rsidR="005C2938" w:rsidTr="00F171FC">
        <w:tc>
          <w:tcPr>
            <w:tcW w:w="2600" w:type="dxa"/>
          </w:tcPr>
          <w:p w:rsidR="005C2938" w:rsidRDefault="005C2938">
            <w:pPr>
              <w:pStyle w:val="BodyText"/>
              <w:ind w:left="0"/>
            </w:pPr>
            <w:r>
              <w:t>Configuration Manager</w:t>
            </w:r>
          </w:p>
        </w:tc>
        <w:tc>
          <w:tcPr>
            <w:tcW w:w="1450" w:type="dxa"/>
          </w:tcPr>
          <w:p w:rsidR="005C2938" w:rsidRDefault="005C2938">
            <w:pPr>
              <w:pStyle w:val="BodyText"/>
              <w:ind w:left="0"/>
            </w:pPr>
            <w:r>
              <w:t>CM</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Lead configuration manager.  In charge of all </w:t>
            </w:r>
            <w:r w:rsidR="0048622E">
              <w:t>work areas</w:t>
            </w:r>
            <w:r>
              <w:t xml:space="preserve"> and containers for the </w:t>
            </w:r>
            <w:proofErr w:type="spellStart"/>
            <w:r>
              <w:t>Rehosting</w:t>
            </w:r>
            <w:proofErr w:type="spellEnd"/>
            <w:r>
              <w:t xml:space="preserve"> Program project.  Coordinates with the DBAs for the creation of tool stack users.  Performs backup of all configuration repositories and </w:t>
            </w:r>
            <w:r w:rsidR="0048622E">
              <w:t>oversees</w:t>
            </w:r>
            <w:r>
              <w:t xml:space="preserve"> maintaining the core </w:t>
            </w:r>
            <w:r w:rsidR="0048622E">
              <w:t>work area</w:t>
            </w:r>
            <w:r>
              <w:t>.</w:t>
            </w:r>
          </w:p>
        </w:tc>
      </w:tr>
      <w:tr w:rsidR="005C2938" w:rsidTr="00F171FC">
        <w:tc>
          <w:tcPr>
            <w:tcW w:w="2600" w:type="dxa"/>
          </w:tcPr>
          <w:p w:rsidR="005C2938" w:rsidRDefault="005C2938">
            <w:pPr>
              <w:pStyle w:val="BodyText"/>
              <w:ind w:left="0"/>
            </w:pPr>
            <w:r>
              <w:t>Congressional Appropriation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Funding allocated by Congress to the Department of Veterans Affairs for the provision of health care services to eligible veterans.</w:t>
            </w:r>
          </w:p>
        </w:tc>
      </w:tr>
      <w:tr w:rsidR="005C2938" w:rsidTr="00F171FC">
        <w:tc>
          <w:tcPr>
            <w:tcW w:w="2600" w:type="dxa"/>
          </w:tcPr>
          <w:p w:rsidR="005C2938" w:rsidRDefault="005C2938">
            <w:pPr>
              <w:pStyle w:val="BodyText"/>
              <w:ind w:left="0"/>
            </w:pPr>
            <w:r>
              <w:t>Context Diagram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high-level diagram, indicating the major functional components and major internal and external interdependencies of a system.</w:t>
            </w:r>
          </w:p>
        </w:tc>
      </w:tr>
      <w:tr w:rsidR="005C2938" w:rsidTr="00F171FC">
        <w:tc>
          <w:tcPr>
            <w:tcW w:w="2600" w:type="dxa"/>
          </w:tcPr>
          <w:p w:rsidR="005C2938" w:rsidRDefault="005C2938">
            <w:pPr>
              <w:pStyle w:val="BodyText"/>
              <w:ind w:left="0"/>
            </w:pPr>
            <w:r>
              <w:t>Contract Provider</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Any hospital, skilled nursing facility, extended care facility, individual, organization, or agency that VA has a contractual agreement with for the provision of services.</w:t>
            </w:r>
          </w:p>
        </w:tc>
      </w:tr>
      <w:tr w:rsidR="005C2938" w:rsidTr="00F171FC">
        <w:tc>
          <w:tcPr>
            <w:tcW w:w="2600" w:type="dxa"/>
          </w:tcPr>
          <w:p w:rsidR="005C2938" w:rsidRDefault="005C2938">
            <w:pPr>
              <w:pStyle w:val="BodyText"/>
              <w:ind w:left="0"/>
            </w:pPr>
            <w:r>
              <w:t>Controlled Document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document that constitutes or represents a project deliverable for approval internally or by the client.  This type of document is subject to change control.</w:t>
            </w:r>
          </w:p>
        </w:tc>
      </w:tr>
      <w:tr w:rsidR="005C2938" w:rsidTr="00F171FC">
        <w:tc>
          <w:tcPr>
            <w:tcW w:w="2600" w:type="dxa"/>
          </w:tcPr>
          <w:p w:rsidR="005C2938" w:rsidRDefault="005C2938">
            <w:pPr>
              <w:pStyle w:val="BodyText"/>
              <w:ind w:left="0"/>
            </w:pPr>
            <w:r>
              <w:t>Co-payment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A specific dollar amount of a covered health service expense for which a veteran is responsible to pay. </w:t>
            </w:r>
          </w:p>
        </w:tc>
      </w:tr>
      <w:tr w:rsidR="005C2938" w:rsidTr="00F171FC">
        <w:tc>
          <w:tcPr>
            <w:tcW w:w="2600" w:type="dxa"/>
          </w:tcPr>
          <w:p w:rsidR="005C2938" w:rsidRDefault="005C2938">
            <w:pPr>
              <w:pStyle w:val="BodyText"/>
              <w:ind w:left="0"/>
            </w:pPr>
            <w:r>
              <w:t>Covered Benefit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A VA determined medically necessary service that is specifically provided for under provisions of regulations issued to implement the Veterans' Health Care Eligibility Reform Act of 1996. A covered benefit must always be medically indicated, but not every medically necessary service is a covered benefit. </w:t>
            </w:r>
          </w:p>
        </w:tc>
      </w:tr>
      <w:tr w:rsidR="005C2938" w:rsidTr="00F171FC">
        <w:tc>
          <w:tcPr>
            <w:tcW w:w="2600" w:type="dxa"/>
          </w:tcPr>
          <w:p w:rsidR="005C2938" w:rsidRDefault="005C2938">
            <w:pPr>
              <w:pStyle w:val="BodyText"/>
              <w:ind w:left="0"/>
            </w:pPr>
            <w:r>
              <w:t>Critical Success Factor</w:t>
            </w:r>
          </w:p>
        </w:tc>
        <w:tc>
          <w:tcPr>
            <w:tcW w:w="1450" w:type="dxa"/>
          </w:tcPr>
          <w:p w:rsidR="005C2938" w:rsidRDefault="005C2938">
            <w:pPr>
              <w:pStyle w:val="BodyText"/>
              <w:ind w:left="0"/>
            </w:pPr>
            <w:r>
              <w:t>CSF</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A business event, dependency, product, or other factor that, if not attained, would seriously impair the likelihood of achieving a business objective.</w:t>
            </w:r>
          </w:p>
        </w:tc>
      </w:tr>
      <w:tr w:rsidR="005C2938" w:rsidTr="00F171FC">
        <w:tc>
          <w:tcPr>
            <w:tcW w:w="2600" w:type="dxa"/>
          </w:tcPr>
          <w:p w:rsidR="005C2938" w:rsidRDefault="005C2938">
            <w:pPr>
              <w:pStyle w:val="BodyText"/>
              <w:ind w:left="0"/>
            </w:pPr>
            <w:r>
              <w:lastRenderedPageBreak/>
              <w:t>Current Period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The current period is the financial reporting period that </w:t>
            </w:r>
            <w:r w:rsidR="0048622E">
              <w:rPr>
                <w:rFonts w:ascii="Book Antiqua" w:hAnsi="Book Antiqua"/>
                <w:sz w:val="20"/>
              </w:rPr>
              <w:t>is</w:t>
            </w:r>
            <w:r>
              <w:rPr>
                <w:rFonts w:ascii="Book Antiqua" w:hAnsi="Book Antiqua"/>
                <w:sz w:val="20"/>
              </w:rPr>
              <w:t xml:space="preserve"> to be entered for and reported on.</w:t>
            </w:r>
          </w:p>
        </w:tc>
      </w:tr>
      <w:tr w:rsidR="005C2938" w:rsidTr="00F171FC">
        <w:tc>
          <w:tcPr>
            <w:tcW w:w="2600" w:type="dxa"/>
          </w:tcPr>
          <w:p w:rsidR="005C2938" w:rsidRDefault="005C2938">
            <w:pPr>
              <w:pStyle w:val="BodyText"/>
              <w:ind w:left="0"/>
            </w:pPr>
            <w:r>
              <w:t>Current Procedural Terminology</w:t>
            </w:r>
          </w:p>
        </w:tc>
        <w:tc>
          <w:tcPr>
            <w:tcW w:w="1450" w:type="dxa"/>
          </w:tcPr>
          <w:p w:rsidR="005C2938" w:rsidRDefault="005C2938">
            <w:pPr>
              <w:pStyle w:val="BodyText"/>
              <w:ind w:left="0"/>
            </w:pPr>
            <w:r>
              <w:t>CPT</w:t>
            </w: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hAnsi="Book Antiqua"/>
                <w:sz w:val="20"/>
              </w:rPr>
            </w:pPr>
            <w:r>
              <w:rPr>
                <w:rFonts w:ascii="Book Antiqua" w:hAnsi="Book Antiqua"/>
                <w:sz w:val="20"/>
              </w:rPr>
              <w:t>An AMA copyrighted numerical classification system used primarily for classifying and recording physicians’ services.  The CPT contains information regarding outpatient services and procedures rendered by physicians.</w:t>
            </w:r>
          </w:p>
        </w:tc>
      </w:tr>
      <w:tr w:rsidR="005C2938" w:rsidTr="00F171FC">
        <w:tc>
          <w:tcPr>
            <w:tcW w:w="2600" w:type="dxa"/>
          </w:tcPr>
          <w:p w:rsidR="005C2938" w:rsidRDefault="005C2938">
            <w:pPr>
              <w:pStyle w:val="BodyText"/>
              <w:ind w:left="0"/>
            </w:pPr>
            <w:r>
              <w:t>CWVV</w:t>
            </w:r>
          </w:p>
        </w:tc>
        <w:tc>
          <w:tcPr>
            <w:tcW w:w="1450" w:type="dxa"/>
          </w:tcPr>
          <w:p w:rsidR="005C2938" w:rsidRDefault="005C2938">
            <w:pPr>
              <w:pStyle w:val="BodyText"/>
              <w:ind w:left="0"/>
            </w:pPr>
          </w:p>
        </w:tc>
        <w:tc>
          <w:tcPr>
            <w:tcW w:w="1440" w:type="dxa"/>
          </w:tcPr>
          <w:p w:rsidR="005C2938" w:rsidRDefault="005C2938">
            <w:pPr>
              <w:pStyle w:val="BodyText"/>
              <w:ind w:left="0"/>
            </w:pPr>
            <w:r>
              <w:t xml:space="preserve">Concept </w:t>
            </w:r>
          </w:p>
        </w:tc>
        <w:tc>
          <w:tcPr>
            <w:tcW w:w="5058" w:type="dxa"/>
          </w:tcPr>
          <w:p w:rsidR="005C2938" w:rsidRDefault="005C2938">
            <w:pPr>
              <w:pStyle w:val="NormalWeb"/>
              <w:rPr>
                <w:rFonts w:ascii="Book Antiqua" w:hAnsi="Book Antiqua"/>
                <w:sz w:val="20"/>
              </w:rPr>
            </w:pPr>
            <w:r>
              <w:rPr>
                <w:rFonts w:ascii="Book Antiqua" w:hAnsi="Book Antiqua"/>
                <w:sz w:val="20"/>
              </w:rPr>
              <w:t>See Children of Women Vietnam Veterans.</w:t>
            </w:r>
          </w:p>
        </w:tc>
      </w:tr>
      <w:tr w:rsidR="005C2938" w:rsidTr="00F171FC">
        <w:tc>
          <w:tcPr>
            <w:tcW w:w="2600" w:type="dxa"/>
          </w:tcPr>
          <w:p w:rsidR="005C2938" w:rsidRDefault="005C2938">
            <w:pPr>
              <w:pStyle w:val="BodyText"/>
              <w:ind w:left="0"/>
            </w:pPr>
            <w:r>
              <w:t>Data Conversion</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movement of data from a legacy system or application to a replacement application or subsystem.</w:t>
            </w:r>
          </w:p>
        </w:tc>
      </w:tr>
      <w:tr w:rsidR="005C2938" w:rsidTr="00F171FC">
        <w:tc>
          <w:tcPr>
            <w:tcW w:w="2600" w:type="dxa"/>
          </w:tcPr>
          <w:p w:rsidR="005C2938" w:rsidRDefault="005C2938">
            <w:pPr>
              <w:pStyle w:val="BodyText"/>
              <w:ind w:left="0"/>
            </w:pPr>
            <w:r>
              <w:t>Data Definition</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specification of a data element to be maintained.  The specification includes data type, size and rules about processing; for example, derivation and validation.</w:t>
            </w:r>
          </w:p>
        </w:tc>
      </w:tr>
      <w:tr w:rsidR="005C2938" w:rsidTr="00F171FC">
        <w:tc>
          <w:tcPr>
            <w:tcW w:w="2600" w:type="dxa"/>
          </w:tcPr>
          <w:p w:rsidR="005C2938" w:rsidRDefault="005C2938">
            <w:pPr>
              <w:pStyle w:val="BodyText"/>
              <w:ind w:left="0"/>
            </w:pPr>
            <w:r>
              <w:t>Data Dictionary</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part of a database that holds definitions of data elements, such as tables, columns, and views.</w:t>
            </w:r>
          </w:p>
        </w:tc>
      </w:tr>
      <w:tr w:rsidR="005C2938" w:rsidTr="00F171FC">
        <w:tc>
          <w:tcPr>
            <w:tcW w:w="2600" w:type="dxa"/>
          </w:tcPr>
          <w:p w:rsidR="005C2938" w:rsidRDefault="005C2938">
            <w:pPr>
              <w:pStyle w:val="BodyText"/>
              <w:ind w:left="0"/>
            </w:pPr>
            <w:r>
              <w:t>Data Model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representation of the specific information requirements of a business area.  See also Entity Relationship Model.</w:t>
            </w:r>
          </w:p>
        </w:tc>
      </w:tr>
      <w:tr w:rsidR="005C2938" w:rsidTr="00F171FC">
        <w:tc>
          <w:tcPr>
            <w:tcW w:w="2600" w:type="dxa"/>
          </w:tcPr>
          <w:p w:rsidR="005C2938" w:rsidRDefault="005C2938">
            <w:pPr>
              <w:pStyle w:val="BodyText"/>
              <w:ind w:left="0"/>
            </w:pPr>
            <w:r>
              <w:t>Data Partitioning</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technique to improve application performance or security by splitting tables across multiple locations.</w:t>
            </w:r>
          </w:p>
        </w:tc>
      </w:tr>
      <w:tr w:rsidR="005C2938" w:rsidTr="00F171FC">
        <w:tc>
          <w:tcPr>
            <w:tcW w:w="2600" w:type="dxa"/>
          </w:tcPr>
          <w:p w:rsidR="005C2938" w:rsidRDefault="005C2938">
            <w:pPr>
              <w:pStyle w:val="BodyText"/>
              <w:ind w:left="0"/>
            </w:pPr>
            <w:r>
              <w:t>Data Profile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description of the business conditions that are needed to test the application system.</w:t>
            </w:r>
          </w:p>
        </w:tc>
      </w:tr>
      <w:tr w:rsidR="005C2938" w:rsidTr="00F171FC">
        <w:tc>
          <w:tcPr>
            <w:tcW w:w="2600" w:type="dxa"/>
          </w:tcPr>
          <w:p w:rsidR="005C2938" w:rsidRDefault="005C2938">
            <w:pPr>
              <w:pStyle w:val="BodyText"/>
              <w:ind w:left="0"/>
            </w:pPr>
            <w:r>
              <w:t>Database Administrator</w:t>
            </w:r>
          </w:p>
        </w:tc>
        <w:tc>
          <w:tcPr>
            <w:tcW w:w="1450" w:type="dxa"/>
          </w:tcPr>
          <w:p w:rsidR="005C2938" w:rsidRDefault="005C2938">
            <w:pPr>
              <w:pStyle w:val="BodyText"/>
              <w:ind w:left="0"/>
            </w:pPr>
            <w:r>
              <w:t>DBA</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person responsible for design and management of the database system.</w:t>
            </w:r>
          </w:p>
        </w:tc>
      </w:tr>
      <w:tr w:rsidR="005C2938" w:rsidTr="00F171FC">
        <w:tc>
          <w:tcPr>
            <w:tcW w:w="2600" w:type="dxa"/>
          </w:tcPr>
          <w:p w:rsidR="005C2938" w:rsidRDefault="005C2938">
            <w:pPr>
              <w:pStyle w:val="BodyText"/>
              <w:ind w:left="0"/>
            </w:pPr>
            <w:r>
              <w:t>Database Architecture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collective application and database instances that comprise the complete system.</w:t>
            </w:r>
          </w:p>
        </w:tc>
      </w:tr>
      <w:tr w:rsidR="005C2938" w:rsidTr="00F171FC">
        <w:tc>
          <w:tcPr>
            <w:tcW w:w="2600" w:type="dxa"/>
          </w:tcPr>
          <w:p w:rsidR="005C2938" w:rsidRDefault="005C2938">
            <w:pPr>
              <w:pStyle w:val="BodyText"/>
              <w:ind w:left="0"/>
            </w:pPr>
            <w:r>
              <w:t>Database Function</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callable routine executed within a database server environment.</w:t>
            </w:r>
          </w:p>
        </w:tc>
      </w:tr>
      <w:tr w:rsidR="005C2938" w:rsidTr="00F171FC">
        <w:tc>
          <w:tcPr>
            <w:tcW w:w="2600" w:type="dxa"/>
          </w:tcPr>
          <w:p w:rsidR="005C2938" w:rsidRDefault="005C2938">
            <w:pPr>
              <w:pStyle w:val="BodyText"/>
              <w:ind w:left="0"/>
            </w:pPr>
            <w:r>
              <w:t>Database Instance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One set of database management processes and an allocated area in memory for managing those processes.  Typically, a database instance is associated with one database.</w:t>
            </w:r>
          </w:p>
        </w:tc>
      </w:tr>
      <w:tr w:rsidR="005C2938" w:rsidTr="00F171FC">
        <w:tc>
          <w:tcPr>
            <w:tcW w:w="2600" w:type="dxa"/>
          </w:tcPr>
          <w:p w:rsidR="005C2938" w:rsidRDefault="005C2938">
            <w:pPr>
              <w:pStyle w:val="BodyText"/>
              <w:ind w:left="0"/>
            </w:pPr>
            <w:r>
              <w:t>DBA</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See Database Administrator.</w:t>
            </w:r>
          </w:p>
        </w:tc>
      </w:tr>
      <w:tr w:rsidR="005C2938" w:rsidTr="00F171FC">
        <w:tc>
          <w:tcPr>
            <w:tcW w:w="2600" w:type="dxa"/>
            <w:tcBorders>
              <w:top w:val="nil"/>
            </w:tcBorders>
          </w:tcPr>
          <w:p w:rsidR="005C2938" w:rsidRDefault="005C2938">
            <w:pPr>
              <w:pStyle w:val="BodyText"/>
              <w:ind w:left="0"/>
            </w:pPr>
            <w:r>
              <w:t>Department of Veterans’ Affairs</w:t>
            </w:r>
          </w:p>
        </w:tc>
        <w:tc>
          <w:tcPr>
            <w:tcW w:w="1450" w:type="dxa"/>
            <w:tcBorders>
              <w:top w:val="nil"/>
            </w:tcBorders>
          </w:tcPr>
          <w:p w:rsidR="005C2938" w:rsidRDefault="005C2938">
            <w:pPr>
              <w:pStyle w:val="BodyText"/>
              <w:ind w:left="0"/>
            </w:pPr>
            <w:r>
              <w:t>VA</w:t>
            </w:r>
          </w:p>
        </w:tc>
        <w:tc>
          <w:tcPr>
            <w:tcW w:w="1440" w:type="dxa"/>
            <w:tcBorders>
              <w:top w:val="nil"/>
            </w:tcBorders>
          </w:tcPr>
          <w:p w:rsidR="005C2938" w:rsidRDefault="005C2938">
            <w:pPr>
              <w:pStyle w:val="BodyText"/>
              <w:ind w:left="0"/>
            </w:pPr>
            <w:r>
              <w:t>Organization</w:t>
            </w:r>
          </w:p>
        </w:tc>
        <w:tc>
          <w:tcPr>
            <w:tcW w:w="5058" w:type="dxa"/>
            <w:tcBorders>
              <w:top w:val="nil"/>
            </w:tcBorders>
          </w:tcPr>
          <w:p w:rsidR="005C2938" w:rsidRDefault="005C2938">
            <w:pPr>
              <w:pStyle w:val="BodyText"/>
              <w:ind w:left="0"/>
            </w:pPr>
            <w:r>
              <w:t xml:space="preserve">Federal governmental agency charged with the administration of U.S. laws providing benefits and other services to veterans and their dependents and </w:t>
            </w:r>
            <w:r>
              <w:lastRenderedPageBreak/>
              <w:t xml:space="preserve">the beneficiaries of veterans.  </w:t>
            </w:r>
          </w:p>
        </w:tc>
      </w:tr>
      <w:tr w:rsidR="005C2938" w:rsidTr="00F171FC">
        <w:tc>
          <w:tcPr>
            <w:tcW w:w="2600" w:type="dxa"/>
          </w:tcPr>
          <w:p w:rsidR="005C2938" w:rsidRDefault="005C2938">
            <w:pPr>
              <w:pStyle w:val="BodyText"/>
              <w:ind w:left="0"/>
            </w:pPr>
            <w:r>
              <w:lastRenderedPageBreak/>
              <w:t>Department of Veterans’ Affairs Health Administration Center</w:t>
            </w:r>
          </w:p>
        </w:tc>
        <w:tc>
          <w:tcPr>
            <w:tcW w:w="1450" w:type="dxa"/>
          </w:tcPr>
          <w:p w:rsidR="005C2938" w:rsidRDefault="005C2938">
            <w:pPr>
              <w:pStyle w:val="BodyText"/>
              <w:ind w:left="0"/>
            </w:pPr>
            <w:r>
              <w:t>VA HAC</w:t>
            </w:r>
          </w:p>
        </w:tc>
        <w:tc>
          <w:tcPr>
            <w:tcW w:w="1440" w:type="dxa"/>
          </w:tcPr>
          <w:p w:rsidR="005C2938" w:rsidRDefault="005C2938">
            <w:pPr>
              <w:pStyle w:val="BodyText"/>
              <w:ind w:left="0"/>
            </w:pPr>
            <w:r>
              <w:t>Organization</w:t>
            </w:r>
          </w:p>
        </w:tc>
        <w:tc>
          <w:tcPr>
            <w:tcW w:w="5058" w:type="dxa"/>
          </w:tcPr>
          <w:p w:rsidR="005C2938" w:rsidRDefault="005C2938">
            <w:pPr>
              <w:pStyle w:val="BodyText"/>
              <w:ind w:left="0"/>
            </w:pPr>
            <w:r>
              <w:t xml:space="preserve">Organization branch of the VA responsible for the administration of CHAMPVA, Foreign Medical Program, Spina Bifida Healthcare Program, Children of Women Vietnam Veterans, and </w:t>
            </w:r>
            <w:bookmarkStart w:id="214" w:name="_GoBack"/>
            <w:r>
              <w:t>VHA</w:t>
            </w:r>
            <w:bookmarkEnd w:id="214"/>
            <w:r>
              <w:t xml:space="preserve">’s Mail Management Office.  </w:t>
            </w:r>
          </w:p>
        </w:tc>
      </w:tr>
      <w:tr w:rsidR="005C2938" w:rsidTr="00F171FC">
        <w:tc>
          <w:tcPr>
            <w:tcW w:w="2600" w:type="dxa"/>
          </w:tcPr>
          <w:p w:rsidR="005C2938" w:rsidRDefault="005C2938">
            <w:pPr>
              <w:pStyle w:val="BodyText"/>
              <w:ind w:left="0"/>
            </w:pPr>
            <w:r>
              <w:t>Department of Veterans Affairs Medical Facility</w:t>
            </w:r>
          </w:p>
        </w:tc>
        <w:tc>
          <w:tcPr>
            <w:tcW w:w="1450" w:type="dxa"/>
          </w:tcPr>
          <w:p w:rsidR="005C2938" w:rsidRDefault="005C2938">
            <w:pPr>
              <w:pStyle w:val="BodyText"/>
              <w:ind w:left="0"/>
            </w:pPr>
            <w:r>
              <w:t>VAMF</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medical center or clinic managed by the VA</w:t>
            </w:r>
          </w:p>
        </w:tc>
      </w:tr>
      <w:tr w:rsidR="005C2938" w:rsidTr="00F171FC">
        <w:tc>
          <w:tcPr>
            <w:tcW w:w="2600" w:type="dxa"/>
          </w:tcPr>
          <w:p w:rsidR="005C2938" w:rsidRDefault="005C2938">
            <w:pPr>
              <w:pStyle w:val="BodyText"/>
              <w:ind w:left="0"/>
            </w:pPr>
            <w:r>
              <w:t>Designer/Developer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Uses Design Editor for functionality development.  Works closely with the ACM.  Responsible for checking out and checking in CM items and notifying ACM when merges are necessary.  </w:t>
            </w:r>
            <w:r w:rsidR="0048622E">
              <w:t>Also,</w:t>
            </w:r>
            <w:r>
              <w:t xml:space="preserve"> responsible for requesting container creation.</w:t>
            </w:r>
          </w:p>
        </w:tc>
      </w:tr>
      <w:tr w:rsidR="005C2938" w:rsidTr="00F171FC">
        <w:tc>
          <w:tcPr>
            <w:tcW w:w="2600" w:type="dxa"/>
          </w:tcPr>
          <w:p w:rsidR="005C2938" w:rsidRDefault="005C2938">
            <w:pPr>
              <w:pStyle w:val="BodyText"/>
              <w:ind w:left="0"/>
            </w:pPr>
            <w:r>
              <w:t>Developer/Designer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See Designer/Developer.</w:t>
            </w:r>
          </w:p>
        </w:tc>
      </w:tr>
      <w:tr w:rsidR="005C2938" w:rsidTr="00F171FC">
        <w:tc>
          <w:tcPr>
            <w:tcW w:w="2600" w:type="dxa"/>
          </w:tcPr>
          <w:p w:rsidR="005C2938" w:rsidRDefault="005C2938">
            <w:pPr>
              <w:pStyle w:val="BodyText"/>
              <w:ind w:left="0"/>
            </w:pPr>
            <w:r>
              <w:t>Discrete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hAnsi="Book Antiqua"/>
                <w:sz w:val="20"/>
              </w:rPr>
            </w:pPr>
            <w:r>
              <w:rPr>
                <w:rFonts w:ascii="Book Antiqua" w:hAnsi="Book Antiqua"/>
                <w:sz w:val="20"/>
              </w:rPr>
              <w:t>A component or device that is separate and distinct and treated as a singular unit.</w:t>
            </w:r>
          </w:p>
        </w:tc>
      </w:tr>
      <w:tr w:rsidR="005C2938" w:rsidTr="00F171FC">
        <w:tc>
          <w:tcPr>
            <w:tcW w:w="2600" w:type="dxa"/>
          </w:tcPr>
          <w:p w:rsidR="005C2938" w:rsidRDefault="005C2938">
            <w:pPr>
              <w:pStyle w:val="BodyText"/>
              <w:ind w:left="0"/>
            </w:pPr>
            <w:r>
              <w:t>Dis-enrollment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Involuntary discontinuation of enrolled status.</w:t>
            </w:r>
          </w:p>
        </w:tc>
      </w:tr>
      <w:tr w:rsidR="005C2938" w:rsidTr="00F171FC">
        <w:tc>
          <w:tcPr>
            <w:tcW w:w="2600" w:type="dxa"/>
          </w:tcPr>
          <w:p w:rsidR="005C2938" w:rsidRDefault="005C2938">
            <w:pPr>
              <w:pStyle w:val="BodyText"/>
              <w:ind w:left="0"/>
            </w:pPr>
            <w:r>
              <w:t>Document Update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r>
              <w:t xml:space="preserve">An approved change to a controlled document, accompanied by a Document Update Notice.  </w:t>
            </w:r>
          </w:p>
          <w:p w:rsidR="005C2938" w:rsidRDefault="005C2938">
            <w:pPr>
              <w:ind w:left="-8" w:firstLine="8"/>
            </w:pPr>
          </w:p>
        </w:tc>
      </w:tr>
      <w:tr w:rsidR="005C2938" w:rsidTr="00F171FC">
        <w:tc>
          <w:tcPr>
            <w:tcW w:w="2600" w:type="dxa"/>
          </w:tcPr>
          <w:p w:rsidR="005C2938" w:rsidRDefault="005C2938">
            <w:pPr>
              <w:pStyle w:val="BodyText"/>
              <w:ind w:left="0"/>
            </w:pPr>
            <w:r>
              <w:t>Electronic Data Interchange</w:t>
            </w:r>
          </w:p>
        </w:tc>
        <w:tc>
          <w:tcPr>
            <w:tcW w:w="1450" w:type="dxa"/>
          </w:tcPr>
          <w:p w:rsidR="005C2938" w:rsidRDefault="005C2938">
            <w:pPr>
              <w:pStyle w:val="BodyText"/>
              <w:ind w:left="0"/>
            </w:pPr>
            <w:r>
              <w:t>EDI</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Claims that are submitted electronically (over the Internet) by a provider.  </w:t>
            </w:r>
          </w:p>
        </w:tc>
      </w:tr>
      <w:tr w:rsidR="005C2938" w:rsidTr="00F171FC">
        <w:tc>
          <w:tcPr>
            <w:tcW w:w="2600" w:type="dxa"/>
          </w:tcPr>
          <w:p w:rsidR="005C2938" w:rsidRDefault="005C2938">
            <w:pPr>
              <w:pStyle w:val="BodyText"/>
              <w:ind w:left="0"/>
            </w:pPr>
            <w:r>
              <w:t>Enrollee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A veteran who has been accepted for care.</w:t>
            </w:r>
          </w:p>
        </w:tc>
      </w:tr>
      <w:tr w:rsidR="005C2938" w:rsidTr="00F171FC">
        <w:tc>
          <w:tcPr>
            <w:tcW w:w="2600" w:type="dxa"/>
          </w:tcPr>
          <w:p w:rsidR="005C2938" w:rsidRDefault="005C2938">
            <w:pPr>
              <w:pStyle w:val="BodyText"/>
              <w:ind w:left="0"/>
            </w:pPr>
            <w:r>
              <w:t>Enrollment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hAnsi="Book Antiqua"/>
                <w:sz w:val="20"/>
              </w:rPr>
            </w:pPr>
            <w:r>
              <w:rPr>
                <w:rFonts w:ascii="Book Antiqua" w:hAnsi="Book Antiqua"/>
                <w:sz w:val="20"/>
              </w:rPr>
              <w:t xml:space="preserve">The process designed to provide access for veterans to a comprehensive package of VA health care services. </w:t>
            </w:r>
          </w:p>
        </w:tc>
      </w:tr>
      <w:tr w:rsidR="005C2938" w:rsidTr="00F171FC">
        <w:tc>
          <w:tcPr>
            <w:tcW w:w="2600" w:type="dxa"/>
          </w:tcPr>
          <w:p w:rsidR="005C2938" w:rsidRDefault="005C2938">
            <w:pPr>
              <w:pStyle w:val="BodyText"/>
              <w:ind w:left="0"/>
            </w:pPr>
            <w:r>
              <w:t>Enterprise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hAnsi="Book Antiqua"/>
                <w:sz w:val="20"/>
              </w:rPr>
            </w:pPr>
            <w:r>
              <w:rPr>
                <w:rFonts w:ascii="Book Antiqua" w:hAnsi="Book Antiqua"/>
                <w:sz w:val="20"/>
              </w:rPr>
              <w:t>A group of departments, divisions, or companies that make up an entire business.</w:t>
            </w:r>
          </w:p>
        </w:tc>
      </w:tr>
      <w:tr w:rsidR="005C2938" w:rsidTr="00F171FC">
        <w:tc>
          <w:tcPr>
            <w:tcW w:w="2600" w:type="dxa"/>
          </w:tcPr>
          <w:p w:rsidR="005C2938" w:rsidRDefault="005C2938">
            <w:pPr>
              <w:pStyle w:val="BodyText"/>
              <w:ind w:left="0"/>
            </w:pPr>
            <w:r>
              <w:t>Enterprise Java Bean</w:t>
            </w:r>
          </w:p>
        </w:tc>
        <w:tc>
          <w:tcPr>
            <w:tcW w:w="1450" w:type="dxa"/>
          </w:tcPr>
          <w:p w:rsidR="005C2938" w:rsidRDefault="005C2938">
            <w:pPr>
              <w:pStyle w:val="BodyText"/>
              <w:ind w:left="0"/>
            </w:pPr>
            <w:r>
              <w:t>EJB</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Java </w:t>
            </w:r>
            <w:proofErr w:type="gramStart"/>
            <w:r>
              <w:t>object</w:t>
            </w:r>
            <w:proofErr w:type="gramEnd"/>
            <w:r>
              <w:t xml:space="preserve"> that resides on an application server and encapsulates the business logic of an application. For example, an enterprise JavaBean might be used to determine a beneficiary's eligibility.  See Application Server.</w:t>
            </w:r>
          </w:p>
        </w:tc>
      </w:tr>
      <w:tr w:rsidR="005C2938" w:rsidTr="00F171FC">
        <w:tc>
          <w:tcPr>
            <w:tcW w:w="2600" w:type="dxa"/>
          </w:tcPr>
          <w:p w:rsidR="005C2938" w:rsidRDefault="005C2938">
            <w:pPr>
              <w:pStyle w:val="BodyText"/>
              <w:ind w:left="0"/>
            </w:pPr>
            <w:r>
              <w:t>Entity Relationship Diagram</w:t>
            </w:r>
          </w:p>
        </w:tc>
        <w:tc>
          <w:tcPr>
            <w:tcW w:w="1450" w:type="dxa"/>
          </w:tcPr>
          <w:p w:rsidR="005C2938" w:rsidRDefault="005C2938">
            <w:pPr>
              <w:pStyle w:val="BodyText"/>
              <w:ind w:left="0"/>
            </w:pPr>
            <w:r>
              <w:t>ERD</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diagram that pictorially represents entities, the relationships between them and the attributes used to describe them.  </w:t>
            </w:r>
          </w:p>
        </w:tc>
      </w:tr>
      <w:tr w:rsidR="005C2938" w:rsidTr="00F171FC">
        <w:tc>
          <w:tcPr>
            <w:tcW w:w="2600" w:type="dxa"/>
          </w:tcPr>
          <w:p w:rsidR="005C2938" w:rsidRDefault="005C2938">
            <w:pPr>
              <w:pStyle w:val="BodyText"/>
              <w:ind w:left="0"/>
            </w:pPr>
            <w:r>
              <w:t>Entity Relationship Model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type of data model.  Part of the business model that consists of many Entity Relationship Diagrams.  See also Data Model.</w:t>
            </w:r>
          </w:p>
        </w:tc>
      </w:tr>
      <w:tr w:rsidR="005C2938" w:rsidTr="00F171FC">
        <w:tc>
          <w:tcPr>
            <w:tcW w:w="2600" w:type="dxa"/>
          </w:tcPr>
          <w:p w:rsidR="005C2938" w:rsidRDefault="005C2938">
            <w:pPr>
              <w:pStyle w:val="BodyText"/>
              <w:ind w:left="0"/>
            </w:pPr>
            <w:r>
              <w:lastRenderedPageBreak/>
              <w:t>Escalation</w:t>
            </w:r>
          </w:p>
        </w:tc>
        <w:tc>
          <w:tcPr>
            <w:tcW w:w="1450" w:type="dxa"/>
          </w:tcPr>
          <w:p w:rsidR="005C2938" w:rsidRDefault="005C2938">
            <w:pPr>
              <w:pStyle w:val="BodyText"/>
              <w:ind w:left="0"/>
            </w:pPr>
          </w:p>
        </w:tc>
        <w:tc>
          <w:tcPr>
            <w:tcW w:w="1440" w:type="dxa"/>
          </w:tcPr>
          <w:p w:rsidR="005C2938" w:rsidRDefault="005C2938">
            <w:pPr>
              <w:pStyle w:val="BodyText"/>
              <w:ind w:left="0"/>
            </w:pPr>
          </w:p>
        </w:tc>
        <w:tc>
          <w:tcPr>
            <w:tcW w:w="5058" w:type="dxa"/>
          </w:tcPr>
          <w:p w:rsidR="005C2938" w:rsidRDefault="005C2938">
            <w:r>
              <w:t>The transfer of management responsibility for approval of a change request to a higher level of decision-making for the project.</w:t>
            </w:r>
          </w:p>
        </w:tc>
      </w:tr>
      <w:tr w:rsidR="005C2938" w:rsidTr="00F171FC">
        <w:tc>
          <w:tcPr>
            <w:tcW w:w="2600" w:type="dxa"/>
          </w:tcPr>
          <w:p w:rsidR="005C2938" w:rsidRDefault="005C2938">
            <w:pPr>
              <w:pStyle w:val="BodyText"/>
              <w:ind w:left="0"/>
            </w:pPr>
            <w:r>
              <w:t>Explanation of Benefits</w:t>
            </w:r>
          </w:p>
        </w:tc>
        <w:tc>
          <w:tcPr>
            <w:tcW w:w="1450" w:type="dxa"/>
          </w:tcPr>
          <w:p w:rsidR="005C2938" w:rsidRDefault="005C2938">
            <w:pPr>
              <w:pStyle w:val="BodyText"/>
              <w:ind w:left="0"/>
            </w:pPr>
            <w:r>
              <w:t>EOB</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letter sent out from Treasury to the Beneficiary (whether a claim was paid or rejected) explaining the results of our claims processing procedure per claim.</w:t>
            </w:r>
          </w:p>
        </w:tc>
      </w:tr>
      <w:tr w:rsidR="005C2938" w:rsidTr="00F171FC">
        <w:tc>
          <w:tcPr>
            <w:tcW w:w="2600" w:type="dxa"/>
          </w:tcPr>
          <w:p w:rsidR="005C2938" w:rsidRDefault="005C2938">
            <w:pPr>
              <w:pStyle w:val="BodyText"/>
              <w:ind w:left="0"/>
            </w:pPr>
            <w:r>
              <w:t>Explanation of Benefits</w:t>
            </w:r>
          </w:p>
        </w:tc>
        <w:tc>
          <w:tcPr>
            <w:tcW w:w="1450" w:type="dxa"/>
          </w:tcPr>
          <w:p w:rsidR="005C2938" w:rsidRDefault="005C2938">
            <w:pPr>
              <w:pStyle w:val="BodyText"/>
              <w:ind w:left="0"/>
            </w:pPr>
            <w:r>
              <w:t>EOB</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summarization of the action taken on the claim.</w:t>
            </w:r>
          </w:p>
        </w:tc>
      </w:tr>
      <w:tr w:rsidR="005C2938" w:rsidTr="00F171FC">
        <w:tc>
          <w:tcPr>
            <w:tcW w:w="2600" w:type="dxa"/>
          </w:tcPr>
          <w:p w:rsidR="005C2938" w:rsidRDefault="005C2938">
            <w:pPr>
              <w:pStyle w:val="BodyText"/>
              <w:ind w:left="0"/>
            </w:pPr>
            <w:r>
              <w:t>Extensible Markup Language</w:t>
            </w:r>
          </w:p>
        </w:tc>
        <w:tc>
          <w:tcPr>
            <w:tcW w:w="1450" w:type="dxa"/>
          </w:tcPr>
          <w:p w:rsidR="005C2938" w:rsidRDefault="005C2938">
            <w:pPr>
              <w:pStyle w:val="BodyText"/>
              <w:ind w:left="0"/>
            </w:pPr>
            <w:r>
              <w:t>XML</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An open standard for describing data from the W3C. It is used for defining data elements on a Web page and business-to-business documents. It uses a similar tag structure as HTML; however, whereas HTML defines how elements are displayed, XML defines what those elements contain. HTML uses predefined tags, but XML allows tags to be defined by the developer of the page. Thus, virtually any data items, such as product, sales rep and amount due, can be identified, allowing Web pages to function like database records. By providing a common method for identifying data, XML supports business-to-business transactions and is expected to become the dominant format for electronic data interchange.  See also Electronic Data Interchange (EDI).</w:t>
            </w:r>
          </w:p>
        </w:tc>
      </w:tr>
      <w:tr w:rsidR="005C2938" w:rsidTr="00F171FC">
        <w:tc>
          <w:tcPr>
            <w:tcW w:w="2600" w:type="dxa"/>
          </w:tcPr>
          <w:p w:rsidR="005C2938" w:rsidRDefault="005C2938">
            <w:pPr>
              <w:pStyle w:val="BodyText"/>
              <w:ind w:left="0"/>
            </w:pPr>
            <w:r>
              <w:t>Feedback</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Response, including corrections, additions and approval, elicited from users, stakeholders, sponsors, and others to any deliverable or deliverable component.</w:t>
            </w:r>
          </w:p>
        </w:tc>
      </w:tr>
      <w:tr w:rsidR="005C2938" w:rsidTr="00F171FC">
        <w:tc>
          <w:tcPr>
            <w:tcW w:w="2600" w:type="dxa"/>
          </w:tcPr>
          <w:p w:rsidR="005C2938" w:rsidRDefault="005C2938">
            <w:pPr>
              <w:pStyle w:val="BodyText"/>
              <w:ind w:left="0"/>
            </w:pPr>
            <w:r>
              <w:t>File Transfer Protocol</w:t>
            </w:r>
          </w:p>
        </w:tc>
        <w:tc>
          <w:tcPr>
            <w:tcW w:w="1450" w:type="dxa"/>
          </w:tcPr>
          <w:p w:rsidR="005C2938" w:rsidRDefault="005C2938">
            <w:pPr>
              <w:pStyle w:val="BodyText"/>
              <w:ind w:left="0"/>
            </w:pPr>
            <w:r>
              <w:t>FTP</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physical movement of data files between applications, often across sites.</w:t>
            </w:r>
          </w:p>
        </w:tc>
      </w:tr>
      <w:tr w:rsidR="005C2938" w:rsidTr="00F171FC">
        <w:tc>
          <w:tcPr>
            <w:tcW w:w="2600" w:type="dxa"/>
          </w:tcPr>
          <w:p w:rsidR="005C2938" w:rsidRDefault="005C2938">
            <w:pPr>
              <w:pStyle w:val="BodyText"/>
              <w:ind w:left="0"/>
            </w:pPr>
            <w:r>
              <w:t>Firewall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rPr>
                <w:szCs w:val="18"/>
              </w:rPr>
              <w:t>A method for implementing security policies designed to keep a network secure from intruders. It can be a single router that filters out unwanted packets or may comprise a combination of routers and servers each performing some type of firewall processing.</w:t>
            </w:r>
          </w:p>
        </w:tc>
      </w:tr>
      <w:tr w:rsidR="005C2938" w:rsidTr="00F171FC">
        <w:tc>
          <w:tcPr>
            <w:tcW w:w="2600" w:type="dxa"/>
          </w:tcPr>
          <w:p w:rsidR="005C2938" w:rsidRDefault="005C2938">
            <w:pPr>
              <w:pStyle w:val="BodyText"/>
              <w:ind w:left="0"/>
            </w:pPr>
            <w:r>
              <w:t>FMP</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See Foreign Medical Program.</w:t>
            </w:r>
          </w:p>
        </w:tc>
      </w:tr>
      <w:tr w:rsidR="005C2938" w:rsidTr="00F171FC">
        <w:tc>
          <w:tcPr>
            <w:tcW w:w="2600" w:type="dxa"/>
          </w:tcPr>
          <w:p w:rsidR="005C2938" w:rsidRDefault="005C2938">
            <w:pPr>
              <w:pStyle w:val="BodyText"/>
              <w:ind w:left="0"/>
            </w:pPr>
            <w:r>
              <w:t>Foreign Medical Program</w:t>
            </w:r>
          </w:p>
        </w:tc>
        <w:tc>
          <w:tcPr>
            <w:tcW w:w="1450" w:type="dxa"/>
          </w:tcPr>
          <w:p w:rsidR="005C2938" w:rsidRDefault="005C2938">
            <w:pPr>
              <w:pStyle w:val="BodyText"/>
              <w:ind w:left="0"/>
            </w:pPr>
            <w:r>
              <w:t>FMP</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Healthcare Benefit program that covers US Veterans residing or traveling abroad.</w:t>
            </w:r>
          </w:p>
        </w:tc>
      </w:tr>
      <w:tr w:rsidR="005C2938" w:rsidTr="00F171FC">
        <w:tc>
          <w:tcPr>
            <w:tcW w:w="2600" w:type="dxa"/>
          </w:tcPr>
          <w:p w:rsidR="005C2938" w:rsidRDefault="005C2938">
            <w:pPr>
              <w:pStyle w:val="BodyText"/>
              <w:ind w:left="0"/>
            </w:pPr>
            <w:r>
              <w:t>Forward Period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forward period is a financial reporting period in the future and therefore does not have actuals recorded.</w:t>
            </w:r>
          </w:p>
        </w:tc>
      </w:tr>
      <w:tr w:rsidR="005C2938" w:rsidTr="00F171FC">
        <w:tc>
          <w:tcPr>
            <w:tcW w:w="2600" w:type="dxa"/>
          </w:tcPr>
          <w:p w:rsidR="005C2938" w:rsidRDefault="005C2938">
            <w:pPr>
              <w:pStyle w:val="BodyText"/>
              <w:ind w:left="0"/>
            </w:pPr>
            <w:r>
              <w:t>Functional Prototype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Prototype is delivered at the end of the Requirements Modeling phase of the project and is a working prototype of the complete application.  The prototype is discussed with end users and the outcome of this </w:t>
            </w:r>
            <w:r>
              <w:lastRenderedPageBreak/>
              <w:t xml:space="preserve">discussion provides the input for the next phase.    </w:t>
            </w:r>
          </w:p>
        </w:tc>
      </w:tr>
      <w:tr w:rsidR="005C2938" w:rsidTr="00F171FC">
        <w:tc>
          <w:tcPr>
            <w:tcW w:w="2600" w:type="dxa"/>
          </w:tcPr>
          <w:p w:rsidR="005C2938" w:rsidRDefault="005C2938">
            <w:pPr>
              <w:pStyle w:val="BodyText"/>
              <w:ind w:left="0"/>
            </w:pPr>
            <w:r>
              <w:lastRenderedPageBreak/>
              <w:t>Graphic User Interface</w:t>
            </w:r>
          </w:p>
        </w:tc>
        <w:tc>
          <w:tcPr>
            <w:tcW w:w="1450" w:type="dxa"/>
          </w:tcPr>
          <w:p w:rsidR="005C2938" w:rsidRDefault="005C2938">
            <w:pPr>
              <w:pStyle w:val="BodyText"/>
              <w:ind w:left="0"/>
            </w:pPr>
            <w:r>
              <w:t>GUI</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method of user interaction with a computer that involves graphics (windows, icons, buttons, etc.) and (usually) a mouse.</w:t>
            </w:r>
          </w:p>
        </w:tc>
      </w:tr>
      <w:tr w:rsidR="005C2938" w:rsidTr="00F171FC">
        <w:tc>
          <w:tcPr>
            <w:tcW w:w="2600" w:type="dxa"/>
          </w:tcPr>
          <w:p w:rsidR="005C2938" w:rsidRDefault="005C2938">
            <w:pPr>
              <w:pStyle w:val="BodyText"/>
              <w:ind w:left="0"/>
            </w:pPr>
            <w:r>
              <w:t>HCFA 1500</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national standard health insurance claim form designed for use by individual professional providers of medical care or by institutions billing professional services, or for ambulatory surgical services performed in authorized freestanding ambulatory surgical facilities or hospital outpatient settings.</w:t>
            </w:r>
          </w:p>
        </w:tc>
      </w:tr>
      <w:tr w:rsidR="005C2938" w:rsidTr="00F171FC">
        <w:tc>
          <w:tcPr>
            <w:tcW w:w="2600" w:type="dxa"/>
          </w:tcPr>
          <w:p w:rsidR="005C2938" w:rsidRDefault="005C2938">
            <w:pPr>
              <w:pStyle w:val="BodyText"/>
              <w:ind w:left="0"/>
            </w:pPr>
            <w:r>
              <w:t>HCFA Common Procedure Coding System</w:t>
            </w:r>
          </w:p>
        </w:tc>
        <w:tc>
          <w:tcPr>
            <w:tcW w:w="1450" w:type="dxa"/>
          </w:tcPr>
          <w:p w:rsidR="005C2938" w:rsidRDefault="005C2938">
            <w:pPr>
              <w:pStyle w:val="BodyText"/>
              <w:ind w:left="0"/>
            </w:pPr>
            <w:r>
              <w:t>HCPCS</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standard coding system developed by HCFA that is used for processing claims for outpatient services.  It includes additional codes for non-physician, non-office services beyond the outpatient codes used in the CPT. See also Current Procedural Terminology.</w:t>
            </w:r>
          </w:p>
        </w:tc>
      </w:tr>
      <w:tr w:rsidR="005C2938" w:rsidTr="00F171FC">
        <w:tc>
          <w:tcPr>
            <w:tcW w:w="2600" w:type="dxa"/>
          </w:tcPr>
          <w:p w:rsidR="005C2938" w:rsidRDefault="005C2938">
            <w:pPr>
              <w:pStyle w:val="BodyText"/>
              <w:ind w:left="0"/>
            </w:pPr>
            <w:r>
              <w:t>Health Insurance Portability and Accountability Act</w:t>
            </w:r>
          </w:p>
        </w:tc>
        <w:tc>
          <w:tcPr>
            <w:tcW w:w="1450" w:type="dxa"/>
          </w:tcPr>
          <w:p w:rsidR="005C2938" w:rsidRDefault="005C2938">
            <w:pPr>
              <w:pStyle w:val="BodyText"/>
              <w:ind w:left="0"/>
            </w:pPr>
            <w:r>
              <w:t>HIPAA</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Law enacted in 1996 that requires the health care industry to exchange information electronically </w:t>
            </w:r>
            <w:r w:rsidR="0048622E">
              <w:t>to</w:t>
            </w:r>
            <w:r>
              <w:t xml:space="preserve"> process certain administrative practices, billing and payment activity related to the provision of medical services.  The law mandates that standardized electronic transactions be used to accomplish electronic exchange of health care information.</w:t>
            </w:r>
          </w:p>
        </w:tc>
      </w:tr>
      <w:tr w:rsidR="005C2938" w:rsidTr="00F171FC">
        <w:tc>
          <w:tcPr>
            <w:tcW w:w="2600" w:type="dxa"/>
          </w:tcPr>
          <w:p w:rsidR="005C2938" w:rsidRDefault="005C2938">
            <w:pPr>
              <w:pStyle w:val="BodyText"/>
              <w:ind w:left="0"/>
            </w:pPr>
            <w:r>
              <w:t>Health Level 7</w:t>
            </w:r>
          </w:p>
        </w:tc>
        <w:tc>
          <w:tcPr>
            <w:tcW w:w="1450" w:type="dxa"/>
          </w:tcPr>
          <w:p w:rsidR="005C2938" w:rsidRDefault="005C2938">
            <w:pPr>
              <w:pStyle w:val="BodyText"/>
              <w:ind w:left="0"/>
            </w:pPr>
            <w:r>
              <w:t>HL7</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ANSI-accredited standards for electronically defining clinical and administrative data in the healthcare industry. HL7 is one of several Standards Developing Organizations in healthcare. The "7" comes from application layer 7 in the OSI model, which is the highest level where programs talk to each other. For information, visit www.hl7.org.</w:t>
            </w:r>
          </w:p>
        </w:tc>
      </w:tr>
      <w:tr w:rsidR="005C2938" w:rsidTr="00F171FC">
        <w:tc>
          <w:tcPr>
            <w:tcW w:w="2600" w:type="dxa"/>
          </w:tcPr>
          <w:p w:rsidR="005C2938" w:rsidRDefault="005C2938">
            <w:pPr>
              <w:pStyle w:val="BodyText"/>
              <w:ind w:left="0"/>
            </w:pPr>
            <w:r>
              <w:t>HIPAA</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See Health Insurance Portability and Accountability Act. </w:t>
            </w:r>
          </w:p>
        </w:tc>
      </w:tr>
      <w:tr w:rsidR="005C2938" w:rsidTr="00F171FC">
        <w:tc>
          <w:tcPr>
            <w:tcW w:w="2600" w:type="dxa"/>
          </w:tcPr>
          <w:p w:rsidR="005C2938" w:rsidRDefault="005C2938">
            <w:pPr>
              <w:pStyle w:val="BodyText"/>
              <w:ind w:left="0"/>
            </w:pPr>
            <w:proofErr w:type="spellStart"/>
            <w:r>
              <w:t>HyperText</w:t>
            </w:r>
            <w:proofErr w:type="spellEnd"/>
            <w:r>
              <w:t xml:space="preserve"> Markup Language</w:t>
            </w:r>
          </w:p>
        </w:tc>
        <w:tc>
          <w:tcPr>
            <w:tcW w:w="1450" w:type="dxa"/>
          </w:tcPr>
          <w:p w:rsidR="005C2938" w:rsidRDefault="005C2938">
            <w:pPr>
              <w:pStyle w:val="BodyText"/>
              <w:ind w:left="0"/>
            </w:pPr>
            <w:r>
              <w:t>HTML</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Document format used on the world wide web. HTML specifies the page layout, graphics, fonts, and hypertext links to other documents or files. </w:t>
            </w:r>
          </w:p>
        </w:tc>
      </w:tr>
      <w:tr w:rsidR="005C2938" w:rsidTr="00F171FC">
        <w:tc>
          <w:tcPr>
            <w:tcW w:w="2600" w:type="dxa"/>
          </w:tcPr>
          <w:p w:rsidR="005C2938" w:rsidRDefault="005C2938">
            <w:pPr>
              <w:pStyle w:val="BodyText"/>
              <w:ind w:left="0"/>
            </w:pPr>
            <w:r>
              <w:t>Impact Analysis</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The process of understanding the complete effect of a particular change.</w:t>
            </w:r>
          </w:p>
        </w:tc>
      </w:tr>
      <w:tr w:rsidR="005C2938" w:rsidTr="00F171FC">
        <w:trPr>
          <w:trHeight w:val="548"/>
        </w:trPr>
        <w:tc>
          <w:tcPr>
            <w:tcW w:w="2600" w:type="dxa"/>
          </w:tcPr>
          <w:p w:rsidR="005C2938" w:rsidRDefault="005C2938">
            <w:pPr>
              <w:pStyle w:val="BodyText"/>
              <w:ind w:left="0"/>
              <w:jc w:val="both"/>
            </w:pPr>
            <w:r>
              <w:t>Information Systems</w:t>
            </w:r>
          </w:p>
        </w:tc>
        <w:tc>
          <w:tcPr>
            <w:tcW w:w="1450" w:type="dxa"/>
          </w:tcPr>
          <w:p w:rsidR="005C2938" w:rsidRDefault="005C2938">
            <w:pPr>
              <w:pStyle w:val="BodyText"/>
              <w:ind w:left="0"/>
              <w:jc w:val="both"/>
            </w:pPr>
            <w:r>
              <w:t>IS</w:t>
            </w:r>
          </w:p>
        </w:tc>
        <w:tc>
          <w:tcPr>
            <w:tcW w:w="1440" w:type="dxa"/>
          </w:tcPr>
          <w:p w:rsidR="005C2938" w:rsidRDefault="005C2938">
            <w:pPr>
              <w:pStyle w:val="BodyText"/>
              <w:ind w:left="0"/>
              <w:jc w:val="both"/>
            </w:pPr>
            <w:r>
              <w:t>Technical</w:t>
            </w:r>
          </w:p>
        </w:tc>
        <w:tc>
          <w:tcPr>
            <w:tcW w:w="5058" w:type="dxa"/>
          </w:tcPr>
          <w:p w:rsidR="005C2938" w:rsidRDefault="005C2938">
            <w:pPr>
              <w:pStyle w:val="BodyText"/>
              <w:ind w:left="0"/>
            </w:pPr>
            <w:r>
              <w:t>A system for managing and processing information, usually computer-based.  Also, a functional group within a business that manages the development and operations of the business’ information systems.</w:t>
            </w:r>
          </w:p>
        </w:tc>
      </w:tr>
      <w:tr w:rsidR="005C2938" w:rsidTr="00F171FC">
        <w:trPr>
          <w:trHeight w:val="1127"/>
        </w:trPr>
        <w:tc>
          <w:tcPr>
            <w:tcW w:w="2600" w:type="dxa"/>
          </w:tcPr>
          <w:p w:rsidR="005C2938" w:rsidRDefault="005C2938">
            <w:pPr>
              <w:pStyle w:val="BodyText"/>
              <w:ind w:left="0"/>
              <w:jc w:val="both"/>
            </w:pPr>
            <w:r>
              <w:lastRenderedPageBreak/>
              <w:t>Installation</w:t>
            </w:r>
          </w:p>
        </w:tc>
        <w:tc>
          <w:tcPr>
            <w:tcW w:w="1450" w:type="dxa"/>
          </w:tcPr>
          <w:p w:rsidR="005C2938" w:rsidRDefault="005C2938">
            <w:pPr>
              <w:pStyle w:val="BodyText"/>
              <w:ind w:left="0"/>
              <w:jc w:val="both"/>
            </w:pPr>
          </w:p>
        </w:tc>
        <w:tc>
          <w:tcPr>
            <w:tcW w:w="1440" w:type="dxa"/>
          </w:tcPr>
          <w:p w:rsidR="005C2938" w:rsidRDefault="005C2938">
            <w:pPr>
              <w:pStyle w:val="BodyText"/>
              <w:ind w:left="0"/>
              <w:jc w:val="both"/>
            </w:pPr>
            <w:r>
              <w:t>Technical</w:t>
            </w:r>
          </w:p>
        </w:tc>
        <w:tc>
          <w:tcPr>
            <w:tcW w:w="5058" w:type="dxa"/>
          </w:tcPr>
          <w:p w:rsidR="005C2938" w:rsidRDefault="005C2938">
            <w:pPr>
              <w:pStyle w:val="BodyText"/>
              <w:ind w:left="0"/>
            </w:pPr>
            <w:r>
              <w:t>The loading of an instance of an application system that is complete, tested, operational and ready.  An installation includes all necessary software, hardware and documentation, and includes all required data.</w:t>
            </w:r>
          </w:p>
        </w:tc>
      </w:tr>
      <w:tr w:rsidR="005C2938" w:rsidTr="00F171FC">
        <w:tc>
          <w:tcPr>
            <w:tcW w:w="2600" w:type="dxa"/>
          </w:tcPr>
          <w:p w:rsidR="005C2938" w:rsidRDefault="005C2938">
            <w:pPr>
              <w:pStyle w:val="BodyText"/>
              <w:ind w:left="0"/>
            </w:pPr>
            <w:r>
              <w:t>Instance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An entity to which a set of operations can be applied and which has a state that stores the effects of the operations.</w:t>
            </w:r>
          </w:p>
        </w:tc>
      </w:tr>
      <w:tr w:rsidR="005C2938" w:rsidTr="00F171FC">
        <w:tc>
          <w:tcPr>
            <w:tcW w:w="2600" w:type="dxa"/>
          </w:tcPr>
          <w:p w:rsidR="005C2938" w:rsidRDefault="005C2938">
            <w:pPr>
              <w:pStyle w:val="BodyText"/>
              <w:ind w:left="0"/>
            </w:pPr>
            <w:r>
              <w:t>Interface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The connection and interaction between hardware, software and the user. Most often used in the context of the appearance of the application that end users see, but also used to mean the interaction and exchange of data between different programs.  See also Graphical User Interface (GUI).</w:t>
            </w:r>
          </w:p>
        </w:tc>
      </w:tr>
      <w:tr w:rsidR="005C2938" w:rsidTr="00F171FC">
        <w:trPr>
          <w:trHeight w:val="548"/>
        </w:trPr>
        <w:tc>
          <w:tcPr>
            <w:tcW w:w="2600" w:type="dxa"/>
          </w:tcPr>
          <w:p w:rsidR="005C2938" w:rsidRDefault="005C2938">
            <w:pPr>
              <w:pStyle w:val="BodyText"/>
              <w:ind w:left="0"/>
              <w:jc w:val="both"/>
            </w:pPr>
            <w:r>
              <w:t>International Classification of Diseases</w:t>
            </w:r>
          </w:p>
        </w:tc>
        <w:tc>
          <w:tcPr>
            <w:tcW w:w="1450" w:type="dxa"/>
          </w:tcPr>
          <w:p w:rsidR="005C2938" w:rsidRDefault="005C2938">
            <w:pPr>
              <w:pStyle w:val="BodyText"/>
              <w:ind w:left="0"/>
              <w:jc w:val="both"/>
            </w:pPr>
            <w:r>
              <w:t>ICD</w:t>
            </w:r>
          </w:p>
        </w:tc>
        <w:tc>
          <w:tcPr>
            <w:tcW w:w="1440" w:type="dxa"/>
          </w:tcPr>
          <w:p w:rsidR="005C2938" w:rsidRDefault="005C2938">
            <w:pPr>
              <w:pStyle w:val="BodyText"/>
              <w:ind w:left="0"/>
              <w:jc w:val="both"/>
            </w:pPr>
            <w:r>
              <w:t>Concept</w:t>
            </w:r>
          </w:p>
        </w:tc>
        <w:tc>
          <w:tcPr>
            <w:tcW w:w="5058" w:type="dxa"/>
          </w:tcPr>
          <w:p w:rsidR="005C2938" w:rsidRDefault="005C2938">
            <w:pPr>
              <w:pStyle w:val="BodyText"/>
              <w:ind w:left="0"/>
            </w:pPr>
            <w:r>
              <w:t xml:space="preserve">An internationally used standard numerical coding system to classify </w:t>
            </w:r>
            <w:proofErr w:type="gramStart"/>
            <w:r>
              <w:t>diagnoses,</w:t>
            </w:r>
            <w:proofErr w:type="gramEnd"/>
            <w:r>
              <w:t xml:space="preserve"> procedures and operations.</w:t>
            </w:r>
          </w:p>
        </w:tc>
      </w:tr>
      <w:tr w:rsidR="005C2938" w:rsidTr="00F171FC">
        <w:trPr>
          <w:trHeight w:val="548"/>
        </w:trPr>
        <w:tc>
          <w:tcPr>
            <w:tcW w:w="2600" w:type="dxa"/>
          </w:tcPr>
          <w:p w:rsidR="005C2938" w:rsidRDefault="005C2938">
            <w:pPr>
              <w:pStyle w:val="BodyText"/>
              <w:ind w:left="0"/>
              <w:jc w:val="both"/>
            </w:pPr>
            <w:r>
              <w:t>Intranet</w:t>
            </w:r>
          </w:p>
        </w:tc>
        <w:tc>
          <w:tcPr>
            <w:tcW w:w="1450" w:type="dxa"/>
          </w:tcPr>
          <w:p w:rsidR="005C2938" w:rsidRDefault="005C2938">
            <w:pPr>
              <w:pStyle w:val="BodyText"/>
              <w:ind w:left="0"/>
              <w:jc w:val="both"/>
            </w:pPr>
          </w:p>
        </w:tc>
        <w:tc>
          <w:tcPr>
            <w:tcW w:w="1440" w:type="dxa"/>
          </w:tcPr>
          <w:p w:rsidR="005C2938" w:rsidRDefault="005C2938">
            <w:pPr>
              <w:pStyle w:val="BodyText"/>
              <w:ind w:left="0"/>
              <w:jc w:val="both"/>
            </w:pPr>
            <w:r>
              <w:t>Technical</w:t>
            </w:r>
          </w:p>
        </w:tc>
        <w:tc>
          <w:tcPr>
            <w:tcW w:w="5058" w:type="dxa"/>
          </w:tcPr>
          <w:p w:rsidR="005C2938" w:rsidRDefault="005C2938">
            <w:pPr>
              <w:pStyle w:val="BodyText"/>
              <w:ind w:left="0"/>
            </w:pPr>
            <w:r>
              <w:t>An in-house Web site that serves the employees of the enterprise.  Although intranet pages may link to the Internet</w:t>
            </w:r>
          </w:p>
        </w:tc>
      </w:tr>
      <w:tr w:rsidR="005C2938" w:rsidTr="00F171FC">
        <w:tc>
          <w:tcPr>
            <w:tcW w:w="2600" w:type="dxa"/>
          </w:tcPr>
          <w:p w:rsidR="005C2938" w:rsidRDefault="005C2938">
            <w:pPr>
              <w:pStyle w:val="BodyText"/>
              <w:ind w:left="0"/>
            </w:pPr>
            <w:r>
              <w:t>Issue</w:t>
            </w:r>
          </w:p>
        </w:tc>
        <w:tc>
          <w:tcPr>
            <w:tcW w:w="1450" w:type="dxa"/>
          </w:tcPr>
          <w:p w:rsidR="005C2938" w:rsidRDefault="005C2938">
            <w:pPr>
              <w:pStyle w:val="BodyText"/>
              <w:ind w:left="0"/>
            </w:pPr>
          </w:p>
        </w:tc>
        <w:tc>
          <w:tcPr>
            <w:tcW w:w="1440" w:type="dxa"/>
          </w:tcPr>
          <w:p w:rsidR="005C2938" w:rsidRDefault="005C2938">
            <w:pPr>
              <w:pStyle w:val="BodyText"/>
              <w:ind w:left="0"/>
            </w:pPr>
          </w:p>
        </w:tc>
        <w:tc>
          <w:tcPr>
            <w:tcW w:w="5058" w:type="dxa"/>
          </w:tcPr>
          <w:p w:rsidR="005C2938" w:rsidRDefault="005C2938">
            <w:pPr>
              <w:pStyle w:val="BodyText"/>
              <w:ind w:left="0"/>
            </w:pPr>
            <w:r>
              <w:t>An issue is a situation, action, concern, or question arising during the performance of the project, which requires a solution from management.  An unresolved issue may impede or halt performance of project tasks by delaying or suspending work effort.  An example of an issue is a situation where a type of printer used by the client in production is not available to test project software</w:t>
            </w:r>
          </w:p>
        </w:tc>
      </w:tr>
      <w:tr w:rsidR="005C2938" w:rsidTr="00F171FC">
        <w:tc>
          <w:tcPr>
            <w:tcW w:w="2600" w:type="dxa"/>
          </w:tcPr>
          <w:p w:rsidR="005C2938" w:rsidRDefault="005C2938">
            <w:pPr>
              <w:pStyle w:val="BodyText"/>
              <w:ind w:left="0"/>
            </w:pPr>
            <w:r>
              <w:t>Oracle 9i Developer Suite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rPr>
                <w:szCs w:val="18"/>
              </w:rPr>
              <w:t xml:space="preserve">A J2EE-based application development suite from Oracle that is used to write Java, XML and Web services applications. It includes the </w:t>
            </w:r>
            <w:proofErr w:type="spellStart"/>
            <w:r>
              <w:rPr>
                <w:szCs w:val="18"/>
              </w:rPr>
              <w:t>JDeveloper</w:t>
            </w:r>
            <w:proofErr w:type="spellEnd"/>
            <w:r>
              <w:rPr>
                <w:szCs w:val="18"/>
              </w:rPr>
              <w:t xml:space="preserve"> development environment as well as Forms Developer for forms design, Designer for modeling and application generation, Discoverer for query and reporting and a variety of other tools.</w:t>
            </w:r>
          </w:p>
        </w:tc>
      </w:tr>
      <w:tr w:rsidR="005C2938" w:rsidTr="00F171FC">
        <w:tc>
          <w:tcPr>
            <w:tcW w:w="2600" w:type="dxa"/>
          </w:tcPr>
          <w:p w:rsidR="005C2938" w:rsidRDefault="005C2938">
            <w:pPr>
              <w:pStyle w:val="BodyText"/>
              <w:ind w:left="0"/>
            </w:pPr>
            <w:r>
              <w:t>Item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See Configuration Item.</w:t>
            </w:r>
          </w:p>
        </w:tc>
      </w:tr>
      <w:tr w:rsidR="005C2938" w:rsidTr="00F171FC">
        <w:tc>
          <w:tcPr>
            <w:tcW w:w="2600" w:type="dxa"/>
          </w:tcPr>
          <w:p w:rsidR="005C2938" w:rsidRDefault="005C2938">
            <w:pPr>
              <w:pStyle w:val="BodyText"/>
              <w:ind w:left="0"/>
            </w:pPr>
            <w:r>
              <w:t>Item Type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The classification of an item based on its characteristics or use.</w:t>
            </w:r>
          </w:p>
        </w:tc>
      </w:tr>
      <w:tr w:rsidR="005C2938" w:rsidTr="00F171FC">
        <w:tc>
          <w:tcPr>
            <w:tcW w:w="2600" w:type="dxa"/>
          </w:tcPr>
          <w:p w:rsidR="005C2938" w:rsidRDefault="005C2938">
            <w:pPr>
              <w:pStyle w:val="BodyText"/>
              <w:ind w:left="0"/>
            </w:pPr>
            <w:r>
              <w:t>Iteration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 xml:space="preserve">Indicates the number of times or degree to which a task or task group should be repeated, </w:t>
            </w:r>
            <w:r w:rsidR="0048622E">
              <w:t>to</w:t>
            </w:r>
            <w:r>
              <w:t xml:space="preserve"> either increase the quality of the task/group deliverables to a desired level, to add sufficient level of detail, or to refine and expand them </w:t>
            </w:r>
            <w:r w:rsidR="0048622E">
              <w:t>based on</w:t>
            </w:r>
            <w:r>
              <w:t xml:space="preserve"> user feedback.</w:t>
            </w:r>
          </w:p>
        </w:tc>
      </w:tr>
      <w:tr w:rsidR="005C2938" w:rsidTr="00F171FC">
        <w:tc>
          <w:tcPr>
            <w:tcW w:w="2600" w:type="dxa"/>
          </w:tcPr>
          <w:p w:rsidR="005C2938" w:rsidRDefault="005C2938">
            <w:pPr>
              <w:pStyle w:val="BodyText"/>
              <w:ind w:left="0"/>
            </w:pPr>
            <w:r>
              <w:lastRenderedPageBreak/>
              <w:t>Java</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An object-oriented programming language designed to generate applications that can run on all hardware platforms, small, medium and large, without modification.</w:t>
            </w:r>
          </w:p>
        </w:tc>
      </w:tr>
      <w:tr w:rsidR="005C2938" w:rsidTr="00F171FC">
        <w:tc>
          <w:tcPr>
            <w:tcW w:w="2600" w:type="dxa"/>
          </w:tcPr>
          <w:p w:rsidR="005C2938" w:rsidRDefault="005C2938">
            <w:pPr>
              <w:pStyle w:val="BodyText"/>
              <w:ind w:left="0"/>
            </w:pPr>
            <w:r>
              <w:t>Java Bean</w:t>
            </w:r>
          </w:p>
        </w:tc>
        <w:tc>
          <w:tcPr>
            <w:tcW w:w="1450" w:type="dxa"/>
          </w:tcPr>
          <w:p w:rsidR="005C2938" w:rsidRDefault="005C2938">
            <w:pPr>
              <w:pStyle w:val="BodyText"/>
              <w:ind w:left="0"/>
            </w:pPr>
            <w:r>
              <w:t>Bean</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Java object generally used to represent or contain graphical user interface components. See also Graphical User Interface (GUI). </w:t>
            </w:r>
          </w:p>
        </w:tc>
      </w:tr>
      <w:tr w:rsidR="005C2938" w:rsidTr="00F171FC">
        <w:tc>
          <w:tcPr>
            <w:tcW w:w="2600" w:type="dxa"/>
          </w:tcPr>
          <w:p w:rsidR="005C2938" w:rsidRDefault="005C2938">
            <w:pPr>
              <w:pStyle w:val="BodyText"/>
              <w:ind w:left="0"/>
            </w:pPr>
            <w:r>
              <w:t>Java Server Pages</w:t>
            </w:r>
          </w:p>
        </w:tc>
        <w:tc>
          <w:tcPr>
            <w:tcW w:w="1450" w:type="dxa"/>
          </w:tcPr>
          <w:p w:rsidR="005C2938" w:rsidRDefault="005C2938">
            <w:pPr>
              <w:pStyle w:val="BodyText"/>
              <w:ind w:left="0"/>
            </w:pPr>
            <w:r>
              <w:t>JSP</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method of providing dynamic content on a web page. Consists of Java embedded in HTML.  The HTML provides the page layout that will be returned to the Web browser, and the Java provides the processing; for example, a JSP could be used to generate a web page that will always show the current time and date. See also Java and </w:t>
            </w:r>
            <w:proofErr w:type="spellStart"/>
            <w:r>
              <w:t>HyperText</w:t>
            </w:r>
            <w:proofErr w:type="spellEnd"/>
            <w:r>
              <w:t xml:space="preserve"> Markup Language.</w:t>
            </w:r>
          </w:p>
        </w:tc>
      </w:tr>
      <w:tr w:rsidR="005C2938" w:rsidTr="00F171FC">
        <w:tc>
          <w:tcPr>
            <w:tcW w:w="2600" w:type="dxa"/>
          </w:tcPr>
          <w:p w:rsidR="005C2938" w:rsidRDefault="005C2938">
            <w:pPr>
              <w:pStyle w:val="BodyText"/>
              <w:ind w:left="0"/>
            </w:pPr>
            <w:r>
              <w:t>Key Performance Indicator</w:t>
            </w:r>
          </w:p>
        </w:tc>
        <w:tc>
          <w:tcPr>
            <w:tcW w:w="1450" w:type="dxa"/>
          </w:tcPr>
          <w:p w:rsidR="005C2938" w:rsidRDefault="005C2938">
            <w:pPr>
              <w:pStyle w:val="BodyText"/>
              <w:ind w:left="0"/>
            </w:pPr>
            <w:r>
              <w:t>KPI</w:t>
            </w: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significant measure used on its own, or in combination with other key performance indicators, to monitor how well a business is achieving its quantifiable objectives.</w:t>
            </w:r>
          </w:p>
        </w:tc>
      </w:tr>
      <w:tr w:rsidR="005C2938" w:rsidTr="00F171FC">
        <w:tc>
          <w:tcPr>
            <w:tcW w:w="2600" w:type="dxa"/>
          </w:tcPr>
          <w:p w:rsidR="005C2938" w:rsidRDefault="005C2938">
            <w:pPr>
              <w:pStyle w:val="BodyText"/>
              <w:ind w:left="0"/>
            </w:pPr>
            <w:r>
              <w:t>Legacy System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An existing system repository of information and processes.</w:t>
            </w:r>
          </w:p>
        </w:tc>
      </w:tr>
      <w:tr w:rsidR="005C2938" w:rsidTr="00F171FC">
        <w:tc>
          <w:tcPr>
            <w:tcW w:w="2600" w:type="dxa"/>
          </w:tcPr>
          <w:p w:rsidR="005C2938" w:rsidRDefault="005C2938">
            <w:pPr>
              <w:pStyle w:val="BodyText"/>
              <w:ind w:left="0"/>
            </w:pPr>
            <w:r>
              <w:t>Mapping</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A technique for establishing application fit to business requirements, identifying gaps and proposing initial solutions. Also</w:t>
            </w:r>
            <w:r w:rsidR="006C5F8B">
              <w:t>,</w:t>
            </w:r>
            <w:r>
              <w:t xml:space="preserve"> a technique to define the relationship between objects.</w:t>
            </w:r>
          </w:p>
        </w:tc>
      </w:tr>
      <w:tr w:rsidR="005C2938" w:rsidTr="00F171FC">
        <w:tc>
          <w:tcPr>
            <w:tcW w:w="2600" w:type="dxa"/>
          </w:tcPr>
          <w:p w:rsidR="005C2938" w:rsidRDefault="005C2938">
            <w:pPr>
              <w:pStyle w:val="BodyText"/>
              <w:ind w:left="0"/>
            </w:pPr>
            <w:r>
              <w:t>Matrix Diagram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spreadsheet diagram where the axes represent two associated types of elements of interest to information systems developers.</w:t>
            </w:r>
          </w:p>
        </w:tc>
      </w:tr>
      <w:tr w:rsidR="005C2938" w:rsidTr="00F171FC">
        <w:tc>
          <w:tcPr>
            <w:tcW w:w="2600" w:type="dxa"/>
          </w:tcPr>
          <w:p w:rsidR="005C2938" w:rsidRDefault="005C2938">
            <w:pPr>
              <w:pStyle w:val="BodyText"/>
              <w:ind w:left="0"/>
            </w:pPr>
            <w:r>
              <w:t>Means Test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measure of the veteran's family income and assets.</w:t>
            </w:r>
          </w:p>
        </w:tc>
      </w:tr>
      <w:tr w:rsidR="005C2938" w:rsidTr="00F171FC">
        <w:tc>
          <w:tcPr>
            <w:tcW w:w="2600" w:type="dxa"/>
          </w:tcPr>
          <w:p w:rsidR="005C2938" w:rsidRDefault="005C2938">
            <w:pPr>
              <w:pStyle w:val="BodyText"/>
              <w:ind w:left="0"/>
            </w:pPr>
            <w:r>
              <w:t>Medical Benefits Package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comprehensive package of VA outpatient services provided to enrolled veterans.</w:t>
            </w:r>
          </w:p>
        </w:tc>
      </w:tr>
      <w:tr w:rsidR="005C2938" w:rsidTr="00F171FC">
        <w:tc>
          <w:tcPr>
            <w:tcW w:w="2600" w:type="dxa"/>
          </w:tcPr>
          <w:p w:rsidR="005C2938" w:rsidRDefault="005C2938">
            <w:pPr>
              <w:pStyle w:val="BodyText"/>
              <w:ind w:left="0"/>
            </w:pPr>
            <w:r>
              <w:t>Medical Matrix Inc.</w:t>
            </w:r>
          </w:p>
        </w:tc>
        <w:tc>
          <w:tcPr>
            <w:tcW w:w="1450" w:type="dxa"/>
          </w:tcPr>
          <w:p w:rsidR="005C2938" w:rsidRDefault="005C2938">
            <w:pPr>
              <w:pStyle w:val="BodyText"/>
              <w:ind w:left="0"/>
            </w:pPr>
            <w:r>
              <w:t>MATRIX</w:t>
            </w:r>
          </w:p>
        </w:tc>
        <w:tc>
          <w:tcPr>
            <w:tcW w:w="1440" w:type="dxa"/>
          </w:tcPr>
          <w:p w:rsidR="005C2938" w:rsidRDefault="005C2938">
            <w:pPr>
              <w:pStyle w:val="BodyText"/>
              <w:ind w:left="0"/>
            </w:pPr>
            <w:r>
              <w:t>Organization</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MATRIX is a diversified claim processor of federal drug prescription drug programs.  MATRIX electronically processes over 600,000 pharmacy claims a year and services CHAMPVA beneficiaries as well as TRICARE.</w:t>
            </w:r>
          </w:p>
        </w:tc>
      </w:tr>
      <w:tr w:rsidR="005C2938" w:rsidTr="00F171FC">
        <w:tc>
          <w:tcPr>
            <w:tcW w:w="2600" w:type="dxa"/>
          </w:tcPr>
          <w:p w:rsidR="005C2938" w:rsidRDefault="005C2938">
            <w:pPr>
              <w:pStyle w:val="BodyText"/>
              <w:ind w:left="0"/>
            </w:pPr>
            <w:proofErr w:type="spellStart"/>
            <w:r>
              <w:t>Medigap</w:t>
            </w:r>
            <w:proofErr w:type="spellEnd"/>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proofErr w:type="spellStart"/>
            <w:r>
              <w:rPr>
                <w:rFonts w:ascii="Book Antiqua" w:eastAsia="Times New Roman" w:hAnsi="Book Antiqua" w:cs="Times New Roman"/>
                <w:sz w:val="20"/>
                <w:szCs w:val="20"/>
              </w:rPr>
              <w:t>Medigap</w:t>
            </w:r>
            <w:proofErr w:type="spellEnd"/>
            <w:r>
              <w:rPr>
                <w:rFonts w:ascii="Book Antiqua" w:eastAsia="Times New Roman" w:hAnsi="Book Antiqua" w:cs="Times New Roman"/>
                <w:sz w:val="20"/>
                <w:szCs w:val="20"/>
              </w:rPr>
              <w:t xml:space="preserve"> policies are supplemental insurance policies designed specifically to cover health care costs that are not covered by Medicare.</w:t>
            </w:r>
          </w:p>
        </w:tc>
      </w:tr>
      <w:tr w:rsidR="005C2938" w:rsidTr="00F171FC">
        <w:tc>
          <w:tcPr>
            <w:tcW w:w="2600" w:type="dxa"/>
          </w:tcPr>
          <w:p w:rsidR="005C2938" w:rsidRDefault="005C2938">
            <w:pPr>
              <w:pStyle w:val="BodyText"/>
              <w:ind w:left="0"/>
            </w:pPr>
            <w:r>
              <w:t>Meeting Minutes</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written summary of the venue, agenda, attendees, discussion points, </w:t>
            </w:r>
            <w:proofErr w:type="gramStart"/>
            <w:r>
              <w:rPr>
                <w:rFonts w:ascii="Book Antiqua" w:eastAsia="Times New Roman" w:hAnsi="Book Antiqua" w:cs="Times New Roman"/>
                <w:sz w:val="20"/>
                <w:szCs w:val="20"/>
              </w:rPr>
              <w:t>information</w:t>
            </w:r>
            <w:proofErr w:type="gramEnd"/>
            <w:r>
              <w:rPr>
                <w:rFonts w:ascii="Book Antiqua" w:eastAsia="Times New Roman" w:hAnsi="Book Antiqua" w:cs="Times New Roman"/>
                <w:sz w:val="20"/>
                <w:szCs w:val="20"/>
              </w:rPr>
              <w:t xml:space="preserve"> presented, action items, </w:t>
            </w:r>
            <w:r>
              <w:rPr>
                <w:rFonts w:ascii="Book Antiqua" w:eastAsia="Times New Roman" w:hAnsi="Book Antiqua" w:cs="Times New Roman"/>
                <w:sz w:val="20"/>
                <w:szCs w:val="20"/>
              </w:rPr>
              <w:lastRenderedPageBreak/>
              <w:t>and decisions reached during a project meeting.</w:t>
            </w:r>
          </w:p>
        </w:tc>
      </w:tr>
      <w:tr w:rsidR="005C2938" w:rsidTr="00F171FC">
        <w:tc>
          <w:tcPr>
            <w:tcW w:w="2600" w:type="dxa"/>
          </w:tcPr>
          <w:p w:rsidR="005C2938" w:rsidRDefault="005C2938">
            <w:pPr>
              <w:pStyle w:val="BodyText"/>
              <w:ind w:left="0"/>
            </w:pPr>
            <w:r>
              <w:lastRenderedPageBreak/>
              <w:t>Milestone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Scheduled event used to measure progress in a project</w:t>
            </w:r>
          </w:p>
        </w:tc>
      </w:tr>
      <w:tr w:rsidR="005C2938" w:rsidTr="00F171FC">
        <w:tc>
          <w:tcPr>
            <w:tcW w:w="2600" w:type="dxa"/>
          </w:tcPr>
          <w:p w:rsidR="005C2938" w:rsidRDefault="005C2938">
            <w:pPr>
              <w:pStyle w:val="BodyText"/>
              <w:ind w:left="0"/>
            </w:pPr>
            <w:r>
              <w:t>Module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logical program unit. Examples include forms, reports, user exits, C programs, PL/SQL procedures, and database triggers.</w:t>
            </w:r>
          </w:p>
        </w:tc>
      </w:tr>
      <w:tr w:rsidR="005C2938" w:rsidTr="00F171FC">
        <w:tc>
          <w:tcPr>
            <w:tcW w:w="2600" w:type="dxa"/>
          </w:tcPr>
          <w:p w:rsidR="005C2938" w:rsidRDefault="005C2938">
            <w:pPr>
              <w:pStyle w:val="BodyText"/>
              <w:ind w:left="0"/>
            </w:pPr>
            <w:proofErr w:type="spellStart"/>
            <w:r>
              <w:t>MoSCoW</w:t>
            </w:r>
            <w:proofErr w:type="spellEnd"/>
            <w:r>
              <w:t xml:space="preserve"> List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Must have, Should have, Could have, Won’t have – a way of classifying and prioritizing requirements of facilities for inclusion in an information system.</w:t>
            </w:r>
          </w:p>
        </w:tc>
      </w:tr>
      <w:tr w:rsidR="005C2938" w:rsidTr="00F171FC">
        <w:tc>
          <w:tcPr>
            <w:tcW w:w="2600" w:type="dxa"/>
          </w:tcPr>
          <w:p w:rsidR="005C2938" w:rsidRDefault="005C2938">
            <w:pPr>
              <w:pStyle w:val="BodyText"/>
              <w:ind w:left="0"/>
            </w:pPr>
            <w:r>
              <w:t>Need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Medical need is defined as a need for care or a service that will promote, preserve, or restore health. A treatment, procedure, supply, or service is considered medically necessary as determined by the veteran's health care provider and in accord with generally accepted standards of clinical practice. </w:t>
            </w:r>
          </w:p>
        </w:tc>
      </w:tr>
      <w:tr w:rsidR="005C2938" w:rsidTr="00F171FC">
        <w:tc>
          <w:tcPr>
            <w:tcW w:w="2600" w:type="dxa"/>
          </w:tcPr>
          <w:p w:rsidR="005C2938" w:rsidRDefault="005C2938">
            <w:pPr>
              <w:pStyle w:val="BodyText"/>
              <w:ind w:left="0"/>
            </w:pPr>
            <w:r>
              <w:t>Node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single computer, group of computers, or mechanism for handling some communication traffic through a </w:t>
            </w:r>
            <w:r w:rsidR="0048622E">
              <w:rPr>
                <w:rFonts w:ascii="Book Antiqua" w:eastAsia="Times New Roman" w:hAnsi="Book Antiqua" w:cs="Times New Roman"/>
                <w:sz w:val="20"/>
                <w:szCs w:val="20"/>
              </w:rPr>
              <w:t>point</w:t>
            </w:r>
            <w:r>
              <w:rPr>
                <w:rFonts w:ascii="Book Antiqua" w:eastAsia="Times New Roman" w:hAnsi="Book Antiqua" w:cs="Times New Roman"/>
                <w:sz w:val="20"/>
                <w:szCs w:val="20"/>
              </w:rPr>
              <w:t xml:space="preserve"> on a computer network.</w:t>
            </w:r>
          </w:p>
        </w:tc>
      </w:tr>
      <w:tr w:rsidR="005C2938" w:rsidTr="00F171FC">
        <w:tc>
          <w:tcPr>
            <w:tcW w:w="2600" w:type="dxa"/>
          </w:tcPr>
          <w:p w:rsidR="005C2938" w:rsidRDefault="005C2938">
            <w:pPr>
              <w:pStyle w:val="BodyText"/>
              <w:ind w:left="0"/>
            </w:pPr>
            <w:proofErr w:type="spellStart"/>
            <w:r>
              <w:t>Noncompensable</w:t>
            </w:r>
            <w:proofErr w:type="spellEnd"/>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veteran who has been rated by VA as being 0% service-connected, but receives no monetary benefit.</w:t>
            </w:r>
          </w:p>
        </w:tc>
      </w:tr>
      <w:tr w:rsidR="005C2938" w:rsidTr="00F171FC">
        <w:tc>
          <w:tcPr>
            <w:tcW w:w="2600" w:type="dxa"/>
          </w:tcPr>
          <w:p w:rsidR="005C2938" w:rsidRDefault="005C2938">
            <w:pPr>
              <w:pStyle w:val="BodyText"/>
              <w:ind w:left="0"/>
            </w:pPr>
            <w:r>
              <w:t>Non-service Connected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An eligible veteran who has been discharged from active military duty and does not have an illness or injury that has determined to have been incurred in or aggravated during military service.</w:t>
            </w:r>
          </w:p>
        </w:tc>
      </w:tr>
      <w:tr w:rsidR="005C2938" w:rsidTr="00F171FC">
        <w:tc>
          <w:tcPr>
            <w:tcW w:w="2600" w:type="dxa"/>
          </w:tcPr>
          <w:p w:rsidR="005C2938" w:rsidRDefault="005C2938">
            <w:pPr>
              <w:pStyle w:val="BodyText"/>
              <w:ind w:left="0"/>
            </w:pPr>
            <w:r>
              <w:t>Normalization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step-by-step process of analyzing the data to be represented </w:t>
            </w:r>
            <w:r w:rsidR="0048622E">
              <w:rPr>
                <w:rFonts w:ascii="Book Antiqua" w:eastAsia="Times New Roman" w:hAnsi="Book Antiqua" w:cs="Times New Roman"/>
                <w:sz w:val="20"/>
                <w:szCs w:val="20"/>
              </w:rPr>
              <w:t>to</w:t>
            </w:r>
            <w:r>
              <w:rPr>
                <w:rFonts w:ascii="Book Antiqua" w:eastAsia="Times New Roman" w:hAnsi="Book Antiqua" w:cs="Times New Roman"/>
                <w:sz w:val="20"/>
                <w:szCs w:val="20"/>
              </w:rPr>
              <w:t xml:space="preserve"> eliminate data redundancy.  </w:t>
            </w:r>
          </w:p>
        </w:tc>
      </w:tr>
      <w:tr w:rsidR="005C2938" w:rsidTr="00F171FC">
        <w:tc>
          <w:tcPr>
            <w:tcW w:w="2600" w:type="dxa"/>
          </w:tcPr>
          <w:p w:rsidR="005C2938" w:rsidRDefault="005C2938">
            <w:pPr>
              <w:pStyle w:val="BodyText"/>
              <w:ind w:left="0"/>
            </w:pPr>
            <w:r>
              <w:t>Null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state of a data item indicating no value. Null is not equivalent to zero.</w:t>
            </w:r>
          </w:p>
        </w:tc>
      </w:tr>
      <w:tr w:rsidR="005C2938" w:rsidTr="00F171FC">
        <w:tc>
          <w:tcPr>
            <w:tcW w:w="2600" w:type="dxa"/>
          </w:tcPr>
          <w:p w:rsidR="005C2938" w:rsidRDefault="005C2938">
            <w:pPr>
              <w:pStyle w:val="BodyText"/>
              <w:ind w:left="0"/>
            </w:pPr>
            <w:r>
              <w:t>OCR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See Optical Character Recognition.</w:t>
            </w:r>
          </w:p>
        </w:tc>
      </w:tr>
      <w:tr w:rsidR="005C2938" w:rsidTr="00F171FC">
        <w:tc>
          <w:tcPr>
            <w:tcW w:w="2600" w:type="dxa"/>
          </w:tcPr>
          <w:p w:rsidR="005C2938" w:rsidRDefault="005C2938">
            <w:pPr>
              <w:pStyle w:val="BodyText"/>
              <w:ind w:left="0"/>
            </w:pPr>
            <w:r>
              <w:t>Objective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statement of business intent that may be measured quantifiably.</w:t>
            </w:r>
          </w:p>
        </w:tc>
      </w:tr>
      <w:tr w:rsidR="005C2938" w:rsidTr="00F171FC">
        <w:tc>
          <w:tcPr>
            <w:tcW w:w="2600" w:type="dxa"/>
          </w:tcPr>
          <w:p w:rsidR="005C2938" w:rsidRDefault="005C2938">
            <w:pPr>
              <w:pStyle w:val="BodyText"/>
              <w:ind w:left="0"/>
            </w:pPr>
            <w:r>
              <w:t>Optical Character Recognition</w:t>
            </w:r>
          </w:p>
        </w:tc>
        <w:tc>
          <w:tcPr>
            <w:tcW w:w="1450" w:type="dxa"/>
          </w:tcPr>
          <w:p w:rsidR="005C2938" w:rsidRDefault="005C2938">
            <w:pPr>
              <w:pStyle w:val="BodyText"/>
              <w:ind w:left="0"/>
            </w:pPr>
            <w:r>
              <w:t>OCR</w:t>
            </w: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Recognition of printed or written characters by computer. Each page of text is converted to a digital using a scanner and OCR is then applied to this image to produce a text file.</w:t>
            </w:r>
          </w:p>
        </w:tc>
      </w:tr>
      <w:tr w:rsidR="005C2938" w:rsidTr="00F171FC">
        <w:tc>
          <w:tcPr>
            <w:tcW w:w="2600" w:type="dxa"/>
          </w:tcPr>
          <w:p w:rsidR="005C2938" w:rsidRDefault="005C2938">
            <w:pPr>
              <w:pStyle w:val="BodyText"/>
              <w:ind w:left="0"/>
            </w:pPr>
            <w:r>
              <w:t>Ongoing Task</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task that occurs continuously throughout a project, rather than at a specific known time.  Ongoing task are shown as continuous on the </w:t>
            </w:r>
            <w:proofErr w:type="spellStart"/>
            <w:r>
              <w:rPr>
                <w:rFonts w:ascii="Book Antiqua" w:eastAsia="Times New Roman" w:hAnsi="Book Antiqua" w:cs="Times New Roman"/>
                <w:sz w:val="20"/>
                <w:szCs w:val="20"/>
              </w:rPr>
              <w:t>workplan</w:t>
            </w:r>
            <w:proofErr w:type="spellEnd"/>
            <w:r>
              <w:rPr>
                <w:rFonts w:ascii="Book Antiqua" w:eastAsia="Times New Roman" w:hAnsi="Book Antiqua" w:cs="Times New Roman"/>
                <w:sz w:val="20"/>
                <w:szCs w:val="20"/>
              </w:rPr>
              <w:t>.</w:t>
            </w:r>
          </w:p>
        </w:tc>
      </w:tr>
      <w:tr w:rsidR="005C2938" w:rsidTr="00F171FC">
        <w:tc>
          <w:tcPr>
            <w:tcW w:w="2600" w:type="dxa"/>
          </w:tcPr>
          <w:p w:rsidR="005C2938" w:rsidRDefault="005C2938">
            <w:pPr>
              <w:pStyle w:val="BodyText"/>
              <w:ind w:left="0"/>
            </w:pPr>
            <w:r>
              <w:t>Open Database Connectivity</w:t>
            </w:r>
          </w:p>
        </w:tc>
        <w:tc>
          <w:tcPr>
            <w:tcW w:w="1450" w:type="dxa"/>
          </w:tcPr>
          <w:p w:rsidR="005C2938" w:rsidRDefault="005C2938">
            <w:pPr>
              <w:pStyle w:val="BodyText"/>
              <w:ind w:left="0"/>
            </w:pPr>
            <w:r>
              <w:t>ODBC</w:t>
            </w: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hAnsi="Book Antiqua"/>
                <w:sz w:val="20"/>
                <w:szCs w:val="18"/>
              </w:rPr>
              <w:t xml:space="preserve">A database-programming interface that provides a common language for Windows applications to access </w:t>
            </w:r>
            <w:r>
              <w:rPr>
                <w:rFonts w:ascii="Book Antiqua" w:hAnsi="Book Antiqua"/>
                <w:sz w:val="20"/>
                <w:szCs w:val="18"/>
              </w:rPr>
              <w:lastRenderedPageBreak/>
              <w:t>databases on a network. ODBC is made up of the function calls programmers write into their applications and the ODBC drivers themselves.</w:t>
            </w:r>
            <w:r>
              <w:rPr>
                <w:rFonts w:ascii="Book Antiqua" w:hAnsi="Book Antiqua"/>
                <w:sz w:val="20"/>
                <w:szCs w:val="18"/>
              </w:rPr>
              <w:br/>
            </w:r>
            <w:r>
              <w:rPr>
                <w:rFonts w:ascii="Book Antiqua" w:hAnsi="Book Antiqua"/>
                <w:sz w:val="20"/>
                <w:szCs w:val="18"/>
              </w:rPr>
              <w:br/>
              <w:t xml:space="preserve">For client/server database systems such as Oracle and SQL Server, the ODBC driver provides links to their database engines to access the database. For desktop database systems such as </w:t>
            </w:r>
            <w:proofErr w:type="spellStart"/>
            <w:r>
              <w:rPr>
                <w:rFonts w:ascii="Book Antiqua" w:hAnsi="Book Antiqua"/>
                <w:sz w:val="20"/>
                <w:szCs w:val="18"/>
              </w:rPr>
              <w:t>dBASE</w:t>
            </w:r>
            <w:proofErr w:type="spellEnd"/>
            <w:r>
              <w:rPr>
                <w:rFonts w:ascii="Book Antiqua" w:hAnsi="Book Antiqua"/>
                <w:sz w:val="20"/>
                <w:szCs w:val="18"/>
              </w:rPr>
              <w:t xml:space="preserve"> and FoxPro, the ODBC drivers </w:t>
            </w:r>
            <w:r w:rsidR="000D1829">
              <w:rPr>
                <w:rFonts w:ascii="Book Antiqua" w:hAnsi="Book Antiqua"/>
                <w:sz w:val="20"/>
                <w:szCs w:val="18"/>
              </w:rPr>
              <w:t>manipulate</w:t>
            </w:r>
            <w:r>
              <w:rPr>
                <w:rFonts w:ascii="Book Antiqua" w:hAnsi="Book Antiqua"/>
                <w:sz w:val="20"/>
                <w:szCs w:val="18"/>
              </w:rPr>
              <w:t xml:space="preserve"> the data. </w:t>
            </w:r>
          </w:p>
        </w:tc>
      </w:tr>
      <w:tr w:rsidR="005C2938" w:rsidTr="00F171FC">
        <w:tc>
          <w:tcPr>
            <w:tcW w:w="2600" w:type="dxa"/>
          </w:tcPr>
          <w:p w:rsidR="005C2938" w:rsidRDefault="005C2938">
            <w:pPr>
              <w:pStyle w:val="BodyText"/>
              <w:ind w:left="0"/>
            </w:pPr>
            <w:r>
              <w:lastRenderedPageBreak/>
              <w:t>Other Health Insurance</w:t>
            </w:r>
          </w:p>
        </w:tc>
        <w:tc>
          <w:tcPr>
            <w:tcW w:w="1450" w:type="dxa"/>
          </w:tcPr>
          <w:p w:rsidR="005C2938" w:rsidRDefault="005C2938">
            <w:pPr>
              <w:pStyle w:val="BodyText"/>
              <w:ind w:left="0"/>
            </w:pPr>
            <w:r>
              <w:t>OHI</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This term refers to double coverage when a CHAMPVA beneficiary is also enrolled in another insurance, medical service, or health plan that duplicates all or part of beneficiaries CHAMPVA benefits.</w:t>
            </w:r>
          </w:p>
        </w:tc>
      </w:tr>
      <w:tr w:rsidR="005C2938" w:rsidTr="00F171FC">
        <w:tc>
          <w:tcPr>
            <w:tcW w:w="2600" w:type="dxa"/>
          </w:tcPr>
          <w:p w:rsidR="005C2938" w:rsidRDefault="005C2938">
            <w:pPr>
              <w:pStyle w:val="BodyText"/>
              <w:ind w:left="0"/>
            </w:pPr>
            <w:r>
              <w:t>Outpatient Care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Also called Ambulatory Care. Many surgeries and treatments are now provided on an outpatient basis, while previously they had been considered reason for inpatient hospitalization. </w:t>
            </w:r>
          </w:p>
        </w:tc>
      </w:tr>
      <w:tr w:rsidR="005C2938" w:rsidTr="00F171FC">
        <w:tc>
          <w:tcPr>
            <w:tcW w:w="2600" w:type="dxa"/>
          </w:tcPr>
          <w:p w:rsidR="005C2938" w:rsidRDefault="005C2938">
            <w:pPr>
              <w:pStyle w:val="BodyText"/>
              <w:ind w:left="0"/>
            </w:pPr>
            <w:r>
              <w:t>Palliative Care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Provision of care to relieve symptoms.</w:t>
            </w:r>
          </w:p>
        </w:tc>
      </w:tr>
      <w:tr w:rsidR="005C2938" w:rsidTr="00F171FC">
        <w:tc>
          <w:tcPr>
            <w:tcW w:w="2600" w:type="dxa"/>
          </w:tcPr>
          <w:p w:rsidR="005C2938" w:rsidRDefault="005C2938">
            <w:pPr>
              <w:pStyle w:val="BodyText"/>
              <w:ind w:left="0"/>
            </w:pPr>
            <w:r>
              <w:t>Partition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discrete part of the total functionality that is developed in a project. A partition may be a single module, but more often it will be an entire subsystem.</w:t>
            </w:r>
          </w:p>
        </w:tc>
      </w:tr>
      <w:tr w:rsidR="005C2938" w:rsidTr="00F171FC">
        <w:tc>
          <w:tcPr>
            <w:tcW w:w="2600" w:type="dxa"/>
          </w:tcPr>
          <w:p w:rsidR="005C2938" w:rsidRDefault="005C2938">
            <w:pPr>
              <w:pStyle w:val="BodyText"/>
              <w:ind w:left="0"/>
            </w:pPr>
            <w:r>
              <w:t>Patient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spacing w:after="60"/>
              <w:ind w:left="0"/>
              <w:rPr>
                <w:color w:val="000000"/>
              </w:rPr>
            </w:pPr>
            <w:r>
              <w:rPr>
                <w:color w:val="000000"/>
              </w:rPr>
              <w:t xml:space="preserve">The </w:t>
            </w:r>
            <w:proofErr w:type="gramStart"/>
            <w:r>
              <w:rPr>
                <w:color w:val="000000"/>
              </w:rPr>
              <w:t>person</w:t>
            </w:r>
            <w:proofErr w:type="gramEnd"/>
            <w:r>
              <w:rPr>
                <w:color w:val="000000"/>
              </w:rPr>
              <w:t xml:space="preserve"> who </w:t>
            </w:r>
            <w:r w:rsidR="000D1829">
              <w:rPr>
                <w:color w:val="000000"/>
              </w:rPr>
              <w:t>receives</w:t>
            </w:r>
            <w:r>
              <w:rPr>
                <w:color w:val="000000"/>
              </w:rPr>
              <w:t xml:space="preserve"> the benefits of a program, can be either a dependent of a subscriber or can be a subscriber himself or herself. Benefits are always on behalf of or paid to the patient, not the subscriber. For example, in the CHAMPVA program, the beneficiaries would be found in the patient level, but would be flagged as the subscriber since they are issued the authorization card. The beneficiaries would still receive the reimbursement payments because they are located at the patient level and all payments are made to patients. </w:t>
            </w:r>
          </w:p>
          <w:p w:rsidR="005C2938" w:rsidRDefault="005C2938">
            <w:pPr>
              <w:pStyle w:val="BodyText"/>
              <w:spacing w:after="60"/>
              <w:ind w:left="0"/>
            </w:pPr>
            <w:r>
              <w:t>In another example, FMP, the veteran is both the subscriber and the patient since they make themselves eligible to participate in the program and are the recipients of the benefits. The FMP veteran would be loaded as both the subscriber and the patient.</w:t>
            </w:r>
          </w:p>
        </w:tc>
      </w:tr>
      <w:tr w:rsidR="005C2938" w:rsidTr="00F171FC">
        <w:tc>
          <w:tcPr>
            <w:tcW w:w="2600" w:type="dxa"/>
          </w:tcPr>
          <w:p w:rsidR="005C2938" w:rsidRDefault="005C2938">
            <w:pPr>
              <w:pStyle w:val="BodyText"/>
              <w:ind w:left="0"/>
            </w:pPr>
            <w:r>
              <w:t>PCM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See Project Control Manager.</w:t>
            </w:r>
          </w:p>
        </w:tc>
      </w:tr>
      <w:tr w:rsidR="005C2938" w:rsidTr="00F171FC">
        <w:tc>
          <w:tcPr>
            <w:tcW w:w="2600" w:type="dxa"/>
          </w:tcPr>
          <w:p w:rsidR="005C2938" w:rsidRDefault="005C2938">
            <w:pPr>
              <w:pStyle w:val="BodyText"/>
              <w:ind w:left="0"/>
            </w:pPr>
            <w:r>
              <w:t>Persian Gulf Program</w:t>
            </w:r>
          </w:p>
        </w:tc>
        <w:tc>
          <w:tcPr>
            <w:tcW w:w="1450" w:type="dxa"/>
          </w:tcPr>
          <w:p w:rsidR="005C2938" w:rsidRDefault="005C2938">
            <w:pPr>
              <w:pStyle w:val="BodyText"/>
              <w:ind w:left="0"/>
            </w:pPr>
            <w:r>
              <w:t>PGP</w:t>
            </w: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Healthcare Benefit program that covers Dependents of Persian Gulf War Veterans that meet certain criteria.</w:t>
            </w:r>
          </w:p>
        </w:tc>
      </w:tr>
      <w:tr w:rsidR="005C2938" w:rsidTr="00F171FC">
        <w:tc>
          <w:tcPr>
            <w:tcW w:w="2600" w:type="dxa"/>
          </w:tcPr>
          <w:p w:rsidR="005C2938" w:rsidRDefault="005C2938">
            <w:pPr>
              <w:pStyle w:val="BodyText"/>
              <w:ind w:left="0"/>
            </w:pPr>
            <w:r>
              <w:t>Pilot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An initial project which will serve as a model or </w:t>
            </w:r>
            <w:r>
              <w:rPr>
                <w:rFonts w:ascii="Book Antiqua" w:eastAsia="Times New Roman" w:hAnsi="Book Antiqua" w:cs="Times New Roman"/>
                <w:sz w:val="20"/>
                <w:szCs w:val="20"/>
              </w:rPr>
              <w:lastRenderedPageBreak/>
              <w:t>template for future projects.</w:t>
            </w:r>
          </w:p>
        </w:tc>
      </w:tr>
      <w:tr w:rsidR="005C2938" w:rsidTr="00F171FC">
        <w:tc>
          <w:tcPr>
            <w:tcW w:w="2600" w:type="dxa"/>
          </w:tcPr>
          <w:p w:rsidR="005C2938" w:rsidRDefault="005C2938">
            <w:pPr>
              <w:pStyle w:val="BodyText"/>
              <w:ind w:left="0"/>
            </w:pPr>
            <w:r>
              <w:lastRenderedPageBreak/>
              <w:t>Policy and Compliance</w:t>
            </w:r>
          </w:p>
        </w:tc>
        <w:tc>
          <w:tcPr>
            <w:tcW w:w="1450" w:type="dxa"/>
          </w:tcPr>
          <w:p w:rsidR="005C2938" w:rsidRDefault="005C2938">
            <w:pPr>
              <w:pStyle w:val="BodyText"/>
              <w:ind w:left="0"/>
            </w:pPr>
            <w:r>
              <w:t>P&amp;C</w:t>
            </w:r>
          </w:p>
        </w:tc>
        <w:tc>
          <w:tcPr>
            <w:tcW w:w="1440" w:type="dxa"/>
          </w:tcPr>
          <w:p w:rsidR="005C2938" w:rsidRDefault="005C2938">
            <w:pPr>
              <w:pStyle w:val="BodyText"/>
              <w:ind w:left="0"/>
            </w:pPr>
            <w:r>
              <w:t>Organization</w:t>
            </w:r>
          </w:p>
        </w:tc>
        <w:tc>
          <w:tcPr>
            <w:tcW w:w="5058" w:type="dxa"/>
          </w:tcPr>
          <w:p w:rsidR="005C2938" w:rsidRDefault="005C2938">
            <w:pPr>
              <w:pStyle w:val="BodyText"/>
              <w:ind w:left="0"/>
            </w:pPr>
            <w:r>
              <w:t>A division of VA HAC responsible for the overall management of research, development, interpretation, and evaluation of laws, regulations, and policy for HAC administered programs as well as the artificial intelligence (AI) system.</w:t>
            </w:r>
          </w:p>
        </w:tc>
      </w:tr>
      <w:tr w:rsidR="005C2938" w:rsidTr="00F171FC">
        <w:tc>
          <w:tcPr>
            <w:tcW w:w="2600" w:type="dxa"/>
          </w:tcPr>
          <w:p w:rsidR="005C2938" w:rsidRDefault="005C2938">
            <w:pPr>
              <w:pStyle w:val="BodyText"/>
              <w:ind w:left="0"/>
            </w:pPr>
            <w:r>
              <w:t>Pre-Claim</w:t>
            </w:r>
          </w:p>
        </w:tc>
        <w:tc>
          <w:tcPr>
            <w:tcW w:w="1450" w:type="dxa"/>
          </w:tcPr>
          <w:p w:rsidR="005C2938" w:rsidRDefault="005C2938">
            <w:pPr>
              <w:pStyle w:val="BodyText"/>
              <w:ind w:left="0"/>
            </w:pPr>
            <w:r>
              <w:t>PCLM</w:t>
            </w:r>
          </w:p>
        </w:tc>
        <w:tc>
          <w:tcPr>
            <w:tcW w:w="1440" w:type="dxa"/>
          </w:tcPr>
          <w:p w:rsidR="005C2938" w:rsidRDefault="005C2938">
            <w:pPr>
              <w:pStyle w:val="BodyText"/>
              <w:ind w:left="0"/>
            </w:pPr>
            <w:r>
              <w:t>Concept</w:t>
            </w:r>
          </w:p>
        </w:tc>
        <w:tc>
          <w:tcPr>
            <w:tcW w:w="5058" w:type="dxa"/>
          </w:tcPr>
          <w:p w:rsidR="005C2938" w:rsidRDefault="005C2938">
            <w:pPr>
              <w:pStyle w:val="BodyText"/>
              <w:ind w:left="0"/>
            </w:pPr>
          </w:p>
        </w:tc>
      </w:tr>
      <w:tr w:rsidR="005C2938" w:rsidTr="00F171FC">
        <w:tc>
          <w:tcPr>
            <w:tcW w:w="2600" w:type="dxa"/>
          </w:tcPr>
          <w:p w:rsidR="005C2938" w:rsidRDefault="005C2938">
            <w:pPr>
              <w:pStyle w:val="BodyText"/>
              <w:ind w:left="0"/>
            </w:pPr>
            <w:r>
              <w:t>Preferred Facility</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VA health care location identified as the health care facility at which the veteran prefers to receive primary care. A preferred facility is any VA health care location - e.g., VA Medical Center or Community-Based Outpatient Clinic.</w:t>
            </w:r>
          </w:p>
        </w:tc>
      </w:tr>
      <w:tr w:rsidR="005C2938" w:rsidTr="00F171FC">
        <w:tc>
          <w:tcPr>
            <w:tcW w:w="2600" w:type="dxa"/>
          </w:tcPr>
          <w:p w:rsidR="005C2938" w:rsidRDefault="005C2938">
            <w:pPr>
              <w:pStyle w:val="BodyText"/>
              <w:ind w:left="0"/>
            </w:pPr>
            <w:r>
              <w:t>Preventative Care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Health care that emphasizes prevention, early detection, and early treatment.</w:t>
            </w:r>
          </w:p>
        </w:tc>
      </w:tr>
      <w:tr w:rsidR="005C2938" w:rsidTr="00F171FC">
        <w:tc>
          <w:tcPr>
            <w:tcW w:w="2600" w:type="dxa"/>
          </w:tcPr>
          <w:p w:rsidR="005C2938" w:rsidRDefault="005C2938">
            <w:pPr>
              <w:pStyle w:val="BodyText"/>
              <w:ind w:left="0"/>
            </w:pPr>
            <w:r>
              <w:t>Primary Care Provider</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The clinician assigned by the veteran's preferred facility responsible for the supervision, coordination, and provision of medical care. The primary care provider may initiate all referrals for specialty care. </w:t>
            </w:r>
          </w:p>
        </w:tc>
      </w:tr>
      <w:tr w:rsidR="005C2938" w:rsidTr="00F171FC">
        <w:tc>
          <w:tcPr>
            <w:tcW w:w="2600" w:type="dxa"/>
          </w:tcPr>
          <w:p w:rsidR="005C2938" w:rsidRDefault="005C2938">
            <w:pPr>
              <w:pStyle w:val="BodyText"/>
              <w:ind w:left="0"/>
            </w:pPr>
            <w:r>
              <w:t>Primary Payer</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plan or program whose medical benefits are payable first in a double coverage situation.</w:t>
            </w:r>
          </w:p>
        </w:tc>
      </w:tr>
      <w:tr w:rsidR="005C2938" w:rsidTr="00F171FC">
        <w:tc>
          <w:tcPr>
            <w:tcW w:w="2600" w:type="dxa"/>
          </w:tcPr>
          <w:p w:rsidR="005C2938" w:rsidRDefault="005C2938">
            <w:pPr>
              <w:pStyle w:val="BodyText"/>
              <w:ind w:left="0"/>
            </w:pPr>
            <w:r>
              <w:t>Prior Period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prior period is a past financial reporting period that has actuals recorded.</w:t>
            </w:r>
          </w:p>
        </w:tc>
      </w:tr>
      <w:tr w:rsidR="005C2938" w:rsidTr="00F171FC">
        <w:tc>
          <w:tcPr>
            <w:tcW w:w="2600" w:type="dxa"/>
          </w:tcPr>
          <w:p w:rsidR="005C2938" w:rsidRDefault="005C2938">
            <w:pPr>
              <w:pStyle w:val="BodyText"/>
              <w:ind w:left="0"/>
            </w:pPr>
            <w:r>
              <w:t>Problem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perceived variance between the expected and observed ability of an item produced by the project to fulfill the intended purpose.</w:t>
            </w:r>
          </w:p>
        </w:tc>
      </w:tr>
      <w:tr w:rsidR="005C2938" w:rsidTr="00F171FC">
        <w:tc>
          <w:tcPr>
            <w:tcW w:w="2600" w:type="dxa"/>
          </w:tcPr>
          <w:p w:rsidR="005C2938" w:rsidRDefault="005C2938">
            <w:pPr>
              <w:pStyle w:val="BodyText"/>
              <w:ind w:left="0"/>
            </w:pPr>
            <w:r>
              <w:t>Problem Report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mechanism by which a problem is identified, tracked, and managed through a pre-determined life-cycle to closure.</w:t>
            </w:r>
          </w:p>
        </w:tc>
      </w:tr>
      <w:tr w:rsidR="005C2938" w:rsidTr="00F171FC">
        <w:tc>
          <w:tcPr>
            <w:tcW w:w="2600" w:type="dxa"/>
          </w:tcPr>
          <w:p w:rsidR="005C2938" w:rsidRDefault="005C2938">
            <w:pPr>
              <w:pStyle w:val="BodyText"/>
              <w:ind w:left="0"/>
            </w:pPr>
            <w:r>
              <w:t>Procedure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written set of steps that specifies how to carry out a business function.  </w:t>
            </w:r>
          </w:p>
        </w:tc>
      </w:tr>
      <w:tr w:rsidR="005C2938" w:rsidTr="00F171FC">
        <w:tc>
          <w:tcPr>
            <w:tcW w:w="2600" w:type="dxa"/>
          </w:tcPr>
          <w:p w:rsidR="005C2938" w:rsidRDefault="005C2938">
            <w:pPr>
              <w:pStyle w:val="BodyText"/>
              <w:ind w:left="0"/>
            </w:pPr>
            <w:r>
              <w:t>Process Flow</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The passing execution of a process from one process step to the next. It may include the passing of information or materials from the first step to the second.</w:t>
            </w:r>
          </w:p>
        </w:tc>
      </w:tr>
      <w:tr w:rsidR="005C2938" w:rsidTr="00F171FC">
        <w:tc>
          <w:tcPr>
            <w:tcW w:w="2600" w:type="dxa"/>
          </w:tcPr>
          <w:p w:rsidR="005C2938" w:rsidRDefault="005C2938">
            <w:pPr>
              <w:pStyle w:val="BodyText"/>
              <w:ind w:left="0"/>
            </w:pPr>
            <w:r>
              <w:t>Process Flow Diagram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A diagram which shows the triggering event(s), sequential flow of process steps, decision points, and deliverable or outcome of a single process.</w:t>
            </w:r>
          </w:p>
        </w:tc>
      </w:tr>
      <w:tr w:rsidR="005C2938" w:rsidTr="00F171FC">
        <w:tc>
          <w:tcPr>
            <w:tcW w:w="2600" w:type="dxa"/>
          </w:tcPr>
          <w:p w:rsidR="005C2938" w:rsidRDefault="005C2938">
            <w:pPr>
              <w:pStyle w:val="BodyText"/>
              <w:ind w:left="0"/>
            </w:pPr>
            <w:r>
              <w:t>Process Modeling</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 xml:space="preserve">A structured approach used to identify, define and document the activity performed by a business to </w:t>
            </w:r>
            <w:r>
              <w:lastRenderedPageBreak/>
              <w:t>produce business deliverables.</w:t>
            </w:r>
          </w:p>
        </w:tc>
      </w:tr>
      <w:tr w:rsidR="005C2938" w:rsidTr="00F171FC">
        <w:tc>
          <w:tcPr>
            <w:tcW w:w="2600" w:type="dxa"/>
          </w:tcPr>
          <w:p w:rsidR="005C2938" w:rsidRDefault="005C2938">
            <w:pPr>
              <w:pStyle w:val="BodyText"/>
              <w:ind w:left="0"/>
            </w:pPr>
            <w:r>
              <w:lastRenderedPageBreak/>
              <w:t>Production Environment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BodyText"/>
              <w:ind w:left="0"/>
            </w:pPr>
            <w:r>
              <w:t>The database, equipment, documentation and procedures used in support of live business operations.</w:t>
            </w:r>
          </w:p>
        </w:tc>
      </w:tr>
      <w:tr w:rsidR="005C2938" w:rsidTr="00F171FC">
        <w:tc>
          <w:tcPr>
            <w:tcW w:w="2600" w:type="dxa"/>
          </w:tcPr>
          <w:p w:rsidR="005C2938" w:rsidRDefault="005C2938">
            <w:pPr>
              <w:pStyle w:val="BodyText"/>
              <w:ind w:left="0"/>
            </w:pPr>
            <w:r>
              <w:t>Program Administration and Support Services</w:t>
            </w:r>
          </w:p>
        </w:tc>
        <w:tc>
          <w:tcPr>
            <w:tcW w:w="1450" w:type="dxa"/>
          </w:tcPr>
          <w:p w:rsidR="005C2938" w:rsidRDefault="005C2938">
            <w:pPr>
              <w:pStyle w:val="BodyText"/>
              <w:ind w:left="0"/>
            </w:pPr>
            <w:r>
              <w:t>PASS</w:t>
            </w:r>
          </w:p>
        </w:tc>
        <w:tc>
          <w:tcPr>
            <w:tcW w:w="1440" w:type="dxa"/>
          </w:tcPr>
          <w:p w:rsidR="005C2938" w:rsidRDefault="005C2938">
            <w:pPr>
              <w:pStyle w:val="BodyText"/>
              <w:ind w:left="0"/>
            </w:pPr>
            <w:r>
              <w:t>Organization</w:t>
            </w:r>
          </w:p>
        </w:tc>
        <w:tc>
          <w:tcPr>
            <w:tcW w:w="5058" w:type="dxa"/>
          </w:tcPr>
          <w:p w:rsidR="005C2938" w:rsidRDefault="005C2938">
            <w:pPr>
              <w:pStyle w:val="BodyText"/>
              <w:ind w:left="0"/>
            </w:pPr>
            <w:r>
              <w:t xml:space="preserve">A division of VA HAC responsible for the determination of eligibility for all programs, Process FMP Claims, Process Spina Bifida claims and provide preauthorization as needed, and to handle mail.  </w:t>
            </w:r>
          </w:p>
        </w:tc>
      </w:tr>
      <w:tr w:rsidR="005C2938" w:rsidTr="00F171FC">
        <w:tc>
          <w:tcPr>
            <w:tcW w:w="2600" w:type="dxa"/>
          </w:tcPr>
          <w:p w:rsidR="005C2938" w:rsidRDefault="005C2938">
            <w:pPr>
              <w:pStyle w:val="BodyText"/>
              <w:ind w:left="0"/>
            </w:pPr>
            <w:r>
              <w:t>Progress Review</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planned, structured meeting at which quantitative and qualitative information about the accomplishments of a project organization are reviewed and discussed. Management directs corrective actions and further planning and identifies new issues and risks. A general format for a progress review can be summarized as Progress, Problems, Priorities and Plans.</w:t>
            </w:r>
          </w:p>
        </w:tc>
      </w:tr>
      <w:tr w:rsidR="005C2938" w:rsidTr="00F171FC">
        <w:tc>
          <w:tcPr>
            <w:tcW w:w="2600" w:type="dxa"/>
          </w:tcPr>
          <w:p w:rsidR="005C2938" w:rsidRDefault="005C2938">
            <w:pPr>
              <w:pStyle w:val="BodyText"/>
              <w:ind w:left="0"/>
            </w:pPr>
            <w:r>
              <w:t>Project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temporary activity characterized by having a start date, specific objectives and constraints, established responsibilities, a budget, a schedule, and a completion date</w:t>
            </w:r>
          </w:p>
        </w:tc>
      </w:tr>
      <w:tr w:rsidR="005C2938" w:rsidTr="00F171FC">
        <w:tc>
          <w:tcPr>
            <w:tcW w:w="2600" w:type="dxa"/>
          </w:tcPr>
          <w:p w:rsidR="005C2938" w:rsidRDefault="005C2938">
            <w:pPr>
              <w:pStyle w:val="BodyText"/>
              <w:ind w:left="0"/>
            </w:pPr>
            <w:r>
              <w:t>Project Control Manager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ind w:left="0"/>
            </w:pPr>
            <w:r>
              <w:t>Usually the Project Manager. Assigns resources to various tasks. May use repository reports to determine when a module is complete. May create function hierarchies and process models. Works closely with ACMs to map functionality to modules.</w:t>
            </w:r>
          </w:p>
        </w:tc>
      </w:tr>
      <w:tr w:rsidR="005C2938" w:rsidTr="00F171FC">
        <w:tc>
          <w:tcPr>
            <w:tcW w:w="2600" w:type="dxa"/>
          </w:tcPr>
          <w:p w:rsidR="005C2938" w:rsidRDefault="005C2938">
            <w:pPr>
              <w:pStyle w:val="BodyText"/>
              <w:ind w:left="0"/>
            </w:pPr>
            <w:r>
              <w:t>Project Library</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1.  A system for storing, organizing and controlling all documentation produced or used by the project.  2.  The physical location of all deliverables for a single project, plus administrative and support materials.</w:t>
            </w:r>
          </w:p>
        </w:tc>
      </w:tr>
      <w:tr w:rsidR="005C2938" w:rsidTr="00F171FC">
        <w:tc>
          <w:tcPr>
            <w:tcW w:w="2600" w:type="dxa"/>
          </w:tcPr>
          <w:p w:rsidR="005C2938" w:rsidRDefault="005C2938">
            <w:pPr>
              <w:pStyle w:val="BodyText"/>
              <w:ind w:left="0"/>
            </w:pPr>
            <w:r>
              <w:t>Project Management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System of procedures, practices, technologies, and know-how that provides the planning, organizing, staffing, directing, and controlling necessary to successfully manage a project.</w:t>
            </w:r>
          </w:p>
        </w:tc>
      </w:tr>
      <w:tr w:rsidR="005C2938" w:rsidTr="00F171FC">
        <w:tc>
          <w:tcPr>
            <w:tcW w:w="2600" w:type="dxa"/>
          </w:tcPr>
          <w:p w:rsidR="005C2938" w:rsidRDefault="005C2938">
            <w:pPr>
              <w:pStyle w:val="BodyText"/>
              <w:ind w:left="0"/>
            </w:pPr>
            <w:r>
              <w:t>Project Objectives</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set of criteria for measuring a project’s success.</w:t>
            </w:r>
          </w:p>
        </w:tc>
      </w:tr>
      <w:tr w:rsidR="005C2938" w:rsidTr="00F171FC">
        <w:tc>
          <w:tcPr>
            <w:tcW w:w="2600" w:type="dxa"/>
          </w:tcPr>
          <w:p w:rsidR="005C2938" w:rsidRDefault="005C2938">
            <w:pPr>
              <w:pStyle w:val="BodyText"/>
              <w:ind w:left="0"/>
            </w:pPr>
            <w:r>
              <w:t xml:space="preserve">Project </w:t>
            </w:r>
            <w:proofErr w:type="spellStart"/>
            <w:r>
              <w:t>Workplan</w:t>
            </w:r>
            <w:proofErr w:type="spellEnd"/>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specification of the work to be performed for the project, expressed as a set of interdependent tasks with project resources allocated over time.</w:t>
            </w:r>
          </w:p>
        </w:tc>
      </w:tr>
      <w:tr w:rsidR="005C2938" w:rsidTr="00F171FC">
        <w:tc>
          <w:tcPr>
            <w:tcW w:w="2600" w:type="dxa"/>
          </w:tcPr>
          <w:p w:rsidR="005C2938" w:rsidRDefault="005C2938">
            <w:pPr>
              <w:pStyle w:val="BodyText"/>
              <w:ind w:left="0"/>
            </w:pPr>
            <w:r>
              <w:t>Promotion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state change of an item within its life cycle, representing the successful completion of a quality requirement.</w:t>
            </w:r>
          </w:p>
        </w:tc>
      </w:tr>
      <w:tr w:rsidR="005C2938" w:rsidTr="00F171FC">
        <w:tc>
          <w:tcPr>
            <w:tcW w:w="2600" w:type="dxa"/>
          </w:tcPr>
          <w:p w:rsidR="005C2938" w:rsidRDefault="005C2938">
            <w:pPr>
              <w:pStyle w:val="BodyText"/>
              <w:ind w:left="0"/>
            </w:pPr>
            <w:r>
              <w:t>Prototype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facsimile of an end product used to demonstrate a </w:t>
            </w:r>
            <w:r>
              <w:rPr>
                <w:rFonts w:ascii="Book Antiqua" w:eastAsia="Times New Roman" w:hAnsi="Book Antiqua" w:cs="Times New Roman"/>
                <w:sz w:val="20"/>
                <w:szCs w:val="20"/>
              </w:rPr>
              <w:lastRenderedPageBreak/>
              <w:t>concept rapidly, check feasibility, or gain acceptance.</w:t>
            </w:r>
          </w:p>
        </w:tc>
      </w:tr>
      <w:tr w:rsidR="005C2938" w:rsidTr="00F171FC">
        <w:tc>
          <w:tcPr>
            <w:tcW w:w="2600" w:type="dxa"/>
          </w:tcPr>
          <w:p w:rsidR="005C2938" w:rsidRDefault="005C2938">
            <w:pPr>
              <w:pStyle w:val="BodyText"/>
              <w:ind w:left="0"/>
            </w:pPr>
            <w:r>
              <w:lastRenderedPageBreak/>
              <w:t>Public Law 104-262</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public law passed by Congress in October 1996, also known as the Veterans' Health Care Eligibility Reform Act of 1996. This law expanded many of the services available to veterans, and required that most veterans be enrolled to receive care.</w:t>
            </w:r>
          </w:p>
        </w:tc>
      </w:tr>
      <w:tr w:rsidR="005C2938" w:rsidTr="00F171FC">
        <w:tc>
          <w:tcPr>
            <w:tcW w:w="2600" w:type="dxa"/>
          </w:tcPr>
          <w:p w:rsidR="005C2938" w:rsidRDefault="005C2938">
            <w:pPr>
              <w:pStyle w:val="BodyText"/>
              <w:ind w:left="0"/>
            </w:pPr>
            <w:r>
              <w:t>Quality Assurance</w:t>
            </w:r>
          </w:p>
        </w:tc>
        <w:tc>
          <w:tcPr>
            <w:tcW w:w="1450" w:type="dxa"/>
          </w:tcPr>
          <w:p w:rsidR="005C2938" w:rsidRDefault="005C2938">
            <w:pPr>
              <w:pStyle w:val="BodyText"/>
              <w:ind w:left="0"/>
            </w:pPr>
            <w:r>
              <w:t>QA</w:t>
            </w: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The process of verifying and ensuring that proper product standards and performance requirements are being achieved during the project life cycle.    </w:t>
            </w:r>
          </w:p>
        </w:tc>
      </w:tr>
      <w:tr w:rsidR="005C2938" w:rsidTr="00F171FC">
        <w:tc>
          <w:tcPr>
            <w:tcW w:w="2600" w:type="dxa"/>
          </w:tcPr>
          <w:p w:rsidR="005C2938" w:rsidRDefault="005C2938">
            <w:pPr>
              <w:pStyle w:val="BodyText"/>
              <w:ind w:left="0"/>
            </w:pPr>
            <w:r>
              <w:t>Quality Audit</w:t>
            </w:r>
          </w:p>
        </w:tc>
        <w:tc>
          <w:tcPr>
            <w:tcW w:w="1450" w:type="dxa"/>
          </w:tcPr>
          <w:p w:rsidR="005C2938" w:rsidRDefault="005C2938">
            <w:pPr>
              <w:pStyle w:val="BodyText"/>
              <w:ind w:left="0"/>
            </w:pPr>
            <w:r>
              <w:t>Audit</w:t>
            </w: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purpose of this procedure is to verify and ensure that proper product standards and performance requirements have been achieved.</w:t>
            </w:r>
          </w:p>
        </w:tc>
      </w:tr>
      <w:tr w:rsidR="005C2938" w:rsidTr="00F171FC">
        <w:tc>
          <w:tcPr>
            <w:tcW w:w="2600" w:type="dxa"/>
          </w:tcPr>
          <w:p w:rsidR="005C2938" w:rsidRDefault="005C2938">
            <w:pPr>
              <w:pStyle w:val="BodyText"/>
              <w:ind w:left="0"/>
            </w:pPr>
            <w:r>
              <w:t>Quality Manager</w:t>
            </w:r>
          </w:p>
        </w:tc>
        <w:tc>
          <w:tcPr>
            <w:tcW w:w="1450" w:type="dxa"/>
          </w:tcPr>
          <w:p w:rsidR="005C2938" w:rsidRDefault="005C2938">
            <w:pPr>
              <w:pStyle w:val="BodyText"/>
              <w:ind w:left="0"/>
            </w:pPr>
            <w:r>
              <w:t>QM</w:t>
            </w: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Responsible for defining Quality Assurance Plan and ensuring all reviews/audits are successfully completed. Responsible for initiating the VA EA Compliance Process.</w:t>
            </w:r>
          </w:p>
        </w:tc>
      </w:tr>
      <w:tr w:rsidR="005C2938" w:rsidTr="00F171FC">
        <w:tc>
          <w:tcPr>
            <w:tcW w:w="2600" w:type="dxa"/>
          </w:tcPr>
          <w:p w:rsidR="005C2938" w:rsidRDefault="005C2938">
            <w:pPr>
              <w:pStyle w:val="BodyText"/>
              <w:ind w:left="0"/>
            </w:pPr>
            <w:r>
              <w:t>Quality Measurement Indicators</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Defined goals set by Business and Technical personnel to measure the Quality Levels of the product.</w:t>
            </w:r>
          </w:p>
        </w:tc>
      </w:tr>
      <w:tr w:rsidR="005C2938" w:rsidTr="00F171FC">
        <w:tc>
          <w:tcPr>
            <w:tcW w:w="2600" w:type="dxa"/>
          </w:tcPr>
          <w:p w:rsidR="005C2938" w:rsidRDefault="005C2938">
            <w:pPr>
              <w:pStyle w:val="BodyText"/>
              <w:ind w:left="0"/>
            </w:pPr>
            <w:r>
              <w:t>Quality Review</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review used to assess the quality of a deliverable in terms of fitness for purpose and adherence to defined standards and conventions.</w:t>
            </w:r>
          </w:p>
        </w:tc>
      </w:tr>
      <w:tr w:rsidR="005C2938" w:rsidTr="00F171FC">
        <w:tc>
          <w:tcPr>
            <w:tcW w:w="2600" w:type="dxa"/>
          </w:tcPr>
          <w:p w:rsidR="005C2938" w:rsidRDefault="005C2938">
            <w:pPr>
              <w:pStyle w:val="BodyText"/>
              <w:ind w:left="0"/>
            </w:pPr>
            <w:r>
              <w:t>Query</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To interrogate a database and retrieve the results.</w:t>
            </w:r>
          </w:p>
        </w:tc>
      </w:tr>
      <w:tr w:rsidR="005C2938" w:rsidTr="00F171FC">
        <w:tc>
          <w:tcPr>
            <w:tcW w:w="2600" w:type="dxa"/>
          </w:tcPr>
          <w:p w:rsidR="005C2938" w:rsidRDefault="005C2938">
            <w:pPr>
              <w:pStyle w:val="BodyText"/>
              <w:ind w:left="0"/>
            </w:pPr>
            <w:r>
              <w:t>Referral</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process of sending a veteran from one practitioner or location of care to another for health care services. The primary care provider may need to authorize a referral for specialty services.</w:t>
            </w:r>
          </w:p>
        </w:tc>
      </w:tr>
      <w:tr w:rsidR="005C2938" w:rsidTr="00F171FC">
        <w:tc>
          <w:tcPr>
            <w:tcW w:w="2600" w:type="dxa"/>
          </w:tcPr>
          <w:p w:rsidR="005C2938" w:rsidRDefault="005C2938">
            <w:pPr>
              <w:pStyle w:val="BodyText"/>
              <w:ind w:left="0"/>
            </w:pPr>
            <w:r>
              <w:t>Regression Test</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Specific assurance testing on an application system release, after defects have been corrected or enhancements have been completed. Regression testing is required to revalidate an application system, confirming that prior validations have not regressed.</w:t>
            </w:r>
          </w:p>
        </w:tc>
      </w:tr>
      <w:tr w:rsidR="005C2938" w:rsidTr="00F171FC">
        <w:tc>
          <w:tcPr>
            <w:tcW w:w="2600" w:type="dxa"/>
          </w:tcPr>
          <w:p w:rsidR="005C2938" w:rsidRDefault="005C2938">
            <w:pPr>
              <w:pStyle w:val="BodyText"/>
              <w:ind w:left="0"/>
            </w:pPr>
            <w:proofErr w:type="spellStart"/>
            <w:r>
              <w:t>Rehosting</w:t>
            </w:r>
            <w:proofErr w:type="spellEnd"/>
            <w:r>
              <w:t xml:space="preserve"> Program</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HAC effort to move the processing of </w:t>
            </w:r>
            <w:proofErr w:type="gramStart"/>
            <w:r>
              <w:rPr>
                <w:rFonts w:ascii="Book Antiqua" w:eastAsia="Times New Roman" w:hAnsi="Book Antiqua" w:cs="Times New Roman"/>
                <w:sz w:val="20"/>
                <w:szCs w:val="20"/>
              </w:rPr>
              <w:t>claims,</w:t>
            </w:r>
            <w:proofErr w:type="gramEnd"/>
            <w:r>
              <w:rPr>
                <w:rFonts w:ascii="Book Antiqua" w:eastAsia="Times New Roman" w:hAnsi="Book Antiqua" w:cs="Times New Roman"/>
                <w:sz w:val="20"/>
                <w:szCs w:val="20"/>
              </w:rPr>
              <w:t xml:space="preserve"> interfaces with other entities, and data stores to a Web-based Java and Oracle platform.  </w:t>
            </w:r>
          </w:p>
        </w:tc>
      </w:tr>
      <w:tr w:rsidR="005C2938" w:rsidTr="00F171FC">
        <w:tc>
          <w:tcPr>
            <w:tcW w:w="2600" w:type="dxa"/>
          </w:tcPr>
          <w:p w:rsidR="005C2938" w:rsidRDefault="005C2938">
            <w:pPr>
              <w:pStyle w:val="BodyText"/>
              <w:ind w:left="0"/>
            </w:pPr>
            <w:r>
              <w:t>Relational Database Management System</w:t>
            </w:r>
          </w:p>
        </w:tc>
        <w:tc>
          <w:tcPr>
            <w:tcW w:w="1450" w:type="dxa"/>
          </w:tcPr>
          <w:p w:rsidR="005C2938" w:rsidRDefault="005C2938">
            <w:pPr>
              <w:pStyle w:val="BodyText"/>
              <w:ind w:left="0"/>
            </w:pPr>
            <w:r>
              <w:t>RDBMS</w:t>
            </w: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database management system in which data can be viewed and manipulated in tabular form. Data can be sorted in any order and tables of information are easily related or joined to each other.</w:t>
            </w:r>
          </w:p>
        </w:tc>
      </w:tr>
      <w:tr w:rsidR="005C2938" w:rsidTr="00F171FC">
        <w:tc>
          <w:tcPr>
            <w:tcW w:w="2600" w:type="dxa"/>
          </w:tcPr>
          <w:p w:rsidR="005C2938" w:rsidRDefault="005C2938">
            <w:pPr>
              <w:pStyle w:val="BodyText"/>
              <w:ind w:left="0"/>
            </w:pPr>
            <w:r>
              <w:t>Relationship</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1.  What one entity </w:t>
            </w:r>
            <w:r w:rsidR="000D1829">
              <w:rPr>
                <w:rFonts w:ascii="Book Antiqua" w:eastAsia="Times New Roman" w:hAnsi="Book Antiqua" w:cs="Times New Roman"/>
                <w:sz w:val="20"/>
                <w:szCs w:val="20"/>
              </w:rPr>
              <w:t>must</w:t>
            </w:r>
            <w:r>
              <w:rPr>
                <w:rFonts w:ascii="Book Antiqua" w:eastAsia="Times New Roman" w:hAnsi="Book Antiqua" w:cs="Times New Roman"/>
                <w:sz w:val="20"/>
                <w:szCs w:val="20"/>
              </w:rPr>
              <w:t xml:space="preserve"> do with </w:t>
            </w:r>
            <w:proofErr w:type="gramStart"/>
            <w:r>
              <w:rPr>
                <w:rFonts w:ascii="Book Antiqua" w:eastAsia="Times New Roman" w:hAnsi="Book Antiqua" w:cs="Times New Roman"/>
                <w:sz w:val="20"/>
                <w:szCs w:val="20"/>
              </w:rPr>
              <w:t>another.</w:t>
            </w:r>
            <w:proofErr w:type="gramEnd"/>
            <w:r>
              <w:rPr>
                <w:rFonts w:ascii="Book Antiqua" w:eastAsia="Times New Roman" w:hAnsi="Book Antiqua" w:cs="Times New Roman"/>
                <w:sz w:val="20"/>
                <w:szCs w:val="20"/>
              </w:rPr>
              <w:t xml:space="preserve">  2.  Any significant way in which two things of the same or different type may be associated.</w:t>
            </w:r>
          </w:p>
        </w:tc>
      </w:tr>
      <w:tr w:rsidR="005C2938" w:rsidTr="00F171FC">
        <w:tc>
          <w:tcPr>
            <w:tcW w:w="2600" w:type="dxa"/>
          </w:tcPr>
          <w:p w:rsidR="005C2938" w:rsidRDefault="005C2938">
            <w:pPr>
              <w:pStyle w:val="BodyText"/>
              <w:ind w:left="0"/>
            </w:pPr>
            <w:r>
              <w:lastRenderedPageBreak/>
              <w:t>Release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baseline constructed or extracted from the CM Repository according to a procedure in a specified format, and delivered to a specified destination.</w:t>
            </w:r>
          </w:p>
        </w:tc>
      </w:tr>
      <w:tr w:rsidR="005C2938" w:rsidTr="00F171FC">
        <w:tc>
          <w:tcPr>
            <w:tcW w:w="2600" w:type="dxa"/>
          </w:tcPr>
          <w:p w:rsidR="005C2938" w:rsidRDefault="005C2938">
            <w:pPr>
              <w:pStyle w:val="BodyText"/>
              <w:ind w:left="0"/>
            </w:pPr>
            <w:r>
              <w:t>Repository</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mechanism for storing any information about the definition of a system any point in its life cycle.  Repository services would typically be provided for extensibility, recovery, integrity, naming standards, and a wide variety of other management functions.  See also Data Dictionary.</w:t>
            </w:r>
          </w:p>
        </w:tc>
      </w:tr>
      <w:tr w:rsidR="005C2938" w:rsidTr="00F171FC">
        <w:tc>
          <w:tcPr>
            <w:tcW w:w="2600" w:type="dxa"/>
          </w:tcPr>
          <w:p w:rsidR="005C2938" w:rsidRDefault="005C2938">
            <w:pPr>
              <w:pStyle w:val="BodyText"/>
              <w:ind w:left="0"/>
            </w:pPr>
            <w:r>
              <w:t>Restore Health</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process of sending a veteran from one practitioner or location of care to another for health care services. The primary care provider may need to authorize a referral for specialty services.</w:t>
            </w:r>
          </w:p>
        </w:tc>
      </w:tr>
      <w:tr w:rsidR="005C2938" w:rsidTr="00F171FC">
        <w:tc>
          <w:tcPr>
            <w:tcW w:w="2600" w:type="dxa"/>
          </w:tcPr>
          <w:p w:rsidR="005C2938" w:rsidRDefault="005C2938">
            <w:pPr>
              <w:pStyle w:val="BodyText"/>
              <w:ind w:left="0"/>
            </w:pPr>
            <w:r>
              <w:t>Reverse Engineering</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automatic creation of system specifications from existing code and specifications.</w:t>
            </w:r>
          </w:p>
        </w:tc>
      </w:tr>
      <w:tr w:rsidR="005C2938" w:rsidTr="00F171FC">
        <w:tc>
          <w:tcPr>
            <w:tcW w:w="2600" w:type="dxa"/>
          </w:tcPr>
          <w:p w:rsidR="005C2938" w:rsidRDefault="005C2938">
            <w:pPr>
              <w:pStyle w:val="BodyText"/>
              <w:ind w:left="0"/>
            </w:pPr>
            <w:r>
              <w:t>Revision</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authorized modification to a configuration item.</w:t>
            </w:r>
          </w:p>
        </w:tc>
      </w:tr>
      <w:tr w:rsidR="005C2938" w:rsidTr="00F171FC">
        <w:tc>
          <w:tcPr>
            <w:tcW w:w="2600" w:type="dxa"/>
          </w:tcPr>
          <w:p w:rsidR="005C2938" w:rsidRDefault="005C2938">
            <w:pPr>
              <w:pStyle w:val="BodyText"/>
              <w:ind w:left="0"/>
            </w:pPr>
            <w:r>
              <w:t>Risk</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risk is something that may prevent project success in terms of profitability, delivery, or quality of the delivered product, if the risk is not managed effectively. Examples of risks are where the client is unsure of deliverable requirements or where an application requires a technical solution not previously attempted.</w:t>
            </w:r>
          </w:p>
        </w:tc>
      </w:tr>
      <w:tr w:rsidR="005C2938" w:rsidTr="00F171FC">
        <w:tc>
          <w:tcPr>
            <w:tcW w:w="2600" w:type="dxa"/>
          </w:tcPr>
          <w:p w:rsidR="005C2938" w:rsidRDefault="005C2938">
            <w:pPr>
              <w:pStyle w:val="BodyText"/>
              <w:ind w:left="0"/>
            </w:pPr>
            <w:r>
              <w:t>Risk</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possibility of an act or event occurring that would have an adverse effect on the state, an organization, or an information system. Risk involves both the probability of failure and the possible consequences of a failure.</w:t>
            </w:r>
          </w:p>
        </w:tc>
      </w:tr>
      <w:tr w:rsidR="005C2938" w:rsidTr="00F171FC">
        <w:tc>
          <w:tcPr>
            <w:tcW w:w="2600" w:type="dxa"/>
          </w:tcPr>
          <w:p w:rsidR="005C2938" w:rsidRDefault="005C2938">
            <w:pPr>
              <w:pStyle w:val="BodyText"/>
              <w:ind w:left="0"/>
            </w:pPr>
            <w:r>
              <w:t>Rolling Enrollment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Acceptance of applications and enrollment at any time during the year with the assignment of an individual enrollment term of one year.</w:t>
            </w:r>
          </w:p>
        </w:tc>
      </w:tr>
      <w:tr w:rsidR="005C2938" w:rsidTr="00F171FC">
        <w:tc>
          <w:tcPr>
            <w:tcW w:w="2600" w:type="dxa"/>
          </w:tcPr>
          <w:p w:rsidR="005C2938" w:rsidRDefault="005C2938">
            <w:pPr>
              <w:pStyle w:val="BodyText"/>
              <w:ind w:left="0"/>
            </w:pPr>
            <w:r>
              <w:t>Scenario</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discrete instance of a system process.</w:t>
            </w:r>
          </w:p>
        </w:tc>
      </w:tr>
      <w:tr w:rsidR="005C2938" w:rsidTr="00F171FC">
        <w:tc>
          <w:tcPr>
            <w:tcW w:w="2600" w:type="dxa"/>
          </w:tcPr>
          <w:p w:rsidR="005C2938" w:rsidRDefault="005C2938">
            <w:pPr>
              <w:pStyle w:val="BodyText"/>
              <w:ind w:left="0"/>
            </w:pPr>
            <w:r>
              <w:t>Schema</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An information model implemented in a database. </w:t>
            </w:r>
          </w:p>
        </w:tc>
      </w:tr>
      <w:tr w:rsidR="005C2938" w:rsidTr="00F171FC">
        <w:tc>
          <w:tcPr>
            <w:tcW w:w="2600" w:type="dxa"/>
          </w:tcPr>
          <w:p w:rsidR="005C2938" w:rsidRDefault="005C2938">
            <w:pPr>
              <w:pStyle w:val="BodyText"/>
              <w:ind w:left="0"/>
            </w:pPr>
            <w:r>
              <w:t>Scope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required set of verifiable products and services with specified characteristics that a project undertakes to provide to a client. Scope is established initially through the Project Management Plan document and further refined during the project through the creation of project baselines.</w:t>
            </w:r>
          </w:p>
        </w:tc>
      </w:tr>
      <w:tr w:rsidR="005C2938" w:rsidTr="00F171FC">
        <w:tc>
          <w:tcPr>
            <w:tcW w:w="2600" w:type="dxa"/>
          </w:tcPr>
          <w:p w:rsidR="005C2938" w:rsidRDefault="005C2938">
            <w:pPr>
              <w:pStyle w:val="BodyText"/>
              <w:ind w:left="0"/>
            </w:pPr>
            <w:r>
              <w:t>Scope Change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change to project scope. A scope change requires an adjustment to the project </w:t>
            </w:r>
            <w:proofErr w:type="spellStart"/>
            <w:r>
              <w:rPr>
                <w:rFonts w:ascii="Book Antiqua" w:eastAsia="Times New Roman" w:hAnsi="Book Antiqua" w:cs="Times New Roman"/>
                <w:sz w:val="20"/>
                <w:szCs w:val="20"/>
              </w:rPr>
              <w:t>workplan</w:t>
            </w:r>
            <w:proofErr w:type="spellEnd"/>
            <w:r>
              <w:rPr>
                <w:rFonts w:ascii="Book Antiqua" w:eastAsia="Times New Roman" w:hAnsi="Book Antiqua" w:cs="Times New Roman"/>
                <w:sz w:val="20"/>
                <w:szCs w:val="20"/>
              </w:rPr>
              <w:t xml:space="preserve"> and nearly always </w:t>
            </w:r>
            <w:r>
              <w:rPr>
                <w:rFonts w:ascii="Book Antiqua" w:eastAsia="Times New Roman" w:hAnsi="Book Antiqua" w:cs="Times New Roman"/>
                <w:sz w:val="20"/>
                <w:szCs w:val="20"/>
              </w:rPr>
              <w:lastRenderedPageBreak/>
              <w:t>impacts project cost, deliverables or schedule.</w:t>
            </w:r>
          </w:p>
        </w:tc>
      </w:tr>
      <w:tr w:rsidR="005C2938" w:rsidTr="00F171FC">
        <w:tc>
          <w:tcPr>
            <w:tcW w:w="2600" w:type="dxa"/>
          </w:tcPr>
          <w:p w:rsidR="005C2938" w:rsidRDefault="005C2938">
            <w:pPr>
              <w:pStyle w:val="BodyText"/>
              <w:ind w:left="0"/>
            </w:pPr>
            <w:r>
              <w:lastRenderedPageBreak/>
              <w:t>Scope Creep</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cumulative effect of allowing additional requirements after a project has started without considering the impact on project cost or schedule.  Scope creep arises from the misapprehension that such small additions will not affect project scope.</w:t>
            </w:r>
          </w:p>
        </w:tc>
      </w:tr>
      <w:tr w:rsidR="005C2938" w:rsidTr="00F171FC">
        <w:tc>
          <w:tcPr>
            <w:tcW w:w="2600" w:type="dxa"/>
          </w:tcPr>
          <w:p w:rsidR="005C2938" w:rsidRDefault="005C2938">
            <w:pPr>
              <w:pStyle w:val="BodyText"/>
              <w:ind w:left="0"/>
            </w:pPr>
            <w:r>
              <w:t>Script</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1. A sequence of coded instructions executed or interpreted by computer systems.  2. A prescribed set of steps to follow when testing.</w:t>
            </w:r>
          </w:p>
        </w:tc>
      </w:tr>
      <w:tr w:rsidR="005C2938" w:rsidTr="00F171FC">
        <w:tc>
          <w:tcPr>
            <w:tcW w:w="2600" w:type="dxa"/>
          </w:tcPr>
          <w:p w:rsidR="005C2938" w:rsidRDefault="005C2938">
            <w:pPr>
              <w:pStyle w:val="BodyText"/>
              <w:ind w:left="0"/>
            </w:pPr>
            <w:r>
              <w:t>Secondary Payer</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plan or program whose medical benefits are payment in double coverage situations only after the primary payer has adjudicated the claim.</w:t>
            </w:r>
          </w:p>
        </w:tc>
      </w:tr>
      <w:tr w:rsidR="005C2938" w:rsidTr="00F171FC">
        <w:tc>
          <w:tcPr>
            <w:tcW w:w="2600" w:type="dxa"/>
          </w:tcPr>
          <w:p w:rsidR="005C2938" w:rsidRDefault="005C2938">
            <w:pPr>
              <w:pStyle w:val="BodyText"/>
              <w:ind w:left="0"/>
            </w:pPr>
            <w:r>
              <w:t>Service-Connected</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Refers to a VA decision that your illness or injury was incurred in or aggravated during active military service.</w:t>
            </w:r>
          </w:p>
        </w:tc>
      </w:tr>
      <w:tr w:rsidR="005C2938" w:rsidTr="00F171FC">
        <w:tc>
          <w:tcPr>
            <w:tcW w:w="2600" w:type="dxa"/>
          </w:tcPr>
          <w:p w:rsidR="005C2938" w:rsidRDefault="005C2938">
            <w:pPr>
              <w:pStyle w:val="BodyText"/>
              <w:ind w:left="0"/>
            </w:pPr>
            <w:r>
              <w:t>Software Configuration Management</w:t>
            </w:r>
          </w:p>
        </w:tc>
        <w:tc>
          <w:tcPr>
            <w:tcW w:w="1450" w:type="dxa"/>
          </w:tcPr>
          <w:p w:rsidR="005C2938" w:rsidRDefault="005C2938">
            <w:pPr>
              <w:pStyle w:val="BodyText"/>
              <w:ind w:left="0"/>
            </w:pPr>
            <w:r>
              <w:t>SCM</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standardization of predefined terms and processes for software development, documentation development and other development related tasks.</w:t>
            </w:r>
          </w:p>
        </w:tc>
      </w:tr>
      <w:tr w:rsidR="005C2938" w:rsidTr="00F171FC">
        <w:tc>
          <w:tcPr>
            <w:tcW w:w="2600" w:type="dxa"/>
          </w:tcPr>
          <w:p w:rsidR="005C2938" w:rsidRDefault="005C2938">
            <w:pPr>
              <w:pStyle w:val="BodyText"/>
              <w:ind w:left="0"/>
            </w:pPr>
            <w:r>
              <w:t>Spina Bifida</w:t>
            </w:r>
          </w:p>
        </w:tc>
        <w:tc>
          <w:tcPr>
            <w:tcW w:w="1450" w:type="dxa"/>
          </w:tcPr>
          <w:p w:rsidR="005C2938" w:rsidRDefault="005C2938">
            <w:pPr>
              <w:pStyle w:val="BodyText"/>
              <w:ind w:left="0"/>
            </w:pPr>
            <w:r>
              <w:t>SB</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Healthcare Benefit program that covers Vietnam Veteran’s birth children who have been diagnosed with Spina Bifida.</w:t>
            </w:r>
          </w:p>
        </w:tc>
      </w:tr>
      <w:tr w:rsidR="005C2938" w:rsidTr="00F171FC">
        <w:tc>
          <w:tcPr>
            <w:tcW w:w="2600" w:type="dxa"/>
          </w:tcPr>
          <w:p w:rsidR="005C2938" w:rsidRDefault="005C2938">
            <w:pPr>
              <w:pStyle w:val="BodyText"/>
              <w:ind w:left="0"/>
            </w:pPr>
            <w:r>
              <w:t>Stakeholder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person, group, or business unit that has a share or an interest in a </w:t>
            </w:r>
            <w:r w:rsidR="000D1829">
              <w:rPr>
                <w:rFonts w:ascii="Book Antiqua" w:eastAsia="Times New Roman" w:hAnsi="Book Antiqua" w:cs="Times New Roman"/>
                <w:sz w:val="20"/>
                <w:szCs w:val="20"/>
              </w:rPr>
              <w:t>set</w:t>
            </w:r>
            <w:r>
              <w:rPr>
                <w:rFonts w:ascii="Book Antiqua" w:eastAsia="Times New Roman" w:hAnsi="Book Antiqua" w:cs="Times New Roman"/>
                <w:sz w:val="20"/>
                <w:szCs w:val="20"/>
              </w:rPr>
              <w:t xml:space="preserve"> of activities.</w:t>
            </w:r>
          </w:p>
        </w:tc>
      </w:tr>
      <w:tr w:rsidR="005C2938" w:rsidTr="00F171FC">
        <w:tc>
          <w:tcPr>
            <w:tcW w:w="2600" w:type="dxa"/>
          </w:tcPr>
          <w:p w:rsidR="005C2938" w:rsidRDefault="005C2938">
            <w:pPr>
              <w:pStyle w:val="BodyText"/>
              <w:ind w:left="0"/>
            </w:pPr>
            <w:r>
              <w:t>Standard</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set of rules for measuring quality. Usually, standards are defined for product deliverables or deliverable components and processes.</w:t>
            </w:r>
          </w:p>
        </w:tc>
      </w:tr>
      <w:tr w:rsidR="005C2938" w:rsidTr="00F171FC">
        <w:tc>
          <w:tcPr>
            <w:tcW w:w="2600" w:type="dxa"/>
          </w:tcPr>
          <w:p w:rsidR="005C2938" w:rsidRDefault="005C2938">
            <w:pPr>
              <w:pStyle w:val="BodyText"/>
              <w:ind w:left="0"/>
            </w:pPr>
            <w:r>
              <w:t>State Transition</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valid change of a system or an object from one state to another, modeled on a state transition diagram.</w:t>
            </w:r>
          </w:p>
        </w:tc>
      </w:tr>
      <w:tr w:rsidR="005C2938" w:rsidTr="00F171FC">
        <w:tc>
          <w:tcPr>
            <w:tcW w:w="2600" w:type="dxa"/>
          </w:tcPr>
          <w:p w:rsidR="005C2938" w:rsidRDefault="005C2938">
            <w:pPr>
              <w:pStyle w:val="BodyText"/>
              <w:ind w:left="0"/>
            </w:pPr>
            <w:r>
              <w:t>State Transition Diagram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See also State Transition. A visual means of modeling an object. </w:t>
            </w:r>
          </w:p>
        </w:tc>
      </w:tr>
      <w:tr w:rsidR="005C2938" w:rsidTr="00F171FC">
        <w:tc>
          <w:tcPr>
            <w:tcW w:w="2600" w:type="dxa"/>
          </w:tcPr>
          <w:p w:rsidR="005C2938" w:rsidRDefault="005C2938">
            <w:pPr>
              <w:pStyle w:val="BodyText"/>
              <w:ind w:left="0"/>
            </w:pPr>
            <w:r>
              <w:t>Store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collection of information or materials used in a process.</w:t>
            </w:r>
          </w:p>
        </w:tc>
      </w:tr>
      <w:tr w:rsidR="005C2938" w:rsidTr="00F171FC">
        <w:tc>
          <w:tcPr>
            <w:tcW w:w="2600" w:type="dxa"/>
          </w:tcPr>
          <w:p w:rsidR="005C2938" w:rsidRDefault="005C2938">
            <w:pPr>
              <w:pStyle w:val="BodyText"/>
              <w:ind w:left="0"/>
            </w:pPr>
            <w:r>
              <w:t>Stored Procedure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SQL program stored in the database </w:t>
            </w:r>
            <w:r w:rsidR="000D1829">
              <w:rPr>
                <w:rFonts w:ascii="Book Antiqua" w:eastAsia="Times New Roman" w:hAnsi="Book Antiqua" w:cs="Times New Roman"/>
                <w:sz w:val="20"/>
                <w:szCs w:val="20"/>
              </w:rPr>
              <w:t>to</w:t>
            </w:r>
            <w:r>
              <w:rPr>
                <w:rFonts w:ascii="Book Antiqua" w:eastAsia="Times New Roman" w:hAnsi="Book Antiqua" w:cs="Times New Roman"/>
                <w:sz w:val="20"/>
                <w:szCs w:val="20"/>
              </w:rPr>
              <w:t xml:space="preserve"> have the code in one location (as opposed to </w:t>
            </w:r>
            <w:proofErr w:type="gramStart"/>
            <w:r>
              <w:rPr>
                <w:rFonts w:ascii="Book Antiqua" w:eastAsia="Times New Roman" w:hAnsi="Book Antiqua" w:cs="Times New Roman"/>
                <w:sz w:val="20"/>
                <w:szCs w:val="20"/>
              </w:rPr>
              <w:t>distributed</w:t>
            </w:r>
            <w:proofErr w:type="gramEnd"/>
            <w:r>
              <w:rPr>
                <w:rFonts w:ascii="Book Antiqua" w:eastAsia="Times New Roman" w:hAnsi="Book Antiqua" w:cs="Times New Roman"/>
                <w:sz w:val="20"/>
                <w:szCs w:val="20"/>
              </w:rPr>
              <w:t xml:space="preserve"> among several clients). See SQL.</w:t>
            </w:r>
          </w:p>
        </w:tc>
      </w:tr>
      <w:tr w:rsidR="005C2938" w:rsidTr="00F171FC">
        <w:tc>
          <w:tcPr>
            <w:tcW w:w="2600" w:type="dxa"/>
          </w:tcPr>
          <w:p w:rsidR="005C2938" w:rsidRDefault="005C2938">
            <w:pPr>
              <w:pStyle w:val="BodyText"/>
              <w:ind w:left="0"/>
            </w:pPr>
            <w:r>
              <w:t>Structured Query Language</w:t>
            </w:r>
          </w:p>
        </w:tc>
        <w:tc>
          <w:tcPr>
            <w:tcW w:w="1450" w:type="dxa"/>
          </w:tcPr>
          <w:p w:rsidR="005C2938" w:rsidRDefault="005C2938">
            <w:pPr>
              <w:pStyle w:val="BodyText"/>
              <w:ind w:left="0"/>
            </w:pPr>
            <w:r>
              <w:t>SQL</w:t>
            </w: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An English-like computer language used to query and manipulate databases. </w:t>
            </w:r>
          </w:p>
        </w:tc>
      </w:tr>
      <w:tr w:rsidR="005C2938" w:rsidTr="00F171FC">
        <w:tc>
          <w:tcPr>
            <w:tcW w:w="2600" w:type="dxa"/>
          </w:tcPr>
          <w:p w:rsidR="005C2938" w:rsidRDefault="005C2938">
            <w:pPr>
              <w:pStyle w:val="BodyText"/>
              <w:ind w:left="0"/>
            </w:pPr>
            <w:r>
              <w:t>Style Guide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1. A collection of examples and rules that exist to assist developers in building systems that have consistency in appearance to the end-user, in </w:t>
            </w:r>
            <w:r>
              <w:rPr>
                <w:rFonts w:ascii="Book Antiqua" w:eastAsia="Times New Roman" w:hAnsi="Book Antiqua" w:cs="Times New Roman"/>
                <w:sz w:val="20"/>
                <w:szCs w:val="20"/>
              </w:rPr>
              <w:lastRenderedPageBreak/>
              <w:t xml:space="preserve">behavior, in structure, and in documentation.  2. A guide to the look and feel of an </w:t>
            </w:r>
            <w:proofErr w:type="gramStart"/>
            <w:r>
              <w:rPr>
                <w:rFonts w:ascii="Book Antiqua" w:eastAsia="Times New Roman" w:hAnsi="Book Antiqua" w:cs="Times New Roman"/>
                <w:sz w:val="20"/>
                <w:szCs w:val="20"/>
              </w:rPr>
              <w:t>application,</w:t>
            </w:r>
            <w:proofErr w:type="gramEnd"/>
            <w:r>
              <w:rPr>
                <w:rFonts w:ascii="Book Antiqua" w:eastAsia="Times New Roman" w:hAnsi="Book Antiqua" w:cs="Times New Roman"/>
                <w:sz w:val="20"/>
                <w:szCs w:val="20"/>
              </w:rPr>
              <w:t xml:space="preserve"> often implemented using a generator template and a set of preferences.</w:t>
            </w:r>
          </w:p>
        </w:tc>
      </w:tr>
      <w:tr w:rsidR="005C2938" w:rsidTr="00F171FC">
        <w:tc>
          <w:tcPr>
            <w:tcW w:w="2600" w:type="dxa"/>
          </w:tcPr>
          <w:p w:rsidR="005C2938" w:rsidRDefault="005C2938">
            <w:pPr>
              <w:pStyle w:val="BodyText"/>
              <w:ind w:left="0"/>
            </w:pPr>
            <w:r>
              <w:lastRenderedPageBreak/>
              <w:t>Subscriber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BodyText"/>
              <w:spacing w:after="60"/>
              <w:ind w:left="0"/>
            </w:pPr>
            <w:r>
              <w:t>The person who allows either themselves or their dependents to participate in a program. For example, in the CHAMPVA program, the sponsor would be found at the subscriber level because they allow their dependents to participate in the program. They will be flagged as sponsors.</w:t>
            </w:r>
          </w:p>
        </w:tc>
      </w:tr>
      <w:tr w:rsidR="005C2938" w:rsidTr="00F171FC">
        <w:tc>
          <w:tcPr>
            <w:tcW w:w="2600" w:type="dxa"/>
          </w:tcPr>
          <w:p w:rsidR="005C2938" w:rsidRDefault="005C2938">
            <w:pPr>
              <w:pStyle w:val="BodyText"/>
              <w:ind w:left="0"/>
            </w:pPr>
            <w:r>
              <w:t>Submission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contents of one package/envelope. These documents may result in multiple claims.</w:t>
            </w:r>
          </w:p>
        </w:tc>
      </w:tr>
      <w:tr w:rsidR="005C2938" w:rsidTr="00F171FC">
        <w:tc>
          <w:tcPr>
            <w:tcW w:w="2600" w:type="dxa"/>
          </w:tcPr>
          <w:p w:rsidR="005C2938" w:rsidRDefault="005C2938">
            <w:pPr>
              <w:pStyle w:val="BodyText"/>
              <w:ind w:left="0"/>
            </w:pPr>
            <w:r>
              <w:t>Successor</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task that follows another task and is related to it by a dependency link.</w:t>
            </w:r>
          </w:p>
        </w:tc>
      </w:tr>
      <w:tr w:rsidR="005C2938" w:rsidTr="00F171FC">
        <w:tc>
          <w:tcPr>
            <w:tcW w:w="2600" w:type="dxa"/>
          </w:tcPr>
          <w:p w:rsidR="005C2938" w:rsidRDefault="005C2938">
            <w:pPr>
              <w:pStyle w:val="BodyText"/>
              <w:ind w:left="0"/>
            </w:pPr>
            <w:r>
              <w:t>Super-Type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means of classifying an entity that has sub-types.</w:t>
            </w:r>
          </w:p>
        </w:tc>
      </w:tr>
      <w:tr w:rsidR="005C2938" w:rsidTr="00F171FC">
        <w:tc>
          <w:tcPr>
            <w:tcW w:w="2600" w:type="dxa"/>
          </w:tcPr>
          <w:p w:rsidR="005C2938" w:rsidRDefault="005C2938">
            <w:pPr>
              <w:pStyle w:val="BodyText"/>
              <w:ind w:left="0"/>
            </w:pPr>
            <w:r>
              <w:t>Swim Lane</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See Agent Channel.</w:t>
            </w:r>
          </w:p>
        </w:tc>
      </w:tr>
      <w:tr w:rsidR="005C2938" w:rsidTr="00F171FC">
        <w:tc>
          <w:tcPr>
            <w:tcW w:w="2600" w:type="dxa"/>
          </w:tcPr>
          <w:p w:rsidR="005C2938" w:rsidRDefault="005C2938">
            <w:pPr>
              <w:pStyle w:val="BodyText"/>
              <w:ind w:left="0"/>
            </w:pPr>
            <w:r>
              <w:t>Synonym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1. A name assigned to a table or view that may then be used more conveniently for reference.  2. An alternate name for an entity.</w:t>
            </w:r>
          </w:p>
        </w:tc>
      </w:tr>
      <w:tr w:rsidR="005C2938" w:rsidTr="00F171FC">
        <w:tc>
          <w:tcPr>
            <w:tcW w:w="2600" w:type="dxa"/>
          </w:tcPr>
          <w:p w:rsidR="005C2938" w:rsidRDefault="005C2938">
            <w:pPr>
              <w:pStyle w:val="BodyText"/>
              <w:ind w:left="0"/>
            </w:pPr>
            <w:r>
              <w:t>System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named, defined, and interacting collection or procedures and processes, along with the organized deployment of people.</w:t>
            </w:r>
          </w:p>
        </w:tc>
      </w:tr>
      <w:tr w:rsidR="005C2938" w:rsidTr="00F171FC">
        <w:tc>
          <w:tcPr>
            <w:tcW w:w="2600" w:type="dxa"/>
          </w:tcPr>
          <w:p w:rsidR="005C2938" w:rsidRDefault="005C2938">
            <w:pPr>
              <w:pStyle w:val="BodyText"/>
              <w:ind w:left="0"/>
            </w:pPr>
            <w:r>
              <w:t>Table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tabular view of data, on a relational database management system, defined by one or more columns of data and a primary key.  A table populated by rows of data.</w:t>
            </w:r>
          </w:p>
        </w:tc>
      </w:tr>
      <w:tr w:rsidR="005C2938" w:rsidTr="00F171FC">
        <w:tc>
          <w:tcPr>
            <w:tcW w:w="2600" w:type="dxa"/>
          </w:tcPr>
          <w:p w:rsidR="005C2938" w:rsidRDefault="005C2938">
            <w:pPr>
              <w:pStyle w:val="BodyText"/>
              <w:ind w:left="0"/>
            </w:pPr>
            <w:r>
              <w:t>Table Constraint</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set of rules constraining values in a combination of one or more columns of a database table.</w:t>
            </w:r>
          </w:p>
        </w:tc>
      </w:tr>
      <w:tr w:rsidR="005C2938" w:rsidTr="00F171FC">
        <w:tc>
          <w:tcPr>
            <w:tcW w:w="2600" w:type="dxa"/>
          </w:tcPr>
          <w:p w:rsidR="005C2938" w:rsidRDefault="005C2938">
            <w:pPr>
              <w:pStyle w:val="BodyText"/>
              <w:ind w:left="0"/>
            </w:pPr>
            <w:r>
              <w:t>Tablespace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logical portion of a database used in allocating storage for table data and table indexes.</w:t>
            </w:r>
          </w:p>
        </w:tc>
      </w:tr>
      <w:tr w:rsidR="005C2938" w:rsidTr="00F171FC">
        <w:tc>
          <w:tcPr>
            <w:tcW w:w="2600" w:type="dxa"/>
          </w:tcPr>
          <w:p w:rsidR="005C2938" w:rsidRDefault="005C2938">
            <w:pPr>
              <w:pStyle w:val="BodyText"/>
              <w:ind w:left="0"/>
            </w:pPr>
            <w:r>
              <w:t>Task Dependency</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The relationship between two tasks where the start or end date of the successor task is constrained by the start or end date of the predecessor task.</w:t>
            </w:r>
          </w:p>
        </w:tc>
      </w:tr>
      <w:tr w:rsidR="005C2938" w:rsidTr="00F171FC">
        <w:tc>
          <w:tcPr>
            <w:tcW w:w="2600" w:type="dxa"/>
          </w:tcPr>
          <w:p w:rsidR="005C2938" w:rsidRDefault="005C2938">
            <w:pPr>
              <w:pStyle w:val="BodyText"/>
              <w:ind w:left="0"/>
            </w:pPr>
            <w:r>
              <w:t>Test Automation Software</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Software used to test new revisions of software by automatically entering a predefined set of commands and inputs.</w:t>
            </w:r>
          </w:p>
        </w:tc>
      </w:tr>
      <w:tr w:rsidR="005C2938" w:rsidTr="00F171FC">
        <w:tc>
          <w:tcPr>
            <w:tcW w:w="2600" w:type="dxa"/>
          </w:tcPr>
          <w:p w:rsidR="005C2938" w:rsidRDefault="005C2938">
            <w:pPr>
              <w:pStyle w:val="BodyText"/>
              <w:ind w:left="0"/>
            </w:pPr>
            <w:r>
              <w:t>Test Case</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sequential step in a test procedure that tests for a specific expected result. When executed, a test case can have a state of pass or fail.</w:t>
            </w:r>
          </w:p>
        </w:tc>
      </w:tr>
      <w:tr w:rsidR="005C2938" w:rsidTr="00F171FC">
        <w:tc>
          <w:tcPr>
            <w:tcW w:w="2600" w:type="dxa"/>
          </w:tcPr>
          <w:p w:rsidR="005C2938" w:rsidRDefault="005C2938">
            <w:pPr>
              <w:pStyle w:val="BodyText"/>
              <w:ind w:left="0"/>
            </w:pPr>
            <w:r>
              <w:lastRenderedPageBreak/>
              <w:t>Test Environment</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combination of software and possible hardware that provides a stable environment in which to test newly developed software without elaborate preparation.  See also Test Automation Software.</w:t>
            </w:r>
          </w:p>
        </w:tc>
      </w:tr>
      <w:tr w:rsidR="005C2938" w:rsidTr="00F171FC">
        <w:tc>
          <w:tcPr>
            <w:tcW w:w="2600" w:type="dxa"/>
          </w:tcPr>
          <w:p w:rsidR="005C2938" w:rsidRDefault="005C2938">
            <w:pPr>
              <w:pStyle w:val="BodyText"/>
              <w:ind w:left="0"/>
            </w:pPr>
            <w:r>
              <w:t>Test Procedure</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set of steps or a transaction sequence used in module, module integration, system, system integration, or entity testing.</w:t>
            </w:r>
          </w:p>
        </w:tc>
      </w:tr>
      <w:tr w:rsidR="005C2938" w:rsidTr="00F171FC">
        <w:tc>
          <w:tcPr>
            <w:tcW w:w="2600" w:type="dxa"/>
          </w:tcPr>
          <w:p w:rsidR="005C2938" w:rsidRDefault="005C2938">
            <w:pPr>
              <w:pStyle w:val="BodyText"/>
              <w:ind w:left="0"/>
            </w:pPr>
            <w:r>
              <w:t>Test Scenario</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An instance of an event. A point-in-time sample of the business conditions and processing environment to be tested. Each scenario may include users working in multiple applications, performing online or batch processing performed.</w:t>
            </w:r>
          </w:p>
        </w:tc>
      </w:tr>
      <w:tr w:rsidR="005C2938" w:rsidTr="00F171FC">
        <w:tc>
          <w:tcPr>
            <w:tcW w:w="2600" w:type="dxa"/>
          </w:tcPr>
          <w:p w:rsidR="005C2938" w:rsidRDefault="005C2938">
            <w:pPr>
              <w:pStyle w:val="BodyText"/>
              <w:ind w:left="0"/>
            </w:pPr>
            <w:r>
              <w:t>Test Script</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document consisting of a test specification, a test data profile and instructions for performing a test.</w:t>
            </w:r>
          </w:p>
        </w:tc>
      </w:tr>
      <w:tr w:rsidR="005C2938" w:rsidTr="00F171FC">
        <w:tc>
          <w:tcPr>
            <w:tcW w:w="2600" w:type="dxa"/>
          </w:tcPr>
          <w:p w:rsidR="005C2938" w:rsidRDefault="005C2938">
            <w:pPr>
              <w:pStyle w:val="BodyText"/>
              <w:ind w:left="0"/>
            </w:pPr>
            <w:r>
              <w:t>Test Sequence</w:t>
            </w:r>
          </w:p>
        </w:tc>
        <w:tc>
          <w:tcPr>
            <w:tcW w:w="1450" w:type="dxa"/>
          </w:tcPr>
          <w:p w:rsidR="005C2938" w:rsidRDefault="005C2938">
            <w:pPr>
              <w:pStyle w:val="BodyText"/>
              <w:ind w:left="0"/>
            </w:pPr>
          </w:p>
        </w:tc>
        <w:tc>
          <w:tcPr>
            <w:tcW w:w="1440" w:type="dxa"/>
          </w:tcPr>
          <w:p w:rsidR="005C2938" w:rsidRDefault="005C2938">
            <w:pPr>
              <w:pStyle w:val="BodyText"/>
              <w:ind w:left="0"/>
            </w:pPr>
            <w:r>
              <w:t>Quality</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series of test scripts, ordered chronologically, for testing the application system over time.</w:t>
            </w:r>
          </w:p>
        </w:tc>
      </w:tr>
      <w:tr w:rsidR="005C2938" w:rsidTr="00F171FC">
        <w:tc>
          <w:tcPr>
            <w:tcW w:w="2600" w:type="dxa"/>
          </w:tcPr>
          <w:p w:rsidR="005C2938" w:rsidRDefault="005C2938">
            <w:pPr>
              <w:pStyle w:val="BodyText"/>
              <w:ind w:left="0"/>
            </w:pPr>
            <w:r>
              <w:t>Third Party Liability</w:t>
            </w:r>
          </w:p>
        </w:tc>
        <w:tc>
          <w:tcPr>
            <w:tcW w:w="1450" w:type="dxa"/>
          </w:tcPr>
          <w:p w:rsidR="005C2938" w:rsidRDefault="005C2938">
            <w:pPr>
              <w:pStyle w:val="BodyText"/>
              <w:ind w:left="0"/>
            </w:pPr>
            <w:r>
              <w:t>TPL</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When another insurer has the legal obligation to assume primary payer status e.g. personal injury protection (PIP) under automobile and workers’ compensation.</w:t>
            </w:r>
          </w:p>
        </w:tc>
      </w:tr>
      <w:tr w:rsidR="005C2938" w:rsidTr="00F171FC">
        <w:tc>
          <w:tcPr>
            <w:tcW w:w="2600" w:type="dxa"/>
          </w:tcPr>
          <w:p w:rsidR="005C2938" w:rsidRDefault="005C2938">
            <w:pPr>
              <w:pStyle w:val="BodyText"/>
              <w:ind w:left="0"/>
            </w:pPr>
            <w:r>
              <w:t>Tool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Software applications, deliverable templates, or any other utility suggested </w:t>
            </w:r>
            <w:proofErr w:type="gramStart"/>
            <w:r>
              <w:rPr>
                <w:rFonts w:ascii="Book Antiqua" w:eastAsia="Times New Roman" w:hAnsi="Book Antiqua" w:cs="Times New Roman"/>
                <w:sz w:val="20"/>
                <w:szCs w:val="20"/>
              </w:rPr>
              <w:t>to facilitate</w:t>
            </w:r>
            <w:proofErr w:type="gramEnd"/>
            <w:r>
              <w:rPr>
                <w:rFonts w:ascii="Book Antiqua" w:eastAsia="Times New Roman" w:hAnsi="Book Antiqua" w:cs="Times New Roman"/>
                <w:sz w:val="20"/>
                <w:szCs w:val="20"/>
              </w:rPr>
              <w:t xml:space="preserve"> the completion of a specific task.</w:t>
            </w:r>
          </w:p>
        </w:tc>
      </w:tr>
      <w:tr w:rsidR="005C2938" w:rsidTr="00F171FC">
        <w:tc>
          <w:tcPr>
            <w:tcW w:w="2600" w:type="dxa"/>
          </w:tcPr>
          <w:p w:rsidR="005C2938" w:rsidRDefault="005C2938">
            <w:pPr>
              <w:pStyle w:val="BodyText"/>
              <w:ind w:left="0"/>
            </w:pPr>
            <w:r>
              <w:t>Trigger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database object that executes PL/SQL code based on a change to a database table.  </w:t>
            </w:r>
          </w:p>
        </w:tc>
      </w:tr>
      <w:tr w:rsidR="005C2938" w:rsidTr="00F171FC">
        <w:tc>
          <w:tcPr>
            <w:tcW w:w="2600" w:type="dxa"/>
          </w:tcPr>
          <w:p w:rsidR="005C2938" w:rsidRDefault="005C2938">
            <w:pPr>
              <w:pStyle w:val="BodyText"/>
              <w:ind w:left="0"/>
            </w:pPr>
            <w:r>
              <w:t>UML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See Unified Modeling Language.</w:t>
            </w:r>
          </w:p>
        </w:tc>
      </w:tr>
      <w:tr w:rsidR="005C2938" w:rsidTr="00F171FC">
        <w:tc>
          <w:tcPr>
            <w:tcW w:w="2600" w:type="dxa"/>
          </w:tcPr>
          <w:p w:rsidR="005C2938" w:rsidRDefault="005C2938">
            <w:pPr>
              <w:pStyle w:val="BodyText"/>
              <w:ind w:left="0"/>
            </w:pPr>
            <w:r>
              <w:t>Uncontrolled Document</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document which is produced once, for information only, and are not subject to formal approval or change control.</w:t>
            </w:r>
          </w:p>
        </w:tc>
      </w:tr>
      <w:tr w:rsidR="005C2938" w:rsidTr="00F171FC">
        <w:tc>
          <w:tcPr>
            <w:tcW w:w="2600" w:type="dxa"/>
          </w:tcPr>
          <w:p w:rsidR="005C2938" w:rsidRDefault="005C2938">
            <w:pPr>
              <w:pStyle w:val="BodyText"/>
              <w:ind w:left="0"/>
            </w:pPr>
            <w:r>
              <w:t>Unified Modeling Language</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Syntax for object-oriented modeling.</w:t>
            </w:r>
          </w:p>
        </w:tc>
      </w:tr>
      <w:tr w:rsidR="005C2938" w:rsidTr="00F171FC">
        <w:tc>
          <w:tcPr>
            <w:tcW w:w="2600" w:type="dxa"/>
          </w:tcPr>
          <w:p w:rsidR="005C2938" w:rsidRDefault="005C2938">
            <w:pPr>
              <w:pStyle w:val="BodyText"/>
              <w:ind w:left="0"/>
            </w:pPr>
            <w:r>
              <w:t>Uniform Institutional Billing Form</w:t>
            </w:r>
          </w:p>
        </w:tc>
        <w:tc>
          <w:tcPr>
            <w:tcW w:w="1450" w:type="dxa"/>
          </w:tcPr>
          <w:p w:rsidR="005C2938" w:rsidRDefault="005C2938">
            <w:pPr>
              <w:pStyle w:val="BodyText"/>
              <w:ind w:left="0"/>
            </w:pPr>
            <w:r>
              <w:t>UB-92</w:t>
            </w: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National standard claim form used by institutional providers of care for the billing of inpatient and outpatient institutional services and some healthcare agencies.</w:t>
            </w:r>
          </w:p>
        </w:tc>
      </w:tr>
      <w:tr w:rsidR="005C2938" w:rsidTr="00F171FC">
        <w:tc>
          <w:tcPr>
            <w:tcW w:w="2600" w:type="dxa"/>
          </w:tcPr>
          <w:p w:rsidR="005C2938" w:rsidRDefault="005C2938">
            <w:pPr>
              <w:pStyle w:val="BodyText"/>
              <w:ind w:left="0"/>
            </w:pPr>
            <w:r>
              <w:t>Unique Identifier</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Any combination of attributes or relationships that services, in all cases, to uniquely identify an occurrence of an entity.</w:t>
            </w:r>
          </w:p>
        </w:tc>
      </w:tr>
      <w:tr w:rsidR="005C2938" w:rsidTr="00F171FC">
        <w:tc>
          <w:tcPr>
            <w:tcW w:w="2600" w:type="dxa"/>
          </w:tcPr>
          <w:p w:rsidR="005C2938" w:rsidRDefault="005C2938">
            <w:pPr>
              <w:pStyle w:val="BodyText"/>
              <w:ind w:left="0"/>
            </w:pPr>
            <w:r>
              <w:t>Usability</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The quality of a system that makes it easy to learn, easy to use and encourages the user to regard the </w:t>
            </w:r>
            <w:r>
              <w:rPr>
                <w:rFonts w:ascii="Book Antiqua" w:eastAsia="Times New Roman" w:hAnsi="Book Antiqua" w:cs="Times New Roman"/>
                <w:sz w:val="20"/>
                <w:szCs w:val="20"/>
              </w:rPr>
              <w:lastRenderedPageBreak/>
              <w:t>system as a positive tool.</w:t>
            </w:r>
          </w:p>
        </w:tc>
      </w:tr>
      <w:tr w:rsidR="005C2938" w:rsidTr="00F171FC">
        <w:tc>
          <w:tcPr>
            <w:tcW w:w="2600" w:type="dxa"/>
          </w:tcPr>
          <w:p w:rsidR="005C2938" w:rsidRDefault="005C2938">
            <w:pPr>
              <w:pStyle w:val="BodyText"/>
              <w:ind w:left="0"/>
            </w:pPr>
            <w:r>
              <w:lastRenderedPageBreak/>
              <w:t>User Review</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meeting at which some of the facilities of a system are demonstrated to and reviewed by the user.</w:t>
            </w:r>
          </w:p>
        </w:tc>
      </w:tr>
      <w:tr w:rsidR="005C2938" w:rsidTr="00F171FC">
        <w:tc>
          <w:tcPr>
            <w:tcW w:w="2600" w:type="dxa"/>
          </w:tcPr>
          <w:p w:rsidR="005C2938" w:rsidRDefault="005C2938">
            <w:pPr>
              <w:pStyle w:val="BodyText"/>
              <w:ind w:left="0"/>
            </w:pPr>
            <w:r>
              <w:t>Use Case Analysis</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An object-oriented method for designing information systems by breaking down requirements into user functions.  Each use case is a transaction or sequence of events performed by the user.  See also UML.</w:t>
            </w:r>
          </w:p>
        </w:tc>
      </w:tr>
      <w:tr w:rsidR="005C2938" w:rsidTr="00F171FC">
        <w:tc>
          <w:tcPr>
            <w:tcW w:w="2600" w:type="dxa"/>
          </w:tcPr>
          <w:p w:rsidR="005C2938" w:rsidRDefault="005C2938">
            <w:pPr>
              <w:pStyle w:val="BodyText"/>
              <w:ind w:left="0"/>
            </w:pPr>
            <w:r>
              <w:t>Utility</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program or system function that performs a job for the user but does not provide or require user interaction.</w:t>
            </w:r>
          </w:p>
        </w:tc>
      </w:tr>
      <w:tr w:rsidR="005C2938" w:rsidTr="00F171FC">
        <w:tc>
          <w:tcPr>
            <w:tcW w:w="2600" w:type="dxa"/>
          </w:tcPr>
          <w:p w:rsidR="005C2938" w:rsidRDefault="005C2938">
            <w:pPr>
              <w:pStyle w:val="BodyText"/>
              <w:ind w:left="0"/>
            </w:pPr>
            <w:r>
              <w:t>Validation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Determining the correctness of a work product, with respect to the user’s needs and requirements.</w:t>
            </w:r>
          </w:p>
        </w:tc>
      </w:tr>
      <w:tr w:rsidR="005C2938" w:rsidTr="00F171FC">
        <w:tc>
          <w:tcPr>
            <w:tcW w:w="2600" w:type="dxa"/>
          </w:tcPr>
          <w:p w:rsidR="005C2938" w:rsidRDefault="005C2938">
            <w:pPr>
              <w:pStyle w:val="BodyText"/>
              <w:ind w:left="0"/>
            </w:pPr>
            <w:r>
              <w:t>Version</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The rendering of an item that incorporates </w:t>
            </w:r>
            <w:r w:rsidR="000D1829">
              <w:rPr>
                <w:rFonts w:ascii="Book Antiqua" w:eastAsia="Times New Roman" w:hAnsi="Book Antiqua" w:cs="Times New Roman"/>
                <w:sz w:val="20"/>
                <w:szCs w:val="20"/>
              </w:rPr>
              <w:t>all</w:t>
            </w:r>
            <w:r>
              <w:rPr>
                <w:rFonts w:ascii="Book Antiqua" w:eastAsia="Times New Roman" w:hAnsi="Book Antiqua" w:cs="Times New Roman"/>
                <w:sz w:val="20"/>
                <w:szCs w:val="20"/>
              </w:rPr>
              <w:t xml:space="preserve"> its revisions starting from a given point.</w:t>
            </w:r>
          </w:p>
        </w:tc>
      </w:tr>
      <w:tr w:rsidR="005C2938" w:rsidTr="00F171FC">
        <w:tc>
          <w:tcPr>
            <w:tcW w:w="2600" w:type="dxa"/>
          </w:tcPr>
          <w:p w:rsidR="005C2938" w:rsidRDefault="005C2938">
            <w:pPr>
              <w:pStyle w:val="BodyText"/>
              <w:ind w:left="0"/>
            </w:pPr>
            <w:r>
              <w:t>Version Control</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mechanism to manage multiple revisions of files, documents, programs, applications, or other items that undergo modification. See also Configuration Management.</w:t>
            </w:r>
          </w:p>
        </w:tc>
      </w:tr>
      <w:tr w:rsidR="005C2938" w:rsidTr="00F171FC">
        <w:tc>
          <w:tcPr>
            <w:tcW w:w="2600" w:type="dxa"/>
          </w:tcPr>
          <w:p w:rsidR="005C2938" w:rsidRDefault="005C2938">
            <w:pPr>
              <w:pStyle w:val="BodyText"/>
              <w:ind w:left="0"/>
            </w:pPr>
            <w:r>
              <w:t>View</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A means of accessing a subset of data in a database.</w:t>
            </w:r>
          </w:p>
        </w:tc>
      </w:tr>
      <w:tr w:rsidR="005C2938" w:rsidTr="00F171FC">
        <w:tc>
          <w:tcPr>
            <w:tcW w:w="2600" w:type="dxa"/>
          </w:tcPr>
          <w:p w:rsidR="005C2938" w:rsidRDefault="005C2938">
            <w:pPr>
              <w:pStyle w:val="BodyText"/>
              <w:ind w:left="0"/>
            </w:pPr>
            <w:r>
              <w:t>Walkthrough</w:t>
            </w:r>
          </w:p>
        </w:tc>
        <w:tc>
          <w:tcPr>
            <w:tcW w:w="1450" w:type="dxa"/>
          </w:tcPr>
          <w:p w:rsidR="005C2938" w:rsidRDefault="005C2938">
            <w:pPr>
              <w:pStyle w:val="BodyText"/>
              <w:ind w:left="0"/>
            </w:pPr>
          </w:p>
        </w:tc>
        <w:tc>
          <w:tcPr>
            <w:tcW w:w="1440" w:type="dxa"/>
          </w:tcPr>
          <w:p w:rsidR="005C2938" w:rsidRDefault="005C2938">
            <w:pPr>
              <w:pStyle w:val="BodyText"/>
              <w:ind w:left="0"/>
            </w:pPr>
            <w:r>
              <w:t>Concept</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Review of work in progress, usually taking the form of a presentation by a developer to an audience of stakeholders or fellow developers who are encouraged to comment and ask questions.</w:t>
            </w:r>
          </w:p>
        </w:tc>
      </w:tr>
      <w:tr w:rsidR="005C2938" w:rsidTr="00F171FC">
        <w:tc>
          <w:tcPr>
            <w:tcW w:w="2600" w:type="dxa"/>
          </w:tcPr>
          <w:p w:rsidR="005C2938" w:rsidRDefault="005C2938">
            <w:pPr>
              <w:pStyle w:val="BodyText"/>
              <w:ind w:left="0"/>
            </w:pPr>
            <w:r>
              <w:t>Web Farm</w:t>
            </w:r>
          </w:p>
        </w:tc>
        <w:tc>
          <w:tcPr>
            <w:tcW w:w="1450" w:type="dxa"/>
          </w:tcPr>
          <w:p w:rsidR="005C2938" w:rsidRDefault="005C2938">
            <w:pPr>
              <w:pStyle w:val="BodyText"/>
              <w:ind w:left="0"/>
            </w:pPr>
          </w:p>
        </w:tc>
        <w:tc>
          <w:tcPr>
            <w:tcW w:w="1440" w:type="dxa"/>
          </w:tcPr>
          <w:p w:rsidR="005C2938" w:rsidRDefault="005C2938">
            <w:pPr>
              <w:pStyle w:val="BodyText"/>
              <w:ind w:left="0"/>
            </w:pPr>
            <w:r>
              <w:t>Technical</w:t>
            </w:r>
          </w:p>
        </w:tc>
        <w:tc>
          <w:tcPr>
            <w:tcW w:w="5058" w:type="dxa"/>
          </w:tcPr>
          <w:p w:rsidR="005C2938" w:rsidRDefault="005C2938">
            <w:pPr>
              <w:pStyle w:val="NormalWeb"/>
              <w:rPr>
                <w:rFonts w:ascii="Book Antiqua" w:eastAsia="Times New Roman" w:hAnsi="Book Antiqua" w:cs="Times New Roman"/>
                <w:sz w:val="20"/>
                <w:szCs w:val="20"/>
              </w:rPr>
            </w:pPr>
            <w:r>
              <w:rPr>
                <w:rFonts w:ascii="Book Antiqua" w:eastAsia="Times New Roman" w:hAnsi="Book Antiqua" w:cs="Times New Roman"/>
                <w:sz w:val="20"/>
                <w:szCs w:val="20"/>
              </w:rPr>
              <w:t xml:space="preserve">A group of computer systems and web server </w:t>
            </w:r>
            <w:proofErr w:type="gramStart"/>
            <w:r>
              <w:rPr>
                <w:rFonts w:ascii="Book Antiqua" w:eastAsia="Times New Roman" w:hAnsi="Book Antiqua" w:cs="Times New Roman"/>
                <w:sz w:val="20"/>
                <w:szCs w:val="20"/>
              </w:rPr>
              <w:t>software,</w:t>
            </w:r>
            <w:proofErr w:type="gramEnd"/>
            <w:r>
              <w:rPr>
                <w:rFonts w:ascii="Book Antiqua" w:eastAsia="Times New Roman" w:hAnsi="Book Antiqua" w:cs="Times New Roman"/>
                <w:sz w:val="20"/>
                <w:szCs w:val="20"/>
              </w:rPr>
              <w:t xml:space="preserve"> usually clustered. See also Cluster.</w:t>
            </w:r>
          </w:p>
        </w:tc>
      </w:tr>
    </w:tbl>
    <w:p w:rsidR="005C2938" w:rsidRDefault="005C2938">
      <w:pPr>
        <w:pStyle w:val="BodyText"/>
      </w:pPr>
    </w:p>
    <w:p w:rsidR="004F48F7" w:rsidRPr="00F171FC" w:rsidRDefault="00DF1DE1" w:rsidP="00F171FC">
      <w:pPr>
        <w:pStyle w:val="Caption"/>
        <w:rPr>
          <w:rFonts w:ascii="Arial" w:hAnsi="Arial" w:cs="Arial"/>
          <w:sz w:val="32"/>
          <w:szCs w:val="32"/>
        </w:rPr>
      </w:pPr>
      <w:r>
        <w:rPr>
          <w:rFonts w:ascii="Arial" w:hAnsi="Arial" w:cs="Arial"/>
          <w:sz w:val="32"/>
          <w:szCs w:val="32"/>
        </w:rPr>
        <w:br w:type="page"/>
      </w:r>
      <w:r w:rsidR="004F48F7" w:rsidRPr="009615FC">
        <w:rPr>
          <w:rStyle w:val="ChapterTitle"/>
          <w:rFonts w:ascii="Arial" w:hAnsi="Arial" w:cs="Arial"/>
          <w:spacing w:val="40"/>
          <w:sz w:val="36"/>
          <w:szCs w:val="36"/>
        </w:rPr>
        <w:lastRenderedPageBreak/>
        <w:t>7.</w:t>
      </w:r>
      <w:r w:rsidR="004F48F7" w:rsidRPr="00F171FC">
        <w:rPr>
          <w:rStyle w:val="ChapterTitle"/>
          <w:rFonts w:ascii="Arial" w:hAnsi="Arial" w:cs="Arial"/>
          <w:spacing w:val="40"/>
          <w:sz w:val="32"/>
          <w:szCs w:val="32"/>
        </w:rPr>
        <w:t xml:space="preserve"> </w:t>
      </w:r>
      <w:r w:rsidR="004F48F7" w:rsidRPr="009615FC">
        <w:rPr>
          <w:rFonts w:ascii="Arial" w:hAnsi="Arial" w:cs="Arial"/>
          <w:sz w:val="36"/>
          <w:szCs w:val="36"/>
        </w:rPr>
        <w:t>Appendix</w:t>
      </w:r>
    </w:p>
    <w:p w:rsidR="00D45C8A" w:rsidRPr="00D45C8A" w:rsidRDefault="00D45C8A" w:rsidP="00D45C8A">
      <w:pPr>
        <w:pStyle w:val="Caption"/>
        <w:rPr>
          <w:rFonts w:ascii="Times New Roman" w:hAnsi="Times New Roman"/>
          <w:sz w:val="24"/>
          <w:szCs w:val="24"/>
        </w:rPr>
      </w:pPr>
      <w:bookmarkStart w:id="215" w:name="_Toc425129897"/>
      <w:bookmarkStart w:id="216" w:name="_Toc502742405"/>
      <w:r w:rsidRPr="00D45C8A">
        <w:rPr>
          <w:rFonts w:ascii="Times New Roman" w:hAnsi="Times New Roman"/>
          <w:sz w:val="24"/>
          <w:szCs w:val="24"/>
        </w:rPr>
        <w:t>Reader's Comment Form</w:t>
      </w:r>
      <w:bookmarkStart w:id="217" w:name="readerCommentForm"/>
      <w:bookmarkEnd w:id="215"/>
      <w:bookmarkEnd w:id="216"/>
      <w:bookmarkEnd w:id="217"/>
    </w:p>
    <w:p w:rsidR="00D45C8A" w:rsidRPr="00D45C8A" w:rsidRDefault="00D45C8A" w:rsidP="00D45C8A">
      <w:pPr>
        <w:pStyle w:val="Heading5"/>
        <w:ind w:left="0"/>
        <w:rPr>
          <w:rFonts w:ascii="Times New Roman" w:hAnsi="Times New Roman"/>
          <w:sz w:val="24"/>
          <w:szCs w:val="24"/>
        </w:rPr>
      </w:pPr>
      <w:r w:rsidRPr="00D45C8A">
        <w:rPr>
          <w:rStyle w:val="HighlightedVariable"/>
          <w:rFonts w:ascii="Times New Roman" w:hAnsi="Times New Roman"/>
          <w:color w:val="auto"/>
          <w:sz w:val="24"/>
          <w:szCs w:val="24"/>
        </w:rPr>
        <w:t>Claims Processing and Eligibility System Initial User’s Guide</w:t>
      </w:r>
      <w:r w:rsidRPr="00D45C8A">
        <w:rPr>
          <w:rFonts w:ascii="Times New Roman" w:hAnsi="Times New Roman"/>
          <w:sz w:val="24"/>
          <w:szCs w:val="24"/>
        </w:rPr>
        <w:t xml:space="preserve"> – Release 1.1</w:t>
      </w:r>
    </w:p>
    <w:p w:rsidR="00D45C8A" w:rsidRPr="00D45C8A" w:rsidRDefault="00D45C8A" w:rsidP="00D45C8A">
      <w:pPr>
        <w:pStyle w:val="BodyText"/>
        <w:ind w:left="0"/>
        <w:rPr>
          <w:rFonts w:ascii="Times New Roman" w:hAnsi="Times New Roman"/>
          <w:b/>
          <w:bCs/>
          <w:sz w:val="24"/>
          <w:szCs w:val="24"/>
        </w:rPr>
      </w:pPr>
      <w:r w:rsidRPr="00D45C8A">
        <w:rPr>
          <w:rFonts w:ascii="Times New Roman" w:hAnsi="Times New Roman"/>
          <w:b/>
          <w:bCs/>
          <w:sz w:val="24"/>
          <w:szCs w:val="24"/>
        </w:rPr>
        <w:t>Part No: VAHACRPUSR001</w:t>
      </w:r>
    </w:p>
    <w:p w:rsidR="00D45C8A" w:rsidRPr="00D45C8A" w:rsidRDefault="00D45C8A" w:rsidP="00D45C8A">
      <w:pPr>
        <w:pStyle w:val="BodyText"/>
        <w:ind w:left="0"/>
        <w:rPr>
          <w:rFonts w:ascii="Times New Roman" w:hAnsi="Times New Roman"/>
          <w:sz w:val="24"/>
          <w:szCs w:val="24"/>
        </w:rPr>
      </w:pPr>
      <w:r w:rsidRPr="00D45C8A">
        <w:rPr>
          <w:rStyle w:val="HighlightedVariable"/>
          <w:rFonts w:ascii="Times New Roman" w:hAnsi="Times New Roman"/>
          <w:color w:val="auto"/>
          <w:sz w:val="24"/>
          <w:szCs w:val="24"/>
        </w:rPr>
        <w:t>The Health Administration Center</w:t>
      </w:r>
      <w:r w:rsidRPr="00D45C8A">
        <w:rPr>
          <w:rFonts w:ascii="Times New Roman" w:hAnsi="Times New Roman"/>
          <w:sz w:val="24"/>
          <w:szCs w:val="24"/>
        </w:rPr>
        <w:t xml:space="preserve"> welcomes your comments and suggestions on the quality and usefulness of this publication.  Your input is an important part of the information used for revision.  Please tell us...</w:t>
      </w:r>
    </w:p>
    <w:p w:rsidR="00D45C8A" w:rsidRPr="00D45C8A" w:rsidRDefault="00D45C8A" w:rsidP="00887CBC">
      <w:pPr>
        <w:pStyle w:val="BodyText"/>
        <w:numPr>
          <w:ilvl w:val="0"/>
          <w:numId w:val="38"/>
        </w:numPr>
        <w:tabs>
          <w:tab w:val="clear" w:pos="3240"/>
          <w:tab w:val="num" w:pos="990"/>
        </w:tabs>
        <w:ind w:hanging="2700"/>
        <w:rPr>
          <w:rFonts w:ascii="Times New Roman" w:hAnsi="Times New Roman"/>
          <w:sz w:val="24"/>
          <w:szCs w:val="24"/>
        </w:rPr>
      </w:pPr>
      <w:r w:rsidRPr="00D45C8A">
        <w:rPr>
          <w:rFonts w:ascii="Times New Roman" w:hAnsi="Times New Roman"/>
          <w:sz w:val="24"/>
          <w:szCs w:val="24"/>
        </w:rPr>
        <w:t>Did you find any errors?</w:t>
      </w:r>
    </w:p>
    <w:p w:rsidR="00D45C8A" w:rsidRPr="00D45C8A" w:rsidRDefault="00D45C8A" w:rsidP="00887CBC">
      <w:pPr>
        <w:pStyle w:val="BodyText"/>
        <w:numPr>
          <w:ilvl w:val="0"/>
          <w:numId w:val="38"/>
        </w:numPr>
        <w:tabs>
          <w:tab w:val="clear" w:pos="3240"/>
          <w:tab w:val="num" w:pos="990"/>
        </w:tabs>
        <w:ind w:hanging="2700"/>
        <w:rPr>
          <w:rFonts w:ascii="Times New Roman" w:hAnsi="Times New Roman"/>
          <w:sz w:val="24"/>
          <w:szCs w:val="24"/>
        </w:rPr>
      </w:pPr>
      <w:r w:rsidRPr="00D45C8A">
        <w:rPr>
          <w:rFonts w:ascii="Times New Roman" w:hAnsi="Times New Roman"/>
          <w:sz w:val="24"/>
          <w:szCs w:val="24"/>
        </w:rPr>
        <w:t>Is the information clearly presented?</w:t>
      </w:r>
    </w:p>
    <w:p w:rsidR="00D45C8A" w:rsidRPr="00D45C8A" w:rsidRDefault="00D45C8A" w:rsidP="00887CBC">
      <w:pPr>
        <w:pStyle w:val="BodyText"/>
        <w:numPr>
          <w:ilvl w:val="0"/>
          <w:numId w:val="38"/>
        </w:numPr>
        <w:tabs>
          <w:tab w:val="clear" w:pos="3240"/>
          <w:tab w:val="num" w:pos="990"/>
        </w:tabs>
        <w:ind w:hanging="2700"/>
        <w:rPr>
          <w:rFonts w:ascii="Times New Roman" w:hAnsi="Times New Roman"/>
          <w:sz w:val="24"/>
          <w:szCs w:val="24"/>
        </w:rPr>
      </w:pPr>
      <w:r w:rsidRPr="00D45C8A">
        <w:rPr>
          <w:rFonts w:ascii="Times New Roman" w:hAnsi="Times New Roman"/>
          <w:sz w:val="24"/>
          <w:szCs w:val="24"/>
        </w:rPr>
        <w:t>Do you need more information?  If so, where?</w:t>
      </w:r>
    </w:p>
    <w:p w:rsidR="00D45C8A" w:rsidRPr="00D45C8A" w:rsidRDefault="00D45C8A" w:rsidP="00887CBC">
      <w:pPr>
        <w:pStyle w:val="BodyText"/>
        <w:numPr>
          <w:ilvl w:val="0"/>
          <w:numId w:val="38"/>
        </w:numPr>
        <w:tabs>
          <w:tab w:val="clear" w:pos="3240"/>
          <w:tab w:val="num" w:pos="990"/>
        </w:tabs>
        <w:ind w:hanging="2700"/>
        <w:rPr>
          <w:rFonts w:ascii="Times New Roman" w:hAnsi="Times New Roman"/>
          <w:sz w:val="24"/>
          <w:szCs w:val="24"/>
        </w:rPr>
      </w:pPr>
      <w:r w:rsidRPr="00D45C8A">
        <w:rPr>
          <w:rFonts w:ascii="Times New Roman" w:hAnsi="Times New Roman"/>
          <w:sz w:val="24"/>
          <w:szCs w:val="24"/>
        </w:rPr>
        <w:t>Are the examples correct?  Do you need more examples?</w:t>
      </w:r>
    </w:p>
    <w:p w:rsidR="00D45C8A" w:rsidRPr="00D45C8A" w:rsidRDefault="006519C8" w:rsidP="00887CBC">
      <w:pPr>
        <w:pStyle w:val="BodyText"/>
        <w:numPr>
          <w:ilvl w:val="0"/>
          <w:numId w:val="38"/>
        </w:numPr>
        <w:tabs>
          <w:tab w:val="clear" w:pos="3240"/>
          <w:tab w:val="num" w:pos="990"/>
        </w:tabs>
        <w:ind w:hanging="2700"/>
        <w:rPr>
          <w:rFonts w:ascii="Times New Roman" w:hAnsi="Times New Roman"/>
          <w:sz w:val="24"/>
          <w:szCs w:val="24"/>
        </w:rPr>
      </w:pPr>
      <w:r>
        <w:rPr>
          <w:noProof/>
        </w:rPr>
        <mc:AlternateContent>
          <mc:Choice Requires="wps">
            <w:drawing>
              <wp:anchor distT="0" distB="0" distL="114300" distR="114300" simplePos="0" relativeHeight="251638784" behindDoc="0" locked="0" layoutInCell="1" allowOverlap="1" wp14:anchorId="044460F7" wp14:editId="20658F5B">
                <wp:simplePos x="0" y="0"/>
                <wp:positionH relativeFrom="column">
                  <wp:posOffset>-7359650</wp:posOffset>
                </wp:positionH>
                <wp:positionV relativeFrom="paragraph">
                  <wp:posOffset>427355</wp:posOffset>
                </wp:positionV>
                <wp:extent cx="6629400" cy="1009650"/>
                <wp:effectExtent l="0" t="0" r="19050" b="19050"/>
                <wp:wrapNone/>
                <wp:docPr id="8231" name="Text 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6629400" cy="100965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Change Healthcare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7" o:spid="_x0000_s1027" type="#_x0000_t202" style="position:absolute;left:0;text-align:left;margin-left:-579.5pt;margin-top:33.65pt;width:522pt;height:79.5pt;flip:y;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">
                <v:textbox>
                  <w:txbxContent>
                    <w:p w:rsidR="00EF7125" w:rsidRDefault="00EF7125">
                      <w:pPr>
                        <w:spacing w:after="160" w:line="259" w:lineRule="auto"/>
                      </w:pPr>
                      <w:r>
                        <w:rPr>
                          <w:sz w:val="17"/>
                        </w:rPr>
                        <w:t>Change Healthcare</w:t>
                      </w:r>
                    </w:p>
                  </w:txbxContent>
                </v:textbox>
              </v:shape>
            </w:pict>
          </mc:Fallback>
        </mc:AlternateContent>
      </w:r>
      <w:r w:rsidR="00D45C8A" w:rsidRPr="00D45C8A">
        <w:rPr>
          <w:rFonts w:ascii="Times New Roman" w:hAnsi="Times New Roman"/>
          <w:sz w:val="24"/>
          <w:szCs w:val="24"/>
        </w:rPr>
        <w:t>What features did you like most about this guide?</w:t>
      </w:r>
    </w:p>
    <w:p w:rsidR="00D45C8A" w:rsidRPr="00D45C8A" w:rsidRDefault="00D45C8A" w:rsidP="00D45C8A">
      <w:pPr>
        <w:pStyle w:val="BodyText"/>
        <w:ind w:left="0"/>
        <w:rPr>
          <w:rFonts w:ascii="Times New Roman" w:hAnsi="Times New Roman"/>
          <w:sz w:val="24"/>
          <w:szCs w:val="24"/>
        </w:rPr>
      </w:pPr>
      <w:r w:rsidRPr="00D45C8A">
        <w:rPr>
          <w:rFonts w:ascii="Times New Roman" w:hAnsi="Times New Roman"/>
          <w:sz w:val="24"/>
          <w:szCs w:val="24"/>
        </w:rPr>
        <w:t xml:space="preserve">If you find any errors or have any other suggestions for improvement, please indicate the topic, </w:t>
      </w:r>
      <w:r w:rsidR="003C34DA">
        <w:rPr>
          <w:rFonts w:ascii="Times New Roman" w:hAnsi="Times New Roman"/>
          <w:sz w:val="24"/>
          <w:szCs w:val="24"/>
        </w:rPr>
        <w:t>section</w:t>
      </w:r>
      <w:r w:rsidRPr="00D45C8A">
        <w:rPr>
          <w:rFonts w:ascii="Times New Roman" w:hAnsi="Times New Roman"/>
          <w:sz w:val="24"/>
          <w:szCs w:val="24"/>
        </w:rPr>
        <w:t>, and page number below (if available).  You can send comments to us in the following ways:</w:t>
      </w:r>
    </w:p>
    <w:p w:rsidR="00D45C8A" w:rsidRPr="00D45C8A" w:rsidRDefault="00D45C8A" w:rsidP="00887CBC">
      <w:pPr>
        <w:pStyle w:val="BodyText"/>
        <w:numPr>
          <w:ilvl w:val="0"/>
          <w:numId w:val="39"/>
        </w:numPr>
        <w:rPr>
          <w:rFonts w:ascii="Times New Roman" w:hAnsi="Times New Roman"/>
          <w:b/>
          <w:sz w:val="24"/>
          <w:szCs w:val="24"/>
        </w:rPr>
      </w:pPr>
      <w:r w:rsidRPr="00D45C8A">
        <w:rPr>
          <w:rFonts w:ascii="Times New Roman" w:hAnsi="Times New Roman"/>
          <w:sz w:val="24"/>
          <w:szCs w:val="24"/>
        </w:rPr>
        <w:t xml:space="preserve">Electronic mail: </w:t>
      </w:r>
      <w:r w:rsidR="003D037B">
        <w:rPr>
          <w:rFonts w:ascii="Times New Roman" w:hAnsi="Times New Roman"/>
          <w:sz w:val="24"/>
          <w:szCs w:val="24"/>
        </w:rPr>
        <w:t>DNS.URL</w:t>
      </w:r>
    </w:p>
    <w:p w:rsidR="00D45C8A" w:rsidRPr="00D45C8A" w:rsidRDefault="006519C8" w:rsidP="00887CBC">
      <w:pPr>
        <w:pStyle w:val="BodyText"/>
        <w:numPr>
          <w:ilvl w:val="0"/>
          <w:numId w:val="39"/>
        </w:numPr>
        <w:rPr>
          <w:rFonts w:ascii="Times New Roman" w:hAnsi="Times New Roman"/>
          <w:b/>
          <w:sz w:val="24"/>
          <w:szCs w:val="24"/>
        </w:rPr>
      </w:pPr>
      <w:r>
        <w:rPr>
          <w:noProof/>
        </w:rPr>
        <mc:AlternateContent>
          <mc:Choice Requires="wps">
            <w:drawing>
              <wp:anchor distT="0" distB="0" distL="114300" distR="114300" simplePos="0" relativeHeight="251639808" behindDoc="1" locked="0" layoutInCell="1" allowOverlap="1" wp14:anchorId="53282F0D" wp14:editId="3A68FE64">
                <wp:simplePos x="0" y="0"/>
                <wp:positionH relativeFrom="column">
                  <wp:posOffset>-1041400</wp:posOffset>
                </wp:positionH>
                <wp:positionV relativeFrom="paragraph">
                  <wp:posOffset>498475</wp:posOffset>
                </wp:positionV>
                <wp:extent cx="311150" cy="673100"/>
                <wp:effectExtent l="0" t="0" r="12700" b="12700"/>
                <wp:wrapNone/>
                <wp:docPr id="8230"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6731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Ingest File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8" o:spid="_x0000_s1028" type="#_x0000_t202" style="position:absolute;left:0;text-align:left;margin-left:-82pt;margin-top:39.25pt;width:24.5pt;height:5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">
                <v:textbox>
                  <w:txbxContent>
                    <w:p w:rsidR="00EF7125" w:rsidRDefault="00EF7125">
                      <w:pPr>
                        <w:spacing w:after="160" w:line="259" w:lineRule="auto"/>
                      </w:pPr>
                      <w:r>
                        <w:rPr>
                          <w:sz w:val="17"/>
                        </w:rPr>
                        <w:t>Ingest File</w:t>
                      </w:r>
                    </w:p>
                  </w:txbxContent>
                </v:textbox>
              </v:shape>
            </w:pict>
          </mc:Fallback>
        </mc:AlternateContent>
      </w:r>
      <w:r w:rsidR="00D45C8A" w:rsidRPr="00D45C8A">
        <w:rPr>
          <w:rFonts w:ascii="Times New Roman" w:hAnsi="Times New Roman"/>
          <w:sz w:val="24"/>
          <w:szCs w:val="24"/>
        </w:rPr>
        <w:t>FAX: (303) XXX-XXX Attn:  Claims Processing and Eligibility Documentation</w:t>
      </w:r>
      <w:r w:rsidR="00D45C8A" w:rsidRPr="00D45C8A">
        <w:rPr>
          <w:rFonts w:ascii="Times New Roman" w:hAnsi="Times New Roman"/>
          <w:sz w:val="24"/>
          <w:szCs w:val="24"/>
        </w:rPr>
        <w:br/>
        <w:t>Specialist</w:t>
      </w:r>
    </w:p>
    <w:p w:rsidR="00D45C8A" w:rsidRPr="00D45C8A" w:rsidRDefault="00D45C8A" w:rsidP="00887CBC">
      <w:pPr>
        <w:pStyle w:val="BodyText"/>
        <w:numPr>
          <w:ilvl w:val="0"/>
          <w:numId w:val="40"/>
        </w:numPr>
        <w:tabs>
          <w:tab w:val="clear" w:pos="3240"/>
          <w:tab w:val="num" w:pos="900"/>
        </w:tabs>
        <w:ind w:left="1620" w:hanging="1080"/>
        <w:rPr>
          <w:rFonts w:ascii="Times New Roman" w:hAnsi="Times New Roman"/>
          <w:b/>
          <w:sz w:val="24"/>
          <w:szCs w:val="24"/>
        </w:rPr>
      </w:pPr>
      <w:r w:rsidRPr="00D45C8A">
        <w:rPr>
          <w:rFonts w:ascii="Times New Roman" w:hAnsi="Times New Roman"/>
          <w:sz w:val="24"/>
          <w:szCs w:val="24"/>
        </w:rPr>
        <w:t>Postal service:</w:t>
      </w:r>
      <w:r w:rsidRPr="00D45C8A">
        <w:rPr>
          <w:rFonts w:ascii="Times New Roman" w:hAnsi="Times New Roman"/>
          <w:sz w:val="24"/>
          <w:szCs w:val="24"/>
        </w:rPr>
        <w:br/>
      </w:r>
      <w:r w:rsidRPr="00D45C8A">
        <w:rPr>
          <w:rFonts w:ascii="Times New Roman" w:hAnsi="Times New Roman"/>
          <w:b/>
          <w:sz w:val="24"/>
          <w:szCs w:val="24"/>
        </w:rPr>
        <w:t xml:space="preserve"> </w:t>
      </w:r>
      <w:r w:rsidRPr="00D45C8A">
        <w:rPr>
          <w:rFonts w:ascii="Times New Roman" w:hAnsi="Times New Roman"/>
          <w:b/>
          <w:sz w:val="24"/>
          <w:szCs w:val="24"/>
        </w:rPr>
        <w:br/>
        <w:t>Attn:  Documentation Specialist</w:t>
      </w:r>
      <w:r w:rsidRPr="00D45C8A">
        <w:rPr>
          <w:rFonts w:ascii="Times New Roman" w:hAnsi="Times New Roman"/>
          <w:b/>
          <w:sz w:val="24"/>
          <w:szCs w:val="24"/>
        </w:rPr>
        <w:br/>
      </w:r>
      <w:r w:rsidR="003D037B">
        <w:rPr>
          <w:rFonts w:ascii="Times New Roman" w:hAnsi="Times New Roman"/>
          <w:b/>
          <w:sz w:val="24"/>
          <w:szCs w:val="24"/>
        </w:rPr>
        <w:t>PII</w:t>
      </w:r>
      <w:r w:rsidRPr="00D45C8A">
        <w:rPr>
          <w:rFonts w:ascii="Times New Roman" w:hAnsi="Times New Roman"/>
          <w:b/>
          <w:sz w:val="24"/>
          <w:szCs w:val="24"/>
        </w:rPr>
        <w:br/>
      </w:r>
    </w:p>
    <w:p w:rsidR="00D45C8A" w:rsidRPr="00D45C8A" w:rsidRDefault="00D45C8A" w:rsidP="00D45C8A">
      <w:pPr>
        <w:pStyle w:val="BodyText"/>
        <w:ind w:left="0"/>
        <w:rPr>
          <w:rFonts w:ascii="Times New Roman" w:hAnsi="Times New Roman"/>
          <w:sz w:val="24"/>
          <w:szCs w:val="24"/>
        </w:rPr>
      </w:pPr>
      <w:r w:rsidRPr="00D45C8A">
        <w:rPr>
          <w:rFonts w:ascii="Times New Roman" w:hAnsi="Times New Roman"/>
          <w:sz w:val="24"/>
          <w:szCs w:val="24"/>
        </w:rPr>
        <w:t>If you would like a reply, please give your name, address, and telephone number below:</w:t>
      </w:r>
    </w:p>
    <w:p w:rsidR="00D45C8A" w:rsidRPr="00D45C8A" w:rsidRDefault="00D45C8A" w:rsidP="00D45C8A">
      <w:pPr>
        <w:pStyle w:val="BodyText"/>
        <w:ind w:left="0"/>
        <w:rPr>
          <w:rFonts w:ascii="Times New Roman" w:hAnsi="Times New Roman"/>
          <w:sz w:val="24"/>
          <w:szCs w:val="24"/>
        </w:rPr>
      </w:pPr>
      <w:r w:rsidRPr="00D45C8A">
        <w:rPr>
          <w:rFonts w:ascii="Times New Roman" w:hAnsi="Times New Roman"/>
          <w:sz w:val="24"/>
          <w:szCs w:val="24"/>
        </w:rPr>
        <w:tab/>
        <w:t>Name:</w:t>
      </w:r>
    </w:p>
    <w:p w:rsidR="00D45C8A" w:rsidRPr="00D45C8A" w:rsidRDefault="00D45C8A" w:rsidP="00D45C8A">
      <w:pPr>
        <w:pStyle w:val="BodyText"/>
        <w:ind w:left="0"/>
        <w:rPr>
          <w:rFonts w:ascii="Times New Roman" w:hAnsi="Times New Roman"/>
          <w:sz w:val="24"/>
          <w:szCs w:val="24"/>
        </w:rPr>
      </w:pPr>
      <w:r w:rsidRPr="00D45C8A">
        <w:rPr>
          <w:rFonts w:ascii="Times New Roman" w:hAnsi="Times New Roman"/>
          <w:sz w:val="24"/>
          <w:szCs w:val="24"/>
        </w:rPr>
        <w:tab/>
        <w:t>Address:</w:t>
      </w:r>
    </w:p>
    <w:p w:rsidR="00D45C8A" w:rsidRPr="00D45C8A" w:rsidRDefault="00D45C8A" w:rsidP="00D45C8A">
      <w:pPr>
        <w:pStyle w:val="BodyText"/>
        <w:ind w:left="0"/>
        <w:rPr>
          <w:rFonts w:ascii="Times New Roman" w:hAnsi="Times New Roman"/>
          <w:sz w:val="24"/>
          <w:szCs w:val="24"/>
        </w:rPr>
      </w:pPr>
      <w:r w:rsidRPr="00D45C8A">
        <w:rPr>
          <w:rFonts w:ascii="Times New Roman" w:hAnsi="Times New Roman"/>
          <w:sz w:val="24"/>
          <w:szCs w:val="24"/>
        </w:rPr>
        <w:tab/>
        <w:t>Telephone:</w:t>
      </w:r>
    </w:p>
    <w:p w:rsidR="004F48F7" w:rsidRDefault="004F48F7" w:rsidP="004F48F7"/>
    <w:p w:rsidR="006519C8" w:rsidRDefault="006519C8" w:rsidP="004F48F7"/>
    <w:p w:rsidR="006519C8" w:rsidRDefault="006519C8" w:rsidP="004F48F7"/>
    <w:p w:rsidR="006519C8" w:rsidRDefault="006519C8" w:rsidP="004F48F7"/>
    <w:p w:rsidR="006519C8" w:rsidRDefault="006519C8" w:rsidP="004F48F7"/>
    <w:p w:rsidR="006519C8" w:rsidRDefault="006519C8" w:rsidP="004F48F7"/>
    <w:p w:rsidR="00680B35" w:rsidRPr="009615FC" w:rsidRDefault="00680B35" w:rsidP="00680B35">
      <w:pPr>
        <w:pStyle w:val="Caption"/>
        <w:rPr>
          <w:rFonts w:ascii="Arial" w:hAnsi="Arial" w:cs="Arial"/>
          <w:sz w:val="36"/>
          <w:szCs w:val="36"/>
        </w:rPr>
      </w:pPr>
      <w:r w:rsidRPr="009615FC">
        <w:rPr>
          <w:rFonts w:ascii="Arial" w:hAnsi="Arial" w:cs="Arial"/>
          <w:sz w:val="36"/>
          <w:szCs w:val="36"/>
        </w:rPr>
        <w:t>8. Index</w:t>
      </w:r>
    </w:p>
    <w:p w:rsidR="005C2938" w:rsidRDefault="005901B0" w:rsidP="009615FC">
      <w:r>
        <w:rPr>
          <w:noProof/>
        </w:rPr>
        <w:lastRenderedPageBreak/>
        <mc:AlternateContent>
          <mc:Choice Requires="wps">
            <w:drawing>
              <wp:anchor distT="0" distB="0" distL="114300" distR="114300" simplePos="0" relativeHeight="251618304" behindDoc="0" locked="0" layoutInCell="1" allowOverlap="1" wp14:anchorId="298B7EAC" wp14:editId="67874EB8">
                <wp:simplePos x="0" y="0"/>
                <wp:positionH relativeFrom="column">
                  <wp:posOffset>-685800</wp:posOffset>
                </wp:positionH>
                <wp:positionV relativeFrom="paragraph">
                  <wp:posOffset>-3352800</wp:posOffset>
                </wp:positionV>
                <wp:extent cx="914400" cy="914400"/>
                <wp:effectExtent l="0" t="0" r="0" b="0"/>
                <wp:wrapNone/>
                <wp:docPr id="8251" name="Text 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Create Ingest File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7" o:spid="_x0000_s1029" type="#_x0000_t202" style="position:absolute;margin-left:-54pt;margin-top:-264pt;width:1in;height:1in;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">
                <v:textbox>
                  <w:txbxContent>
                    <w:p w:rsidR="00EF7125" w:rsidRDefault="00EF7125">
                      <w:pPr>
                        <w:spacing w:after="160" w:line="259" w:lineRule="auto"/>
                      </w:pPr>
                      <w:r>
                        <w:rPr>
                          <w:sz w:val="17"/>
                        </w:rPr>
                        <w:t>Create Ingest File</w:t>
                      </w:r>
                    </w:p>
                  </w:txbxContent>
                </v:textbox>
              </v:shape>
            </w:pict>
          </mc:Fallback>
        </mc:AlternateContent>
      </w:r>
      <w:r>
        <w:rPr>
          <w:noProof/>
        </w:rPr>
        <mc:AlternateContent>
          <mc:Choice Requires="wps">
            <w:drawing>
              <wp:anchor distT="0" distB="0" distL="114300" distR="114300" simplePos="0" relativeHeight="251619328" behindDoc="0" locked="0" layoutInCell="1" allowOverlap="1" wp14:anchorId="4CE3D890" wp14:editId="5BF7DF7B">
                <wp:simplePos x="0" y="0"/>
                <wp:positionH relativeFrom="column">
                  <wp:posOffset>-685800</wp:posOffset>
                </wp:positionH>
                <wp:positionV relativeFrom="paragraph">
                  <wp:posOffset>-3352800</wp:posOffset>
                </wp:positionV>
                <wp:extent cx="914400" cy="914400"/>
                <wp:effectExtent l="0" t="0" r="0" b="0"/>
                <wp:wrapNone/>
                <wp:docPr id="8250" name="Text 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8" o:spid="_x0000_s1030" type="#_x0000_t202" style="position:absolute;margin-left:-54pt;margin-top:-264pt;width:1in;height:1in;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">
                <v:textbox>
                  <w:txbxContent>
                    <w:p w:rsidR="00EF7125" w:rsidRDefault="00EF7125">
                      <w:pPr>
                        <w:spacing w:after="160" w:line="259" w:lineRule="auto"/>
                      </w:pPr>
                      <w:r>
                        <w:rPr>
                          <w:sz w:val="17"/>
                        </w:rPr>
                        <w:t>)</w:t>
                      </w:r>
                    </w:p>
                  </w:txbxContent>
                </v:textbox>
              </v:shape>
            </w:pict>
          </mc:Fallback>
        </mc:AlternateContent>
      </w:r>
      <w:r>
        <w:rPr>
          <w:noProof/>
        </w:rPr>
        <mc:AlternateContent>
          <mc:Choice Requires="wps">
            <w:drawing>
              <wp:anchor distT="0" distB="0" distL="114300" distR="114300" simplePos="0" relativeHeight="251620352" behindDoc="0" locked="0" layoutInCell="1" allowOverlap="1" wp14:anchorId="4F456359" wp14:editId="34013C3A">
                <wp:simplePos x="0" y="0"/>
                <wp:positionH relativeFrom="column">
                  <wp:posOffset>-685800</wp:posOffset>
                </wp:positionH>
                <wp:positionV relativeFrom="paragraph">
                  <wp:posOffset>-3352800</wp:posOffset>
                </wp:positionV>
                <wp:extent cx="914400" cy="914400"/>
                <wp:effectExtent l="0" t="0" r="0" b="0"/>
                <wp:wrapNone/>
                <wp:docPr id="8249" name="Text 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9" o:spid="_x0000_s1031" type="#_x0000_t202" style="position:absolute;margin-left:-54pt;margin-top:-264pt;width:1in;height:1in;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A16Dk6KQIAAFs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sz w:val="17"/>
                        </w:rPr>
                        <w:t>(</w:t>
                      </w:r>
                    </w:p>
                  </w:txbxContent>
                </v:textbox>
              </v:shape>
            </w:pict>
          </mc:Fallback>
        </mc:AlternateContent>
      </w:r>
      <w:r>
        <w:rPr>
          <w:noProof/>
        </w:rPr>
        <mc:AlternateContent>
          <mc:Choice Requires="wps">
            <w:drawing>
              <wp:anchor distT="0" distB="0" distL="114300" distR="114300" simplePos="0" relativeHeight="251621376" behindDoc="0" locked="0" layoutInCell="1" allowOverlap="1" wp14:anchorId="2E705051" wp14:editId="25C605B3">
                <wp:simplePos x="0" y="0"/>
                <wp:positionH relativeFrom="column">
                  <wp:posOffset>-685800</wp:posOffset>
                </wp:positionH>
                <wp:positionV relativeFrom="paragraph">
                  <wp:posOffset>-3352800</wp:posOffset>
                </wp:positionV>
                <wp:extent cx="914400" cy="914400"/>
                <wp:effectExtent l="0" t="0" r="0" b="0"/>
                <wp:wrapNone/>
                <wp:docPr id="8248" name="Text 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Java App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0" o:spid="_x0000_s1032" type="#_x0000_t202" style="position:absolute;margin-left:-54pt;margin-top:-264pt;width:1in;height:1in;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">
                <v:textbox>
                  <w:txbxContent>
                    <w:p w:rsidR="00EF7125" w:rsidRDefault="00EF7125">
                      <w:pPr>
                        <w:spacing w:after="160" w:line="259" w:lineRule="auto"/>
                      </w:pPr>
                      <w:r>
                        <w:rPr>
                          <w:sz w:val="17"/>
                        </w:rPr>
                        <w:t>Java App</w:t>
                      </w:r>
                    </w:p>
                  </w:txbxContent>
                </v:textbox>
              </v:shape>
            </w:pict>
          </mc:Fallback>
        </mc:AlternateContent>
      </w:r>
      <w:r>
        <w:rPr>
          <w:noProof/>
        </w:rPr>
        <mc:AlternateContent>
          <mc:Choice Requires="wps">
            <w:drawing>
              <wp:anchor distT="0" distB="0" distL="114300" distR="114300" simplePos="0" relativeHeight="251622400" behindDoc="0" locked="0" layoutInCell="1" allowOverlap="1" wp14:anchorId="38D56870" wp14:editId="6E14644E">
                <wp:simplePos x="0" y="0"/>
                <wp:positionH relativeFrom="column">
                  <wp:posOffset>-685800</wp:posOffset>
                </wp:positionH>
                <wp:positionV relativeFrom="paragraph">
                  <wp:posOffset>-3352800</wp:posOffset>
                </wp:positionV>
                <wp:extent cx="914400" cy="914400"/>
                <wp:effectExtent l="0" t="0" r="0" b="0"/>
                <wp:wrapNone/>
                <wp:docPr id="8247" name="Text 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Cache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1" o:spid="_x0000_s1033" type="#_x0000_t202" style="position:absolute;margin-left:-54pt;margin-top:-264pt;width:1in;height:1in;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">
                <v:textbox>
                  <w:txbxContent>
                    <w:p w:rsidR="00EF7125" w:rsidRDefault="00EF7125">
                      <w:pPr>
                        <w:spacing w:after="160" w:line="259" w:lineRule="auto"/>
                      </w:pPr>
                      <w:r>
                        <w:rPr>
                          <w:sz w:val="17"/>
                        </w:rPr>
                        <w:t>Cache</w:t>
                      </w:r>
                    </w:p>
                  </w:txbxContent>
                </v:textbox>
              </v:shape>
            </w:pict>
          </mc:Fallback>
        </mc:AlternateContent>
      </w:r>
      <w:r>
        <w:rPr>
          <w:noProof/>
        </w:rPr>
        <mc:AlternateContent>
          <mc:Choice Requires="wps">
            <w:drawing>
              <wp:anchor distT="0" distB="0" distL="114300" distR="114300" simplePos="0" relativeHeight="251623424" behindDoc="0" locked="0" layoutInCell="1" allowOverlap="1" wp14:anchorId="1F58F974" wp14:editId="33668705">
                <wp:simplePos x="0" y="0"/>
                <wp:positionH relativeFrom="column">
                  <wp:posOffset>-685800</wp:posOffset>
                </wp:positionH>
                <wp:positionV relativeFrom="paragraph">
                  <wp:posOffset>-3352800</wp:posOffset>
                </wp:positionV>
                <wp:extent cx="914400" cy="914400"/>
                <wp:effectExtent l="0" t="0" r="0" b="0"/>
                <wp:wrapNone/>
                <wp:docPr id="8246" name="Text 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CP&amp;E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2" o:spid="_x0000_s1034" type="#_x0000_t202" style="position:absolute;margin-left:-54pt;margin-top:-264pt;width:1in;height:1in;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">
                <v:textbox>
                  <w:txbxContent>
                    <w:p w:rsidR="00EF7125" w:rsidRDefault="00EF7125">
                      <w:pPr>
                        <w:spacing w:after="160" w:line="259" w:lineRule="auto"/>
                      </w:pPr>
                      <w:r>
                        <w:rPr>
                          <w:sz w:val="17"/>
                        </w:rPr>
                        <w:t>CP&amp;E</w:t>
                      </w:r>
                    </w:p>
                  </w:txbxContent>
                </v:textbox>
              </v:shape>
            </w:pict>
          </mc:Fallback>
        </mc:AlternateContent>
      </w:r>
      <w:r>
        <w:rPr>
          <w:noProof/>
        </w:rPr>
        <mc:AlternateContent>
          <mc:Choice Requires="wps">
            <w:drawing>
              <wp:anchor distT="0" distB="0" distL="114300" distR="114300" simplePos="0" relativeHeight="251624448" behindDoc="0" locked="0" layoutInCell="1" allowOverlap="1" wp14:anchorId="7F56A746" wp14:editId="3A5C2E2D">
                <wp:simplePos x="0" y="0"/>
                <wp:positionH relativeFrom="column">
                  <wp:posOffset>-685800</wp:posOffset>
                </wp:positionH>
                <wp:positionV relativeFrom="paragraph">
                  <wp:posOffset>-3352800</wp:posOffset>
                </wp:positionV>
                <wp:extent cx="914400" cy="914400"/>
                <wp:effectExtent l="0" t="0" r="0" b="0"/>
                <wp:wrapNone/>
                <wp:docPr id="8245" name="Text 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FMS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3" o:spid="_x0000_s1035" type="#_x0000_t202" style="position:absolute;margin-left:-54pt;margin-top:-264pt;width:1in;height:1in;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">
                <v:textbox>
                  <w:txbxContent>
                    <w:p w:rsidR="00EF7125" w:rsidRDefault="00EF7125">
                      <w:pPr>
                        <w:spacing w:after="160" w:line="259" w:lineRule="auto"/>
                      </w:pPr>
                      <w:r>
                        <w:rPr>
                          <w:sz w:val="17"/>
                        </w:rPr>
                        <w:t>FMS</w:t>
                      </w:r>
                    </w:p>
                  </w:txbxContent>
                </v:textbox>
              </v:shape>
            </w:pict>
          </mc:Fallback>
        </mc:AlternateContent>
      </w:r>
      <w:r>
        <w:rPr>
          <w:noProof/>
        </w:rPr>
        <mc:AlternateContent>
          <mc:Choice Requires="wps">
            <w:drawing>
              <wp:anchor distT="0" distB="0" distL="114300" distR="114300" simplePos="0" relativeHeight="251625472" behindDoc="0" locked="0" layoutInCell="1" allowOverlap="1" wp14:anchorId="7D645706" wp14:editId="0D6B89DA">
                <wp:simplePos x="0" y="0"/>
                <wp:positionH relativeFrom="column">
                  <wp:posOffset>-685800</wp:posOffset>
                </wp:positionH>
                <wp:positionV relativeFrom="paragraph">
                  <wp:posOffset>-3352800</wp:posOffset>
                </wp:positionV>
                <wp:extent cx="914400" cy="914400"/>
                <wp:effectExtent l="0" t="0" r="0" b="0"/>
                <wp:wrapNone/>
                <wp:docPr id="8244" name="Text 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E_REPOS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4" o:spid="_x0000_s1036" type="#_x0000_t202" style="position:absolute;margin-left:-54pt;margin-top:-264pt;width:1in;height:1in;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DJSb4AKQIAAFw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sz w:val="17"/>
                        </w:rPr>
                        <w:t>E_REPOS</w:t>
                      </w:r>
                    </w:p>
                  </w:txbxContent>
                </v:textbox>
              </v:shape>
            </w:pict>
          </mc:Fallback>
        </mc:AlternateContent>
      </w:r>
      <w:r>
        <w:rPr>
          <w:noProof/>
        </w:rPr>
        <mc:AlternateContent>
          <mc:Choice Requires="wps">
            <w:drawing>
              <wp:anchor distT="0" distB="0" distL="114300" distR="114300" simplePos="0" relativeHeight="251626496" behindDoc="0" locked="0" layoutInCell="1" allowOverlap="1" wp14:anchorId="71942FA8" wp14:editId="5CF53A76">
                <wp:simplePos x="0" y="0"/>
                <wp:positionH relativeFrom="column">
                  <wp:posOffset>-685800</wp:posOffset>
                </wp:positionH>
                <wp:positionV relativeFrom="paragraph">
                  <wp:posOffset>-3352800</wp:posOffset>
                </wp:positionV>
                <wp:extent cx="914400" cy="914400"/>
                <wp:effectExtent l="0" t="0" r="0" b="0"/>
                <wp:wrapNone/>
                <wp:docPr id="8243"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rPr>
                              <w:t>Veteran Claims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5" o:spid="_x0000_s1037" type="#_x0000_t202" style="position:absolute;margin-left:-54pt;margin-top:-264pt;width:1in;height:1in;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DXEhhcKQIAAFw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b/>
                        </w:rPr>
                        <w:t>Veteran Claims</w:t>
                      </w:r>
                    </w:p>
                  </w:txbxContent>
                </v:textbox>
              </v:shape>
            </w:pict>
          </mc:Fallback>
        </mc:AlternateContent>
      </w:r>
      <w:r>
        <w:rPr>
          <w:noProof/>
        </w:rPr>
        <mc:AlternateContent>
          <mc:Choice Requires="wps">
            <w:drawing>
              <wp:anchor distT="0" distB="0" distL="114300" distR="114300" simplePos="0" relativeHeight="251627520" behindDoc="0" locked="0" layoutInCell="1" allowOverlap="1" wp14:anchorId="46D0B994" wp14:editId="506C2E25">
                <wp:simplePos x="0" y="0"/>
                <wp:positionH relativeFrom="column">
                  <wp:posOffset>-685800</wp:posOffset>
                </wp:positionH>
                <wp:positionV relativeFrom="paragraph">
                  <wp:posOffset>-3352800</wp:posOffset>
                </wp:positionV>
                <wp:extent cx="914400" cy="914400"/>
                <wp:effectExtent l="0" t="0" r="0" b="0"/>
                <wp:wrapNone/>
                <wp:docPr id="8242"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6" o:spid="_x0000_s1038" type="#_x0000_t202" style="position:absolute;margin-left:-54pt;margin-top:-264pt;width:1in;height:1in;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BPO8MPKQIAAFw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b/>
                        </w:rPr>
                        <w:t>-</w:t>
                      </w:r>
                    </w:p>
                  </w:txbxContent>
                </v:textbox>
              </v:shape>
            </w:pict>
          </mc:Fallback>
        </mc:AlternateContent>
      </w:r>
      <w:r>
        <w:rPr>
          <w:noProof/>
        </w:rPr>
        <mc:AlternateContent>
          <mc:Choice Requires="wps">
            <w:drawing>
              <wp:anchor distT="0" distB="0" distL="114300" distR="114300" simplePos="0" relativeHeight="251628544" behindDoc="0" locked="0" layoutInCell="1" allowOverlap="1" wp14:anchorId="613310F0" wp14:editId="7F1DBCAC">
                <wp:simplePos x="0" y="0"/>
                <wp:positionH relativeFrom="column">
                  <wp:posOffset>-685800</wp:posOffset>
                </wp:positionH>
                <wp:positionV relativeFrom="paragraph">
                  <wp:posOffset>-3352800</wp:posOffset>
                </wp:positionV>
                <wp:extent cx="914400" cy="914400"/>
                <wp:effectExtent l="0" t="0" r="0" b="0"/>
                <wp:wrapNone/>
                <wp:docPr id="8241" name="Text 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rPr>
                              <w:t>Non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7" o:spid="_x0000_s1039" type="#_x0000_t202" style="position:absolute;margin-left:-54pt;margin-top:-264pt;width:1in;height:1in;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">
                <v:textbox>
                  <w:txbxContent>
                    <w:p w:rsidR="00EF7125" w:rsidRDefault="00EF7125">
                      <w:pPr>
                        <w:spacing w:after="160" w:line="259" w:lineRule="auto"/>
                      </w:pPr>
                      <w:r>
                        <w:rPr>
                          <w:b/>
                        </w:rPr>
                        <w:t>Non</w:t>
                      </w:r>
                    </w:p>
                  </w:txbxContent>
                </v:textbox>
              </v:shape>
            </w:pict>
          </mc:Fallback>
        </mc:AlternateContent>
      </w:r>
      <w:r>
        <w:rPr>
          <w:noProof/>
        </w:rPr>
        <mc:AlternateContent>
          <mc:Choice Requires="wps">
            <w:drawing>
              <wp:anchor distT="0" distB="0" distL="114300" distR="114300" simplePos="0" relativeHeight="251629568" behindDoc="0" locked="0" layoutInCell="1" allowOverlap="1" wp14:anchorId="32DC0B7F" wp14:editId="3EB1C81A">
                <wp:simplePos x="0" y="0"/>
                <wp:positionH relativeFrom="column">
                  <wp:posOffset>-685800</wp:posOffset>
                </wp:positionH>
                <wp:positionV relativeFrom="paragraph">
                  <wp:posOffset>-3352800</wp:posOffset>
                </wp:positionV>
                <wp:extent cx="914400" cy="914400"/>
                <wp:effectExtent l="0" t="0" r="0" b="0"/>
                <wp:wrapNone/>
                <wp:docPr id="8240" name="Text 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8" o:spid="_x0000_s1040" type="#_x0000_t202" style="position:absolute;margin-left:-54pt;margin-top:-264pt;width:1in;height:1in;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Dshc2eKQIAAFw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b/>
                        </w:rPr>
                        <w:t>(</w:t>
                      </w:r>
                    </w:p>
                  </w:txbxContent>
                </v:textbox>
              </v:shape>
            </w:pict>
          </mc:Fallback>
        </mc:AlternateContent>
      </w:r>
      <w:r>
        <w:rPr>
          <w:noProof/>
        </w:rPr>
        <mc:AlternateContent>
          <mc:Choice Requires="wps">
            <w:drawing>
              <wp:anchor distT="0" distB="0" distL="114300" distR="114300" simplePos="0" relativeHeight="251630592" behindDoc="0" locked="0" layoutInCell="1" allowOverlap="1" wp14:anchorId="4556536E" wp14:editId="1BCB6F77">
                <wp:simplePos x="0" y="0"/>
                <wp:positionH relativeFrom="column">
                  <wp:posOffset>-685800</wp:posOffset>
                </wp:positionH>
                <wp:positionV relativeFrom="paragraph">
                  <wp:posOffset>-3352800</wp:posOffset>
                </wp:positionV>
                <wp:extent cx="914400" cy="914400"/>
                <wp:effectExtent l="0" t="0" r="0" b="0"/>
                <wp:wrapNone/>
                <wp:docPr id="8239" name="Text 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rPr>
                              <w:t>VFS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9" o:spid="_x0000_s1041" type="#_x0000_t202" style="position:absolute;margin-left:-54pt;margin-top:-264pt;width:1in;height:1in;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">
                <v:textbox>
                  <w:txbxContent>
                    <w:p w:rsidR="00EF7125" w:rsidRDefault="00EF7125">
                      <w:pPr>
                        <w:spacing w:after="160" w:line="259" w:lineRule="auto"/>
                      </w:pPr>
                      <w:r>
                        <w:rPr>
                          <w:b/>
                        </w:rPr>
                        <w:t>VFS</w:t>
                      </w:r>
                    </w:p>
                  </w:txbxContent>
                </v:textbox>
              </v:shape>
            </w:pict>
          </mc:Fallback>
        </mc:AlternateContent>
      </w:r>
      <w:r>
        <w:rPr>
          <w:noProof/>
        </w:rPr>
        <mc:AlternateContent>
          <mc:Choice Requires="wps">
            <w:drawing>
              <wp:anchor distT="0" distB="0" distL="114300" distR="114300" simplePos="0" relativeHeight="251631616" behindDoc="0" locked="0" layoutInCell="1" allowOverlap="1" wp14:anchorId="667FED2A" wp14:editId="54BA424B">
                <wp:simplePos x="0" y="0"/>
                <wp:positionH relativeFrom="column">
                  <wp:posOffset>-685800</wp:posOffset>
                </wp:positionH>
                <wp:positionV relativeFrom="paragraph">
                  <wp:posOffset>-3352800</wp:posOffset>
                </wp:positionV>
                <wp:extent cx="914400" cy="914400"/>
                <wp:effectExtent l="0" t="0" r="0" b="0"/>
                <wp:wrapNone/>
                <wp:docPr id="8238" name="Text 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EDI Gateway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0" o:spid="_x0000_s1042" type="#_x0000_t202" style="position:absolute;margin-left:-54pt;margin-top:-264pt;width:1in;height:1in;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">
                <v:textbox>
                  <w:txbxContent>
                    <w:p w:rsidR="00EF7125" w:rsidRDefault="00EF7125">
                      <w:pPr>
                        <w:spacing w:after="160" w:line="259" w:lineRule="auto"/>
                      </w:pPr>
                      <w:r>
                        <w:rPr>
                          <w:sz w:val="17"/>
                        </w:rPr>
                        <w:t>EDI Gateway</w:t>
                      </w:r>
                    </w:p>
                  </w:txbxContent>
                </v:textbox>
              </v:shape>
            </w:pict>
          </mc:Fallback>
        </mc:AlternateContent>
      </w:r>
      <w:r>
        <w:rPr>
          <w:noProof/>
        </w:rPr>
        <mc:AlternateContent>
          <mc:Choice Requires="wps">
            <w:drawing>
              <wp:anchor distT="0" distB="0" distL="114300" distR="114300" simplePos="0" relativeHeight="251632640" behindDoc="0" locked="0" layoutInCell="1" allowOverlap="1" wp14:anchorId="088E0F84" wp14:editId="4CF5ED61">
                <wp:simplePos x="0" y="0"/>
                <wp:positionH relativeFrom="column">
                  <wp:posOffset>-685800</wp:posOffset>
                </wp:positionH>
                <wp:positionV relativeFrom="paragraph">
                  <wp:posOffset>-3352800</wp:posOffset>
                </wp:positionV>
                <wp:extent cx="914400" cy="914400"/>
                <wp:effectExtent l="0" t="0" r="0" b="0"/>
                <wp:wrapNone/>
                <wp:docPr id="8237" name="Text 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sz w:val="17"/>
                              </w:rPr>
                              <w:t>VA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1" o:spid="_x0000_s1043" type="#_x0000_t202" style="position:absolute;margin-left:-54pt;margin-top:-264pt;width:1in;height:1in;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">
                <v:textbox>
                  <w:txbxContent>
                    <w:p w:rsidR="00EF7125" w:rsidRDefault="00EF7125">
                      <w:pPr>
                        <w:spacing w:after="160" w:line="259" w:lineRule="auto"/>
                      </w:pPr>
                      <w:r>
                        <w:rPr>
                          <w:b/>
                          <w:sz w:val="17"/>
                        </w:rPr>
                        <w:t>VA</w:t>
                      </w:r>
                    </w:p>
                  </w:txbxContent>
                </v:textbox>
              </v:shape>
            </w:pict>
          </mc:Fallback>
        </mc:AlternateContent>
      </w:r>
      <w:r>
        <w:rPr>
          <w:noProof/>
        </w:rPr>
        <mc:AlternateContent>
          <mc:Choice Requires="wps">
            <w:drawing>
              <wp:anchor distT="0" distB="0" distL="114300" distR="114300" simplePos="0" relativeHeight="251633664" behindDoc="0" locked="0" layoutInCell="1" allowOverlap="1" wp14:anchorId="11A08572" wp14:editId="463595F8">
                <wp:simplePos x="0" y="0"/>
                <wp:positionH relativeFrom="column">
                  <wp:posOffset>-685800</wp:posOffset>
                </wp:positionH>
                <wp:positionV relativeFrom="paragraph">
                  <wp:posOffset>-3352800</wp:posOffset>
                </wp:positionV>
                <wp:extent cx="914400" cy="914400"/>
                <wp:effectExtent l="0" t="0" r="0" b="0"/>
                <wp:wrapNone/>
                <wp:docPr id="8236" name="Text 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sz w:val="17"/>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2" o:spid="_x0000_s1044" type="#_x0000_t202" style="position:absolute;margin-left:-54pt;margin-top:-264pt;width:1in;height:1in;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">
                <v:textbox>
                  <w:txbxContent>
                    <w:p w:rsidR="00EF7125" w:rsidRDefault="00EF7125">
                      <w:pPr>
                        <w:spacing w:after="160" w:line="259" w:lineRule="auto"/>
                      </w:pPr>
                      <w:r>
                        <w:rPr>
                          <w:b/>
                          <w:sz w:val="17"/>
                        </w:rPr>
                        <w:t>-</w:t>
                      </w:r>
                    </w:p>
                  </w:txbxContent>
                </v:textbox>
              </v:shape>
            </w:pict>
          </mc:Fallback>
        </mc:AlternateContent>
      </w:r>
      <w:r>
        <w:rPr>
          <w:noProof/>
        </w:rPr>
        <mc:AlternateContent>
          <mc:Choice Requires="wps">
            <w:drawing>
              <wp:anchor distT="0" distB="0" distL="114300" distR="114300" simplePos="0" relativeHeight="251634688" behindDoc="0" locked="0" layoutInCell="1" allowOverlap="1" wp14:anchorId="77BE70E8" wp14:editId="08226539">
                <wp:simplePos x="0" y="0"/>
                <wp:positionH relativeFrom="column">
                  <wp:posOffset>-685800</wp:posOffset>
                </wp:positionH>
                <wp:positionV relativeFrom="paragraph">
                  <wp:posOffset>-3352800</wp:posOffset>
                </wp:positionV>
                <wp:extent cx="914400" cy="914400"/>
                <wp:effectExtent l="0" t="0" r="0" b="0"/>
                <wp:wrapNone/>
                <wp:docPr id="8235"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b/>
                                <w:sz w:val="17"/>
                              </w:rPr>
                              <w:t>NON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3" o:spid="_x0000_s1045" type="#_x0000_t202" style="position:absolute;margin-left:-54pt;margin-top:-264pt;width:1in;height:1in;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">
                <v:textbox>
                  <w:txbxContent>
                    <w:p w:rsidR="00EF7125" w:rsidRDefault="00EF7125">
                      <w:pPr>
                        <w:spacing w:after="160" w:line="259" w:lineRule="auto"/>
                      </w:pPr>
                      <w:r>
                        <w:rPr>
                          <w:b/>
                          <w:sz w:val="17"/>
                        </w:rPr>
                        <w:t>NON</w:t>
                      </w:r>
                    </w:p>
                  </w:txbxContent>
                </v:textbox>
              </v:shape>
            </w:pict>
          </mc:Fallback>
        </mc:AlternateContent>
      </w:r>
      <w:r>
        <w:rPr>
          <w:noProof/>
        </w:rPr>
        <mc:AlternateContent>
          <mc:Choice Requires="wps">
            <w:drawing>
              <wp:anchor distT="0" distB="0" distL="114300" distR="114300" simplePos="0" relativeHeight="251635712" behindDoc="0" locked="0" layoutInCell="1" allowOverlap="1" wp14:anchorId="3F4ED03A" wp14:editId="605418D6">
                <wp:simplePos x="0" y="0"/>
                <wp:positionH relativeFrom="column">
                  <wp:posOffset>-685800</wp:posOffset>
                </wp:positionH>
                <wp:positionV relativeFrom="paragraph">
                  <wp:posOffset>-3352800</wp:posOffset>
                </wp:positionV>
                <wp:extent cx="914400" cy="914400"/>
                <wp:effectExtent l="0" t="0" r="0" b="0"/>
                <wp:wrapNone/>
                <wp:docPr id="8234"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14400"/>
                        </a:xfrm>
                        <a:prstGeom prst="rect">
                          <a:avLst/>
                        </a:prstGeom>
                        <a:solidFill>
                          <a:srgbClr val="FFFFFF"/>
                        </a:solidFill>
                        <a:ln w="9525">
                          <a:solidFill>
                            <a:srgbClr val="000000"/>
                          </a:solidFill>
                          <a:miter lim="800000"/>
                          <a:headEnd/>
                          <a:tailEnd/>
                        </a:ln>
                      </wps:spPr>
                      <wps:txbx>
                        <w:txbxContent>
                          <w:p w:rsidR="00EF7125" w:rsidRDefault="00EF7125">
                            <w:pPr>
                              <w:spacing w:after="160" w:line="259" w:lineRule="auto"/>
                            </w:pPr>
                            <w:r>
                              <w:rPr>
                                <w:sz w:val="17"/>
                              </w:rPr>
                              <w:t>Healthcare Providers)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4" o:spid="_x0000_s1046" type="#_x0000_t202" style="position:absolute;margin-left:-54pt;margin-top:-264pt;width:1in;height:1in;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">
                <v:textbox>
                  <w:txbxContent>
                    <w:p w:rsidR="00EF7125" w:rsidRDefault="00EF7125">
                      <w:pPr>
                        <w:spacing w:after="160" w:line="259" w:lineRule="auto"/>
                      </w:pPr>
                      <w:r>
                        <w:rPr>
                          <w:sz w:val="17"/>
                        </w:rPr>
                        <w:t>Healthcare Providers)</w:t>
                      </w:r>
                    </w:p>
                  </w:txbxContent>
                </v:textbox>
              </v:shape>
            </w:pict>
          </mc:Fallback>
        </mc:AlternateContent>
      </w:r>
      <w:r w:rsidR="003D1795">
        <w:t>N/A</w:t>
      </w:r>
    </w:p>
    <w:sectPr w:rsidR="005C2938" w:rsidSect="00AE025D">
      <w:pgSz w:w="12240" w:h="15840" w:code="1"/>
      <w:pgMar w:top="910" w:right="720" w:bottom="1300" w:left="720" w:header="432" w:footer="432" w:gutter="360"/>
      <w:paperSrc w:first="1" w:other="1"/>
      <w:pgNumType w:start="1"/>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56C7" w:rsidRDefault="007156C7">
      <w:r>
        <w:separator/>
      </w:r>
    </w:p>
    <w:p w:rsidR="007156C7" w:rsidRDefault="007156C7"/>
  </w:endnote>
  <w:endnote w:type="continuationSeparator" w:id="0">
    <w:p w:rsidR="007156C7" w:rsidRDefault="007156C7">
      <w:r>
        <w:continuationSeparator/>
      </w:r>
    </w:p>
    <w:p w:rsidR="007156C7" w:rsidRDefault="007156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125" w:rsidRPr="00846077" w:rsidRDefault="00EF7125" w:rsidP="0084607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125" w:rsidRPr="00846077" w:rsidRDefault="00EF7125" w:rsidP="00846077">
    <w:pPr>
      <w:pStyle w:val="Footer"/>
    </w:pPr>
    <w:r w:rsidRPr="00846077">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7125" w:rsidRDefault="00EF7125">
    <w:pPr>
      <w:pStyle w:val="Footer"/>
      <w:tabs>
        <w:tab w:val="clear" w:pos="7920"/>
        <w:tab w:val="right" w:pos="104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56C7" w:rsidRDefault="007156C7">
      <w:r>
        <w:separator/>
      </w:r>
    </w:p>
    <w:p w:rsidR="007156C7" w:rsidRDefault="007156C7"/>
  </w:footnote>
  <w:footnote w:type="continuationSeparator" w:id="0">
    <w:p w:rsidR="007156C7" w:rsidRDefault="007156C7">
      <w:r>
        <w:continuationSeparator/>
      </w:r>
    </w:p>
    <w:p w:rsidR="007156C7" w:rsidRDefault="007156C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6077" w:rsidRDefault="0084607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6077" w:rsidRDefault="0084607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6077" w:rsidRDefault="0084607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27.75pt;height:14.25pt;visibility:visible;mso-wrap-style:square" o:bullet="t">
        <v:imagedata r:id="rId1" o:title=""/>
      </v:shape>
    </w:pict>
  </w:numPicBullet>
  <w:abstractNum w:abstractNumId="0">
    <w:nsid w:val="01235CCB"/>
    <w:multiLevelType w:val="singleLevel"/>
    <w:tmpl w:val="3A80B5B4"/>
    <w:lvl w:ilvl="0">
      <w:start w:val="1"/>
      <w:numFmt w:val="none"/>
      <w:lvlText w:val="Note:"/>
      <w:legacy w:legacy="1" w:legacySpace="0" w:legacyIndent="720"/>
      <w:lvlJc w:val="left"/>
      <w:pPr>
        <w:ind w:left="720" w:hanging="720"/>
      </w:pPr>
      <w:rPr>
        <w:b/>
        <w:i w:val="0"/>
      </w:rPr>
    </w:lvl>
  </w:abstractNum>
  <w:abstractNum w:abstractNumId="1">
    <w:nsid w:val="0178119E"/>
    <w:multiLevelType w:val="hybridMultilevel"/>
    <w:tmpl w:val="3DA422C6"/>
    <w:lvl w:ilvl="0" w:tplc="04090001">
      <w:start w:val="1"/>
      <w:numFmt w:val="bullet"/>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2">
    <w:nsid w:val="04880882"/>
    <w:multiLevelType w:val="hybridMultilevel"/>
    <w:tmpl w:val="D3E222BE"/>
    <w:lvl w:ilvl="0" w:tplc="04090001">
      <w:start w:val="1"/>
      <w:numFmt w:val="bullet"/>
      <w:lvlText w:val=""/>
      <w:lvlJc w:val="left"/>
      <w:pPr>
        <w:tabs>
          <w:tab w:val="num" w:pos="630"/>
        </w:tabs>
        <w:ind w:left="63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3">
    <w:nsid w:val="09FA5F42"/>
    <w:multiLevelType w:val="multilevel"/>
    <w:tmpl w:val="82FC7E7C"/>
    <w:lvl w:ilvl="0">
      <w:start w:val="1"/>
      <w:numFmt w:val="decimal"/>
      <w:lvlText w:val="%1."/>
      <w:lvlJc w:val="left"/>
      <w:pPr>
        <w:tabs>
          <w:tab w:val="num" w:pos="2880"/>
        </w:tabs>
        <w:ind w:left="2880" w:hanging="360"/>
      </w:pPr>
      <w:rPr>
        <w:rFonts w:hint="default"/>
      </w:rPr>
    </w:lvl>
    <w:lvl w:ilvl="1">
      <w:start w:val="5"/>
      <w:numFmt w:val="decimal"/>
      <w:isLgl/>
      <w:lvlText w:val="%1.%2"/>
      <w:lvlJc w:val="left"/>
      <w:pPr>
        <w:ind w:left="3240" w:hanging="720"/>
      </w:pPr>
      <w:rPr>
        <w:rFonts w:hint="default"/>
      </w:rPr>
    </w:lvl>
    <w:lvl w:ilvl="2">
      <w:start w:val="1"/>
      <w:numFmt w:val="decimal"/>
      <w:isLgl/>
      <w:lvlText w:val="%1.%2.%3"/>
      <w:lvlJc w:val="left"/>
      <w:pPr>
        <w:ind w:left="324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3960" w:hanging="1440"/>
      </w:pPr>
      <w:rPr>
        <w:rFonts w:hint="default"/>
      </w:rPr>
    </w:lvl>
    <w:lvl w:ilvl="5">
      <w:start w:val="1"/>
      <w:numFmt w:val="decimal"/>
      <w:isLgl/>
      <w:lvlText w:val="%1.%2.%3.%4.%5.%6"/>
      <w:lvlJc w:val="left"/>
      <w:pPr>
        <w:ind w:left="4320" w:hanging="180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040" w:hanging="2520"/>
      </w:pPr>
      <w:rPr>
        <w:rFonts w:hint="default"/>
      </w:rPr>
    </w:lvl>
  </w:abstractNum>
  <w:abstractNum w:abstractNumId="4">
    <w:nsid w:val="0B8E7366"/>
    <w:multiLevelType w:val="hybridMultilevel"/>
    <w:tmpl w:val="A03EE1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EC584B"/>
    <w:multiLevelType w:val="hybridMultilevel"/>
    <w:tmpl w:val="D9900946"/>
    <w:lvl w:ilvl="0" w:tplc="04090001">
      <w:start w:val="1"/>
      <w:numFmt w:val="bullet"/>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6">
    <w:nsid w:val="13EF78CE"/>
    <w:multiLevelType w:val="hybridMultilevel"/>
    <w:tmpl w:val="9796B916"/>
    <w:lvl w:ilvl="0" w:tplc="04090001">
      <w:start w:val="1"/>
      <w:numFmt w:val="bullet"/>
      <w:lvlText w:val=""/>
      <w:lvlJc w:val="left"/>
      <w:pPr>
        <w:tabs>
          <w:tab w:val="num" w:pos="3240"/>
        </w:tabs>
        <w:ind w:left="3240" w:hanging="360"/>
      </w:pPr>
      <w:rPr>
        <w:rFonts w:ascii="Symbol" w:hAnsi="Symbol" w:hint="default"/>
      </w:rPr>
    </w:lvl>
    <w:lvl w:ilvl="1" w:tplc="04090003">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7">
    <w:nsid w:val="15A57F9B"/>
    <w:multiLevelType w:val="hybridMultilevel"/>
    <w:tmpl w:val="8578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862ABC"/>
    <w:multiLevelType w:val="hybridMultilevel"/>
    <w:tmpl w:val="52E0A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80402D6"/>
    <w:multiLevelType w:val="hybridMultilevel"/>
    <w:tmpl w:val="182CAF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9DC4F52"/>
    <w:multiLevelType w:val="hybridMultilevel"/>
    <w:tmpl w:val="6A688E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833AF1"/>
    <w:multiLevelType w:val="hybridMultilevel"/>
    <w:tmpl w:val="948ADC5A"/>
    <w:lvl w:ilvl="0" w:tplc="128E1C54">
      <w:start w:val="1"/>
      <w:numFmt w:val="decimal"/>
      <w:lvlText w:val="%1."/>
      <w:lvlJc w:val="left"/>
      <w:pPr>
        <w:tabs>
          <w:tab w:val="num" w:pos="3010"/>
        </w:tabs>
        <w:ind w:left="3010" w:hanging="360"/>
      </w:pPr>
      <w:rPr>
        <w:rFonts w:ascii="Times New Roman" w:hAnsi="Times New Roman" w:cs="Times New Roman" w:hint="default"/>
        <w:sz w:val="22"/>
        <w:szCs w:val="22"/>
      </w:rPr>
    </w:lvl>
    <w:lvl w:ilvl="1" w:tplc="04090019" w:tentative="1">
      <w:start w:val="1"/>
      <w:numFmt w:val="lowerLetter"/>
      <w:lvlText w:val="%2."/>
      <w:lvlJc w:val="left"/>
      <w:pPr>
        <w:tabs>
          <w:tab w:val="num" w:pos="3730"/>
        </w:tabs>
        <w:ind w:left="3730" w:hanging="360"/>
      </w:pPr>
    </w:lvl>
    <w:lvl w:ilvl="2" w:tplc="0409001B" w:tentative="1">
      <w:start w:val="1"/>
      <w:numFmt w:val="lowerRoman"/>
      <w:lvlText w:val="%3."/>
      <w:lvlJc w:val="right"/>
      <w:pPr>
        <w:tabs>
          <w:tab w:val="num" w:pos="4450"/>
        </w:tabs>
        <w:ind w:left="4450" w:hanging="180"/>
      </w:pPr>
    </w:lvl>
    <w:lvl w:ilvl="3" w:tplc="0409000F" w:tentative="1">
      <w:start w:val="1"/>
      <w:numFmt w:val="decimal"/>
      <w:lvlText w:val="%4."/>
      <w:lvlJc w:val="left"/>
      <w:pPr>
        <w:tabs>
          <w:tab w:val="num" w:pos="5170"/>
        </w:tabs>
        <w:ind w:left="5170" w:hanging="360"/>
      </w:pPr>
    </w:lvl>
    <w:lvl w:ilvl="4" w:tplc="04090019" w:tentative="1">
      <w:start w:val="1"/>
      <w:numFmt w:val="lowerLetter"/>
      <w:lvlText w:val="%5."/>
      <w:lvlJc w:val="left"/>
      <w:pPr>
        <w:tabs>
          <w:tab w:val="num" w:pos="5890"/>
        </w:tabs>
        <w:ind w:left="5890" w:hanging="360"/>
      </w:pPr>
    </w:lvl>
    <w:lvl w:ilvl="5" w:tplc="0409001B" w:tentative="1">
      <w:start w:val="1"/>
      <w:numFmt w:val="lowerRoman"/>
      <w:lvlText w:val="%6."/>
      <w:lvlJc w:val="right"/>
      <w:pPr>
        <w:tabs>
          <w:tab w:val="num" w:pos="6610"/>
        </w:tabs>
        <w:ind w:left="6610" w:hanging="180"/>
      </w:pPr>
    </w:lvl>
    <w:lvl w:ilvl="6" w:tplc="0409000F" w:tentative="1">
      <w:start w:val="1"/>
      <w:numFmt w:val="decimal"/>
      <w:lvlText w:val="%7."/>
      <w:lvlJc w:val="left"/>
      <w:pPr>
        <w:tabs>
          <w:tab w:val="num" w:pos="7330"/>
        </w:tabs>
        <w:ind w:left="7330" w:hanging="360"/>
      </w:pPr>
    </w:lvl>
    <w:lvl w:ilvl="7" w:tplc="04090019" w:tentative="1">
      <w:start w:val="1"/>
      <w:numFmt w:val="lowerLetter"/>
      <w:lvlText w:val="%8."/>
      <w:lvlJc w:val="left"/>
      <w:pPr>
        <w:tabs>
          <w:tab w:val="num" w:pos="8050"/>
        </w:tabs>
        <w:ind w:left="8050" w:hanging="360"/>
      </w:pPr>
    </w:lvl>
    <w:lvl w:ilvl="8" w:tplc="0409001B" w:tentative="1">
      <w:start w:val="1"/>
      <w:numFmt w:val="lowerRoman"/>
      <w:lvlText w:val="%9."/>
      <w:lvlJc w:val="right"/>
      <w:pPr>
        <w:tabs>
          <w:tab w:val="num" w:pos="8770"/>
        </w:tabs>
        <w:ind w:left="8770" w:hanging="180"/>
      </w:pPr>
    </w:lvl>
  </w:abstractNum>
  <w:abstractNum w:abstractNumId="12">
    <w:nsid w:val="1C5526FF"/>
    <w:multiLevelType w:val="hybridMultilevel"/>
    <w:tmpl w:val="6BAE90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C88381C"/>
    <w:multiLevelType w:val="hybridMultilevel"/>
    <w:tmpl w:val="89CE14E0"/>
    <w:lvl w:ilvl="0" w:tplc="400800FE">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4">
    <w:nsid w:val="1D433B04"/>
    <w:multiLevelType w:val="hybridMultilevel"/>
    <w:tmpl w:val="DDA81D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467420D"/>
    <w:multiLevelType w:val="singleLevel"/>
    <w:tmpl w:val="AD88BBE6"/>
    <w:lvl w:ilvl="0">
      <w:start w:val="1"/>
      <w:numFmt w:val="decimal"/>
      <w:lvlText w:val="%1."/>
      <w:legacy w:legacy="1" w:legacySpace="0" w:legacyIndent="360"/>
      <w:lvlJc w:val="left"/>
      <w:pPr>
        <w:ind w:left="3240" w:hanging="360"/>
      </w:pPr>
      <w:rPr>
        <w:rFonts w:ascii="Times New Roman" w:hAnsi="Times New Roman" w:cs="Times New Roman" w:hint="default"/>
        <w:sz w:val="24"/>
        <w:szCs w:val="24"/>
      </w:rPr>
    </w:lvl>
  </w:abstractNum>
  <w:abstractNum w:abstractNumId="16">
    <w:nsid w:val="25D9374E"/>
    <w:multiLevelType w:val="hybridMultilevel"/>
    <w:tmpl w:val="03E6F7AA"/>
    <w:lvl w:ilvl="0" w:tplc="DC0E9E60">
      <w:start w:val="1"/>
      <w:numFmt w:val="decimal"/>
      <w:lvlText w:val="%1."/>
      <w:lvlJc w:val="left"/>
      <w:pPr>
        <w:tabs>
          <w:tab w:val="num" w:pos="2880"/>
        </w:tabs>
        <w:ind w:left="2880" w:hanging="360"/>
      </w:pPr>
      <w:rPr>
        <w:rFonts w:ascii="Times New Roman" w:hAnsi="Times New Roman" w:cs="Times New Roman" w:hint="default"/>
        <w:sz w:val="24"/>
        <w:szCs w:val="24"/>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17">
    <w:nsid w:val="27F17C9B"/>
    <w:multiLevelType w:val="hybridMultilevel"/>
    <w:tmpl w:val="2A9886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A1D5974"/>
    <w:multiLevelType w:val="hybridMultilevel"/>
    <w:tmpl w:val="E592B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FF33AA4"/>
    <w:multiLevelType w:val="hybridMultilevel"/>
    <w:tmpl w:val="BD5E71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50001A9"/>
    <w:multiLevelType w:val="hybridMultilevel"/>
    <w:tmpl w:val="C504E260"/>
    <w:lvl w:ilvl="0" w:tplc="04090001">
      <w:start w:val="1"/>
      <w:numFmt w:val="bullet"/>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21">
    <w:nsid w:val="39093D7A"/>
    <w:multiLevelType w:val="hybridMultilevel"/>
    <w:tmpl w:val="1602A9F2"/>
    <w:lvl w:ilvl="0" w:tplc="1994B2F2">
      <w:start w:val="1"/>
      <w:numFmt w:val="decimal"/>
      <w:lvlText w:val="%1."/>
      <w:lvlJc w:val="left"/>
      <w:pPr>
        <w:tabs>
          <w:tab w:val="num" w:pos="2880"/>
        </w:tabs>
        <w:ind w:left="2880" w:hanging="360"/>
      </w:pPr>
      <w:rPr>
        <w:rFonts w:ascii="Times New Roman" w:hAnsi="Times New Roman" w:cs="Times New Roman" w:hint="default"/>
        <w:sz w:val="24"/>
        <w:szCs w:val="24"/>
      </w:rPr>
    </w:lvl>
    <w:lvl w:ilvl="1" w:tplc="04090019">
      <w:start w:val="1"/>
      <w:numFmt w:val="lowerLetter"/>
      <w:lvlText w:val="%2."/>
      <w:lvlJc w:val="left"/>
      <w:pPr>
        <w:tabs>
          <w:tab w:val="num" w:pos="3600"/>
        </w:tabs>
        <w:ind w:left="3600" w:hanging="360"/>
      </w:pPr>
    </w:lvl>
    <w:lvl w:ilvl="2" w:tplc="0409001B">
      <w:start w:val="1"/>
      <w:numFmt w:val="lowerRoman"/>
      <w:lvlText w:val="%3."/>
      <w:lvlJc w:val="right"/>
      <w:pPr>
        <w:tabs>
          <w:tab w:val="num" w:pos="4320"/>
        </w:tabs>
        <w:ind w:left="4320" w:hanging="180"/>
      </w:pPr>
    </w:lvl>
    <w:lvl w:ilvl="3" w:tplc="0409000F">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2">
    <w:nsid w:val="4A0033DE"/>
    <w:multiLevelType w:val="hybridMultilevel"/>
    <w:tmpl w:val="03B8FC9A"/>
    <w:lvl w:ilvl="0" w:tplc="A698C5B6">
      <w:start w:val="1"/>
      <w:numFmt w:val="decimal"/>
      <w:lvlText w:val="%1."/>
      <w:lvlJc w:val="left"/>
      <w:pPr>
        <w:tabs>
          <w:tab w:val="num" w:pos="3240"/>
        </w:tabs>
        <w:ind w:left="3240" w:hanging="360"/>
      </w:pPr>
      <w:rPr>
        <w:rFonts w:hint="default"/>
      </w:rPr>
    </w:lvl>
    <w:lvl w:ilvl="1" w:tplc="04090019" w:tentative="1">
      <w:start w:val="1"/>
      <w:numFmt w:val="lowerLetter"/>
      <w:lvlText w:val="%2."/>
      <w:lvlJc w:val="left"/>
      <w:pPr>
        <w:tabs>
          <w:tab w:val="num" w:pos="1425"/>
        </w:tabs>
        <w:ind w:left="1425" w:hanging="360"/>
      </w:pPr>
    </w:lvl>
    <w:lvl w:ilvl="2" w:tplc="0409001B" w:tentative="1">
      <w:start w:val="1"/>
      <w:numFmt w:val="lowerRoman"/>
      <w:lvlText w:val="%3."/>
      <w:lvlJc w:val="right"/>
      <w:pPr>
        <w:tabs>
          <w:tab w:val="num" w:pos="2145"/>
        </w:tabs>
        <w:ind w:left="2145" w:hanging="180"/>
      </w:pPr>
    </w:lvl>
    <w:lvl w:ilvl="3" w:tplc="0409000F" w:tentative="1">
      <w:start w:val="1"/>
      <w:numFmt w:val="decimal"/>
      <w:lvlText w:val="%4."/>
      <w:lvlJc w:val="left"/>
      <w:pPr>
        <w:tabs>
          <w:tab w:val="num" w:pos="2865"/>
        </w:tabs>
        <w:ind w:left="2865" w:hanging="360"/>
      </w:pPr>
    </w:lvl>
    <w:lvl w:ilvl="4" w:tplc="04090019" w:tentative="1">
      <w:start w:val="1"/>
      <w:numFmt w:val="lowerLetter"/>
      <w:lvlText w:val="%5."/>
      <w:lvlJc w:val="left"/>
      <w:pPr>
        <w:tabs>
          <w:tab w:val="num" w:pos="3585"/>
        </w:tabs>
        <w:ind w:left="3585" w:hanging="360"/>
      </w:pPr>
    </w:lvl>
    <w:lvl w:ilvl="5" w:tplc="0409001B" w:tentative="1">
      <w:start w:val="1"/>
      <w:numFmt w:val="lowerRoman"/>
      <w:lvlText w:val="%6."/>
      <w:lvlJc w:val="right"/>
      <w:pPr>
        <w:tabs>
          <w:tab w:val="num" w:pos="4305"/>
        </w:tabs>
        <w:ind w:left="4305" w:hanging="180"/>
      </w:pPr>
    </w:lvl>
    <w:lvl w:ilvl="6" w:tplc="0409000F" w:tentative="1">
      <w:start w:val="1"/>
      <w:numFmt w:val="decimal"/>
      <w:lvlText w:val="%7."/>
      <w:lvlJc w:val="left"/>
      <w:pPr>
        <w:tabs>
          <w:tab w:val="num" w:pos="5025"/>
        </w:tabs>
        <w:ind w:left="5025" w:hanging="360"/>
      </w:pPr>
    </w:lvl>
    <w:lvl w:ilvl="7" w:tplc="04090019" w:tentative="1">
      <w:start w:val="1"/>
      <w:numFmt w:val="lowerLetter"/>
      <w:lvlText w:val="%8."/>
      <w:lvlJc w:val="left"/>
      <w:pPr>
        <w:tabs>
          <w:tab w:val="num" w:pos="5745"/>
        </w:tabs>
        <w:ind w:left="5745" w:hanging="360"/>
      </w:pPr>
    </w:lvl>
    <w:lvl w:ilvl="8" w:tplc="0409001B" w:tentative="1">
      <w:start w:val="1"/>
      <w:numFmt w:val="lowerRoman"/>
      <w:lvlText w:val="%9."/>
      <w:lvlJc w:val="right"/>
      <w:pPr>
        <w:tabs>
          <w:tab w:val="num" w:pos="6465"/>
        </w:tabs>
        <w:ind w:left="6465" w:hanging="180"/>
      </w:pPr>
    </w:lvl>
  </w:abstractNum>
  <w:abstractNum w:abstractNumId="23">
    <w:nsid w:val="4CEB1AD3"/>
    <w:multiLevelType w:val="hybridMultilevel"/>
    <w:tmpl w:val="9148FD94"/>
    <w:lvl w:ilvl="0" w:tplc="04090001">
      <w:start w:val="1"/>
      <w:numFmt w:val="bullet"/>
      <w:lvlText w:val=""/>
      <w:lvlJc w:val="left"/>
      <w:pPr>
        <w:tabs>
          <w:tab w:val="num" w:pos="3150"/>
        </w:tabs>
        <w:ind w:left="3150" w:hanging="360"/>
      </w:pPr>
      <w:rPr>
        <w:rFonts w:ascii="Symbol" w:hAnsi="Symbol" w:hint="default"/>
      </w:rPr>
    </w:lvl>
    <w:lvl w:ilvl="1" w:tplc="04090003" w:tentative="1">
      <w:start w:val="1"/>
      <w:numFmt w:val="bullet"/>
      <w:lvlText w:val="o"/>
      <w:lvlJc w:val="left"/>
      <w:pPr>
        <w:tabs>
          <w:tab w:val="num" w:pos="3870"/>
        </w:tabs>
        <w:ind w:left="3870" w:hanging="360"/>
      </w:pPr>
      <w:rPr>
        <w:rFonts w:ascii="Courier New" w:hAnsi="Courier New" w:hint="default"/>
      </w:rPr>
    </w:lvl>
    <w:lvl w:ilvl="2" w:tplc="04090005" w:tentative="1">
      <w:start w:val="1"/>
      <w:numFmt w:val="bullet"/>
      <w:lvlText w:val=""/>
      <w:lvlJc w:val="left"/>
      <w:pPr>
        <w:tabs>
          <w:tab w:val="num" w:pos="4590"/>
        </w:tabs>
        <w:ind w:left="4590" w:hanging="360"/>
      </w:pPr>
      <w:rPr>
        <w:rFonts w:ascii="Wingdings" w:hAnsi="Wingdings" w:hint="default"/>
      </w:rPr>
    </w:lvl>
    <w:lvl w:ilvl="3" w:tplc="04090001" w:tentative="1">
      <w:start w:val="1"/>
      <w:numFmt w:val="bullet"/>
      <w:lvlText w:val=""/>
      <w:lvlJc w:val="left"/>
      <w:pPr>
        <w:tabs>
          <w:tab w:val="num" w:pos="5310"/>
        </w:tabs>
        <w:ind w:left="5310" w:hanging="360"/>
      </w:pPr>
      <w:rPr>
        <w:rFonts w:ascii="Symbol" w:hAnsi="Symbol" w:hint="default"/>
      </w:rPr>
    </w:lvl>
    <w:lvl w:ilvl="4" w:tplc="04090003" w:tentative="1">
      <w:start w:val="1"/>
      <w:numFmt w:val="bullet"/>
      <w:lvlText w:val="o"/>
      <w:lvlJc w:val="left"/>
      <w:pPr>
        <w:tabs>
          <w:tab w:val="num" w:pos="6030"/>
        </w:tabs>
        <w:ind w:left="6030" w:hanging="360"/>
      </w:pPr>
      <w:rPr>
        <w:rFonts w:ascii="Courier New" w:hAnsi="Courier New" w:hint="default"/>
      </w:rPr>
    </w:lvl>
    <w:lvl w:ilvl="5" w:tplc="04090005" w:tentative="1">
      <w:start w:val="1"/>
      <w:numFmt w:val="bullet"/>
      <w:lvlText w:val=""/>
      <w:lvlJc w:val="left"/>
      <w:pPr>
        <w:tabs>
          <w:tab w:val="num" w:pos="6750"/>
        </w:tabs>
        <w:ind w:left="6750" w:hanging="360"/>
      </w:pPr>
      <w:rPr>
        <w:rFonts w:ascii="Wingdings" w:hAnsi="Wingdings" w:hint="default"/>
      </w:rPr>
    </w:lvl>
    <w:lvl w:ilvl="6" w:tplc="04090001" w:tentative="1">
      <w:start w:val="1"/>
      <w:numFmt w:val="bullet"/>
      <w:lvlText w:val=""/>
      <w:lvlJc w:val="left"/>
      <w:pPr>
        <w:tabs>
          <w:tab w:val="num" w:pos="7470"/>
        </w:tabs>
        <w:ind w:left="7470" w:hanging="360"/>
      </w:pPr>
      <w:rPr>
        <w:rFonts w:ascii="Symbol" w:hAnsi="Symbol" w:hint="default"/>
      </w:rPr>
    </w:lvl>
    <w:lvl w:ilvl="7" w:tplc="04090003" w:tentative="1">
      <w:start w:val="1"/>
      <w:numFmt w:val="bullet"/>
      <w:lvlText w:val="o"/>
      <w:lvlJc w:val="left"/>
      <w:pPr>
        <w:tabs>
          <w:tab w:val="num" w:pos="8190"/>
        </w:tabs>
        <w:ind w:left="8190" w:hanging="360"/>
      </w:pPr>
      <w:rPr>
        <w:rFonts w:ascii="Courier New" w:hAnsi="Courier New" w:hint="default"/>
      </w:rPr>
    </w:lvl>
    <w:lvl w:ilvl="8" w:tplc="04090005" w:tentative="1">
      <w:start w:val="1"/>
      <w:numFmt w:val="bullet"/>
      <w:lvlText w:val=""/>
      <w:lvlJc w:val="left"/>
      <w:pPr>
        <w:tabs>
          <w:tab w:val="num" w:pos="8910"/>
        </w:tabs>
        <w:ind w:left="8910" w:hanging="360"/>
      </w:pPr>
      <w:rPr>
        <w:rFonts w:ascii="Wingdings" w:hAnsi="Wingdings" w:hint="default"/>
      </w:rPr>
    </w:lvl>
  </w:abstractNum>
  <w:abstractNum w:abstractNumId="24">
    <w:nsid w:val="4DAB51B1"/>
    <w:multiLevelType w:val="hybridMultilevel"/>
    <w:tmpl w:val="8346A7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0EC3723"/>
    <w:multiLevelType w:val="hybridMultilevel"/>
    <w:tmpl w:val="069CF374"/>
    <w:lvl w:ilvl="0" w:tplc="04090001">
      <w:start w:val="1"/>
      <w:numFmt w:val="bullet"/>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26">
    <w:nsid w:val="51EE6370"/>
    <w:multiLevelType w:val="hybridMultilevel"/>
    <w:tmpl w:val="59384636"/>
    <w:lvl w:ilvl="0" w:tplc="05A607B0">
      <w:start w:val="1"/>
      <w:numFmt w:val="decimal"/>
      <w:lvlText w:val="%1."/>
      <w:lvlJc w:val="left"/>
      <w:pPr>
        <w:tabs>
          <w:tab w:val="num" w:pos="2880"/>
        </w:tabs>
        <w:ind w:left="2880" w:hanging="360"/>
      </w:pPr>
      <w:rPr>
        <w:rFonts w:ascii="Times New Roman" w:hAnsi="Times New Roman" w:cs="Times New Roman" w:hint="default"/>
        <w:sz w:val="24"/>
        <w:szCs w:val="24"/>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7">
    <w:nsid w:val="56E97615"/>
    <w:multiLevelType w:val="singleLevel"/>
    <w:tmpl w:val="3A80B5B4"/>
    <w:lvl w:ilvl="0">
      <w:start w:val="1"/>
      <w:numFmt w:val="none"/>
      <w:lvlText w:val="Note:"/>
      <w:legacy w:legacy="1" w:legacySpace="0" w:legacyIndent="720"/>
      <w:lvlJc w:val="left"/>
      <w:pPr>
        <w:ind w:left="720" w:hanging="720"/>
      </w:pPr>
      <w:rPr>
        <w:b/>
        <w:i w:val="0"/>
      </w:rPr>
    </w:lvl>
  </w:abstractNum>
  <w:abstractNum w:abstractNumId="28">
    <w:nsid w:val="58865C10"/>
    <w:multiLevelType w:val="hybridMultilevel"/>
    <w:tmpl w:val="F71ED768"/>
    <w:lvl w:ilvl="0" w:tplc="1A14CDAC">
      <w:start w:val="2"/>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717E5C30">
      <w:start w:val="1"/>
      <w:numFmt w:val="decimal"/>
      <w:lvlText w:val="%4."/>
      <w:lvlJc w:val="left"/>
      <w:pPr>
        <w:tabs>
          <w:tab w:val="num" w:pos="2880"/>
        </w:tabs>
        <w:ind w:left="2880" w:hanging="360"/>
      </w:pPr>
      <w:rPr>
        <w:rFonts w:ascii="Times New Roman" w:hAnsi="Times New Roman" w:cs="Times New Roman" w:hint="default"/>
        <w:sz w:val="24"/>
        <w:szCs w:val="24"/>
      </w:r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99C0E42"/>
    <w:multiLevelType w:val="hybridMultilevel"/>
    <w:tmpl w:val="5BF4367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0">
    <w:nsid w:val="5ADD1002"/>
    <w:multiLevelType w:val="hybridMultilevel"/>
    <w:tmpl w:val="81AAB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F7A031C"/>
    <w:multiLevelType w:val="hybridMultilevel"/>
    <w:tmpl w:val="E6DC3B12"/>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32">
    <w:nsid w:val="607A6ED3"/>
    <w:multiLevelType w:val="hybridMultilevel"/>
    <w:tmpl w:val="C4D24AB0"/>
    <w:lvl w:ilvl="0" w:tplc="A9FCD002">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360"/>
        </w:tabs>
        <w:ind w:left="-360" w:hanging="180"/>
      </w:pPr>
    </w:lvl>
    <w:lvl w:ilvl="3" w:tplc="0409000F" w:tentative="1">
      <w:start w:val="1"/>
      <w:numFmt w:val="decimal"/>
      <w:lvlText w:val="%4."/>
      <w:lvlJc w:val="left"/>
      <w:pPr>
        <w:tabs>
          <w:tab w:val="num" w:pos="360"/>
        </w:tabs>
        <w:ind w:left="360" w:hanging="360"/>
      </w:pPr>
    </w:lvl>
    <w:lvl w:ilvl="4" w:tplc="04090019" w:tentative="1">
      <w:start w:val="1"/>
      <w:numFmt w:val="lowerLetter"/>
      <w:lvlText w:val="%5."/>
      <w:lvlJc w:val="left"/>
      <w:pPr>
        <w:tabs>
          <w:tab w:val="num" w:pos="1080"/>
        </w:tabs>
        <w:ind w:left="1080" w:hanging="360"/>
      </w:pPr>
    </w:lvl>
    <w:lvl w:ilvl="5" w:tplc="0409001B" w:tentative="1">
      <w:start w:val="1"/>
      <w:numFmt w:val="lowerRoman"/>
      <w:lvlText w:val="%6."/>
      <w:lvlJc w:val="right"/>
      <w:pPr>
        <w:tabs>
          <w:tab w:val="num" w:pos="1800"/>
        </w:tabs>
        <w:ind w:left="1800" w:hanging="180"/>
      </w:pPr>
    </w:lvl>
    <w:lvl w:ilvl="6" w:tplc="0409000F" w:tentative="1">
      <w:start w:val="1"/>
      <w:numFmt w:val="decimal"/>
      <w:lvlText w:val="%7."/>
      <w:lvlJc w:val="left"/>
      <w:pPr>
        <w:tabs>
          <w:tab w:val="num" w:pos="2520"/>
        </w:tabs>
        <w:ind w:left="2520" w:hanging="360"/>
      </w:pPr>
    </w:lvl>
    <w:lvl w:ilvl="7" w:tplc="04090019" w:tentative="1">
      <w:start w:val="1"/>
      <w:numFmt w:val="lowerLetter"/>
      <w:lvlText w:val="%8."/>
      <w:lvlJc w:val="left"/>
      <w:pPr>
        <w:tabs>
          <w:tab w:val="num" w:pos="3240"/>
        </w:tabs>
        <w:ind w:left="3240" w:hanging="360"/>
      </w:pPr>
    </w:lvl>
    <w:lvl w:ilvl="8" w:tplc="0409001B" w:tentative="1">
      <w:start w:val="1"/>
      <w:numFmt w:val="lowerRoman"/>
      <w:lvlText w:val="%9."/>
      <w:lvlJc w:val="right"/>
      <w:pPr>
        <w:tabs>
          <w:tab w:val="num" w:pos="3960"/>
        </w:tabs>
        <w:ind w:left="3960" w:hanging="180"/>
      </w:pPr>
    </w:lvl>
  </w:abstractNum>
  <w:abstractNum w:abstractNumId="33">
    <w:nsid w:val="648C1204"/>
    <w:multiLevelType w:val="singleLevel"/>
    <w:tmpl w:val="3A80B5B4"/>
    <w:lvl w:ilvl="0">
      <w:start w:val="1"/>
      <w:numFmt w:val="none"/>
      <w:lvlText w:val="Note:"/>
      <w:legacy w:legacy="1" w:legacySpace="0" w:legacyIndent="720"/>
      <w:lvlJc w:val="left"/>
      <w:pPr>
        <w:ind w:left="720" w:hanging="720"/>
      </w:pPr>
      <w:rPr>
        <w:b/>
        <w:i w:val="0"/>
      </w:rPr>
    </w:lvl>
  </w:abstractNum>
  <w:abstractNum w:abstractNumId="34">
    <w:nsid w:val="67201088"/>
    <w:multiLevelType w:val="hybridMultilevel"/>
    <w:tmpl w:val="BF9673A8"/>
    <w:lvl w:ilvl="0" w:tplc="04090001">
      <w:start w:val="1"/>
      <w:numFmt w:val="bullet"/>
      <w:lvlText w:val=""/>
      <w:lvlJc w:val="left"/>
      <w:pPr>
        <w:tabs>
          <w:tab w:val="num" w:pos="3240"/>
        </w:tabs>
        <w:ind w:left="3240" w:hanging="360"/>
      </w:pPr>
      <w:rPr>
        <w:rFonts w:ascii="Symbol" w:hAnsi="Symbol" w:hint="default"/>
      </w:rPr>
    </w:lvl>
    <w:lvl w:ilvl="1" w:tplc="A698C5B6">
      <w:start w:val="1"/>
      <w:numFmt w:val="decimal"/>
      <w:lvlText w:val="%2."/>
      <w:lvlJc w:val="left"/>
      <w:pPr>
        <w:tabs>
          <w:tab w:val="num" w:pos="3960"/>
        </w:tabs>
        <w:ind w:left="3960" w:hanging="360"/>
      </w:pPr>
      <w:rPr>
        <w:rFonts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35">
    <w:nsid w:val="6A5932AF"/>
    <w:multiLevelType w:val="hybridMultilevel"/>
    <w:tmpl w:val="38B60F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6B7369F2"/>
    <w:multiLevelType w:val="hybridMultilevel"/>
    <w:tmpl w:val="88AA6716"/>
    <w:lvl w:ilvl="0" w:tplc="04090001">
      <w:start w:val="1"/>
      <w:numFmt w:val="bullet"/>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3960"/>
        </w:tabs>
        <w:ind w:left="3960" w:hanging="360"/>
      </w:pPr>
      <w:rPr>
        <w:rFonts w:ascii="Courier New" w:hAnsi="Courier New" w:hint="default"/>
      </w:rPr>
    </w:lvl>
    <w:lvl w:ilvl="2" w:tplc="04090005" w:tentative="1">
      <w:start w:val="1"/>
      <w:numFmt w:val="bullet"/>
      <w:lvlText w:val=""/>
      <w:lvlJc w:val="left"/>
      <w:pPr>
        <w:tabs>
          <w:tab w:val="num" w:pos="4680"/>
        </w:tabs>
        <w:ind w:left="4680" w:hanging="360"/>
      </w:pPr>
      <w:rPr>
        <w:rFonts w:ascii="Wingdings" w:hAnsi="Wingdings" w:hint="default"/>
      </w:rPr>
    </w:lvl>
    <w:lvl w:ilvl="3" w:tplc="04090001" w:tentative="1">
      <w:start w:val="1"/>
      <w:numFmt w:val="bullet"/>
      <w:lvlText w:val=""/>
      <w:lvlJc w:val="left"/>
      <w:pPr>
        <w:tabs>
          <w:tab w:val="num" w:pos="5400"/>
        </w:tabs>
        <w:ind w:left="5400" w:hanging="360"/>
      </w:pPr>
      <w:rPr>
        <w:rFonts w:ascii="Symbol" w:hAnsi="Symbol" w:hint="default"/>
      </w:rPr>
    </w:lvl>
    <w:lvl w:ilvl="4" w:tplc="04090003" w:tentative="1">
      <w:start w:val="1"/>
      <w:numFmt w:val="bullet"/>
      <w:lvlText w:val="o"/>
      <w:lvlJc w:val="left"/>
      <w:pPr>
        <w:tabs>
          <w:tab w:val="num" w:pos="6120"/>
        </w:tabs>
        <w:ind w:left="6120" w:hanging="360"/>
      </w:pPr>
      <w:rPr>
        <w:rFonts w:ascii="Courier New" w:hAnsi="Courier New" w:hint="default"/>
      </w:rPr>
    </w:lvl>
    <w:lvl w:ilvl="5" w:tplc="04090005" w:tentative="1">
      <w:start w:val="1"/>
      <w:numFmt w:val="bullet"/>
      <w:lvlText w:val=""/>
      <w:lvlJc w:val="left"/>
      <w:pPr>
        <w:tabs>
          <w:tab w:val="num" w:pos="6840"/>
        </w:tabs>
        <w:ind w:left="6840" w:hanging="360"/>
      </w:pPr>
      <w:rPr>
        <w:rFonts w:ascii="Wingdings" w:hAnsi="Wingdings" w:hint="default"/>
      </w:rPr>
    </w:lvl>
    <w:lvl w:ilvl="6" w:tplc="04090001" w:tentative="1">
      <w:start w:val="1"/>
      <w:numFmt w:val="bullet"/>
      <w:lvlText w:val=""/>
      <w:lvlJc w:val="left"/>
      <w:pPr>
        <w:tabs>
          <w:tab w:val="num" w:pos="7560"/>
        </w:tabs>
        <w:ind w:left="7560" w:hanging="360"/>
      </w:pPr>
      <w:rPr>
        <w:rFonts w:ascii="Symbol" w:hAnsi="Symbol" w:hint="default"/>
      </w:rPr>
    </w:lvl>
    <w:lvl w:ilvl="7" w:tplc="04090003" w:tentative="1">
      <w:start w:val="1"/>
      <w:numFmt w:val="bullet"/>
      <w:lvlText w:val="o"/>
      <w:lvlJc w:val="left"/>
      <w:pPr>
        <w:tabs>
          <w:tab w:val="num" w:pos="8280"/>
        </w:tabs>
        <w:ind w:left="8280" w:hanging="360"/>
      </w:pPr>
      <w:rPr>
        <w:rFonts w:ascii="Courier New" w:hAnsi="Courier New" w:hint="default"/>
      </w:rPr>
    </w:lvl>
    <w:lvl w:ilvl="8" w:tplc="04090005" w:tentative="1">
      <w:start w:val="1"/>
      <w:numFmt w:val="bullet"/>
      <w:lvlText w:val=""/>
      <w:lvlJc w:val="left"/>
      <w:pPr>
        <w:tabs>
          <w:tab w:val="num" w:pos="9000"/>
        </w:tabs>
        <w:ind w:left="9000" w:hanging="360"/>
      </w:pPr>
      <w:rPr>
        <w:rFonts w:ascii="Wingdings" w:hAnsi="Wingdings" w:hint="default"/>
      </w:rPr>
    </w:lvl>
  </w:abstractNum>
  <w:abstractNum w:abstractNumId="37">
    <w:nsid w:val="6C264987"/>
    <w:multiLevelType w:val="hybridMultilevel"/>
    <w:tmpl w:val="29646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36407FB"/>
    <w:multiLevelType w:val="hybridMultilevel"/>
    <w:tmpl w:val="A978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3FD7868"/>
    <w:multiLevelType w:val="singleLevel"/>
    <w:tmpl w:val="B0D43002"/>
    <w:lvl w:ilvl="0">
      <w:start w:val="1"/>
      <w:numFmt w:val="decimal"/>
      <w:lvlText w:val="%1."/>
      <w:legacy w:legacy="1" w:legacySpace="0" w:legacyIndent="360"/>
      <w:lvlJc w:val="left"/>
      <w:pPr>
        <w:ind w:left="360" w:hanging="360"/>
      </w:pPr>
      <w:rPr>
        <w:rFonts w:ascii="Times New Roman" w:hAnsi="Times New Roman" w:cs="Times New Roman" w:hint="default"/>
        <w:sz w:val="24"/>
        <w:szCs w:val="24"/>
      </w:rPr>
    </w:lvl>
  </w:abstractNum>
  <w:abstractNum w:abstractNumId="40">
    <w:nsid w:val="743D0EAF"/>
    <w:multiLevelType w:val="hybridMultilevel"/>
    <w:tmpl w:val="20384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90E63CE"/>
    <w:multiLevelType w:val="singleLevel"/>
    <w:tmpl w:val="3A80B5B4"/>
    <w:lvl w:ilvl="0">
      <w:start w:val="1"/>
      <w:numFmt w:val="none"/>
      <w:lvlText w:val="Note:"/>
      <w:legacy w:legacy="1" w:legacySpace="0" w:legacyIndent="720"/>
      <w:lvlJc w:val="left"/>
      <w:pPr>
        <w:ind w:left="720" w:hanging="720"/>
      </w:pPr>
      <w:rPr>
        <w:b/>
        <w:i w:val="0"/>
      </w:rPr>
    </w:lvl>
  </w:abstractNum>
  <w:abstractNum w:abstractNumId="42">
    <w:nsid w:val="79E4615E"/>
    <w:multiLevelType w:val="hybridMultilevel"/>
    <w:tmpl w:val="A08EF9CE"/>
    <w:lvl w:ilvl="0" w:tplc="B606A424">
      <w:start w:val="1"/>
      <w:numFmt w:val="decimal"/>
      <w:lvlText w:val="%1."/>
      <w:lvlJc w:val="left"/>
      <w:pPr>
        <w:tabs>
          <w:tab w:val="num" w:pos="2880"/>
        </w:tabs>
        <w:ind w:left="2880" w:hanging="360"/>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43">
    <w:nsid w:val="7B7F01A5"/>
    <w:multiLevelType w:val="hybridMultilevel"/>
    <w:tmpl w:val="9C108DC6"/>
    <w:lvl w:ilvl="0" w:tplc="5C720CF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201F1C"/>
    <w:multiLevelType w:val="hybridMultilevel"/>
    <w:tmpl w:val="75D02F12"/>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45">
    <w:nsid w:val="7D29610E"/>
    <w:multiLevelType w:val="multilevel"/>
    <w:tmpl w:val="68F875CE"/>
    <w:lvl w:ilvl="0">
      <w:start w:val="5"/>
      <w:numFmt w:val="decimal"/>
      <w:lvlText w:val="%1"/>
      <w:lvlJc w:val="left"/>
      <w:pPr>
        <w:ind w:left="360" w:hanging="360"/>
      </w:pPr>
      <w:rPr>
        <w:rFonts w:hint="default"/>
      </w:rPr>
    </w:lvl>
    <w:lvl w:ilvl="1">
      <w:start w:val="1"/>
      <w:numFmt w:val="decimal"/>
      <w:lvlText w:val="%1.%2"/>
      <w:lvlJc w:val="left"/>
      <w:pPr>
        <w:ind w:left="3240" w:hanging="360"/>
      </w:pPr>
      <w:rPr>
        <w:rFonts w:hint="default"/>
      </w:rPr>
    </w:lvl>
    <w:lvl w:ilvl="2">
      <w:start w:val="1"/>
      <w:numFmt w:val="decimal"/>
      <w:lvlText w:val="%1.%2.%3"/>
      <w:lvlJc w:val="left"/>
      <w:pPr>
        <w:ind w:left="6480" w:hanging="720"/>
      </w:pPr>
      <w:rPr>
        <w:rFonts w:hint="default"/>
      </w:rPr>
    </w:lvl>
    <w:lvl w:ilvl="3">
      <w:start w:val="1"/>
      <w:numFmt w:val="decimal"/>
      <w:lvlText w:val="%1.%2.%3.%4"/>
      <w:lvlJc w:val="left"/>
      <w:pPr>
        <w:ind w:left="9360" w:hanging="720"/>
      </w:pPr>
      <w:rPr>
        <w:rFonts w:hint="default"/>
      </w:rPr>
    </w:lvl>
    <w:lvl w:ilvl="4">
      <w:start w:val="1"/>
      <w:numFmt w:val="decimal"/>
      <w:lvlText w:val="%1.%2.%3.%4.%5"/>
      <w:lvlJc w:val="left"/>
      <w:pPr>
        <w:ind w:left="12600" w:hanging="1080"/>
      </w:pPr>
      <w:rPr>
        <w:rFonts w:hint="default"/>
      </w:rPr>
    </w:lvl>
    <w:lvl w:ilvl="5">
      <w:start w:val="1"/>
      <w:numFmt w:val="decimal"/>
      <w:lvlText w:val="%1.%2.%3.%4.%5.%6"/>
      <w:lvlJc w:val="left"/>
      <w:pPr>
        <w:ind w:left="15480" w:hanging="1080"/>
      </w:pPr>
      <w:rPr>
        <w:rFonts w:hint="default"/>
      </w:rPr>
    </w:lvl>
    <w:lvl w:ilvl="6">
      <w:start w:val="1"/>
      <w:numFmt w:val="decimal"/>
      <w:lvlText w:val="%1.%2.%3.%4.%5.%6.%7"/>
      <w:lvlJc w:val="left"/>
      <w:pPr>
        <w:ind w:left="18720" w:hanging="1440"/>
      </w:pPr>
      <w:rPr>
        <w:rFonts w:hint="default"/>
      </w:rPr>
    </w:lvl>
    <w:lvl w:ilvl="7">
      <w:start w:val="1"/>
      <w:numFmt w:val="decimal"/>
      <w:lvlText w:val="%1.%2.%3.%4.%5.%6.%7.%8"/>
      <w:lvlJc w:val="left"/>
      <w:pPr>
        <w:ind w:left="21600" w:hanging="1440"/>
      </w:pPr>
      <w:rPr>
        <w:rFonts w:hint="default"/>
      </w:rPr>
    </w:lvl>
    <w:lvl w:ilvl="8">
      <w:start w:val="1"/>
      <w:numFmt w:val="decimal"/>
      <w:lvlText w:val="%1.%2.%3.%4.%5.%6.%7.%8.%9"/>
      <w:lvlJc w:val="left"/>
      <w:pPr>
        <w:ind w:left="24840" w:hanging="1800"/>
      </w:pPr>
      <w:rPr>
        <w:rFonts w:hint="default"/>
      </w:rPr>
    </w:lvl>
  </w:abstractNum>
  <w:abstractNum w:abstractNumId="46">
    <w:nsid w:val="7F315D03"/>
    <w:multiLevelType w:val="hybridMultilevel"/>
    <w:tmpl w:val="25C680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7F9D06EE"/>
    <w:multiLevelType w:val="hybridMultilevel"/>
    <w:tmpl w:val="29E0F7D2"/>
    <w:lvl w:ilvl="0" w:tplc="3D8237BE">
      <w:start w:val="1"/>
      <w:numFmt w:val="bullet"/>
      <w:pStyle w:val="BodyTextBullet1"/>
      <w:lvlText w:val=""/>
      <w:lvlJc w:val="left"/>
      <w:pPr>
        <w:tabs>
          <w:tab w:val="num" w:pos="630"/>
        </w:tabs>
        <w:ind w:left="63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41"/>
  </w:num>
  <w:num w:numId="2">
    <w:abstractNumId w:val="0"/>
  </w:num>
  <w:num w:numId="3">
    <w:abstractNumId w:val="27"/>
  </w:num>
  <w:num w:numId="4">
    <w:abstractNumId w:val="33"/>
  </w:num>
  <w:num w:numId="5">
    <w:abstractNumId w:val="3"/>
  </w:num>
  <w:num w:numId="6">
    <w:abstractNumId w:val="42"/>
  </w:num>
  <w:num w:numId="7">
    <w:abstractNumId w:val="21"/>
  </w:num>
  <w:num w:numId="8">
    <w:abstractNumId w:val="44"/>
  </w:num>
  <w:num w:numId="9">
    <w:abstractNumId w:val="28"/>
  </w:num>
  <w:num w:numId="10">
    <w:abstractNumId w:val="20"/>
  </w:num>
  <w:num w:numId="11">
    <w:abstractNumId w:val="34"/>
  </w:num>
  <w:num w:numId="12">
    <w:abstractNumId w:val="16"/>
  </w:num>
  <w:num w:numId="13">
    <w:abstractNumId w:val="26"/>
  </w:num>
  <w:num w:numId="14">
    <w:abstractNumId w:val="46"/>
  </w:num>
  <w:num w:numId="15">
    <w:abstractNumId w:val="19"/>
  </w:num>
  <w:num w:numId="16">
    <w:abstractNumId w:val="4"/>
  </w:num>
  <w:num w:numId="17">
    <w:abstractNumId w:val="12"/>
  </w:num>
  <w:num w:numId="18">
    <w:abstractNumId w:val="9"/>
  </w:num>
  <w:num w:numId="19">
    <w:abstractNumId w:val="24"/>
  </w:num>
  <w:num w:numId="20">
    <w:abstractNumId w:val="17"/>
  </w:num>
  <w:num w:numId="21">
    <w:abstractNumId w:val="35"/>
  </w:num>
  <w:num w:numId="22">
    <w:abstractNumId w:val="14"/>
  </w:num>
  <w:num w:numId="23">
    <w:abstractNumId w:val="32"/>
  </w:num>
  <w:num w:numId="24">
    <w:abstractNumId w:val="22"/>
  </w:num>
  <w:num w:numId="25">
    <w:abstractNumId w:val="13"/>
  </w:num>
  <w:num w:numId="26">
    <w:abstractNumId w:val="45"/>
  </w:num>
  <w:num w:numId="27">
    <w:abstractNumId w:val="5"/>
  </w:num>
  <w:num w:numId="28">
    <w:abstractNumId w:val="23"/>
  </w:num>
  <w:num w:numId="29">
    <w:abstractNumId w:val="6"/>
  </w:num>
  <w:num w:numId="30">
    <w:abstractNumId w:val="31"/>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8"/>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
  </w:num>
  <w:num w:numId="34">
    <w:abstractNumId w:val="36"/>
  </w:num>
  <w:num w:numId="35">
    <w:abstractNumId w:val="39"/>
    <w:lvlOverride w:ilvl="0">
      <w:startOverride w:val="1"/>
    </w:lvlOverride>
  </w:num>
  <w:num w:numId="36">
    <w:abstractNumId w:val="15"/>
    <w:lvlOverride w:ilvl="0">
      <w:startOverride w:val="1"/>
    </w:lvlOverride>
  </w:num>
  <w:num w:numId="37">
    <w:abstractNumId w:val="47"/>
  </w:num>
  <w:num w:numId="38">
    <w:abstractNumId w:val="25"/>
  </w:num>
  <w:num w:numId="39">
    <w:abstractNumId w:val="29"/>
  </w:num>
  <w:num w:numId="40">
    <w:abstractNumId w:val="1"/>
  </w:num>
  <w:num w:numId="41">
    <w:abstractNumId w:val="11"/>
  </w:num>
  <w:num w:numId="42">
    <w:abstractNumId w:val="18"/>
  </w:num>
  <w:num w:numId="43">
    <w:abstractNumId w:val="30"/>
  </w:num>
  <w:num w:numId="44">
    <w:abstractNumId w:val="8"/>
  </w:num>
  <w:num w:numId="45">
    <w:abstractNumId w:val="37"/>
  </w:num>
  <w:num w:numId="46">
    <w:abstractNumId w:val="10"/>
  </w:num>
  <w:num w:numId="47">
    <w:abstractNumId w:val="43"/>
  </w:num>
  <w:num w:numId="48">
    <w:abstractNumId w:val="38"/>
  </w:num>
  <w:num w:numId="49">
    <w:abstractNumId w:val="7"/>
  </w:num>
  <w:num w:numId="50">
    <w:abstractNumId w:val="4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printFractionalCharacterWidth/>
  <w:hideSpellingErrors/>
  <w:proofState w:spelling="clean" w:grammar="clean"/>
  <w:linkStyles/>
  <w:defaultTabStop w:val="965"/>
  <w:doNotHyphenateCaps/>
  <w:drawingGridHorizontalSpacing w:val="24"/>
  <w:drawingGridVerticalSpacing w:val="65"/>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IM_Version" w:val="2.0.6"/>
    <w:docVar w:name="DocumentName" w:val="DO.070 Initial User Guide"/>
    <w:docVar w:name="MenuFileStack" w:val="CDM.mnu|cdmDO.mnu|cdmDO.mnu"/>
    <w:docVar w:name="MenuNameStack" w:val="Main Menu|Documentation (DO)|DO.070 Initial User Guide"/>
    <w:docVar w:name="tmp_MenuTitle" w:val="Documentation (DO)"/>
  </w:docVars>
  <w:rsids>
    <w:rsidRoot w:val="00A96678"/>
    <w:rsid w:val="000065BD"/>
    <w:rsid w:val="00011ED0"/>
    <w:rsid w:val="00016639"/>
    <w:rsid w:val="000601AF"/>
    <w:rsid w:val="000612A2"/>
    <w:rsid w:val="0006509A"/>
    <w:rsid w:val="00082CDA"/>
    <w:rsid w:val="00085358"/>
    <w:rsid w:val="00090245"/>
    <w:rsid w:val="000A44ED"/>
    <w:rsid w:val="000B053C"/>
    <w:rsid w:val="000C5954"/>
    <w:rsid w:val="000D1829"/>
    <w:rsid w:val="000D2AB0"/>
    <w:rsid w:val="000D301F"/>
    <w:rsid w:val="000E20FA"/>
    <w:rsid w:val="000E7B87"/>
    <w:rsid w:val="000F3952"/>
    <w:rsid w:val="000F440B"/>
    <w:rsid w:val="0011757C"/>
    <w:rsid w:val="001360A4"/>
    <w:rsid w:val="00136A4C"/>
    <w:rsid w:val="00136EAD"/>
    <w:rsid w:val="00137201"/>
    <w:rsid w:val="001401DD"/>
    <w:rsid w:val="001522B1"/>
    <w:rsid w:val="00160175"/>
    <w:rsid w:val="00160AE0"/>
    <w:rsid w:val="00170206"/>
    <w:rsid w:val="00172362"/>
    <w:rsid w:val="001A3BF9"/>
    <w:rsid w:val="001A5330"/>
    <w:rsid w:val="001A534B"/>
    <w:rsid w:val="001B17B3"/>
    <w:rsid w:val="001B458A"/>
    <w:rsid w:val="001B48C2"/>
    <w:rsid w:val="001C371D"/>
    <w:rsid w:val="001D5168"/>
    <w:rsid w:val="00211C23"/>
    <w:rsid w:val="00227F02"/>
    <w:rsid w:val="002323EA"/>
    <w:rsid w:val="002327B4"/>
    <w:rsid w:val="002371E7"/>
    <w:rsid w:val="002378F4"/>
    <w:rsid w:val="002538E7"/>
    <w:rsid w:val="002572AE"/>
    <w:rsid w:val="002607A1"/>
    <w:rsid w:val="002711F1"/>
    <w:rsid w:val="002718B8"/>
    <w:rsid w:val="0027241B"/>
    <w:rsid w:val="0027685E"/>
    <w:rsid w:val="00277073"/>
    <w:rsid w:val="002A525F"/>
    <w:rsid w:val="002C44D4"/>
    <w:rsid w:val="002D3336"/>
    <w:rsid w:val="002D58F5"/>
    <w:rsid w:val="002E04DC"/>
    <w:rsid w:val="002E1319"/>
    <w:rsid w:val="002E37F4"/>
    <w:rsid w:val="002E5397"/>
    <w:rsid w:val="002F3BDD"/>
    <w:rsid w:val="002F48B9"/>
    <w:rsid w:val="002F6243"/>
    <w:rsid w:val="00315330"/>
    <w:rsid w:val="00316F01"/>
    <w:rsid w:val="003214B2"/>
    <w:rsid w:val="0032221E"/>
    <w:rsid w:val="00326DB2"/>
    <w:rsid w:val="00327CDC"/>
    <w:rsid w:val="00331A28"/>
    <w:rsid w:val="003468AD"/>
    <w:rsid w:val="003479FD"/>
    <w:rsid w:val="00362AF3"/>
    <w:rsid w:val="003636D9"/>
    <w:rsid w:val="00366475"/>
    <w:rsid w:val="003678FC"/>
    <w:rsid w:val="003749D6"/>
    <w:rsid w:val="0038473B"/>
    <w:rsid w:val="0038654E"/>
    <w:rsid w:val="003C34DA"/>
    <w:rsid w:val="003C7032"/>
    <w:rsid w:val="003D037B"/>
    <w:rsid w:val="003D1795"/>
    <w:rsid w:val="003D27DE"/>
    <w:rsid w:val="003E0DF7"/>
    <w:rsid w:val="003E0FC7"/>
    <w:rsid w:val="003E140C"/>
    <w:rsid w:val="003E67DE"/>
    <w:rsid w:val="003E7B17"/>
    <w:rsid w:val="003F10A5"/>
    <w:rsid w:val="003F2F4C"/>
    <w:rsid w:val="003F4ADD"/>
    <w:rsid w:val="003F6D29"/>
    <w:rsid w:val="004026FC"/>
    <w:rsid w:val="00403BBC"/>
    <w:rsid w:val="00405E1A"/>
    <w:rsid w:val="00422905"/>
    <w:rsid w:val="00423272"/>
    <w:rsid w:val="0042766D"/>
    <w:rsid w:val="00433BCF"/>
    <w:rsid w:val="00443A52"/>
    <w:rsid w:val="00454343"/>
    <w:rsid w:val="004659A9"/>
    <w:rsid w:val="00465B5A"/>
    <w:rsid w:val="0048622E"/>
    <w:rsid w:val="004A0CF1"/>
    <w:rsid w:val="004A38FB"/>
    <w:rsid w:val="004B062F"/>
    <w:rsid w:val="004C2C9B"/>
    <w:rsid w:val="004C47D1"/>
    <w:rsid w:val="004E0164"/>
    <w:rsid w:val="004E1231"/>
    <w:rsid w:val="004E27EC"/>
    <w:rsid w:val="004F48F7"/>
    <w:rsid w:val="00500060"/>
    <w:rsid w:val="005075F7"/>
    <w:rsid w:val="00544A42"/>
    <w:rsid w:val="005525BB"/>
    <w:rsid w:val="00582621"/>
    <w:rsid w:val="005901B0"/>
    <w:rsid w:val="005939F2"/>
    <w:rsid w:val="005A4AB9"/>
    <w:rsid w:val="005B0E99"/>
    <w:rsid w:val="005B524C"/>
    <w:rsid w:val="005C0868"/>
    <w:rsid w:val="005C2938"/>
    <w:rsid w:val="005C63B8"/>
    <w:rsid w:val="005C7A20"/>
    <w:rsid w:val="005D07EB"/>
    <w:rsid w:val="005D15F6"/>
    <w:rsid w:val="005D67D9"/>
    <w:rsid w:val="005D7769"/>
    <w:rsid w:val="005E1A9E"/>
    <w:rsid w:val="005E59F0"/>
    <w:rsid w:val="00603135"/>
    <w:rsid w:val="006151A0"/>
    <w:rsid w:val="0062182C"/>
    <w:rsid w:val="00621E03"/>
    <w:rsid w:val="0062418E"/>
    <w:rsid w:val="00624EE6"/>
    <w:rsid w:val="0063037B"/>
    <w:rsid w:val="00632231"/>
    <w:rsid w:val="00635448"/>
    <w:rsid w:val="00641CEE"/>
    <w:rsid w:val="00644ECF"/>
    <w:rsid w:val="00650340"/>
    <w:rsid w:val="006519C8"/>
    <w:rsid w:val="00662CBB"/>
    <w:rsid w:val="0066408D"/>
    <w:rsid w:val="00664488"/>
    <w:rsid w:val="00671BD3"/>
    <w:rsid w:val="006801D8"/>
    <w:rsid w:val="00680B35"/>
    <w:rsid w:val="0068387E"/>
    <w:rsid w:val="006866F2"/>
    <w:rsid w:val="006B0FB7"/>
    <w:rsid w:val="006C0475"/>
    <w:rsid w:val="006C5F8B"/>
    <w:rsid w:val="006D2423"/>
    <w:rsid w:val="006D437D"/>
    <w:rsid w:val="006D6D51"/>
    <w:rsid w:val="006D6F6D"/>
    <w:rsid w:val="006E3614"/>
    <w:rsid w:val="00702788"/>
    <w:rsid w:val="007156C7"/>
    <w:rsid w:val="007209AE"/>
    <w:rsid w:val="00732820"/>
    <w:rsid w:val="007351A8"/>
    <w:rsid w:val="00742C92"/>
    <w:rsid w:val="007444CC"/>
    <w:rsid w:val="00745195"/>
    <w:rsid w:val="007574E1"/>
    <w:rsid w:val="00760B5C"/>
    <w:rsid w:val="007720C6"/>
    <w:rsid w:val="00772CAE"/>
    <w:rsid w:val="00793926"/>
    <w:rsid w:val="007A1B0B"/>
    <w:rsid w:val="007A4B7E"/>
    <w:rsid w:val="007A5965"/>
    <w:rsid w:val="007B452A"/>
    <w:rsid w:val="007B612B"/>
    <w:rsid w:val="007D053C"/>
    <w:rsid w:val="007D1F71"/>
    <w:rsid w:val="007D2CE6"/>
    <w:rsid w:val="007D5A9C"/>
    <w:rsid w:val="007F6A7D"/>
    <w:rsid w:val="0080281C"/>
    <w:rsid w:val="0080798C"/>
    <w:rsid w:val="00815522"/>
    <w:rsid w:val="00825767"/>
    <w:rsid w:val="00831B32"/>
    <w:rsid w:val="00831D58"/>
    <w:rsid w:val="008364AE"/>
    <w:rsid w:val="008459B2"/>
    <w:rsid w:val="00846077"/>
    <w:rsid w:val="0085479C"/>
    <w:rsid w:val="008547F3"/>
    <w:rsid w:val="00857E79"/>
    <w:rsid w:val="00867A30"/>
    <w:rsid w:val="00882617"/>
    <w:rsid w:val="00887CBC"/>
    <w:rsid w:val="008917F7"/>
    <w:rsid w:val="00896471"/>
    <w:rsid w:val="008979A0"/>
    <w:rsid w:val="008A67D7"/>
    <w:rsid w:val="008B1C85"/>
    <w:rsid w:val="008C0D5F"/>
    <w:rsid w:val="008D48D5"/>
    <w:rsid w:val="009013BD"/>
    <w:rsid w:val="009072B7"/>
    <w:rsid w:val="00907EC3"/>
    <w:rsid w:val="009152F3"/>
    <w:rsid w:val="00917C41"/>
    <w:rsid w:val="00935EBB"/>
    <w:rsid w:val="009364B2"/>
    <w:rsid w:val="009429CA"/>
    <w:rsid w:val="00943695"/>
    <w:rsid w:val="00943CE9"/>
    <w:rsid w:val="009615FC"/>
    <w:rsid w:val="009621AE"/>
    <w:rsid w:val="009644AA"/>
    <w:rsid w:val="009725D8"/>
    <w:rsid w:val="009761EE"/>
    <w:rsid w:val="009769F8"/>
    <w:rsid w:val="0098312D"/>
    <w:rsid w:val="00995ECF"/>
    <w:rsid w:val="00997004"/>
    <w:rsid w:val="009A1217"/>
    <w:rsid w:val="009A2CC1"/>
    <w:rsid w:val="009A54E1"/>
    <w:rsid w:val="009A6C3C"/>
    <w:rsid w:val="009B411A"/>
    <w:rsid w:val="009C6500"/>
    <w:rsid w:val="009F0262"/>
    <w:rsid w:val="009F041E"/>
    <w:rsid w:val="009F2192"/>
    <w:rsid w:val="00A23CE7"/>
    <w:rsid w:val="00A6443B"/>
    <w:rsid w:val="00A67FD0"/>
    <w:rsid w:val="00A77ADA"/>
    <w:rsid w:val="00A8377C"/>
    <w:rsid w:val="00A95BBA"/>
    <w:rsid w:val="00A96678"/>
    <w:rsid w:val="00AA462F"/>
    <w:rsid w:val="00AC1200"/>
    <w:rsid w:val="00AC6BBE"/>
    <w:rsid w:val="00AC7DE2"/>
    <w:rsid w:val="00AE025D"/>
    <w:rsid w:val="00AE05B2"/>
    <w:rsid w:val="00AF2A4D"/>
    <w:rsid w:val="00B11DCA"/>
    <w:rsid w:val="00B1216B"/>
    <w:rsid w:val="00B264E2"/>
    <w:rsid w:val="00B40F28"/>
    <w:rsid w:val="00B51082"/>
    <w:rsid w:val="00B510A9"/>
    <w:rsid w:val="00B629BB"/>
    <w:rsid w:val="00B74D34"/>
    <w:rsid w:val="00B7523A"/>
    <w:rsid w:val="00B91BFE"/>
    <w:rsid w:val="00B9436D"/>
    <w:rsid w:val="00B96712"/>
    <w:rsid w:val="00BB7421"/>
    <w:rsid w:val="00C15EE6"/>
    <w:rsid w:val="00C40408"/>
    <w:rsid w:val="00C438C1"/>
    <w:rsid w:val="00C44184"/>
    <w:rsid w:val="00C44EC3"/>
    <w:rsid w:val="00C45794"/>
    <w:rsid w:val="00C47C03"/>
    <w:rsid w:val="00C53C88"/>
    <w:rsid w:val="00C55EFE"/>
    <w:rsid w:val="00C60578"/>
    <w:rsid w:val="00C61B51"/>
    <w:rsid w:val="00C72AD0"/>
    <w:rsid w:val="00C744C8"/>
    <w:rsid w:val="00C871D0"/>
    <w:rsid w:val="00C87A59"/>
    <w:rsid w:val="00CA19E8"/>
    <w:rsid w:val="00CC15B6"/>
    <w:rsid w:val="00CC64DA"/>
    <w:rsid w:val="00CD3E08"/>
    <w:rsid w:val="00CF322E"/>
    <w:rsid w:val="00D03FB1"/>
    <w:rsid w:val="00D06235"/>
    <w:rsid w:val="00D14252"/>
    <w:rsid w:val="00D26B7C"/>
    <w:rsid w:val="00D33832"/>
    <w:rsid w:val="00D33F26"/>
    <w:rsid w:val="00D34FB9"/>
    <w:rsid w:val="00D427FF"/>
    <w:rsid w:val="00D45C8A"/>
    <w:rsid w:val="00D45ED6"/>
    <w:rsid w:val="00D65846"/>
    <w:rsid w:val="00D70BA5"/>
    <w:rsid w:val="00D72C21"/>
    <w:rsid w:val="00D73FE3"/>
    <w:rsid w:val="00D90ACB"/>
    <w:rsid w:val="00D90C48"/>
    <w:rsid w:val="00DD278D"/>
    <w:rsid w:val="00DD2B1E"/>
    <w:rsid w:val="00DE0D86"/>
    <w:rsid w:val="00DE27FE"/>
    <w:rsid w:val="00DE4C74"/>
    <w:rsid w:val="00DE7F30"/>
    <w:rsid w:val="00DF1DE1"/>
    <w:rsid w:val="00DF230A"/>
    <w:rsid w:val="00E03667"/>
    <w:rsid w:val="00E070CD"/>
    <w:rsid w:val="00E15BC4"/>
    <w:rsid w:val="00E210CF"/>
    <w:rsid w:val="00E309CC"/>
    <w:rsid w:val="00E422D0"/>
    <w:rsid w:val="00E4320A"/>
    <w:rsid w:val="00E52CFD"/>
    <w:rsid w:val="00E66750"/>
    <w:rsid w:val="00E76694"/>
    <w:rsid w:val="00E80554"/>
    <w:rsid w:val="00E8396B"/>
    <w:rsid w:val="00E85C71"/>
    <w:rsid w:val="00EA37D5"/>
    <w:rsid w:val="00EA418C"/>
    <w:rsid w:val="00EA5F55"/>
    <w:rsid w:val="00EC0BC5"/>
    <w:rsid w:val="00EC3144"/>
    <w:rsid w:val="00EF7102"/>
    <w:rsid w:val="00EF7125"/>
    <w:rsid w:val="00F01C71"/>
    <w:rsid w:val="00F139B0"/>
    <w:rsid w:val="00F171FC"/>
    <w:rsid w:val="00F41043"/>
    <w:rsid w:val="00F5113E"/>
    <w:rsid w:val="00F617DF"/>
    <w:rsid w:val="00F62D5B"/>
    <w:rsid w:val="00F6323F"/>
    <w:rsid w:val="00F64506"/>
    <w:rsid w:val="00F93E48"/>
    <w:rsid w:val="00FB47F1"/>
    <w:rsid w:val="00FB7FDF"/>
    <w:rsid w:val="00FD6791"/>
    <w:rsid w:val="00FE4583"/>
    <w:rsid w:val="00FE53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7B1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New Roma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Book Antiqua" w:hAnsi="Book Antiqua"/>
    </w:rPr>
  </w:style>
  <w:style w:type="paragraph" w:styleId="Heading1">
    <w:name w:val="heading 1"/>
    <w:basedOn w:val="Normal"/>
    <w:next w:val="BodyText"/>
    <w:qFormat/>
    <w:rsid w:val="00867A30"/>
    <w:pPr>
      <w:keepNext/>
      <w:keepLines/>
      <w:tabs>
        <w:tab w:val="left" w:pos="2520"/>
      </w:tabs>
      <w:spacing w:after="120"/>
      <w:ind w:right="720"/>
      <w:outlineLvl w:val="0"/>
    </w:pPr>
    <w:rPr>
      <w:rFonts w:ascii="Arial" w:hAnsi="Arial"/>
      <w:b/>
      <w:sz w:val="36"/>
    </w:rPr>
  </w:style>
  <w:style w:type="paragraph" w:styleId="Heading2">
    <w:name w:val="heading 2"/>
    <w:aliases w:val="HD2"/>
    <w:basedOn w:val="BodyText"/>
    <w:next w:val="BodyText"/>
    <w:qFormat/>
    <w:rsid w:val="003636D9"/>
    <w:pPr>
      <w:keepNext/>
      <w:numPr>
        <w:ilvl w:val="1"/>
      </w:numPr>
      <w:tabs>
        <w:tab w:val="left" w:pos="900"/>
      </w:tabs>
      <w:spacing w:before="240"/>
      <w:ind w:left="994" w:hanging="994"/>
      <w:outlineLvl w:val="1"/>
    </w:pPr>
    <w:rPr>
      <w:rFonts w:ascii="Arial" w:hAnsi="Arial" w:cs="Arial"/>
      <w:b/>
      <w:sz w:val="28"/>
    </w:rPr>
  </w:style>
  <w:style w:type="paragraph" w:styleId="Heading3">
    <w:name w:val="heading 3"/>
    <w:basedOn w:val="BodyText"/>
    <w:next w:val="BodyText"/>
    <w:link w:val="Heading3Char"/>
    <w:qFormat/>
    <w:pPr>
      <w:keepNext/>
      <w:keepLines/>
      <w:ind w:left="0"/>
      <w:outlineLvl w:val="2"/>
    </w:pPr>
    <w:rPr>
      <w:b/>
      <w:sz w:val="24"/>
    </w:rPr>
  </w:style>
  <w:style w:type="paragraph" w:styleId="Heading4">
    <w:name w:val="heading 4"/>
    <w:basedOn w:val="BodyText"/>
    <w:next w:val="BodyText"/>
    <w:link w:val="Heading4Char"/>
    <w:qFormat/>
    <w:pPr>
      <w:keepNext/>
      <w:keepLines/>
      <w:pBdr>
        <w:bottom w:val="single" w:sz="6" w:space="1" w:color="auto"/>
      </w:pBdr>
      <w:tabs>
        <w:tab w:val="center" w:pos="6480"/>
        <w:tab w:val="right" w:pos="10440"/>
      </w:tabs>
      <w:spacing w:before="240" w:after="0"/>
      <w:outlineLvl w:val="3"/>
    </w:pPr>
    <w:rPr>
      <w:b/>
    </w:rPr>
  </w:style>
  <w:style w:type="paragraph" w:styleId="Heading5">
    <w:name w:val="heading 5"/>
    <w:basedOn w:val="BodyText"/>
    <w:next w:val="BodyText"/>
    <w:qFormat/>
    <w:pPr>
      <w:keepNext/>
      <w:keepLines/>
      <w:outlineLvl w:val="4"/>
    </w:pPr>
    <w:rPr>
      <w:b/>
      <w:i/>
    </w:rPr>
  </w:style>
  <w:style w:type="paragraph" w:styleId="Heading6">
    <w:name w:val="heading 6"/>
    <w:basedOn w:val="Normal"/>
    <w:next w:val="NormalIndent"/>
    <w:qFormat/>
    <w:pPr>
      <w:ind w:left="720"/>
      <w:outlineLvl w:val="5"/>
    </w:pPr>
    <w:rPr>
      <w:rFonts w:ascii="Times" w:hAnsi="Times"/>
      <w:u w:val="single"/>
    </w:rPr>
  </w:style>
  <w:style w:type="paragraph" w:styleId="Heading7">
    <w:name w:val="heading 7"/>
    <w:basedOn w:val="Normal"/>
    <w:next w:val="NormalIndent"/>
    <w:qFormat/>
    <w:pPr>
      <w:ind w:left="720"/>
      <w:outlineLvl w:val="6"/>
    </w:pPr>
    <w:rPr>
      <w:rFonts w:ascii="Times" w:hAnsi="Times"/>
      <w:i/>
    </w:rPr>
  </w:style>
  <w:style w:type="paragraph" w:styleId="Heading8">
    <w:name w:val="heading 8"/>
    <w:basedOn w:val="Normal"/>
    <w:next w:val="NormalIndent"/>
    <w:qFormat/>
    <w:pPr>
      <w:ind w:left="720"/>
      <w:outlineLvl w:val="7"/>
    </w:pPr>
    <w:rPr>
      <w:rFonts w:ascii="Times" w:hAnsi="Times"/>
      <w:i/>
    </w:rPr>
  </w:style>
  <w:style w:type="paragraph" w:styleId="Heading9">
    <w:name w:val="heading 9"/>
    <w:basedOn w:val="Normal"/>
    <w:next w:val="NormalIndent"/>
    <w:qFormat/>
    <w:pPr>
      <w:ind w:left="720"/>
      <w:outlineLvl w:val="8"/>
    </w:pPr>
    <w:rPr>
      <w:rFonts w:ascii="Times" w:hAnsi="Time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contents,bt"/>
    <w:basedOn w:val="Normal"/>
    <w:link w:val="BodyTextChar"/>
    <w:semiHidden/>
    <w:pPr>
      <w:spacing w:before="120" w:after="120"/>
      <w:ind w:left="2520"/>
    </w:pPr>
  </w:style>
  <w:style w:type="paragraph" w:styleId="NormalIndent">
    <w:name w:val="Normal Indent"/>
    <w:basedOn w:val="Normal"/>
    <w:semiHidden/>
    <w:pPr>
      <w:ind w:left="720"/>
    </w:pPr>
  </w:style>
  <w:style w:type="paragraph" w:styleId="TOC5">
    <w:name w:val="toc 5"/>
    <w:basedOn w:val="Normal"/>
    <w:next w:val="Normal"/>
    <w:semiHidden/>
    <w:pPr>
      <w:tabs>
        <w:tab w:val="right" w:leader="dot" w:pos="10080"/>
      </w:tabs>
      <w:ind w:left="3600"/>
    </w:pPr>
    <w:rPr>
      <w:sz w:val="18"/>
    </w:rPr>
  </w:style>
  <w:style w:type="paragraph" w:customStyle="1" w:styleId="Checklist-X">
    <w:name w:val="Checklist-X"/>
    <w:basedOn w:val="Checklist"/>
  </w:style>
  <w:style w:type="paragraph" w:customStyle="1" w:styleId="Checklist">
    <w:name w:val="Checklist"/>
    <w:basedOn w:val="Bullet"/>
    <w:pPr>
      <w:ind w:left="3427" w:hanging="547"/>
    </w:pPr>
  </w:style>
  <w:style w:type="paragraph" w:customStyle="1" w:styleId="Bullet">
    <w:name w:val="Bullet"/>
    <w:basedOn w:val="BodyText"/>
    <w:pPr>
      <w:keepLines/>
      <w:spacing w:before="60" w:after="60"/>
      <w:ind w:left="3096" w:hanging="216"/>
    </w:pPr>
  </w:style>
  <w:style w:type="paragraph" w:styleId="TOC3">
    <w:name w:val="toc 3"/>
    <w:basedOn w:val="Normal"/>
    <w:next w:val="Normal"/>
    <w:uiPriority w:val="39"/>
    <w:pPr>
      <w:tabs>
        <w:tab w:val="right" w:leader="dot" w:pos="10080"/>
      </w:tabs>
      <w:ind w:left="2880"/>
    </w:pPr>
  </w:style>
  <w:style w:type="paragraph" w:styleId="TOC2">
    <w:name w:val="toc 2"/>
    <w:basedOn w:val="Normal"/>
    <w:next w:val="Normal"/>
    <w:uiPriority w:val="39"/>
    <w:pPr>
      <w:tabs>
        <w:tab w:val="right" w:leader="dot" w:pos="10080"/>
      </w:tabs>
      <w:spacing w:before="120" w:after="120"/>
      <w:ind w:left="2520"/>
    </w:pPr>
  </w:style>
  <w:style w:type="paragraph" w:styleId="TOC1">
    <w:name w:val="toc 1"/>
    <w:basedOn w:val="Normal"/>
    <w:next w:val="Normal"/>
    <w:uiPriority w:val="39"/>
    <w:pPr>
      <w:keepNext/>
      <w:tabs>
        <w:tab w:val="left" w:pos="2520"/>
        <w:tab w:val="right" w:leader="dot" w:pos="10080"/>
      </w:tabs>
      <w:spacing w:before="240" w:after="120"/>
    </w:pPr>
    <w:rPr>
      <w:b/>
    </w:rPr>
  </w:style>
  <w:style w:type="paragraph" w:styleId="Footer">
    <w:name w:val="footer"/>
    <w:basedOn w:val="Normal"/>
    <w:link w:val="FooterChar"/>
    <w:uiPriority w:val="99"/>
    <w:pPr>
      <w:tabs>
        <w:tab w:val="right" w:pos="7920"/>
      </w:tabs>
    </w:pPr>
    <w:rPr>
      <w:sz w:val="16"/>
    </w:rPr>
  </w:style>
  <w:style w:type="paragraph" w:styleId="Header">
    <w:name w:val="header"/>
    <w:basedOn w:val="Normal"/>
    <w:semiHidden/>
    <w:pPr>
      <w:tabs>
        <w:tab w:val="right" w:pos="10440"/>
      </w:tabs>
    </w:pPr>
    <w:rPr>
      <w:sz w:val="16"/>
    </w:rPr>
  </w:style>
  <w:style w:type="character" w:styleId="FootnoteReference">
    <w:name w:val="footnote reference"/>
    <w:semiHidden/>
    <w:rPr>
      <w:position w:val="6"/>
      <w:sz w:val="16"/>
    </w:rPr>
  </w:style>
  <w:style w:type="paragraph" w:styleId="FootnoteText">
    <w:name w:val="footnote text"/>
    <w:basedOn w:val="Normal"/>
    <w:semiHidden/>
    <w:pPr>
      <w:spacing w:after="240"/>
      <w:ind w:hanging="720"/>
    </w:pPr>
  </w:style>
  <w:style w:type="paragraph" w:styleId="Title">
    <w:name w:val="Title"/>
    <w:basedOn w:val="Normal"/>
    <w:qFormat/>
    <w:pPr>
      <w:keepLines/>
      <w:spacing w:after="120"/>
      <w:ind w:left="2520" w:right="720"/>
    </w:pPr>
    <w:rPr>
      <w:sz w:val="48"/>
    </w:rPr>
  </w:style>
  <w:style w:type="paragraph" w:customStyle="1" w:styleId="tty132">
    <w:name w:val="tty132"/>
    <w:basedOn w:val="Normal"/>
    <w:rPr>
      <w:rFonts w:ascii="Courier New" w:hAnsi="Courier New"/>
      <w:sz w:val="12"/>
    </w:rPr>
  </w:style>
  <w:style w:type="paragraph" w:customStyle="1" w:styleId="tty80">
    <w:name w:val="tty80"/>
    <w:basedOn w:val="Normal"/>
    <w:rPr>
      <w:rFonts w:ascii="Courier New" w:hAnsi="Courier New"/>
    </w:rPr>
  </w:style>
  <w:style w:type="paragraph" w:customStyle="1" w:styleId="hangingindent">
    <w:name w:val="hanging indent"/>
    <w:basedOn w:val="BodyText"/>
    <w:pPr>
      <w:keepLines/>
      <w:ind w:left="5400" w:hanging="2880"/>
    </w:pPr>
  </w:style>
  <w:style w:type="paragraph" w:customStyle="1" w:styleId="TableText">
    <w:name w:val="Table Text"/>
    <w:basedOn w:val="Normal"/>
    <w:link w:val="TableTextChar"/>
    <w:pPr>
      <w:keepLines/>
    </w:pPr>
    <w:rPr>
      <w:sz w:val="16"/>
    </w:rPr>
  </w:style>
  <w:style w:type="paragraph" w:customStyle="1" w:styleId="NumberList">
    <w:name w:val="Number List"/>
    <w:basedOn w:val="BodyText"/>
    <w:pPr>
      <w:spacing w:before="60" w:after="60"/>
      <w:ind w:left="3240" w:hanging="360"/>
    </w:pPr>
  </w:style>
  <w:style w:type="paragraph" w:customStyle="1" w:styleId="HeadingBar">
    <w:name w:val="Heading Bar"/>
    <w:basedOn w:val="Normal"/>
    <w:next w:val="Heading3"/>
    <w:pPr>
      <w:keepNext/>
      <w:keepLines/>
      <w:shd w:val="solid" w:color="auto" w:fill="auto"/>
      <w:spacing w:before="240"/>
      <w:ind w:right="7920"/>
    </w:pPr>
    <w:rPr>
      <w:color w:val="FFFFFF"/>
      <w:sz w:val="8"/>
    </w:rPr>
  </w:style>
  <w:style w:type="paragraph" w:customStyle="1" w:styleId="InfoBox">
    <w:name w:val="Info Box"/>
    <w:basedOn w:val="BodyText"/>
    <w:pPr>
      <w:keepLines/>
      <w:pBdr>
        <w:top w:val="single" w:sz="6" w:space="6" w:color="auto"/>
        <w:left w:val="single" w:sz="6" w:space="6" w:color="auto"/>
        <w:bottom w:val="single" w:sz="6" w:space="6" w:color="auto"/>
        <w:right w:val="single" w:sz="6" w:space="6" w:color="auto"/>
        <w:between w:val="single" w:sz="6" w:space="6" w:color="auto"/>
      </w:pBdr>
      <w:ind w:left="3600" w:right="1080"/>
      <w:jc w:val="center"/>
    </w:pPr>
    <w:rPr>
      <w:sz w:val="18"/>
    </w:rPr>
  </w:style>
  <w:style w:type="paragraph" w:customStyle="1" w:styleId="tty180">
    <w:name w:val="tty180"/>
    <w:basedOn w:val="Normal"/>
    <w:pPr>
      <w:ind w:right="-720"/>
    </w:pPr>
    <w:rPr>
      <w:rFonts w:ascii="Courier New" w:hAnsi="Courier New"/>
      <w:sz w:val="8"/>
    </w:rPr>
  </w:style>
  <w:style w:type="paragraph" w:customStyle="1" w:styleId="TitleBar">
    <w:name w:val="Title Bar"/>
    <w:basedOn w:val="Normal"/>
    <w:pPr>
      <w:keepNext/>
      <w:pageBreakBefore/>
      <w:shd w:val="solid" w:color="auto" w:fill="auto"/>
      <w:spacing w:before="1680"/>
      <w:ind w:left="2520" w:right="720"/>
    </w:pPr>
    <w:rPr>
      <w:sz w:val="36"/>
    </w:rPr>
  </w:style>
  <w:style w:type="paragraph" w:customStyle="1" w:styleId="tty80indent">
    <w:name w:val="tty80 indent"/>
    <w:basedOn w:val="tty80"/>
    <w:pPr>
      <w:ind w:left="2895"/>
    </w:pPr>
  </w:style>
  <w:style w:type="paragraph" w:customStyle="1" w:styleId="TOCHeading1">
    <w:name w:val="TOC Heading1"/>
    <w:basedOn w:val="Normal"/>
    <w:pPr>
      <w:keepNext/>
      <w:pageBreakBefore/>
      <w:pBdr>
        <w:top w:val="single" w:sz="48" w:space="26" w:color="auto"/>
      </w:pBdr>
      <w:spacing w:before="960" w:after="960"/>
      <w:ind w:left="2520"/>
    </w:pPr>
    <w:rPr>
      <w:sz w:val="36"/>
    </w:rPr>
  </w:style>
  <w:style w:type="character" w:customStyle="1" w:styleId="ChapterTitle">
    <w:name w:val="Chapter Title"/>
    <w:basedOn w:val="DefaultParagraphFont"/>
  </w:style>
  <w:style w:type="paragraph" w:customStyle="1" w:styleId="Legal">
    <w:name w:val="Legal"/>
    <w:basedOn w:val="Normal"/>
    <w:pPr>
      <w:spacing w:after="240"/>
      <w:ind w:left="2160"/>
    </w:pPr>
    <w:rPr>
      <w:rFonts w:ascii="Times" w:hAnsi="Times"/>
    </w:rPr>
  </w:style>
  <w:style w:type="character" w:customStyle="1" w:styleId="HighlightedVariable">
    <w:name w:val="Highlighted Variable"/>
    <w:rPr>
      <w:rFonts w:ascii="Book Antiqua" w:hAnsi="Book Antiqua"/>
      <w:color w:val="0000FF"/>
    </w:rPr>
  </w:style>
  <w:style w:type="paragraph" w:customStyle="1" w:styleId="bodytext0">
    <w:name w:val="bodytext"/>
    <w:pPr>
      <w:tabs>
        <w:tab w:val="left" w:pos="2520"/>
        <w:tab w:val="left" w:pos="3240"/>
        <w:tab w:val="left" w:pos="3600"/>
        <w:tab w:val="left" w:pos="3960"/>
        <w:tab w:val="left" w:pos="4349"/>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s>
      <w:spacing w:before="261" w:after="120" w:line="39" w:lineRule="atLeast"/>
      <w:ind w:left="2520"/>
    </w:pPr>
    <w:rPr>
      <w:rFonts w:ascii="Palatino" w:hAnsi="Palatino"/>
      <w:lang w:val="en-GB"/>
    </w:rPr>
  </w:style>
  <w:style w:type="paragraph" w:customStyle="1" w:styleId="TableHeading">
    <w:name w:val="Table Heading"/>
    <w:basedOn w:val="TableText"/>
    <w:pPr>
      <w:spacing w:before="120" w:after="120"/>
    </w:pPr>
    <w:rPr>
      <w:b/>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Arial Narrow" w:hAnsi="Arial Narrow"/>
    </w:rPr>
  </w:style>
  <w:style w:type="paragraph" w:styleId="TOC4">
    <w:name w:val="toc 4"/>
    <w:basedOn w:val="Normal"/>
    <w:next w:val="Normal"/>
    <w:uiPriority w:val="39"/>
    <w:pPr>
      <w:tabs>
        <w:tab w:val="right" w:leader="dot" w:pos="10080"/>
      </w:tabs>
      <w:ind w:left="3240"/>
    </w:pPr>
    <w:rPr>
      <w:sz w:val="18"/>
    </w:rPr>
  </w:style>
  <w:style w:type="character" w:styleId="PageNumber">
    <w:name w:val="page number"/>
    <w:uiPriority w:val="99"/>
    <w:rPr>
      <w:rFonts w:ascii="Book Antiqua" w:hAnsi="Book Antiqua"/>
    </w:rPr>
  </w:style>
  <w:style w:type="paragraph" w:customStyle="1" w:styleId="RouteTitle">
    <w:name w:val="Route Title"/>
    <w:basedOn w:val="Normal"/>
    <w:pPr>
      <w:keepLines/>
      <w:spacing w:after="120"/>
      <w:ind w:left="2520" w:right="720"/>
    </w:pPr>
    <w:rPr>
      <w:sz w:val="36"/>
    </w:rPr>
  </w:style>
  <w:style w:type="paragraph" w:customStyle="1" w:styleId="Title-Major">
    <w:name w:val="Title-Major"/>
    <w:basedOn w:val="Title"/>
    <w:rPr>
      <w:smallCaps/>
    </w:rPr>
  </w:style>
  <w:style w:type="paragraph" w:customStyle="1" w:styleId="Note">
    <w:name w:val="Note"/>
    <w:basedOn w:val="BodyText"/>
    <w:pPr>
      <w:pBdr>
        <w:top w:val="single" w:sz="6" w:space="1" w:color="auto" w:shadow="1"/>
        <w:left w:val="single" w:sz="6" w:space="1" w:color="auto" w:shadow="1"/>
        <w:bottom w:val="single" w:sz="6" w:space="1" w:color="auto" w:shadow="1"/>
        <w:right w:val="single" w:sz="6" w:space="1" w:color="auto" w:shadow="1"/>
      </w:pBdr>
      <w:shd w:val="solid" w:color="FFFF00" w:fill="auto"/>
      <w:ind w:left="720" w:right="5040" w:hanging="720"/>
    </w:pPr>
    <w:rPr>
      <w:vanish/>
    </w:rPr>
  </w:style>
  <w:style w:type="paragraph" w:customStyle="1" w:styleId="chaptitle">
    <w:name w:val="chap:title"/>
    <w:pPr>
      <w:tabs>
        <w:tab w:val="left" w:pos="2520"/>
        <w:tab w:val="left" w:pos="3240"/>
        <w:tab w:val="left" w:pos="396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s>
      <w:spacing w:before="864" w:after="1440" w:line="600" w:lineRule="atLeast"/>
      <w:ind w:left="2520"/>
    </w:pPr>
    <w:rPr>
      <w:rFonts w:ascii="Palatino" w:hAnsi="Palatino"/>
      <w:sz w:val="60"/>
      <w:lang w:val="en-GB"/>
    </w:rPr>
  </w:style>
  <w:style w:type="paragraph" w:customStyle="1" w:styleId="chaptertitle0">
    <w:name w:val="chaptertitle"/>
    <w:basedOn w:val="Heading1"/>
    <w:pPr>
      <w:outlineLvl w:val="9"/>
    </w:pPr>
    <w:rPr>
      <w:sz w:val="68"/>
    </w:rPr>
  </w:style>
  <w:style w:type="paragraph" w:customStyle="1" w:styleId="explanation">
    <w:name w:val="explanation"/>
    <w:pPr>
      <w:tabs>
        <w:tab w:val="left" w:pos="1440"/>
        <w:tab w:val="left" w:pos="2160"/>
        <w:tab w:val="left" w:pos="288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s>
      <w:spacing w:before="483" w:after="115" w:line="232" w:lineRule="atLeast"/>
      <w:ind w:left="1440"/>
    </w:pPr>
    <w:rPr>
      <w:rFonts w:ascii="Helvetica" w:hAnsi="Helvetica"/>
      <w:i/>
      <w:lang w:val="en-GB"/>
    </w:rPr>
  </w:style>
  <w:style w:type="paragraph" w:customStyle="1" w:styleId="NoteWide">
    <w:name w:val="Note Wide"/>
    <w:basedOn w:val="Note"/>
    <w:pPr>
      <w:ind w:right="2160"/>
    </w:p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NormalWeb">
    <w:name w:val="Normal (Web)"/>
    <w:basedOn w:val="Normal"/>
    <w:semiHidden/>
    <w:pPr>
      <w:spacing w:before="100" w:beforeAutospacing="1" w:after="100" w:afterAutospacing="1"/>
    </w:pPr>
    <w:rPr>
      <w:rFonts w:ascii="Arial Unicode MS" w:eastAsia="Arial Unicode MS" w:hAnsi="Arial Unicode MS" w:cs="Arial Unicode MS"/>
      <w:sz w:val="24"/>
      <w:szCs w:val="24"/>
    </w:rPr>
  </w:style>
  <w:style w:type="paragraph" w:styleId="BodyTextIndent">
    <w:name w:val="Body Text Indent"/>
    <w:basedOn w:val="Normal"/>
    <w:link w:val="BodyTextIndentChar"/>
    <w:semiHidden/>
    <w:pPr>
      <w:spacing w:before="100" w:beforeAutospacing="1" w:after="100" w:afterAutospacing="1"/>
      <w:ind w:left="-90"/>
    </w:pPr>
    <w:rPr>
      <w:rFonts w:ascii="Arial" w:hAnsi="Arial" w:cs="Arial"/>
      <w:sz w:val="18"/>
      <w:szCs w:val="19"/>
    </w:rPr>
  </w:style>
  <w:style w:type="paragraph" w:styleId="Caption">
    <w:name w:val="caption"/>
    <w:basedOn w:val="Normal"/>
    <w:next w:val="Normal"/>
    <w:qFormat/>
    <w:pPr>
      <w:spacing w:before="120" w:after="120"/>
    </w:pPr>
    <w:rPr>
      <w:b/>
      <w:bCs/>
    </w:rPr>
  </w:style>
  <w:style w:type="paragraph" w:styleId="TOC6">
    <w:name w:val="toc 6"/>
    <w:basedOn w:val="Normal"/>
    <w:next w:val="Normal"/>
    <w:autoRedefine/>
    <w:semiHidden/>
    <w:pPr>
      <w:ind w:left="1200"/>
    </w:pPr>
    <w:rPr>
      <w:rFonts w:ascii="Times New Roman" w:hAnsi="Times New Roman"/>
      <w:sz w:val="24"/>
      <w:szCs w:val="24"/>
    </w:rPr>
  </w:style>
  <w:style w:type="paragraph" w:styleId="TOC7">
    <w:name w:val="toc 7"/>
    <w:basedOn w:val="Normal"/>
    <w:next w:val="Normal"/>
    <w:autoRedefine/>
    <w:semiHidden/>
    <w:pPr>
      <w:ind w:left="1440"/>
    </w:pPr>
    <w:rPr>
      <w:rFonts w:ascii="Times New Roman" w:hAnsi="Times New Roman"/>
      <w:sz w:val="24"/>
      <w:szCs w:val="24"/>
    </w:rPr>
  </w:style>
  <w:style w:type="paragraph" w:styleId="TOC8">
    <w:name w:val="toc 8"/>
    <w:basedOn w:val="Normal"/>
    <w:next w:val="Normal"/>
    <w:autoRedefine/>
    <w:semiHidden/>
    <w:pPr>
      <w:ind w:left="1680"/>
    </w:pPr>
    <w:rPr>
      <w:rFonts w:ascii="Times New Roman" w:hAnsi="Times New Roman"/>
      <w:sz w:val="24"/>
      <w:szCs w:val="24"/>
    </w:rPr>
  </w:style>
  <w:style w:type="paragraph" w:styleId="TOC9">
    <w:name w:val="toc 9"/>
    <w:basedOn w:val="Normal"/>
    <w:next w:val="Normal"/>
    <w:autoRedefine/>
    <w:semiHidden/>
    <w:pPr>
      <w:ind w:left="1920"/>
    </w:pPr>
    <w:rPr>
      <w:rFonts w:ascii="Times New Roman" w:hAnsi="Times New Roman"/>
      <w:sz w:val="24"/>
      <w:szCs w:val="24"/>
    </w:rPr>
  </w:style>
  <w:style w:type="character" w:styleId="Strong">
    <w:name w:val="Strong"/>
    <w:qFormat/>
    <w:rPr>
      <w:b/>
      <w:bCs/>
    </w:rPr>
  </w:style>
  <w:style w:type="paragraph" w:customStyle="1" w:styleId="darktext10">
    <w:name w:val="darktext10"/>
    <w:basedOn w:val="Normal"/>
    <w:pPr>
      <w:spacing w:before="100" w:beforeAutospacing="1" w:after="100" w:afterAutospacing="1"/>
    </w:pPr>
    <w:rPr>
      <w:rFonts w:ascii="Arial" w:eastAsia="Arial Unicode MS" w:hAnsi="Arial" w:cs="Arial"/>
      <w:color w:val="330066"/>
    </w:rPr>
  </w:style>
  <w:style w:type="paragraph" w:customStyle="1" w:styleId="pdefault">
    <w:name w:val="pdefault"/>
    <w:basedOn w:val="Normal"/>
    <w:pPr>
      <w:spacing w:before="100" w:beforeAutospacing="1" w:after="100" w:afterAutospacing="1"/>
    </w:pPr>
    <w:rPr>
      <w:rFonts w:ascii="Arial Unicode MS" w:eastAsia="Arial Unicode MS" w:hAnsi="Arial Unicode MS" w:cs="Arial Unicode MS"/>
      <w:sz w:val="24"/>
      <w:szCs w:val="24"/>
    </w:rPr>
  </w:style>
  <w:style w:type="paragraph" w:styleId="BodyTextIndent3">
    <w:name w:val="Body Text Indent 3"/>
    <w:basedOn w:val="Normal"/>
    <w:semiHidden/>
    <w:pPr>
      <w:ind w:left="1110"/>
    </w:pPr>
    <w:rPr>
      <w:rFonts w:ascii="Times New Roman" w:hAnsi="Times New Roman"/>
    </w:rPr>
  </w:style>
  <w:style w:type="paragraph" w:styleId="TableofFigures">
    <w:name w:val="table of figures"/>
    <w:basedOn w:val="Normal"/>
    <w:next w:val="Normal"/>
    <w:uiPriority w:val="99"/>
    <w:pPr>
      <w:ind w:left="400" w:hanging="400"/>
    </w:pPr>
  </w:style>
  <w:style w:type="paragraph" w:customStyle="1" w:styleId="InstructionalText1">
    <w:name w:val="Instructional Text 1"/>
    <w:basedOn w:val="Normal"/>
    <w:next w:val="BodyText"/>
    <w:link w:val="InstructionalText1Char"/>
    <w:rsid w:val="00B629BB"/>
    <w:pPr>
      <w:autoSpaceDE w:val="0"/>
      <w:autoSpaceDN w:val="0"/>
      <w:adjustRightInd w:val="0"/>
      <w:spacing w:before="60" w:after="120" w:line="240" w:lineRule="atLeast"/>
    </w:pPr>
    <w:rPr>
      <w:rFonts w:ascii="Times New Roman" w:hAnsi="Times New Roman"/>
      <w:i/>
      <w:iCs/>
      <w:color w:val="0000FF"/>
      <w:sz w:val="22"/>
    </w:rPr>
  </w:style>
  <w:style w:type="character" w:customStyle="1" w:styleId="InstructionalText1Char">
    <w:name w:val="Instructional Text 1 Char"/>
    <w:link w:val="InstructionalText1"/>
    <w:rsid w:val="00B629BB"/>
    <w:rPr>
      <w:rFonts w:ascii="Times New Roman" w:hAnsi="Times New Roman"/>
      <w:i/>
      <w:iCs/>
      <w:color w:val="0000FF"/>
      <w:sz w:val="22"/>
    </w:rPr>
  </w:style>
  <w:style w:type="paragraph" w:customStyle="1" w:styleId="InstructionalBullet1">
    <w:name w:val="Instructional Bullet 1"/>
    <w:rsid w:val="004C2C9B"/>
    <w:pPr>
      <w:numPr>
        <w:numId w:val="25"/>
      </w:numPr>
      <w:spacing w:before="60" w:after="60"/>
    </w:pPr>
    <w:rPr>
      <w:rFonts w:ascii="Times New Roman" w:hAnsi="Times New Roman"/>
      <w:i/>
      <w:color w:val="0000FF"/>
      <w:sz w:val="22"/>
      <w:szCs w:val="24"/>
    </w:rPr>
  </w:style>
  <w:style w:type="paragraph" w:customStyle="1" w:styleId="InstructionalText2">
    <w:name w:val="Instructional Text 2"/>
    <w:basedOn w:val="InstructionalText1"/>
    <w:next w:val="BodyText"/>
    <w:link w:val="InstructionalText2Char"/>
    <w:rsid w:val="001B458A"/>
    <w:pPr>
      <w:ind w:left="360"/>
    </w:pPr>
  </w:style>
  <w:style w:type="character" w:customStyle="1" w:styleId="InstructionalText2Char">
    <w:name w:val="Instructional Text 2 Char"/>
    <w:link w:val="InstructionalText2"/>
    <w:rsid w:val="001B458A"/>
    <w:rPr>
      <w:rFonts w:ascii="Times New Roman" w:hAnsi="Times New Roman"/>
      <w:i/>
      <w:iCs/>
      <w:color w:val="0000FF"/>
      <w:sz w:val="22"/>
    </w:rPr>
  </w:style>
  <w:style w:type="character" w:customStyle="1" w:styleId="FooterChar">
    <w:name w:val="Footer Char"/>
    <w:link w:val="Footer"/>
    <w:uiPriority w:val="99"/>
    <w:rsid w:val="00FB47F1"/>
    <w:rPr>
      <w:rFonts w:ascii="Book Antiqua" w:hAnsi="Book Antiqua"/>
      <w:sz w:val="16"/>
    </w:rPr>
  </w:style>
  <w:style w:type="paragraph" w:customStyle="1" w:styleId="InstructionalFooter">
    <w:name w:val="Instructional Footer"/>
    <w:next w:val="Footer"/>
    <w:qFormat/>
    <w:rsid w:val="00FB47F1"/>
    <w:pPr>
      <w:tabs>
        <w:tab w:val="left" w:pos="0"/>
      </w:tabs>
    </w:pPr>
    <w:rPr>
      <w:rFonts w:ascii="Times New Roman" w:hAnsi="Times New Roman" w:cs="Tahoma"/>
      <w:i/>
      <w:color w:val="0000FF"/>
      <w:szCs w:val="16"/>
    </w:rPr>
  </w:style>
  <w:style w:type="character" w:customStyle="1" w:styleId="BodyTextChar">
    <w:name w:val="Body Text Char"/>
    <w:aliases w:val="contents Char,bt Char"/>
    <w:link w:val="BodyText"/>
    <w:semiHidden/>
    <w:rsid w:val="009C6500"/>
    <w:rPr>
      <w:rFonts w:ascii="Book Antiqua" w:hAnsi="Book Antiqua"/>
    </w:rPr>
  </w:style>
  <w:style w:type="paragraph" w:customStyle="1" w:styleId="Title2">
    <w:name w:val="Title 2"/>
    <w:qFormat/>
    <w:rsid w:val="00F93E48"/>
    <w:pPr>
      <w:spacing w:before="120" w:after="120"/>
      <w:jc w:val="center"/>
    </w:pPr>
    <w:rPr>
      <w:rFonts w:ascii="Arial" w:hAnsi="Arial" w:cs="Arial"/>
      <w:b/>
      <w:bCs/>
      <w:sz w:val="28"/>
      <w:szCs w:val="32"/>
    </w:rPr>
  </w:style>
  <w:style w:type="paragraph" w:customStyle="1" w:styleId="CoverTitleInstructions">
    <w:name w:val="Cover Title Instructions"/>
    <w:basedOn w:val="InstructionalText1"/>
    <w:rsid w:val="00F93E48"/>
    <w:pPr>
      <w:jc w:val="center"/>
    </w:pPr>
    <w:rPr>
      <w:szCs w:val="28"/>
    </w:rPr>
  </w:style>
  <w:style w:type="character" w:customStyle="1" w:styleId="TableTextChar">
    <w:name w:val="Table Text Char"/>
    <w:link w:val="TableText"/>
    <w:rsid w:val="00F93E48"/>
    <w:rPr>
      <w:rFonts w:ascii="Book Antiqua" w:hAnsi="Book Antiqua"/>
      <w:sz w:val="16"/>
    </w:rPr>
  </w:style>
  <w:style w:type="paragraph" w:customStyle="1" w:styleId="InstructionalTextMainTitle">
    <w:name w:val="Instructional Text Main Title"/>
    <w:basedOn w:val="InstructionalText1"/>
    <w:next w:val="Title"/>
    <w:qFormat/>
    <w:rsid w:val="00F93E48"/>
    <w:pPr>
      <w:jc w:val="center"/>
    </w:pPr>
    <w:rPr>
      <w:szCs w:val="22"/>
    </w:rPr>
  </w:style>
  <w:style w:type="paragraph" w:customStyle="1" w:styleId="InstructionalTextTitle2">
    <w:name w:val="Instructional Text Title 2"/>
    <w:basedOn w:val="Title2"/>
    <w:next w:val="Title2"/>
    <w:qFormat/>
    <w:rsid w:val="00F93E48"/>
    <w:rPr>
      <w:rFonts w:ascii="Times New Roman" w:hAnsi="Times New Roman" w:cs="Times New Roman"/>
      <w:b w:val="0"/>
      <w:i/>
      <w:color w:val="0000FF"/>
      <w:sz w:val="24"/>
      <w:szCs w:val="22"/>
    </w:rPr>
  </w:style>
  <w:style w:type="paragraph" w:customStyle="1" w:styleId="ProjectName">
    <w:name w:val="Project Name"/>
    <w:basedOn w:val="Normal"/>
    <w:rsid w:val="00F93E48"/>
    <w:pPr>
      <w:spacing w:before="720"/>
      <w:jc w:val="center"/>
    </w:pPr>
    <w:rPr>
      <w:rFonts w:ascii="Arial" w:eastAsia="Batang" w:hAnsi="Arial"/>
      <w:b/>
      <w:color w:val="000000"/>
      <w:sz w:val="40"/>
      <w:szCs w:val="40"/>
      <w:lang w:eastAsia="ko-KR"/>
    </w:rPr>
  </w:style>
  <w:style w:type="table" w:customStyle="1" w:styleId="TableGrid">
    <w:name w:val="TableGrid"/>
    <w:rsid w:val="00671BD3"/>
    <w:rPr>
      <w:rFonts w:ascii="Calibri" w:hAnsi="Calibri"/>
      <w:sz w:val="22"/>
      <w:szCs w:val="22"/>
    </w:rPr>
    <w:tblPr>
      <w:tblCellMar>
        <w:top w:w="0" w:type="dxa"/>
        <w:left w:w="0" w:type="dxa"/>
        <w:bottom w:w="0" w:type="dxa"/>
        <w:right w:w="0" w:type="dxa"/>
      </w:tblCellMar>
    </w:tblPr>
  </w:style>
  <w:style w:type="character" w:customStyle="1" w:styleId="Heading3Char">
    <w:name w:val="Heading 3 Char"/>
    <w:link w:val="Heading3"/>
    <w:rsid w:val="003E140C"/>
    <w:rPr>
      <w:rFonts w:ascii="Book Antiqua" w:hAnsi="Book Antiqua"/>
      <w:b/>
      <w:sz w:val="24"/>
    </w:rPr>
  </w:style>
  <w:style w:type="character" w:customStyle="1" w:styleId="Heading4Char">
    <w:name w:val="Heading 4 Char"/>
    <w:link w:val="Heading4"/>
    <w:rsid w:val="003E140C"/>
    <w:rPr>
      <w:rFonts w:ascii="Book Antiqua" w:hAnsi="Book Antiqua"/>
      <w:b/>
    </w:rPr>
  </w:style>
  <w:style w:type="character" w:customStyle="1" w:styleId="BodyTextIndentChar">
    <w:name w:val="Body Text Indent Char"/>
    <w:link w:val="BodyTextIndent"/>
    <w:semiHidden/>
    <w:rsid w:val="003E140C"/>
    <w:rPr>
      <w:rFonts w:ascii="Arial" w:hAnsi="Arial" w:cs="Arial"/>
      <w:sz w:val="18"/>
      <w:szCs w:val="19"/>
    </w:rPr>
  </w:style>
  <w:style w:type="paragraph" w:customStyle="1" w:styleId="BodyTextBullet1">
    <w:name w:val="Body Text Bullet 1"/>
    <w:qFormat/>
    <w:rsid w:val="009F041E"/>
    <w:pPr>
      <w:numPr>
        <w:numId w:val="37"/>
      </w:numPr>
      <w:tabs>
        <w:tab w:val="clear" w:pos="630"/>
        <w:tab w:val="num" w:pos="720"/>
      </w:tabs>
      <w:spacing w:before="60" w:after="60"/>
      <w:ind w:left="720" w:hanging="720"/>
    </w:pPr>
    <w:rPr>
      <w:rFonts w:ascii="Times New Roman" w:hAnsi="Times New Roman"/>
      <w:color w:val="000000"/>
      <w:sz w:val="24"/>
    </w:rPr>
  </w:style>
  <w:style w:type="character" w:styleId="CommentReference">
    <w:name w:val="annotation reference"/>
    <w:uiPriority w:val="99"/>
    <w:semiHidden/>
    <w:unhideWhenUsed/>
    <w:rsid w:val="00326DB2"/>
    <w:rPr>
      <w:sz w:val="16"/>
      <w:szCs w:val="16"/>
    </w:rPr>
  </w:style>
  <w:style w:type="paragraph" w:styleId="CommentText">
    <w:name w:val="annotation text"/>
    <w:basedOn w:val="Normal"/>
    <w:link w:val="CommentTextChar"/>
    <w:uiPriority w:val="99"/>
    <w:semiHidden/>
    <w:unhideWhenUsed/>
    <w:rsid w:val="00326DB2"/>
  </w:style>
  <w:style w:type="character" w:customStyle="1" w:styleId="CommentTextChar">
    <w:name w:val="Comment Text Char"/>
    <w:link w:val="CommentText"/>
    <w:uiPriority w:val="99"/>
    <w:semiHidden/>
    <w:rsid w:val="00326DB2"/>
    <w:rPr>
      <w:rFonts w:ascii="Book Antiqua" w:hAnsi="Book Antiqua"/>
    </w:rPr>
  </w:style>
  <w:style w:type="paragraph" w:styleId="CommentSubject">
    <w:name w:val="annotation subject"/>
    <w:basedOn w:val="CommentText"/>
    <w:next w:val="CommentText"/>
    <w:link w:val="CommentSubjectChar"/>
    <w:uiPriority w:val="99"/>
    <w:semiHidden/>
    <w:unhideWhenUsed/>
    <w:rsid w:val="00326DB2"/>
    <w:rPr>
      <w:b/>
      <w:bCs/>
    </w:rPr>
  </w:style>
  <w:style w:type="character" w:customStyle="1" w:styleId="CommentSubjectChar">
    <w:name w:val="Comment Subject Char"/>
    <w:link w:val="CommentSubject"/>
    <w:uiPriority w:val="99"/>
    <w:semiHidden/>
    <w:rsid w:val="00326DB2"/>
    <w:rPr>
      <w:rFonts w:ascii="Book Antiqua" w:hAnsi="Book Antiqua"/>
      <w:b/>
      <w:bCs/>
    </w:rPr>
  </w:style>
  <w:style w:type="paragraph" w:styleId="BalloonText">
    <w:name w:val="Balloon Text"/>
    <w:basedOn w:val="Normal"/>
    <w:link w:val="BalloonTextChar"/>
    <w:uiPriority w:val="99"/>
    <w:semiHidden/>
    <w:unhideWhenUsed/>
    <w:rsid w:val="00326DB2"/>
    <w:rPr>
      <w:rFonts w:ascii="Segoe UI" w:hAnsi="Segoe UI" w:cs="Segoe UI"/>
      <w:sz w:val="18"/>
      <w:szCs w:val="18"/>
    </w:rPr>
  </w:style>
  <w:style w:type="character" w:customStyle="1" w:styleId="BalloonTextChar">
    <w:name w:val="Balloon Text Char"/>
    <w:link w:val="BalloonText"/>
    <w:uiPriority w:val="99"/>
    <w:semiHidden/>
    <w:rsid w:val="00326DB2"/>
    <w:rPr>
      <w:rFonts w:ascii="Segoe UI" w:hAnsi="Segoe UI" w:cs="Segoe UI"/>
      <w:sz w:val="18"/>
      <w:szCs w:val="18"/>
    </w:rPr>
  </w:style>
  <w:style w:type="character" w:customStyle="1" w:styleId="UnresolvedMention">
    <w:name w:val="Unresolved Mention"/>
    <w:uiPriority w:val="99"/>
    <w:semiHidden/>
    <w:unhideWhenUsed/>
    <w:rsid w:val="003E7B17"/>
    <w:rPr>
      <w:color w:val="808080"/>
      <w:shd w:val="clear" w:color="auto" w:fill="E6E6E6"/>
    </w:rPr>
  </w:style>
  <w:style w:type="paragraph" w:styleId="ListParagraph">
    <w:name w:val="List Paragraph"/>
    <w:basedOn w:val="Normal"/>
    <w:uiPriority w:val="34"/>
    <w:qFormat/>
    <w:rsid w:val="00B74D34"/>
    <w:pPr>
      <w:ind w:left="720"/>
      <w:contextualSpacing/>
    </w:pPr>
  </w:style>
  <w:style w:type="paragraph" w:styleId="Revision">
    <w:name w:val="Revision"/>
    <w:hidden/>
    <w:uiPriority w:val="99"/>
    <w:semiHidden/>
    <w:rsid w:val="007A1B0B"/>
    <w:rPr>
      <w:rFonts w:ascii="Book Antiqua" w:hAnsi="Book Antiqu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New Roma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Book Antiqua" w:hAnsi="Book Antiqua"/>
    </w:rPr>
  </w:style>
  <w:style w:type="paragraph" w:styleId="Heading1">
    <w:name w:val="heading 1"/>
    <w:basedOn w:val="Normal"/>
    <w:next w:val="BodyText"/>
    <w:qFormat/>
    <w:rsid w:val="00867A30"/>
    <w:pPr>
      <w:keepNext/>
      <w:keepLines/>
      <w:tabs>
        <w:tab w:val="left" w:pos="2520"/>
      </w:tabs>
      <w:spacing w:after="120"/>
      <w:ind w:right="720"/>
      <w:outlineLvl w:val="0"/>
    </w:pPr>
    <w:rPr>
      <w:rFonts w:ascii="Arial" w:hAnsi="Arial"/>
      <w:b/>
      <w:sz w:val="36"/>
    </w:rPr>
  </w:style>
  <w:style w:type="paragraph" w:styleId="Heading2">
    <w:name w:val="heading 2"/>
    <w:aliases w:val="HD2"/>
    <w:basedOn w:val="BodyText"/>
    <w:next w:val="BodyText"/>
    <w:qFormat/>
    <w:rsid w:val="003636D9"/>
    <w:pPr>
      <w:keepNext/>
      <w:numPr>
        <w:ilvl w:val="1"/>
      </w:numPr>
      <w:tabs>
        <w:tab w:val="left" w:pos="900"/>
      </w:tabs>
      <w:spacing w:before="240"/>
      <w:ind w:left="994" w:hanging="994"/>
      <w:outlineLvl w:val="1"/>
    </w:pPr>
    <w:rPr>
      <w:rFonts w:ascii="Arial" w:hAnsi="Arial" w:cs="Arial"/>
      <w:b/>
      <w:sz w:val="28"/>
    </w:rPr>
  </w:style>
  <w:style w:type="paragraph" w:styleId="Heading3">
    <w:name w:val="heading 3"/>
    <w:basedOn w:val="BodyText"/>
    <w:next w:val="BodyText"/>
    <w:link w:val="Heading3Char"/>
    <w:qFormat/>
    <w:pPr>
      <w:keepNext/>
      <w:keepLines/>
      <w:ind w:left="0"/>
      <w:outlineLvl w:val="2"/>
    </w:pPr>
    <w:rPr>
      <w:b/>
      <w:sz w:val="24"/>
    </w:rPr>
  </w:style>
  <w:style w:type="paragraph" w:styleId="Heading4">
    <w:name w:val="heading 4"/>
    <w:basedOn w:val="BodyText"/>
    <w:next w:val="BodyText"/>
    <w:link w:val="Heading4Char"/>
    <w:qFormat/>
    <w:pPr>
      <w:keepNext/>
      <w:keepLines/>
      <w:pBdr>
        <w:bottom w:val="single" w:sz="6" w:space="1" w:color="auto"/>
      </w:pBdr>
      <w:tabs>
        <w:tab w:val="center" w:pos="6480"/>
        <w:tab w:val="right" w:pos="10440"/>
      </w:tabs>
      <w:spacing w:before="240" w:after="0"/>
      <w:outlineLvl w:val="3"/>
    </w:pPr>
    <w:rPr>
      <w:b/>
    </w:rPr>
  </w:style>
  <w:style w:type="paragraph" w:styleId="Heading5">
    <w:name w:val="heading 5"/>
    <w:basedOn w:val="BodyText"/>
    <w:next w:val="BodyText"/>
    <w:qFormat/>
    <w:pPr>
      <w:keepNext/>
      <w:keepLines/>
      <w:outlineLvl w:val="4"/>
    </w:pPr>
    <w:rPr>
      <w:b/>
      <w:i/>
    </w:rPr>
  </w:style>
  <w:style w:type="paragraph" w:styleId="Heading6">
    <w:name w:val="heading 6"/>
    <w:basedOn w:val="Normal"/>
    <w:next w:val="NormalIndent"/>
    <w:qFormat/>
    <w:pPr>
      <w:ind w:left="720"/>
      <w:outlineLvl w:val="5"/>
    </w:pPr>
    <w:rPr>
      <w:rFonts w:ascii="Times" w:hAnsi="Times"/>
      <w:u w:val="single"/>
    </w:rPr>
  </w:style>
  <w:style w:type="paragraph" w:styleId="Heading7">
    <w:name w:val="heading 7"/>
    <w:basedOn w:val="Normal"/>
    <w:next w:val="NormalIndent"/>
    <w:qFormat/>
    <w:pPr>
      <w:ind w:left="720"/>
      <w:outlineLvl w:val="6"/>
    </w:pPr>
    <w:rPr>
      <w:rFonts w:ascii="Times" w:hAnsi="Times"/>
      <w:i/>
    </w:rPr>
  </w:style>
  <w:style w:type="paragraph" w:styleId="Heading8">
    <w:name w:val="heading 8"/>
    <w:basedOn w:val="Normal"/>
    <w:next w:val="NormalIndent"/>
    <w:qFormat/>
    <w:pPr>
      <w:ind w:left="720"/>
      <w:outlineLvl w:val="7"/>
    </w:pPr>
    <w:rPr>
      <w:rFonts w:ascii="Times" w:hAnsi="Times"/>
      <w:i/>
    </w:rPr>
  </w:style>
  <w:style w:type="paragraph" w:styleId="Heading9">
    <w:name w:val="heading 9"/>
    <w:basedOn w:val="Normal"/>
    <w:next w:val="NormalIndent"/>
    <w:qFormat/>
    <w:pPr>
      <w:ind w:left="720"/>
      <w:outlineLvl w:val="8"/>
    </w:pPr>
    <w:rPr>
      <w:rFonts w:ascii="Times" w:hAnsi="Time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contents,bt"/>
    <w:basedOn w:val="Normal"/>
    <w:link w:val="BodyTextChar"/>
    <w:semiHidden/>
    <w:pPr>
      <w:spacing w:before="120" w:after="120"/>
      <w:ind w:left="2520"/>
    </w:pPr>
  </w:style>
  <w:style w:type="paragraph" w:styleId="NormalIndent">
    <w:name w:val="Normal Indent"/>
    <w:basedOn w:val="Normal"/>
    <w:semiHidden/>
    <w:pPr>
      <w:ind w:left="720"/>
    </w:pPr>
  </w:style>
  <w:style w:type="paragraph" w:styleId="TOC5">
    <w:name w:val="toc 5"/>
    <w:basedOn w:val="Normal"/>
    <w:next w:val="Normal"/>
    <w:semiHidden/>
    <w:pPr>
      <w:tabs>
        <w:tab w:val="right" w:leader="dot" w:pos="10080"/>
      </w:tabs>
      <w:ind w:left="3600"/>
    </w:pPr>
    <w:rPr>
      <w:sz w:val="18"/>
    </w:rPr>
  </w:style>
  <w:style w:type="paragraph" w:customStyle="1" w:styleId="Checklist-X">
    <w:name w:val="Checklist-X"/>
    <w:basedOn w:val="Checklist"/>
  </w:style>
  <w:style w:type="paragraph" w:customStyle="1" w:styleId="Checklist">
    <w:name w:val="Checklist"/>
    <w:basedOn w:val="Bullet"/>
    <w:pPr>
      <w:ind w:left="3427" w:hanging="547"/>
    </w:pPr>
  </w:style>
  <w:style w:type="paragraph" w:customStyle="1" w:styleId="Bullet">
    <w:name w:val="Bullet"/>
    <w:basedOn w:val="BodyText"/>
    <w:pPr>
      <w:keepLines/>
      <w:spacing w:before="60" w:after="60"/>
      <w:ind w:left="3096" w:hanging="216"/>
    </w:pPr>
  </w:style>
  <w:style w:type="paragraph" w:styleId="TOC3">
    <w:name w:val="toc 3"/>
    <w:basedOn w:val="Normal"/>
    <w:next w:val="Normal"/>
    <w:uiPriority w:val="39"/>
    <w:pPr>
      <w:tabs>
        <w:tab w:val="right" w:leader="dot" w:pos="10080"/>
      </w:tabs>
      <w:ind w:left="2880"/>
    </w:pPr>
  </w:style>
  <w:style w:type="paragraph" w:styleId="TOC2">
    <w:name w:val="toc 2"/>
    <w:basedOn w:val="Normal"/>
    <w:next w:val="Normal"/>
    <w:uiPriority w:val="39"/>
    <w:pPr>
      <w:tabs>
        <w:tab w:val="right" w:leader="dot" w:pos="10080"/>
      </w:tabs>
      <w:spacing w:before="120" w:after="120"/>
      <w:ind w:left="2520"/>
    </w:pPr>
  </w:style>
  <w:style w:type="paragraph" w:styleId="TOC1">
    <w:name w:val="toc 1"/>
    <w:basedOn w:val="Normal"/>
    <w:next w:val="Normal"/>
    <w:uiPriority w:val="39"/>
    <w:pPr>
      <w:keepNext/>
      <w:tabs>
        <w:tab w:val="left" w:pos="2520"/>
        <w:tab w:val="right" w:leader="dot" w:pos="10080"/>
      </w:tabs>
      <w:spacing w:before="240" w:after="120"/>
    </w:pPr>
    <w:rPr>
      <w:b/>
    </w:rPr>
  </w:style>
  <w:style w:type="paragraph" w:styleId="Footer">
    <w:name w:val="footer"/>
    <w:basedOn w:val="Normal"/>
    <w:link w:val="FooterChar"/>
    <w:uiPriority w:val="99"/>
    <w:pPr>
      <w:tabs>
        <w:tab w:val="right" w:pos="7920"/>
      </w:tabs>
    </w:pPr>
    <w:rPr>
      <w:sz w:val="16"/>
    </w:rPr>
  </w:style>
  <w:style w:type="paragraph" w:styleId="Header">
    <w:name w:val="header"/>
    <w:basedOn w:val="Normal"/>
    <w:semiHidden/>
    <w:pPr>
      <w:tabs>
        <w:tab w:val="right" w:pos="10440"/>
      </w:tabs>
    </w:pPr>
    <w:rPr>
      <w:sz w:val="16"/>
    </w:rPr>
  </w:style>
  <w:style w:type="character" w:styleId="FootnoteReference">
    <w:name w:val="footnote reference"/>
    <w:semiHidden/>
    <w:rPr>
      <w:position w:val="6"/>
      <w:sz w:val="16"/>
    </w:rPr>
  </w:style>
  <w:style w:type="paragraph" w:styleId="FootnoteText">
    <w:name w:val="footnote text"/>
    <w:basedOn w:val="Normal"/>
    <w:semiHidden/>
    <w:pPr>
      <w:spacing w:after="240"/>
      <w:ind w:hanging="720"/>
    </w:pPr>
  </w:style>
  <w:style w:type="paragraph" w:styleId="Title">
    <w:name w:val="Title"/>
    <w:basedOn w:val="Normal"/>
    <w:qFormat/>
    <w:pPr>
      <w:keepLines/>
      <w:spacing w:after="120"/>
      <w:ind w:left="2520" w:right="720"/>
    </w:pPr>
    <w:rPr>
      <w:sz w:val="48"/>
    </w:rPr>
  </w:style>
  <w:style w:type="paragraph" w:customStyle="1" w:styleId="tty132">
    <w:name w:val="tty132"/>
    <w:basedOn w:val="Normal"/>
    <w:rPr>
      <w:rFonts w:ascii="Courier New" w:hAnsi="Courier New"/>
      <w:sz w:val="12"/>
    </w:rPr>
  </w:style>
  <w:style w:type="paragraph" w:customStyle="1" w:styleId="tty80">
    <w:name w:val="tty80"/>
    <w:basedOn w:val="Normal"/>
    <w:rPr>
      <w:rFonts w:ascii="Courier New" w:hAnsi="Courier New"/>
    </w:rPr>
  </w:style>
  <w:style w:type="paragraph" w:customStyle="1" w:styleId="hangingindent">
    <w:name w:val="hanging indent"/>
    <w:basedOn w:val="BodyText"/>
    <w:pPr>
      <w:keepLines/>
      <w:ind w:left="5400" w:hanging="2880"/>
    </w:pPr>
  </w:style>
  <w:style w:type="paragraph" w:customStyle="1" w:styleId="TableText">
    <w:name w:val="Table Text"/>
    <w:basedOn w:val="Normal"/>
    <w:link w:val="TableTextChar"/>
    <w:pPr>
      <w:keepLines/>
    </w:pPr>
    <w:rPr>
      <w:sz w:val="16"/>
    </w:rPr>
  </w:style>
  <w:style w:type="paragraph" w:customStyle="1" w:styleId="NumberList">
    <w:name w:val="Number List"/>
    <w:basedOn w:val="BodyText"/>
    <w:pPr>
      <w:spacing w:before="60" w:after="60"/>
      <w:ind w:left="3240" w:hanging="360"/>
    </w:pPr>
  </w:style>
  <w:style w:type="paragraph" w:customStyle="1" w:styleId="HeadingBar">
    <w:name w:val="Heading Bar"/>
    <w:basedOn w:val="Normal"/>
    <w:next w:val="Heading3"/>
    <w:pPr>
      <w:keepNext/>
      <w:keepLines/>
      <w:shd w:val="solid" w:color="auto" w:fill="auto"/>
      <w:spacing w:before="240"/>
      <w:ind w:right="7920"/>
    </w:pPr>
    <w:rPr>
      <w:color w:val="FFFFFF"/>
      <w:sz w:val="8"/>
    </w:rPr>
  </w:style>
  <w:style w:type="paragraph" w:customStyle="1" w:styleId="InfoBox">
    <w:name w:val="Info Box"/>
    <w:basedOn w:val="BodyText"/>
    <w:pPr>
      <w:keepLines/>
      <w:pBdr>
        <w:top w:val="single" w:sz="6" w:space="6" w:color="auto"/>
        <w:left w:val="single" w:sz="6" w:space="6" w:color="auto"/>
        <w:bottom w:val="single" w:sz="6" w:space="6" w:color="auto"/>
        <w:right w:val="single" w:sz="6" w:space="6" w:color="auto"/>
        <w:between w:val="single" w:sz="6" w:space="6" w:color="auto"/>
      </w:pBdr>
      <w:ind w:left="3600" w:right="1080"/>
      <w:jc w:val="center"/>
    </w:pPr>
    <w:rPr>
      <w:sz w:val="18"/>
    </w:rPr>
  </w:style>
  <w:style w:type="paragraph" w:customStyle="1" w:styleId="tty180">
    <w:name w:val="tty180"/>
    <w:basedOn w:val="Normal"/>
    <w:pPr>
      <w:ind w:right="-720"/>
    </w:pPr>
    <w:rPr>
      <w:rFonts w:ascii="Courier New" w:hAnsi="Courier New"/>
      <w:sz w:val="8"/>
    </w:rPr>
  </w:style>
  <w:style w:type="paragraph" w:customStyle="1" w:styleId="TitleBar">
    <w:name w:val="Title Bar"/>
    <w:basedOn w:val="Normal"/>
    <w:pPr>
      <w:keepNext/>
      <w:pageBreakBefore/>
      <w:shd w:val="solid" w:color="auto" w:fill="auto"/>
      <w:spacing w:before="1680"/>
      <w:ind w:left="2520" w:right="720"/>
    </w:pPr>
    <w:rPr>
      <w:sz w:val="36"/>
    </w:rPr>
  </w:style>
  <w:style w:type="paragraph" w:customStyle="1" w:styleId="tty80indent">
    <w:name w:val="tty80 indent"/>
    <w:basedOn w:val="tty80"/>
    <w:pPr>
      <w:ind w:left="2895"/>
    </w:pPr>
  </w:style>
  <w:style w:type="paragraph" w:customStyle="1" w:styleId="TOCHeading1">
    <w:name w:val="TOC Heading1"/>
    <w:basedOn w:val="Normal"/>
    <w:pPr>
      <w:keepNext/>
      <w:pageBreakBefore/>
      <w:pBdr>
        <w:top w:val="single" w:sz="48" w:space="26" w:color="auto"/>
      </w:pBdr>
      <w:spacing w:before="960" w:after="960"/>
      <w:ind w:left="2520"/>
    </w:pPr>
    <w:rPr>
      <w:sz w:val="36"/>
    </w:rPr>
  </w:style>
  <w:style w:type="character" w:customStyle="1" w:styleId="ChapterTitle">
    <w:name w:val="Chapter Title"/>
    <w:basedOn w:val="DefaultParagraphFont"/>
  </w:style>
  <w:style w:type="paragraph" w:customStyle="1" w:styleId="Legal">
    <w:name w:val="Legal"/>
    <w:basedOn w:val="Normal"/>
    <w:pPr>
      <w:spacing w:after="240"/>
      <w:ind w:left="2160"/>
    </w:pPr>
    <w:rPr>
      <w:rFonts w:ascii="Times" w:hAnsi="Times"/>
    </w:rPr>
  </w:style>
  <w:style w:type="character" w:customStyle="1" w:styleId="HighlightedVariable">
    <w:name w:val="Highlighted Variable"/>
    <w:rPr>
      <w:rFonts w:ascii="Book Antiqua" w:hAnsi="Book Antiqua"/>
      <w:color w:val="0000FF"/>
    </w:rPr>
  </w:style>
  <w:style w:type="paragraph" w:customStyle="1" w:styleId="bodytext0">
    <w:name w:val="bodytext"/>
    <w:pPr>
      <w:tabs>
        <w:tab w:val="left" w:pos="2520"/>
        <w:tab w:val="left" w:pos="3240"/>
        <w:tab w:val="left" w:pos="3600"/>
        <w:tab w:val="left" w:pos="3960"/>
        <w:tab w:val="left" w:pos="4349"/>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s>
      <w:spacing w:before="261" w:after="120" w:line="39" w:lineRule="atLeast"/>
      <w:ind w:left="2520"/>
    </w:pPr>
    <w:rPr>
      <w:rFonts w:ascii="Palatino" w:hAnsi="Palatino"/>
      <w:lang w:val="en-GB"/>
    </w:rPr>
  </w:style>
  <w:style w:type="paragraph" w:customStyle="1" w:styleId="TableHeading">
    <w:name w:val="Table Heading"/>
    <w:basedOn w:val="TableText"/>
    <w:pPr>
      <w:spacing w:before="120" w:after="120"/>
    </w:pPr>
    <w:rPr>
      <w:b/>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Arial Narrow" w:hAnsi="Arial Narrow"/>
    </w:rPr>
  </w:style>
  <w:style w:type="paragraph" w:styleId="TOC4">
    <w:name w:val="toc 4"/>
    <w:basedOn w:val="Normal"/>
    <w:next w:val="Normal"/>
    <w:uiPriority w:val="39"/>
    <w:pPr>
      <w:tabs>
        <w:tab w:val="right" w:leader="dot" w:pos="10080"/>
      </w:tabs>
      <w:ind w:left="3240"/>
    </w:pPr>
    <w:rPr>
      <w:sz w:val="18"/>
    </w:rPr>
  </w:style>
  <w:style w:type="character" w:styleId="PageNumber">
    <w:name w:val="page number"/>
    <w:uiPriority w:val="99"/>
    <w:rPr>
      <w:rFonts w:ascii="Book Antiqua" w:hAnsi="Book Antiqua"/>
    </w:rPr>
  </w:style>
  <w:style w:type="paragraph" w:customStyle="1" w:styleId="RouteTitle">
    <w:name w:val="Route Title"/>
    <w:basedOn w:val="Normal"/>
    <w:pPr>
      <w:keepLines/>
      <w:spacing w:after="120"/>
      <w:ind w:left="2520" w:right="720"/>
    </w:pPr>
    <w:rPr>
      <w:sz w:val="36"/>
    </w:rPr>
  </w:style>
  <w:style w:type="paragraph" w:customStyle="1" w:styleId="Title-Major">
    <w:name w:val="Title-Major"/>
    <w:basedOn w:val="Title"/>
    <w:rPr>
      <w:smallCaps/>
    </w:rPr>
  </w:style>
  <w:style w:type="paragraph" w:customStyle="1" w:styleId="Note">
    <w:name w:val="Note"/>
    <w:basedOn w:val="BodyText"/>
    <w:pPr>
      <w:pBdr>
        <w:top w:val="single" w:sz="6" w:space="1" w:color="auto" w:shadow="1"/>
        <w:left w:val="single" w:sz="6" w:space="1" w:color="auto" w:shadow="1"/>
        <w:bottom w:val="single" w:sz="6" w:space="1" w:color="auto" w:shadow="1"/>
        <w:right w:val="single" w:sz="6" w:space="1" w:color="auto" w:shadow="1"/>
      </w:pBdr>
      <w:shd w:val="solid" w:color="FFFF00" w:fill="auto"/>
      <w:ind w:left="720" w:right="5040" w:hanging="720"/>
    </w:pPr>
    <w:rPr>
      <w:vanish/>
    </w:rPr>
  </w:style>
  <w:style w:type="paragraph" w:customStyle="1" w:styleId="chaptitle">
    <w:name w:val="chap:title"/>
    <w:pPr>
      <w:tabs>
        <w:tab w:val="left" w:pos="2520"/>
        <w:tab w:val="left" w:pos="3240"/>
        <w:tab w:val="left" w:pos="396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s>
      <w:spacing w:before="864" w:after="1440" w:line="600" w:lineRule="atLeast"/>
      <w:ind w:left="2520"/>
    </w:pPr>
    <w:rPr>
      <w:rFonts w:ascii="Palatino" w:hAnsi="Palatino"/>
      <w:sz w:val="60"/>
      <w:lang w:val="en-GB"/>
    </w:rPr>
  </w:style>
  <w:style w:type="paragraph" w:customStyle="1" w:styleId="chaptertitle0">
    <w:name w:val="chaptertitle"/>
    <w:basedOn w:val="Heading1"/>
    <w:pPr>
      <w:outlineLvl w:val="9"/>
    </w:pPr>
    <w:rPr>
      <w:sz w:val="68"/>
    </w:rPr>
  </w:style>
  <w:style w:type="paragraph" w:customStyle="1" w:styleId="explanation">
    <w:name w:val="explanation"/>
    <w:pPr>
      <w:tabs>
        <w:tab w:val="left" w:pos="1440"/>
        <w:tab w:val="left" w:pos="2160"/>
        <w:tab w:val="left" w:pos="288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s>
      <w:spacing w:before="483" w:after="115" w:line="232" w:lineRule="atLeast"/>
      <w:ind w:left="1440"/>
    </w:pPr>
    <w:rPr>
      <w:rFonts w:ascii="Helvetica" w:hAnsi="Helvetica"/>
      <w:i/>
      <w:lang w:val="en-GB"/>
    </w:rPr>
  </w:style>
  <w:style w:type="paragraph" w:customStyle="1" w:styleId="NoteWide">
    <w:name w:val="Note Wide"/>
    <w:basedOn w:val="Note"/>
    <w:pPr>
      <w:ind w:right="2160"/>
    </w:pPr>
  </w:style>
  <w:style w:type="character" w:styleId="Hyperlink">
    <w:name w:val="Hyperlink"/>
    <w:uiPriority w:val="99"/>
    <w:rPr>
      <w:color w:val="0000FF"/>
      <w:u w:val="single"/>
    </w:rPr>
  </w:style>
  <w:style w:type="character" w:styleId="FollowedHyperlink">
    <w:name w:val="FollowedHyperlink"/>
    <w:semiHidden/>
    <w:rPr>
      <w:color w:val="800080"/>
      <w:u w:val="single"/>
    </w:rPr>
  </w:style>
  <w:style w:type="paragraph" w:styleId="NormalWeb">
    <w:name w:val="Normal (Web)"/>
    <w:basedOn w:val="Normal"/>
    <w:semiHidden/>
    <w:pPr>
      <w:spacing w:before="100" w:beforeAutospacing="1" w:after="100" w:afterAutospacing="1"/>
    </w:pPr>
    <w:rPr>
      <w:rFonts w:ascii="Arial Unicode MS" w:eastAsia="Arial Unicode MS" w:hAnsi="Arial Unicode MS" w:cs="Arial Unicode MS"/>
      <w:sz w:val="24"/>
      <w:szCs w:val="24"/>
    </w:rPr>
  </w:style>
  <w:style w:type="paragraph" w:styleId="BodyTextIndent">
    <w:name w:val="Body Text Indent"/>
    <w:basedOn w:val="Normal"/>
    <w:link w:val="BodyTextIndentChar"/>
    <w:semiHidden/>
    <w:pPr>
      <w:spacing w:before="100" w:beforeAutospacing="1" w:after="100" w:afterAutospacing="1"/>
      <w:ind w:left="-90"/>
    </w:pPr>
    <w:rPr>
      <w:rFonts w:ascii="Arial" w:hAnsi="Arial" w:cs="Arial"/>
      <w:sz w:val="18"/>
      <w:szCs w:val="19"/>
    </w:rPr>
  </w:style>
  <w:style w:type="paragraph" w:styleId="Caption">
    <w:name w:val="caption"/>
    <w:basedOn w:val="Normal"/>
    <w:next w:val="Normal"/>
    <w:qFormat/>
    <w:pPr>
      <w:spacing w:before="120" w:after="120"/>
    </w:pPr>
    <w:rPr>
      <w:b/>
      <w:bCs/>
    </w:rPr>
  </w:style>
  <w:style w:type="paragraph" w:styleId="TOC6">
    <w:name w:val="toc 6"/>
    <w:basedOn w:val="Normal"/>
    <w:next w:val="Normal"/>
    <w:autoRedefine/>
    <w:semiHidden/>
    <w:pPr>
      <w:ind w:left="1200"/>
    </w:pPr>
    <w:rPr>
      <w:rFonts w:ascii="Times New Roman" w:hAnsi="Times New Roman"/>
      <w:sz w:val="24"/>
      <w:szCs w:val="24"/>
    </w:rPr>
  </w:style>
  <w:style w:type="paragraph" w:styleId="TOC7">
    <w:name w:val="toc 7"/>
    <w:basedOn w:val="Normal"/>
    <w:next w:val="Normal"/>
    <w:autoRedefine/>
    <w:semiHidden/>
    <w:pPr>
      <w:ind w:left="1440"/>
    </w:pPr>
    <w:rPr>
      <w:rFonts w:ascii="Times New Roman" w:hAnsi="Times New Roman"/>
      <w:sz w:val="24"/>
      <w:szCs w:val="24"/>
    </w:rPr>
  </w:style>
  <w:style w:type="paragraph" w:styleId="TOC8">
    <w:name w:val="toc 8"/>
    <w:basedOn w:val="Normal"/>
    <w:next w:val="Normal"/>
    <w:autoRedefine/>
    <w:semiHidden/>
    <w:pPr>
      <w:ind w:left="1680"/>
    </w:pPr>
    <w:rPr>
      <w:rFonts w:ascii="Times New Roman" w:hAnsi="Times New Roman"/>
      <w:sz w:val="24"/>
      <w:szCs w:val="24"/>
    </w:rPr>
  </w:style>
  <w:style w:type="paragraph" w:styleId="TOC9">
    <w:name w:val="toc 9"/>
    <w:basedOn w:val="Normal"/>
    <w:next w:val="Normal"/>
    <w:autoRedefine/>
    <w:semiHidden/>
    <w:pPr>
      <w:ind w:left="1920"/>
    </w:pPr>
    <w:rPr>
      <w:rFonts w:ascii="Times New Roman" w:hAnsi="Times New Roman"/>
      <w:sz w:val="24"/>
      <w:szCs w:val="24"/>
    </w:rPr>
  </w:style>
  <w:style w:type="character" w:styleId="Strong">
    <w:name w:val="Strong"/>
    <w:qFormat/>
    <w:rPr>
      <w:b/>
      <w:bCs/>
    </w:rPr>
  </w:style>
  <w:style w:type="paragraph" w:customStyle="1" w:styleId="darktext10">
    <w:name w:val="darktext10"/>
    <w:basedOn w:val="Normal"/>
    <w:pPr>
      <w:spacing w:before="100" w:beforeAutospacing="1" w:after="100" w:afterAutospacing="1"/>
    </w:pPr>
    <w:rPr>
      <w:rFonts w:ascii="Arial" w:eastAsia="Arial Unicode MS" w:hAnsi="Arial" w:cs="Arial"/>
      <w:color w:val="330066"/>
    </w:rPr>
  </w:style>
  <w:style w:type="paragraph" w:customStyle="1" w:styleId="pdefault">
    <w:name w:val="pdefault"/>
    <w:basedOn w:val="Normal"/>
    <w:pPr>
      <w:spacing w:before="100" w:beforeAutospacing="1" w:after="100" w:afterAutospacing="1"/>
    </w:pPr>
    <w:rPr>
      <w:rFonts w:ascii="Arial Unicode MS" w:eastAsia="Arial Unicode MS" w:hAnsi="Arial Unicode MS" w:cs="Arial Unicode MS"/>
      <w:sz w:val="24"/>
      <w:szCs w:val="24"/>
    </w:rPr>
  </w:style>
  <w:style w:type="paragraph" w:styleId="BodyTextIndent3">
    <w:name w:val="Body Text Indent 3"/>
    <w:basedOn w:val="Normal"/>
    <w:semiHidden/>
    <w:pPr>
      <w:ind w:left="1110"/>
    </w:pPr>
    <w:rPr>
      <w:rFonts w:ascii="Times New Roman" w:hAnsi="Times New Roman"/>
    </w:rPr>
  </w:style>
  <w:style w:type="paragraph" w:styleId="TableofFigures">
    <w:name w:val="table of figures"/>
    <w:basedOn w:val="Normal"/>
    <w:next w:val="Normal"/>
    <w:uiPriority w:val="99"/>
    <w:pPr>
      <w:ind w:left="400" w:hanging="400"/>
    </w:pPr>
  </w:style>
  <w:style w:type="paragraph" w:customStyle="1" w:styleId="InstructionalText1">
    <w:name w:val="Instructional Text 1"/>
    <w:basedOn w:val="Normal"/>
    <w:next w:val="BodyText"/>
    <w:link w:val="InstructionalText1Char"/>
    <w:rsid w:val="00B629BB"/>
    <w:pPr>
      <w:autoSpaceDE w:val="0"/>
      <w:autoSpaceDN w:val="0"/>
      <w:adjustRightInd w:val="0"/>
      <w:spacing w:before="60" w:after="120" w:line="240" w:lineRule="atLeast"/>
    </w:pPr>
    <w:rPr>
      <w:rFonts w:ascii="Times New Roman" w:hAnsi="Times New Roman"/>
      <w:i/>
      <w:iCs/>
      <w:color w:val="0000FF"/>
      <w:sz w:val="22"/>
    </w:rPr>
  </w:style>
  <w:style w:type="character" w:customStyle="1" w:styleId="InstructionalText1Char">
    <w:name w:val="Instructional Text 1 Char"/>
    <w:link w:val="InstructionalText1"/>
    <w:rsid w:val="00B629BB"/>
    <w:rPr>
      <w:rFonts w:ascii="Times New Roman" w:hAnsi="Times New Roman"/>
      <w:i/>
      <w:iCs/>
      <w:color w:val="0000FF"/>
      <w:sz w:val="22"/>
    </w:rPr>
  </w:style>
  <w:style w:type="paragraph" w:customStyle="1" w:styleId="InstructionalBullet1">
    <w:name w:val="Instructional Bullet 1"/>
    <w:rsid w:val="004C2C9B"/>
    <w:pPr>
      <w:numPr>
        <w:numId w:val="25"/>
      </w:numPr>
      <w:spacing w:before="60" w:after="60"/>
    </w:pPr>
    <w:rPr>
      <w:rFonts w:ascii="Times New Roman" w:hAnsi="Times New Roman"/>
      <w:i/>
      <w:color w:val="0000FF"/>
      <w:sz w:val="22"/>
      <w:szCs w:val="24"/>
    </w:rPr>
  </w:style>
  <w:style w:type="paragraph" w:customStyle="1" w:styleId="InstructionalText2">
    <w:name w:val="Instructional Text 2"/>
    <w:basedOn w:val="InstructionalText1"/>
    <w:next w:val="BodyText"/>
    <w:link w:val="InstructionalText2Char"/>
    <w:rsid w:val="001B458A"/>
    <w:pPr>
      <w:ind w:left="360"/>
    </w:pPr>
  </w:style>
  <w:style w:type="character" w:customStyle="1" w:styleId="InstructionalText2Char">
    <w:name w:val="Instructional Text 2 Char"/>
    <w:link w:val="InstructionalText2"/>
    <w:rsid w:val="001B458A"/>
    <w:rPr>
      <w:rFonts w:ascii="Times New Roman" w:hAnsi="Times New Roman"/>
      <w:i/>
      <w:iCs/>
      <w:color w:val="0000FF"/>
      <w:sz w:val="22"/>
    </w:rPr>
  </w:style>
  <w:style w:type="character" w:customStyle="1" w:styleId="FooterChar">
    <w:name w:val="Footer Char"/>
    <w:link w:val="Footer"/>
    <w:uiPriority w:val="99"/>
    <w:rsid w:val="00FB47F1"/>
    <w:rPr>
      <w:rFonts w:ascii="Book Antiqua" w:hAnsi="Book Antiqua"/>
      <w:sz w:val="16"/>
    </w:rPr>
  </w:style>
  <w:style w:type="paragraph" w:customStyle="1" w:styleId="InstructionalFooter">
    <w:name w:val="Instructional Footer"/>
    <w:next w:val="Footer"/>
    <w:qFormat/>
    <w:rsid w:val="00FB47F1"/>
    <w:pPr>
      <w:tabs>
        <w:tab w:val="left" w:pos="0"/>
      </w:tabs>
    </w:pPr>
    <w:rPr>
      <w:rFonts w:ascii="Times New Roman" w:hAnsi="Times New Roman" w:cs="Tahoma"/>
      <w:i/>
      <w:color w:val="0000FF"/>
      <w:szCs w:val="16"/>
    </w:rPr>
  </w:style>
  <w:style w:type="character" w:customStyle="1" w:styleId="BodyTextChar">
    <w:name w:val="Body Text Char"/>
    <w:aliases w:val="contents Char,bt Char"/>
    <w:link w:val="BodyText"/>
    <w:semiHidden/>
    <w:rsid w:val="009C6500"/>
    <w:rPr>
      <w:rFonts w:ascii="Book Antiqua" w:hAnsi="Book Antiqua"/>
    </w:rPr>
  </w:style>
  <w:style w:type="paragraph" w:customStyle="1" w:styleId="Title2">
    <w:name w:val="Title 2"/>
    <w:qFormat/>
    <w:rsid w:val="00F93E48"/>
    <w:pPr>
      <w:spacing w:before="120" w:after="120"/>
      <w:jc w:val="center"/>
    </w:pPr>
    <w:rPr>
      <w:rFonts w:ascii="Arial" w:hAnsi="Arial" w:cs="Arial"/>
      <w:b/>
      <w:bCs/>
      <w:sz w:val="28"/>
      <w:szCs w:val="32"/>
    </w:rPr>
  </w:style>
  <w:style w:type="paragraph" w:customStyle="1" w:styleId="CoverTitleInstructions">
    <w:name w:val="Cover Title Instructions"/>
    <w:basedOn w:val="InstructionalText1"/>
    <w:rsid w:val="00F93E48"/>
    <w:pPr>
      <w:jc w:val="center"/>
    </w:pPr>
    <w:rPr>
      <w:szCs w:val="28"/>
    </w:rPr>
  </w:style>
  <w:style w:type="character" w:customStyle="1" w:styleId="TableTextChar">
    <w:name w:val="Table Text Char"/>
    <w:link w:val="TableText"/>
    <w:rsid w:val="00F93E48"/>
    <w:rPr>
      <w:rFonts w:ascii="Book Antiqua" w:hAnsi="Book Antiqua"/>
      <w:sz w:val="16"/>
    </w:rPr>
  </w:style>
  <w:style w:type="paragraph" w:customStyle="1" w:styleId="InstructionalTextMainTitle">
    <w:name w:val="Instructional Text Main Title"/>
    <w:basedOn w:val="InstructionalText1"/>
    <w:next w:val="Title"/>
    <w:qFormat/>
    <w:rsid w:val="00F93E48"/>
    <w:pPr>
      <w:jc w:val="center"/>
    </w:pPr>
    <w:rPr>
      <w:szCs w:val="22"/>
    </w:rPr>
  </w:style>
  <w:style w:type="paragraph" w:customStyle="1" w:styleId="InstructionalTextTitle2">
    <w:name w:val="Instructional Text Title 2"/>
    <w:basedOn w:val="Title2"/>
    <w:next w:val="Title2"/>
    <w:qFormat/>
    <w:rsid w:val="00F93E48"/>
    <w:rPr>
      <w:rFonts w:ascii="Times New Roman" w:hAnsi="Times New Roman" w:cs="Times New Roman"/>
      <w:b w:val="0"/>
      <w:i/>
      <w:color w:val="0000FF"/>
      <w:sz w:val="24"/>
      <w:szCs w:val="22"/>
    </w:rPr>
  </w:style>
  <w:style w:type="paragraph" w:customStyle="1" w:styleId="ProjectName">
    <w:name w:val="Project Name"/>
    <w:basedOn w:val="Normal"/>
    <w:rsid w:val="00F93E48"/>
    <w:pPr>
      <w:spacing w:before="720"/>
      <w:jc w:val="center"/>
    </w:pPr>
    <w:rPr>
      <w:rFonts w:ascii="Arial" w:eastAsia="Batang" w:hAnsi="Arial"/>
      <w:b/>
      <w:color w:val="000000"/>
      <w:sz w:val="40"/>
      <w:szCs w:val="40"/>
      <w:lang w:eastAsia="ko-KR"/>
    </w:rPr>
  </w:style>
  <w:style w:type="table" w:customStyle="1" w:styleId="TableGrid">
    <w:name w:val="TableGrid"/>
    <w:rsid w:val="00671BD3"/>
    <w:rPr>
      <w:rFonts w:ascii="Calibri" w:hAnsi="Calibri"/>
      <w:sz w:val="22"/>
      <w:szCs w:val="22"/>
    </w:rPr>
    <w:tblPr>
      <w:tblCellMar>
        <w:top w:w="0" w:type="dxa"/>
        <w:left w:w="0" w:type="dxa"/>
        <w:bottom w:w="0" w:type="dxa"/>
        <w:right w:w="0" w:type="dxa"/>
      </w:tblCellMar>
    </w:tblPr>
  </w:style>
  <w:style w:type="character" w:customStyle="1" w:styleId="Heading3Char">
    <w:name w:val="Heading 3 Char"/>
    <w:link w:val="Heading3"/>
    <w:rsid w:val="003E140C"/>
    <w:rPr>
      <w:rFonts w:ascii="Book Antiqua" w:hAnsi="Book Antiqua"/>
      <w:b/>
      <w:sz w:val="24"/>
    </w:rPr>
  </w:style>
  <w:style w:type="character" w:customStyle="1" w:styleId="Heading4Char">
    <w:name w:val="Heading 4 Char"/>
    <w:link w:val="Heading4"/>
    <w:rsid w:val="003E140C"/>
    <w:rPr>
      <w:rFonts w:ascii="Book Antiqua" w:hAnsi="Book Antiqua"/>
      <w:b/>
    </w:rPr>
  </w:style>
  <w:style w:type="character" w:customStyle="1" w:styleId="BodyTextIndentChar">
    <w:name w:val="Body Text Indent Char"/>
    <w:link w:val="BodyTextIndent"/>
    <w:semiHidden/>
    <w:rsid w:val="003E140C"/>
    <w:rPr>
      <w:rFonts w:ascii="Arial" w:hAnsi="Arial" w:cs="Arial"/>
      <w:sz w:val="18"/>
      <w:szCs w:val="19"/>
    </w:rPr>
  </w:style>
  <w:style w:type="paragraph" w:customStyle="1" w:styleId="BodyTextBullet1">
    <w:name w:val="Body Text Bullet 1"/>
    <w:qFormat/>
    <w:rsid w:val="009F041E"/>
    <w:pPr>
      <w:numPr>
        <w:numId w:val="37"/>
      </w:numPr>
      <w:tabs>
        <w:tab w:val="clear" w:pos="630"/>
        <w:tab w:val="num" w:pos="720"/>
      </w:tabs>
      <w:spacing w:before="60" w:after="60"/>
      <w:ind w:left="720" w:hanging="720"/>
    </w:pPr>
    <w:rPr>
      <w:rFonts w:ascii="Times New Roman" w:hAnsi="Times New Roman"/>
      <w:color w:val="000000"/>
      <w:sz w:val="24"/>
    </w:rPr>
  </w:style>
  <w:style w:type="character" w:styleId="CommentReference">
    <w:name w:val="annotation reference"/>
    <w:uiPriority w:val="99"/>
    <w:semiHidden/>
    <w:unhideWhenUsed/>
    <w:rsid w:val="00326DB2"/>
    <w:rPr>
      <w:sz w:val="16"/>
      <w:szCs w:val="16"/>
    </w:rPr>
  </w:style>
  <w:style w:type="paragraph" w:styleId="CommentText">
    <w:name w:val="annotation text"/>
    <w:basedOn w:val="Normal"/>
    <w:link w:val="CommentTextChar"/>
    <w:uiPriority w:val="99"/>
    <w:semiHidden/>
    <w:unhideWhenUsed/>
    <w:rsid w:val="00326DB2"/>
  </w:style>
  <w:style w:type="character" w:customStyle="1" w:styleId="CommentTextChar">
    <w:name w:val="Comment Text Char"/>
    <w:link w:val="CommentText"/>
    <w:uiPriority w:val="99"/>
    <w:semiHidden/>
    <w:rsid w:val="00326DB2"/>
    <w:rPr>
      <w:rFonts w:ascii="Book Antiqua" w:hAnsi="Book Antiqua"/>
    </w:rPr>
  </w:style>
  <w:style w:type="paragraph" w:styleId="CommentSubject">
    <w:name w:val="annotation subject"/>
    <w:basedOn w:val="CommentText"/>
    <w:next w:val="CommentText"/>
    <w:link w:val="CommentSubjectChar"/>
    <w:uiPriority w:val="99"/>
    <w:semiHidden/>
    <w:unhideWhenUsed/>
    <w:rsid w:val="00326DB2"/>
    <w:rPr>
      <w:b/>
      <w:bCs/>
    </w:rPr>
  </w:style>
  <w:style w:type="character" w:customStyle="1" w:styleId="CommentSubjectChar">
    <w:name w:val="Comment Subject Char"/>
    <w:link w:val="CommentSubject"/>
    <w:uiPriority w:val="99"/>
    <w:semiHidden/>
    <w:rsid w:val="00326DB2"/>
    <w:rPr>
      <w:rFonts w:ascii="Book Antiqua" w:hAnsi="Book Antiqua"/>
      <w:b/>
      <w:bCs/>
    </w:rPr>
  </w:style>
  <w:style w:type="paragraph" w:styleId="BalloonText">
    <w:name w:val="Balloon Text"/>
    <w:basedOn w:val="Normal"/>
    <w:link w:val="BalloonTextChar"/>
    <w:uiPriority w:val="99"/>
    <w:semiHidden/>
    <w:unhideWhenUsed/>
    <w:rsid w:val="00326DB2"/>
    <w:rPr>
      <w:rFonts w:ascii="Segoe UI" w:hAnsi="Segoe UI" w:cs="Segoe UI"/>
      <w:sz w:val="18"/>
      <w:szCs w:val="18"/>
    </w:rPr>
  </w:style>
  <w:style w:type="character" w:customStyle="1" w:styleId="BalloonTextChar">
    <w:name w:val="Balloon Text Char"/>
    <w:link w:val="BalloonText"/>
    <w:uiPriority w:val="99"/>
    <w:semiHidden/>
    <w:rsid w:val="00326DB2"/>
    <w:rPr>
      <w:rFonts w:ascii="Segoe UI" w:hAnsi="Segoe UI" w:cs="Segoe UI"/>
      <w:sz w:val="18"/>
      <w:szCs w:val="18"/>
    </w:rPr>
  </w:style>
  <w:style w:type="character" w:customStyle="1" w:styleId="UnresolvedMention">
    <w:name w:val="Unresolved Mention"/>
    <w:uiPriority w:val="99"/>
    <w:semiHidden/>
    <w:unhideWhenUsed/>
    <w:rsid w:val="003E7B17"/>
    <w:rPr>
      <w:color w:val="808080"/>
      <w:shd w:val="clear" w:color="auto" w:fill="E6E6E6"/>
    </w:rPr>
  </w:style>
  <w:style w:type="paragraph" w:styleId="ListParagraph">
    <w:name w:val="List Paragraph"/>
    <w:basedOn w:val="Normal"/>
    <w:uiPriority w:val="34"/>
    <w:qFormat/>
    <w:rsid w:val="00B74D34"/>
    <w:pPr>
      <w:ind w:left="720"/>
      <w:contextualSpacing/>
    </w:pPr>
  </w:style>
  <w:style w:type="paragraph" w:styleId="Revision">
    <w:name w:val="Revision"/>
    <w:hidden/>
    <w:uiPriority w:val="99"/>
    <w:semiHidden/>
    <w:rsid w:val="007A1B0B"/>
    <w:rPr>
      <w:rFonts w:ascii="Book Antiqua" w:hAnsi="Book Antiq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575235">
      <w:bodyDiv w:val="1"/>
      <w:marLeft w:val="0"/>
      <w:marRight w:val="0"/>
      <w:marTop w:val="0"/>
      <w:marBottom w:val="0"/>
      <w:divBdr>
        <w:top w:val="none" w:sz="0" w:space="0" w:color="auto"/>
        <w:left w:val="none" w:sz="0" w:space="0" w:color="auto"/>
        <w:bottom w:val="none" w:sz="0" w:space="0" w:color="auto"/>
        <w:right w:val="none" w:sz="0" w:space="0" w:color="auto"/>
      </w:divBdr>
    </w:div>
    <w:div w:id="236945159">
      <w:bodyDiv w:val="1"/>
      <w:marLeft w:val="0"/>
      <w:marRight w:val="0"/>
      <w:marTop w:val="0"/>
      <w:marBottom w:val="0"/>
      <w:divBdr>
        <w:top w:val="none" w:sz="0" w:space="0" w:color="auto"/>
        <w:left w:val="none" w:sz="0" w:space="0" w:color="auto"/>
        <w:bottom w:val="none" w:sz="0" w:space="0" w:color="auto"/>
        <w:right w:val="none" w:sz="0" w:space="0" w:color="auto"/>
      </w:divBdr>
    </w:div>
    <w:div w:id="290289068">
      <w:bodyDiv w:val="1"/>
      <w:marLeft w:val="0"/>
      <w:marRight w:val="0"/>
      <w:marTop w:val="0"/>
      <w:marBottom w:val="0"/>
      <w:divBdr>
        <w:top w:val="none" w:sz="0" w:space="0" w:color="auto"/>
        <w:left w:val="none" w:sz="0" w:space="0" w:color="auto"/>
        <w:bottom w:val="none" w:sz="0" w:space="0" w:color="auto"/>
        <w:right w:val="none" w:sz="0" w:space="0" w:color="auto"/>
      </w:divBdr>
    </w:div>
    <w:div w:id="875579211">
      <w:bodyDiv w:val="1"/>
      <w:marLeft w:val="0"/>
      <w:marRight w:val="0"/>
      <w:marTop w:val="0"/>
      <w:marBottom w:val="0"/>
      <w:divBdr>
        <w:top w:val="none" w:sz="0" w:space="0" w:color="auto"/>
        <w:left w:val="none" w:sz="0" w:space="0" w:color="auto"/>
        <w:bottom w:val="none" w:sz="0" w:space="0" w:color="auto"/>
        <w:right w:val="none" w:sz="0" w:space="0" w:color="auto"/>
      </w:divBdr>
    </w:div>
    <w:div w:id="962272476">
      <w:bodyDiv w:val="1"/>
      <w:marLeft w:val="0"/>
      <w:marRight w:val="0"/>
      <w:marTop w:val="0"/>
      <w:marBottom w:val="0"/>
      <w:divBdr>
        <w:top w:val="none" w:sz="0" w:space="0" w:color="auto"/>
        <w:left w:val="none" w:sz="0" w:space="0" w:color="auto"/>
        <w:bottom w:val="none" w:sz="0" w:space="0" w:color="auto"/>
        <w:right w:val="none" w:sz="0" w:space="0" w:color="auto"/>
      </w:divBdr>
    </w:div>
    <w:div w:id="1049301350">
      <w:bodyDiv w:val="1"/>
      <w:marLeft w:val="0"/>
      <w:marRight w:val="0"/>
      <w:marTop w:val="0"/>
      <w:marBottom w:val="0"/>
      <w:divBdr>
        <w:top w:val="none" w:sz="0" w:space="0" w:color="auto"/>
        <w:left w:val="none" w:sz="0" w:space="0" w:color="auto"/>
        <w:bottom w:val="none" w:sz="0" w:space="0" w:color="auto"/>
        <w:right w:val="none" w:sz="0" w:space="0" w:color="auto"/>
      </w:divBdr>
    </w:div>
    <w:div w:id="1132752463">
      <w:bodyDiv w:val="1"/>
      <w:marLeft w:val="0"/>
      <w:marRight w:val="0"/>
      <w:marTop w:val="0"/>
      <w:marBottom w:val="0"/>
      <w:divBdr>
        <w:top w:val="none" w:sz="0" w:space="0" w:color="auto"/>
        <w:left w:val="none" w:sz="0" w:space="0" w:color="auto"/>
        <w:bottom w:val="none" w:sz="0" w:space="0" w:color="auto"/>
        <w:right w:val="none" w:sz="0" w:space="0" w:color="auto"/>
      </w:divBdr>
    </w:div>
    <w:div w:id="1193877907">
      <w:bodyDiv w:val="1"/>
      <w:marLeft w:val="0"/>
      <w:marRight w:val="0"/>
      <w:marTop w:val="0"/>
      <w:marBottom w:val="0"/>
      <w:divBdr>
        <w:top w:val="none" w:sz="0" w:space="0" w:color="auto"/>
        <w:left w:val="none" w:sz="0" w:space="0" w:color="auto"/>
        <w:bottom w:val="none" w:sz="0" w:space="0" w:color="auto"/>
        <w:right w:val="none" w:sz="0" w:space="0" w:color="auto"/>
      </w:divBdr>
    </w:div>
    <w:div w:id="1236087204">
      <w:bodyDiv w:val="1"/>
      <w:marLeft w:val="0"/>
      <w:marRight w:val="0"/>
      <w:marTop w:val="0"/>
      <w:marBottom w:val="0"/>
      <w:divBdr>
        <w:top w:val="none" w:sz="0" w:space="0" w:color="auto"/>
        <w:left w:val="none" w:sz="0" w:space="0" w:color="auto"/>
        <w:bottom w:val="none" w:sz="0" w:space="0" w:color="auto"/>
        <w:right w:val="none" w:sz="0" w:space="0" w:color="auto"/>
      </w:divBdr>
    </w:div>
    <w:div w:id="1255550580">
      <w:bodyDiv w:val="1"/>
      <w:marLeft w:val="0"/>
      <w:marRight w:val="0"/>
      <w:marTop w:val="0"/>
      <w:marBottom w:val="0"/>
      <w:divBdr>
        <w:top w:val="none" w:sz="0" w:space="0" w:color="auto"/>
        <w:left w:val="none" w:sz="0" w:space="0" w:color="auto"/>
        <w:bottom w:val="none" w:sz="0" w:space="0" w:color="auto"/>
        <w:right w:val="none" w:sz="0" w:space="0" w:color="auto"/>
      </w:divBdr>
    </w:div>
    <w:div w:id="1288395515">
      <w:bodyDiv w:val="1"/>
      <w:marLeft w:val="0"/>
      <w:marRight w:val="0"/>
      <w:marTop w:val="0"/>
      <w:marBottom w:val="0"/>
      <w:divBdr>
        <w:top w:val="none" w:sz="0" w:space="0" w:color="auto"/>
        <w:left w:val="none" w:sz="0" w:space="0" w:color="auto"/>
        <w:bottom w:val="none" w:sz="0" w:space="0" w:color="auto"/>
        <w:right w:val="none" w:sz="0" w:space="0" w:color="auto"/>
      </w:divBdr>
    </w:div>
    <w:div w:id="1506826257">
      <w:bodyDiv w:val="1"/>
      <w:marLeft w:val="0"/>
      <w:marRight w:val="0"/>
      <w:marTop w:val="0"/>
      <w:marBottom w:val="0"/>
      <w:divBdr>
        <w:top w:val="none" w:sz="0" w:space="0" w:color="auto"/>
        <w:left w:val="none" w:sz="0" w:space="0" w:color="auto"/>
        <w:bottom w:val="none" w:sz="0" w:space="0" w:color="auto"/>
        <w:right w:val="none" w:sz="0" w:space="0" w:color="auto"/>
      </w:divBdr>
    </w:div>
    <w:div w:id="1927373761">
      <w:bodyDiv w:val="1"/>
      <w:marLeft w:val="0"/>
      <w:marRight w:val="0"/>
      <w:marTop w:val="0"/>
      <w:marBottom w:val="0"/>
      <w:divBdr>
        <w:top w:val="none" w:sz="0" w:space="0" w:color="auto"/>
        <w:left w:val="none" w:sz="0" w:space="0" w:color="auto"/>
        <w:bottom w:val="none" w:sz="0" w:space="0" w:color="auto"/>
        <w:right w:val="none" w:sz="0" w:space="0" w:color="auto"/>
      </w:divBdr>
    </w:div>
    <w:div w:id="1993177257">
      <w:bodyDiv w:val="1"/>
      <w:marLeft w:val="0"/>
      <w:marRight w:val="0"/>
      <w:marTop w:val="0"/>
      <w:marBottom w:val="0"/>
      <w:divBdr>
        <w:top w:val="none" w:sz="0" w:space="0" w:color="auto"/>
        <w:left w:val="none" w:sz="0" w:space="0" w:color="auto"/>
        <w:bottom w:val="none" w:sz="0" w:space="0" w:color="auto"/>
        <w:right w:val="none" w:sz="0" w:space="0" w:color="auto"/>
      </w:divBdr>
    </w:div>
    <w:div w:id="199625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DNS.URL/vapubs/viewPublication.asp?Pub_ID=638&amp;FType=2" TargetMode="External"/><Relationship Id="rId117" Type="http://schemas.openxmlformats.org/officeDocument/2006/relationships/image" Target="media/image92.png"/><Relationship Id="rId21" Type="http://schemas.openxmlformats.org/officeDocument/2006/relationships/oleObject" Target="embeddings/oleObject1.bin"/><Relationship Id="rId42" Type="http://schemas.openxmlformats.org/officeDocument/2006/relationships/image" Target="media/image17.png"/><Relationship Id="rId47" Type="http://schemas.openxmlformats.org/officeDocument/2006/relationships/image" Target="media/image22.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87.png"/><Relationship Id="rId133" Type="http://schemas.openxmlformats.org/officeDocument/2006/relationships/image" Target="media/image108.png"/><Relationship Id="rId138" Type="http://schemas.openxmlformats.org/officeDocument/2006/relationships/image" Target="media/image113.png"/><Relationship Id="rId16" Type="http://schemas.openxmlformats.org/officeDocument/2006/relationships/hyperlink" Target="http://www.microsoft.com/technet/prodtechnol/sharepnt/proddocs/admindoc/glossary.asp" TargetMode="External"/><Relationship Id="rId107" Type="http://schemas.openxmlformats.org/officeDocument/2006/relationships/image" Target="media/image82.png"/><Relationship Id="rId11" Type="http://schemas.openxmlformats.org/officeDocument/2006/relationships/header" Target="header2.xm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8.png"/><Relationship Id="rId58" Type="http://schemas.openxmlformats.org/officeDocument/2006/relationships/image" Target="media/image33.png"/><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image" Target="media/image103.png"/><Relationship Id="rId144" Type="http://schemas.openxmlformats.org/officeDocument/2006/relationships/image" Target="media/image119.png"/><Relationship Id="rId149" Type="http://schemas.openxmlformats.org/officeDocument/2006/relationships/image" Target="media/image124.png"/><Relationship Id="rId5" Type="http://schemas.openxmlformats.org/officeDocument/2006/relationships/settings" Target="settings.xml"/><Relationship Id="rId90" Type="http://schemas.openxmlformats.org/officeDocument/2006/relationships/image" Target="media/image65.png"/><Relationship Id="rId95" Type="http://schemas.openxmlformats.org/officeDocument/2006/relationships/image" Target="media/image70.png"/><Relationship Id="rId22" Type="http://schemas.openxmlformats.org/officeDocument/2006/relationships/image" Target="media/image5.wmf"/><Relationship Id="rId27" Type="http://schemas.openxmlformats.org/officeDocument/2006/relationships/hyperlink" Target="http://DNS.URL/fdsys/pkg/BILLS-113hr3230enr/pdf/BILLS-113hr3230enr.pdf" TargetMode="External"/><Relationship Id="rId43" Type="http://schemas.openxmlformats.org/officeDocument/2006/relationships/image" Target="media/image18.png"/><Relationship Id="rId48" Type="http://schemas.openxmlformats.org/officeDocument/2006/relationships/image" Target="media/image23.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9.png"/><Relationship Id="rId139" Type="http://schemas.openxmlformats.org/officeDocument/2006/relationships/image" Target="media/image114.png"/><Relationship Id="rId80" Type="http://schemas.openxmlformats.org/officeDocument/2006/relationships/image" Target="media/image55.png"/><Relationship Id="rId85" Type="http://schemas.openxmlformats.org/officeDocument/2006/relationships/image" Target="media/image60.png"/><Relationship Id="rId150" Type="http://schemas.openxmlformats.org/officeDocument/2006/relationships/image" Target="media/image125.wmf"/><Relationship Id="rId12" Type="http://schemas.openxmlformats.org/officeDocument/2006/relationships/footer" Target="footer1.xml"/><Relationship Id="rId17" Type="http://schemas.openxmlformats.org/officeDocument/2006/relationships/hyperlink" Target="http://www.microsoft.com/technet/prodtechnol/sharepnt/proddocs/admindoc/glossary.asp" TargetMode="External"/><Relationship Id="rId25" Type="http://schemas.openxmlformats.org/officeDocument/2006/relationships/hyperlink" Target="http://democrats.senate.gov/pdfs/reform/patient-protection-affordable-care-act-as-passed.pdf" TargetMode="External"/><Relationship Id="rId33" Type="http://schemas.openxmlformats.org/officeDocument/2006/relationships/image" Target="media/image9.png"/><Relationship Id="rId38" Type="http://schemas.openxmlformats.org/officeDocument/2006/relationships/image" Target="cid:image006.png@01D39372.70ECAC70" TargetMode="External"/><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media/image104.png"/><Relationship Id="rId137" Type="http://schemas.openxmlformats.org/officeDocument/2006/relationships/image" Target="media/image112.png"/><Relationship Id="rId20" Type="http://schemas.openxmlformats.org/officeDocument/2006/relationships/image" Target="media/image4.wmf"/><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image" Target="media/image66.png"/><Relationship Id="rId96" Type="http://schemas.openxmlformats.org/officeDocument/2006/relationships/image" Target="media/image71.png"/><Relationship Id="rId111" Type="http://schemas.openxmlformats.org/officeDocument/2006/relationships/image" Target="media/image86.png"/><Relationship Id="rId132" Type="http://schemas.openxmlformats.org/officeDocument/2006/relationships/image" Target="media/image107.png"/><Relationship Id="rId140" Type="http://schemas.openxmlformats.org/officeDocument/2006/relationships/image" Target="media/image115.png"/><Relationship Id="rId145" Type="http://schemas.openxmlformats.org/officeDocument/2006/relationships/image" Target="media/image12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2.bin"/><Relationship Id="rId28" Type="http://schemas.openxmlformats.org/officeDocument/2006/relationships/hyperlink" Target="http://DNS.URL/index.php?option=com_content&amp;view=article&amp;id=41&amp;Itemid=617" TargetMode="External"/><Relationship Id="rId36" Type="http://schemas.openxmlformats.org/officeDocument/2006/relationships/image" Target="media/image12.png"/><Relationship Id="rId49" Type="http://schemas.openxmlformats.org/officeDocument/2006/relationships/image" Target="media/image24.png"/><Relationship Id="rId57" Type="http://schemas.openxmlformats.org/officeDocument/2006/relationships/image" Target="media/image32.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header" Target="header1.xml"/><Relationship Id="rId31" Type="http://schemas.openxmlformats.org/officeDocument/2006/relationships/image" Target="media/image7.png"/><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30" Type="http://schemas.openxmlformats.org/officeDocument/2006/relationships/image" Target="media/image105.png"/><Relationship Id="rId135" Type="http://schemas.openxmlformats.org/officeDocument/2006/relationships/image" Target="media/image110.png"/><Relationship Id="rId143" Type="http://schemas.openxmlformats.org/officeDocument/2006/relationships/image" Target="media/image118.png"/><Relationship Id="rId148" Type="http://schemas.openxmlformats.org/officeDocument/2006/relationships/image" Target="media/image123.png"/><Relationship Id="rId15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gif"/><Relationship Id="rId13" Type="http://schemas.openxmlformats.org/officeDocument/2006/relationships/footer" Target="footer2.xml"/><Relationship Id="rId18" Type="http://schemas.openxmlformats.org/officeDocument/2006/relationships/image" Target="media/image1.wmf"/><Relationship Id="rId39" Type="http://schemas.openxmlformats.org/officeDocument/2006/relationships/image" Target="media/image14.png"/><Relationship Id="rId109" Type="http://schemas.openxmlformats.org/officeDocument/2006/relationships/image" Target="media/image84.png"/><Relationship Id="rId34" Type="http://schemas.openxmlformats.org/officeDocument/2006/relationships/image" Target="media/image10.png"/><Relationship Id="rId50" Type="http://schemas.openxmlformats.org/officeDocument/2006/relationships/image" Target="media/image25.png"/><Relationship Id="rId55" Type="http://schemas.openxmlformats.org/officeDocument/2006/relationships/image" Target="media/image30.png"/><Relationship Id="rId76" Type="http://schemas.openxmlformats.org/officeDocument/2006/relationships/image" Target="media/image51.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6.png"/><Relationship Id="rId146" Type="http://schemas.openxmlformats.org/officeDocument/2006/relationships/image" Target="media/image121.png"/><Relationship Id="rId7" Type="http://schemas.openxmlformats.org/officeDocument/2006/relationships/footnotes" Target="footnotes.xml"/><Relationship Id="rId71" Type="http://schemas.openxmlformats.org/officeDocument/2006/relationships/image" Target="media/image46.png"/><Relationship Id="rId92" Type="http://schemas.openxmlformats.org/officeDocument/2006/relationships/image" Target="media/image67.png"/><Relationship Id="rId2" Type="http://schemas.openxmlformats.org/officeDocument/2006/relationships/numbering" Target="numbering.xml"/><Relationship Id="rId29" Type="http://schemas.openxmlformats.org/officeDocument/2006/relationships/hyperlink" Target="http://DNS.URL/" TargetMode="External"/><Relationship Id="rId24" Type="http://schemas.openxmlformats.org/officeDocument/2006/relationships/hyperlink" Target="http://www.wpc-edi.com/reference/" TargetMode="External"/><Relationship Id="rId40" Type="http://schemas.openxmlformats.org/officeDocument/2006/relationships/image" Target="media/image15.png"/><Relationship Id="rId45" Type="http://schemas.openxmlformats.org/officeDocument/2006/relationships/image" Target="media/image20.png"/><Relationship Id="rId66" Type="http://schemas.openxmlformats.org/officeDocument/2006/relationships/image" Target="media/image41.png"/><Relationship Id="rId87" Type="http://schemas.openxmlformats.org/officeDocument/2006/relationships/image" Target="media/image62.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image" Target="media/image36.png"/><Relationship Id="rId82" Type="http://schemas.openxmlformats.org/officeDocument/2006/relationships/image" Target="media/image57.png"/><Relationship Id="rId152" Type="http://schemas.openxmlformats.org/officeDocument/2006/relationships/theme" Target="theme/theme1.xml"/><Relationship Id="rId19" Type="http://schemas.openxmlformats.org/officeDocument/2006/relationships/image" Target="media/image3.wmf"/><Relationship Id="rId14" Type="http://schemas.openxmlformats.org/officeDocument/2006/relationships/header" Target="header3.xml"/><Relationship Id="rId30" Type="http://schemas.openxmlformats.org/officeDocument/2006/relationships/image" Target="media/image6.emf"/><Relationship Id="rId35" Type="http://schemas.openxmlformats.org/officeDocument/2006/relationships/image" Target="media/image11.png"/><Relationship Id="rId56" Type="http://schemas.openxmlformats.org/officeDocument/2006/relationships/image" Target="media/image31.png"/><Relationship Id="rId77" Type="http://schemas.openxmlformats.org/officeDocument/2006/relationships/image" Target="media/image52.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png"/><Relationship Id="rId147" Type="http://schemas.openxmlformats.org/officeDocument/2006/relationships/image" Target="media/image122.png"/><Relationship Id="rId8" Type="http://schemas.openxmlformats.org/officeDocument/2006/relationships/endnotes" Target="endnotes.xml"/><Relationship Id="rId51" Type="http://schemas.openxmlformats.org/officeDocument/2006/relationships/image" Target="media/image26.png"/><Relationship Id="rId72" Type="http://schemas.openxmlformats.org/officeDocument/2006/relationships/image" Target="media/image47.png"/><Relationship Id="rId93" Type="http://schemas.openxmlformats.org/officeDocument/2006/relationships/image" Target="media/image68.png"/><Relationship Id="rId98" Type="http://schemas.openxmlformats.org/officeDocument/2006/relationships/image" Target="media/image73.png"/><Relationship Id="rId121" Type="http://schemas.openxmlformats.org/officeDocument/2006/relationships/image" Target="media/image96.png"/><Relationship Id="rId142" Type="http://schemas.openxmlformats.org/officeDocument/2006/relationships/image" Target="media/image117.pn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FB0933-98FA-4D59-BAFF-722B44A991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150</Pages>
  <Words>18378</Words>
  <Characters>104757</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122890</CharactersWithSpaces>
  <SharedDoc>false</SharedDoc>
  <HLinks>
    <vt:vector size="504" baseType="variant">
      <vt:variant>
        <vt:i4>1376306</vt:i4>
      </vt:variant>
      <vt:variant>
        <vt:i4>485</vt:i4>
      </vt:variant>
      <vt:variant>
        <vt:i4>0</vt:i4>
      </vt:variant>
      <vt:variant>
        <vt:i4>5</vt:i4>
      </vt:variant>
      <vt:variant>
        <vt:lpwstr/>
      </vt:variant>
      <vt:variant>
        <vt:lpwstr>_Troubleshooting</vt:lpwstr>
      </vt:variant>
      <vt:variant>
        <vt:i4>589857</vt:i4>
      </vt:variant>
      <vt:variant>
        <vt:i4>479</vt:i4>
      </vt:variant>
      <vt:variant>
        <vt:i4>0</vt:i4>
      </vt:variant>
      <vt:variant>
        <vt:i4>5</vt:i4>
      </vt:variant>
      <vt:variant>
        <vt:lpwstr/>
      </vt:variant>
      <vt:variant>
        <vt:lpwstr>_Glossary</vt:lpwstr>
      </vt:variant>
      <vt:variant>
        <vt:i4>2621543</vt:i4>
      </vt:variant>
      <vt:variant>
        <vt:i4>470</vt:i4>
      </vt:variant>
      <vt:variant>
        <vt:i4>0</vt:i4>
      </vt:variant>
      <vt:variant>
        <vt:i4>5</vt:i4>
      </vt:variant>
      <vt:variant>
        <vt:lpwstr>http://www.oit.va.gov/</vt:lpwstr>
      </vt:variant>
      <vt:variant>
        <vt:lpwstr/>
      </vt:variant>
      <vt:variant>
        <vt:i4>1245281</vt:i4>
      </vt:variant>
      <vt:variant>
        <vt:i4>467</vt:i4>
      </vt:variant>
      <vt:variant>
        <vt:i4>0</vt:i4>
      </vt:variant>
      <vt:variant>
        <vt:i4>5</vt:i4>
      </vt:variant>
      <vt:variant>
        <vt:lpwstr>http://vaww.vhahim.va.gov/index.php?option=com_content&amp;view=article&amp;id=41&amp;Itemid=617</vt:lpwstr>
      </vt:variant>
      <vt:variant>
        <vt:lpwstr/>
      </vt:variant>
      <vt:variant>
        <vt:i4>3539043</vt:i4>
      </vt:variant>
      <vt:variant>
        <vt:i4>464</vt:i4>
      </vt:variant>
      <vt:variant>
        <vt:i4>0</vt:i4>
      </vt:variant>
      <vt:variant>
        <vt:i4>5</vt:i4>
      </vt:variant>
      <vt:variant>
        <vt:lpwstr>http://www.gpo.gov/fdsys/pkg/BILLS-113hr3230enr/pdf/BILLS-113hr3230enr.pdf</vt:lpwstr>
      </vt:variant>
      <vt:variant>
        <vt:lpwstr/>
      </vt:variant>
      <vt:variant>
        <vt:i4>1114157</vt:i4>
      </vt:variant>
      <vt:variant>
        <vt:i4>461</vt:i4>
      </vt:variant>
      <vt:variant>
        <vt:i4>0</vt:i4>
      </vt:variant>
      <vt:variant>
        <vt:i4>5</vt:i4>
      </vt:variant>
      <vt:variant>
        <vt:lpwstr>http://vaww1.va.gov/vapubs/viewPublication.asp?Pub_ID=638&amp;FType=2</vt:lpwstr>
      </vt:variant>
      <vt:variant>
        <vt:lpwstr/>
      </vt:variant>
      <vt:variant>
        <vt:i4>4915227</vt:i4>
      </vt:variant>
      <vt:variant>
        <vt:i4>458</vt:i4>
      </vt:variant>
      <vt:variant>
        <vt:i4>0</vt:i4>
      </vt:variant>
      <vt:variant>
        <vt:i4>5</vt:i4>
      </vt:variant>
      <vt:variant>
        <vt:lpwstr>http://democrats.senate.gov/pdfs/reform/patient-protection-affordable-care-act-as-passed.pdf</vt:lpwstr>
      </vt:variant>
      <vt:variant>
        <vt:lpwstr/>
      </vt:variant>
      <vt:variant>
        <vt:i4>5242881</vt:i4>
      </vt:variant>
      <vt:variant>
        <vt:i4>455</vt:i4>
      </vt:variant>
      <vt:variant>
        <vt:i4>0</vt:i4>
      </vt:variant>
      <vt:variant>
        <vt:i4>5</vt:i4>
      </vt:variant>
      <vt:variant>
        <vt:lpwstr>http://www.wpc-edi.com/reference/</vt:lpwstr>
      </vt:variant>
      <vt:variant>
        <vt:lpwstr/>
      </vt:variant>
      <vt:variant>
        <vt:i4>5505115</vt:i4>
      </vt:variant>
      <vt:variant>
        <vt:i4>446</vt:i4>
      </vt:variant>
      <vt:variant>
        <vt:i4>0</vt:i4>
      </vt:variant>
      <vt:variant>
        <vt:i4>5</vt:i4>
      </vt:variant>
      <vt:variant>
        <vt:lpwstr>http://www.microsoft.com/technet/prodtechnol/sharepnt/proddocs/admindoc/glossary.asp</vt:lpwstr>
      </vt:variant>
      <vt:variant>
        <vt:lpwstr>usageanalysis</vt:lpwstr>
      </vt:variant>
      <vt:variant>
        <vt:i4>5242946</vt:i4>
      </vt:variant>
      <vt:variant>
        <vt:i4>443</vt:i4>
      </vt:variant>
      <vt:variant>
        <vt:i4>0</vt:i4>
      </vt:variant>
      <vt:variant>
        <vt:i4>5</vt:i4>
      </vt:variant>
      <vt:variant>
        <vt:lpwstr>http://www.microsoft.com/technet/prodtechnol/sharepnt/proddocs/admindoc/glossary.asp</vt:lpwstr>
      </vt:variant>
      <vt:variant>
        <vt:lpwstr>serverhealth</vt:lpwstr>
      </vt:variant>
      <vt:variant>
        <vt:i4>1769534</vt:i4>
      </vt:variant>
      <vt:variant>
        <vt:i4>436</vt:i4>
      </vt:variant>
      <vt:variant>
        <vt:i4>0</vt:i4>
      </vt:variant>
      <vt:variant>
        <vt:i4>5</vt:i4>
      </vt:variant>
      <vt:variant>
        <vt:lpwstr/>
      </vt:variant>
      <vt:variant>
        <vt:lpwstr>_Toc504986732</vt:lpwstr>
      </vt:variant>
      <vt:variant>
        <vt:i4>1769534</vt:i4>
      </vt:variant>
      <vt:variant>
        <vt:i4>430</vt:i4>
      </vt:variant>
      <vt:variant>
        <vt:i4>0</vt:i4>
      </vt:variant>
      <vt:variant>
        <vt:i4>5</vt:i4>
      </vt:variant>
      <vt:variant>
        <vt:lpwstr/>
      </vt:variant>
      <vt:variant>
        <vt:lpwstr>_Toc504986731</vt:lpwstr>
      </vt:variant>
      <vt:variant>
        <vt:i4>1769534</vt:i4>
      </vt:variant>
      <vt:variant>
        <vt:i4>424</vt:i4>
      </vt:variant>
      <vt:variant>
        <vt:i4>0</vt:i4>
      </vt:variant>
      <vt:variant>
        <vt:i4>5</vt:i4>
      </vt:variant>
      <vt:variant>
        <vt:lpwstr/>
      </vt:variant>
      <vt:variant>
        <vt:lpwstr>_Toc504986730</vt:lpwstr>
      </vt:variant>
      <vt:variant>
        <vt:i4>1703998</vt:i4>
      </vt:variant>
      <vt:variant>
        <vt:i4>418</vt:i4>
      </vt:variant>
      <vt:variant>
        <vt:i4>0</vt:i4>
      </vt:variant>
      <vt:variant>
        <vt:i4>5</vt:i4>
      </vt:variant>
      <vt:variant>
        <vt:lpwstr/>
      </vt:variant>
      <vt:variant>
        <vt:lpwstr>_Toc504986729</vt:lpwstr>
      </vt:variant>
      <vt:variant>
        <vt:i4>1703998</vt:i4>
      </vt:variant>
      <vt:variant>
        <vt:i4>412</vt:i4>
      </vt:variant>
      <vt:variant>
        <vt:i4>0</vt:i4>
      </vt:variant>
      <vt:variant>
        <vt:i4>5</vt:i4>
      </vt:variant>
      <vt:variant>
        <vt:lpwstr/>
      </vt:variant>
      <vt:variant>
        <vt:lpwstr>_Toc504986728</vt:lpwstr>
      </vt:variant>
      <vt:variant>
        <vt:i4>1703998</vt:i4>
      </vt:variant>
      <vt:variant>
        <vt:i4>406</vt:i4>
      </vt:variant>
      <vt:variant>
        <vt:i4>0</vt:i4>
      </vt:variant>
      <vt:variant>
        <vt:i4>5</vt:i4>
      </vt:variant>
      <vt:variant>
        <vt:lpwstr/>
      </vt:variant>
      <vt:variant>
        <vt:lpwstr>_Toc504986727</vt:lpwstr>
      </vt:variant>
      <vt:variant>
        <vt:i4>1703998</vt:i4>
      </vt:variant>
      <vt:variant>
        <vt:i4>400</vt:i4>
      </vt:variant>
      <vt:variant>
        <vt:i4>0</vt:i4>
      </vt:variant>
      <vt:variant>
        <vt:i4>5</vt:i4>
      </vt:variant>
      <vt:variant>
        <vt:lpwstr/>
      </vt:variant>
      <vt:variant>
        <vt:lpwstr>_Toc504986726</vt:lpwstr>
      </vt:variant>
      <vt:variant>
        <vt:i4>1703998</vt:i4>
      </vt:variant>
      <vt:variant>
        <vt:i4>394</vt:i4>
      </vt:variant>
      <vt:variant>
        <vt:i4>0</vt:i4>
      </vt:variant>
      <vt:variant>
        <vt:i4>5</vt:i4>
      </vt:variant>
      <vt:variant>
        <vt:lpwstr/>
      </vt:variant>
      <vt:variant>
        <vt:lpwstr>_Toc504986725</vt:lpwstr>
      </vt:variant>
      <vt:variant>
        <vt:i4>1703998</vt:i4>
      </vt:variant>
      <vt:variant>
        <vt:i4>388</vt:i4>
      </vt:variant>
      <vt:variant>
        <vt:i4>0</vt:i4>
      </vt:variant>
      <vt:variant>
        <vt:i4>5</vt:i4>
      </vt:variant>
      <vt:variant>
        <vt:lpwstr/>
      </vt:variant>
      <vt:variant>
        <vt:lpwstr>_Toc504986724</vt:lpwstr>
      </vt:variant>
      <vt:variant>
        <vt:i4>1703998</vt:i4>
      </vt:variant>
      <vt:variant>
        <vt:i4>382</vt:i4>
      </vt:variant>
      <vt:variant>
        <vt:i4>0</vt:i4>
      </vt:variant>
      <vt:variant>
        <vt:i4>5</vt:i4>
      </vt:variant>
      <vt:variant>
        <vt:lpwstr/>
      </vt:variant>
      <vt:variant>
        <vt:lpwstr>_Toc504986723</vt:lpwstr>
      </vt:variant>
      <vt:variant>
        <vt:i4>1703998</vt:i4>
      </vt:variant>
      <vt:variant>
        <vt:i4>376</vt:i4>
      </vt:variant>
      <vt:variant>
        <vt:i4>0</vt:i4>
      </vt:variant>
      <vt:variant>
        <vt:i4>5</vt:i4>
      </vt:variant>
      <vt:variant>
        <vt:lpwstr/>
      </vt:variant>
      <vt:variant>
        <vt:lpwstr>_Toc504986722</vt:lpwstr>
      </vt:variant>
      <vt:variant>
        <vt:i4>1703998</vt:i4>
      </vt:variant>
      <vt:variant>
        <vt:i4>370</vt:i4>
      </vt:variant>
      <vt:variant>
        <vt:i4>0</vt:i4>
      </vt:variant>
      <vt:variant>
        <vt:i4>5</vt:i4>
      </vt:variant>
      <vt:variant>
        <vt:lpwstr/>
      </vt:variant>
      <vt:variant>
        <vt:lpwstr>_Toc504986721</vt:lpwstr>
      </vt:variant>
      <vt:variant>
        <vt:i4>1703998</vt:i4>
      </vt:variant>
      <vt:variant>
        <vt:i4>364</vt:i4>
      </vt:variant>
      <vt:variant>
        <vt:i4>0</vt:i4>
      </vt:variant>
      <vt:variant>
        <vt:i4>5</vt:i4>
      </vt:variant>
      <vt:variant>
        <vt:lpwstr/>
      </vt:variant>
      <vt:variant>
        <vt:lpwstr>_Toc504986720</vt:lpwstr>
      </vt:variant>
      <vt:variant>
        <vt:i4>1638462</vt:i4>
      </vt:variant>
      <vt:variant>
        <vt:i4>358</vt:i4>
      </vt:variant>
      <vt:variant>
        <vt:i4>0</vt:i4>
      </vt:variant>
      <vt:variant>
        <vt:i4>5</vt:i4>
      </vt:variant>
      <vt:variant>
        <vt:lpwstr/>
      </vt:variant>
      <vt:variant>
        <vt:lpwstr>_Toc504986719</vt:lpwstr>
      </vt:variant>
      <vt:variant>
        <vt:i4>1638462</vt:i4>
      </vt:variant>
      <vt:variant>
        <vt:i4>352</vt:i4>
      </vt:variant>
      <vt:variant>
        <vt:i4>0</vt:i4>
      </vt:variant>
      <vt:variant>
        <vt:i4>5</vt:i4>
      </vt:variant>
      <vt:variant>
        <vt:lpwstr/>
      </vt:variant>
      <vt:variant>
        <vt:lpwstr>_Toc504986718</vt:lpwstr>
      </vt:variant>
      <vt:variant>
        <vt:i4>1638462</vt:i4>
      </vt:variant>
      <vt:variant>
        <vt:i4>346</vt:i4>
      </vt:variant>
      <vt:variant>
        <vt:i4>0</vt:i4>
      </vt:variant>
      <vt:variant>
        <vt:i4>5</vt:i4>
      </vt:variant>
      <vt:variant>
        <vt:lpwstr/>
      </vt:variant>
      <vt:variant>
        <vt:lpwstr>_Toc504986717</vt:lpwstr>
      </vt:variant>
      <vt:variant>
        <vt:i4>1638462</vt:i4>
      </vt:variant>
      <vt:variant>
        <vt:i4>340</vt:i4>
      </vt:variant>
      <vt:variant>
        <vt:i4>0</vt:i4>
      </vt:variant>
      <vt:variant>
        <vt:i4>5</vt:i4>
      </vt:variant>
      <vt:variant>
        <vt:lpwstr/>
      </vt:variant>
      <vt:variant>
        <vt:lpwstr>_Toc504986716</vt:lpwstr>
      </vt:variant>
      <vt:variant>
        <vt:i4>1638462</vt:i4>
      </vt:variant>
      <vt:variant>
        <vt:i4>334</vt:i4>
      </vt:variant>
      <vt:variant>
        <vt:i4>0</vt:i4>
      </vt:variant>
      <vt:variant>
        <vt:i4>5</vt:i4>
      </vt:variant>
      <vt:variant>
        <vt:lpwstr/>
      </vt:variant>
      <vt:variant>
        <vt:lpwstr>_Toc504986715</vt:lpwstr>
      </vt:variant>
      <vt:variant>
        <vt:i4>1638462</vt:i4>
      </vt:variant>
      <vt:variant>
        <vt:i4>328</vt:i4>
      </vt:variant>
      <vt:variant>
        <vt:i4>0</vt:i4>
      </vt:variant>
      <vt:variant>
        <vt:i4>5</vt:i4>
      </vt:variant>
      <vt:variant>
        <vt:lpwstr/>
      </vt:variant>
      <vt:variant>
        <vt:lpwstr>_Toc504986714</vt:lpwstr>
      </vt:variant>
      <vt:variant>
        <vt:i4>1638462</vt:i4>
      </vt:variant>
      <vt:variant>
        <vt:i4>322</vt:i4>
      </vt:variant>
      <vt:variant>
        <vt:i4>0</vt:i4>
      </vt:variant>
      <vt:variant>
        <vt:i4>5</vt:i4>
      </vt:variant>
      <vt:variant>
        <vt:lpwstr/>
      </vt:variant>
      <vt:variant>
        <vt:lpwstr>_Toc504986713</vt:lpwstr>
      </vt:variant>
      <vt:variant>
        <vt:i4>1638462</vt:i4>
      </vt:variant>
      <vt:variant>
        <vt:i4>316</vt:i4>
      </vt:variant>
      <vt:variant>
        <vt:i4>0</vt:i4>
      </vt:variant>
      <vt:variant>
        <vt:i4>5</vt:i4>
      </vt:variant>
      <vt:variant>
        <vt:lpwstr/>
      </vt:variant>
      <vt:variant>
        <vt:lpwstr>_Toc504986712</vt:lpwstr>
      </vt:variant>
      <vt:variant>
        <vt:i4>1638462</vt:i4>
      </vt:variant>
      <vt:variant>
        <vt:i4>310</vt:i4>
      </vt:variant>
      <vt:variant>
        <vt:i4>0</vt:i4>
      </vt:variant>
      <vt:variant>
        <vt:i4>5</vt:i4>
      </vt:variant>
      <vt:variant>
        <vt:lpwstr/>
      </vt:variant>
      <vt:variant>
        <vt:lpwstr>_Toc504986711</vt:lpwstr>
      </vt:variant>
      <vt:variant>
        <vt:i4>1638462</vt:i4>
      </vt:variant>
      <vt:variant>
        <vt:i4>304</vt:i4>
      </vt:variant>
      <vt:variant>
        <vt:i4>0</vt:i4>
      </vt:variant>
      <vt:variant>
        <vt:i4>5</vt:i4>
      </vt:variant>
      <vt:variant>
        <vt:lpwstr/>
      </vt:variant>
      <vt:variant>
        <vt:lpwstr>_Toc504986710</vt:lpwstr>
      </vt:variant>
      <vt:variant>
        <vt:i4>1572926</vt:i4>
      </vt:variant>
      <vt:variant>
        <vt:i4>298</vt:i4>
      </vt:variant>
      <vt:variant>
        <vt:i4>0</vt:i4>
      </vt:variant>
      <vt:variant>
        <vt:i4>5</vt:i4>
      </vt:variant>
      <vt:variant>
        <vt:lpwstr/>
      </vt:variant>
      <vt:variant>
        <vt:lpwstr>_Toc504986709</vt:lpwstr>
      </vt:variant>
      <vt:variant>
        <vt:i4>1572926</vt:i4>
      </vt:variant>
      <vt:variant>
        <vt:i4>292</vt:i4>
      </vt:variant>
      <vt:variant>
        <vt:i4>0</vt:i4>
      </vt:variant>
      <vt:variant>
        <vt:i4>5</vt:i4>
      </vt:variant>
      <vt:variant>
        <vt:lpwstr/>
      </vt:variant>
      <vt:variant>
        <vt:lpwstr>_Toc504986708</vt:lpwstr>
      </vt:variant>
      <vt:variant>
        <vt:i4>1572926</vt:i4>
      </vt:variant>
      <vt:variant>
        <vt:i4>286</vt:i4>
      </vt:variant>
      <vt:variant>
        <vt:i4>0</vt:i4>
      </vt:variant>
      <vt:variant>
        <vt:i4>5</vt:i4>
      </vt:variant>
      <vt:variant>
        <vt:lpwstr/>
      </vt:variant>
      <vt:variant>
        <vt:lpwstr>_Toc504986707</vt:lpwstr>
      </vt:variant>
      <vt:variant>
        <vt:i4>1572926</vt:i4>
      </vt:variant>
      <vt:variant>
        <vt:i4>280</vt:i4>
      </vt:variant>
      <vt:variant>
        <vt:i4>0</vt:i4>
      </vt:variant>
      <vt:variant>
        <vt:i4>5</vt:i4>
      </vt:variant>
      <vt:variant>
        <vt:lpwstr/>
      </vt:variant>
      <vt:variant>
        <vt:lpwstr>_Toc504986706</vt:lpwstr>
      </vt:variant>
      <vt:variant>
        <vt:i4>1572926</vt:i4>
      </vt:variant>
      <vt:variant>
        <vt:i4>274</vt:i4>
      </vt:variant>
      <vt:variant>
        <vt:i4>0</vt:i4>
      </vt:variant>
      <vt:variant>
        <vt:i4>5</vt:i4>
      </vt:variant>
      <vt:variant>
        <vt:lpwstr/>
      </vt:variant>
      <vt:variant>
        <vt:lpwstr>_Toc504986705</vt:lpwstr>
      </vt:variant>
      <vt:variant>
        <vt:i4>1572926</vt:i4>
      </vt:variant>
      <vt:variant>
        <vt:i4>268</vt:i4>
      </vt:variant>
      <vt:variant>
        <vt:i4>0</vt:i4>
      </vt:variant>
      <vt:variant>
        <vt:i4>5</vt:i4>
      </vt:variant>
      <vt:variant>
        <vt:lpwstr/>
      </vt:variant>
      <vt:variant>
        <vt:lpwstr>_Toc504986704</vt:lpwstr>
      </vt:variant>
      <vt:variant>
        <vt:i4>1572926</vt:i4>
      </vt:variant>
      <vt:variant>
        <vt:i4>262</vt:i4>
      </vt:variant>
      <vt:variant>
        <vt:i4>0</vt:i4>
      </vt:variant>
      <vt:variant>
        <vt:i4>5</vt:i4>
      </vt:variant>
      <vt:variant>
        <vt:lpwstr/>
      </vt:variant>
      <vt:variant>
        <vt:lpwstr>_Toc504986703</vt:lpwstr>
      </vt:variant>
      <vt:variant>
        <vt:i4>1572926</vt:i4>
      </vt:variant>
      <vt:variant>
        <vt:i4>256</vt:i4>
      </vt:variant>
      <vt:variant>
        <vt:i4>0</vt:i4>
      </vt:variant>
      <vt:variant>
        <vt:i4>5</vt:i4>
      </vt:variant>
      <vt:variant>
        <vt:lpwstr/>
      </vt:variant>
      <vt:variant>
        <vt:lpwstr>_Toc504986702</vt:lpwstr>
      </vt:variant>
      <vt:variant>
        <vt:i4>1572926</vt:i4>
      </vt:variant>
      <vt:variant>
        <vt:i4>250</vt:i4>
      </vt:variant>
      <vt:variant>
        <vt:i4>0</vt:i4>
      </vt:variant>
      <vt:variant>
        <vt:i4>5</vt:i4>
      </vt:variant>
      <vt:variant>
        <vt:lpwstr/>
      </vt:variant>
      <vt:variant>
        <vt:lpwstr>_Toc504986701</vt:lpwstr>
      </vt:variant>
      <vt:variant>
        <vt:i4>1572926</vt:i4>
      </vt:variant>
      <vt:variant>
        <vt:i4>244</vt:i4>
      </vt:variant>
      <vt:variant>
        <vt:i4>0</vt:i4>
      </vt:variant>
      <vt:variant>
        <vt:i4>5</vt:i4>
      </vt:variant>
      <vt:variant>
        <vt:lpwstr/>
      </vt:variant>
      <vt:variant>
        <vt:lpwstr>_Toc504986700</vt:lpwstr>
      </vt:variant>
      <vt:variant>
        <vt:i4>1114175</vt:i4>
      </vt:variant>
      <vt:variant>
        <vt:i4>238</vt:i4>
      </vt:variant>
      <vt:variant>
        <vt:i4>0</vt:i4>
      </vt:variant>
      <vt:variant>
        <vt:i4>5</vt:i4>
      </vt:variant>
      <vt:variant>
        <vt:lpwstr/>
      </vt:variant>
      <vt:variant>
        <vt:lpwstr>_Toc504986699</vt:lpwstr>
      </vt:variant>
      <vt:variant>
        <vt:i4>1114175</vt:i4>
      </vt:variant>
      <vt:variant>
        <vt:i4>232</vt:i4>
      </vt:variant>
      <vt:variant>
        <vt:i4>0</vt:i4>
      </vt:variant>
      <vt:variant>
        <vt:i4>5</vt:i4>
      </vt:variant>
      <vt:variant>
        <vt:lpwstr/>
      </vt:variant>
      <vt:variant>
        <vt:lpwstr>_Toc504986698</vt:lpwstr>
      </vt:variant>
      <vt:variant>
        <vt:i4>1114175</vt:i4>
      </vt:variant>
      <vt:variant>
        <vt:i4>226</vt:i4>
      </vt:variant>
      <vt:variant>
        <vt:i4>0</vt:i4>
      </vt:variant>
      <vt:variant>
        <vt:i4>5</vt:i4>
      </vt:variant>
      <vt:variant>
        <vt:lpwstr/>
      </vt:variant>
      <vt:variant>
        <vt:lpwstr>_Toc504986697</vt:lpwstr>
      </vt:variant>
      <vt:variant>
        <vt:i4>1114175</vt:i4>
      </vt:variant>
      <vt:variant>
        <vt:i4>220</vt:i4>
      </vt:variant>
      <vt:variant>
        <vt:i4>0</vt:i4>
      </vt:variant>
      <vt:variant>
        <vt:i4>5</vt:i4>
      </vt:variant>
      <vt:variant>
        <vt:lpwstr/>
      </vt:variant>
      <vt:variant>
        <vt:lpwstr>_Toc504986696</vt:lpwstr>
      </vt:variant>
      <vt:variant>
        <vt:i4>1114175</vt:i4>
      </vt:variant>
      <vt:variant>
        <vt:i4>214</vt:i4>
      </vt:variant>
      <vt:variant>
        <vt:i4>0</vt:i4>
      </vt:variant>
      <vt:variant>
        <vt:i4>5</vt:i4>
      </vt:variant>
      <vt:variant>
        <vt:lpwstr/>
      </vt:variant>
      <vt:variant>
        <vt:lpwstr>_Toc504986695</vt:lpwstr>
      </vt:variant>
      <vt:variant>
        <vt:i4>1114175</vt:i4>
      </vt:variant>
      <vt:variant>
        <vt:i4>208</vt:i4>
      </vt:variant>
      <vt:variant>
        <vt:i4>0</vt:i4>
      </vt:variant>
      <vt:variant>
        <vt:i4>5</vt:i4>
      </vt:variant>
      <vt:variant>
        <vt:lpwstr/>
      </vt:variant>
      <vt:variant>
        <vt:lpwstr>_Toc504986694</vt:lpwstr>
      </vt:variant>
      <vt:variant>
        <vt:i4>1114175</vt:i4>
      </vt:variant>
      <vt:variant>
        <vt:i4>202</vt:i4>
      </vt:variant>
      <vt:variant>
        <vt:i4>0</vt:i4>
      </vt:variant>
      <vt:variant>
        <vt:i4>5</vt:i4>
      </vt:variant>
      <vt:variant>
        <vt:lpwstr/>
      </vt:variant>
      <vt:variant>
        <vt:lpwstr>_Toc504986693</vt:lpwstr>
      </vt:variant>
      <vt:variant>
        <vt:i4>1114175</vt:i4>
      </vt:variant>
      <vt:variant>
        <vt:i4>196</vt:i4>
      </vt:variant>
      <vt:variant>
        <vt:i4>0</vt:i4>
      </vt:variant>
      <vt:variant>
        <vt:i4>5</vt:i4>
      </vt:variant>
      <vt:variant>
        <vt:lpwstr/>
      </vt:variant>
      <vt:variant>
        <vt:lpwstr>_Toc504986692</vt:lpwstr>
      </vt:variant>
      <vt:variant>
        <vt:i4>1114175</vt:i4>
      </vt:variant>
      <vt:variant>
        <vt:i4>190</vt:i4>
      </vt:variant>
      <vt:variant>
        <vt:i4>0</vt:i4>
      </vt:variant>
      <vt:variant>
        <vt:i4>5</vt:i4>
      </vt:variant>
      <vt:variant>
        <vt:lpwstr/>
      </vt:variant>
      <vt:variant>
        <vt:lpwstr>_Toc504986691</vt:lpwstr>
      </vt:variant>
      <vt:variant>
        <vt:i4>1114175</vt:i4>
      </vt:variant>
      <vt:variant>
        <vt:i4>184</vt:i4>
      </vt:variant>
      <vt:variant>
        <vt:i4>0</vt:i4>
      </vt:variant>
      <vt:variant>
        <vt:i4>5</vt:i4>
      </vt:variant>
      <vt:variant>
        <vt:lpwstr/>
      </vt:variant>
      <vt:variant>
        <vt:lpwstr>_Toc504986690</vt:lpwstr>
      </vt:variant>
      <vt:variant>
        <vt:i4>1048639</vt:i4>
      </vt:variant>
      <vt:variant>
        <vt:i4>178</vt:i4>
      </vt:variant>
      <vt:variant>
        <vt:i4>0</vt:i4>
      </vt:variant>
      <vt:variant>
        <vt:i4>5</vt:i4>
      </vt:variant>
      <vt:variant>
        <vt:lpwstr/>
      </vt:variant>
      <vt:variant>
        <vt:lpwstr>_Toc504986689</vt:lpwstr>
      </vt:variant>
      <vt:variant>
        <vt:i4>1048639</vt:i4>
      </vt:variant>
      <vt:variant>
        <vt:i4>172</vt:i4>
      </vt:variant>
      <vt:variant>
        <vt:i4>0</vt:i4>
      </vt:variant>
      <vt:variant>
        <vt:i4>5</vt:i4>
      </vt:variant>
      <vt:variant>
        <vt:lpwstr/>
      </vt:variant>
      <vt:variant>
        <vt:lpwstr>_Toc504986688</vt:lpwstr>
      </vt:variant>
      <vt:variant>
        <vt:i4>1048639</vt:i4>
      </vt:variant>
      <vt:variant>
        <vt:i4>166</vt:i4>
      </vt:variant>
      <vt:variant>
        <vt:i4>0</vt:i4>
      </vt:variant>
      <vt:variant>
        <vt:i4>5</vt:i4>
      </vt:variant>
      <vt:variant>
        <vt:lpwstr/>
      </vt:variant>
      <vt:variant>
        <vt:lpwstr>_Toc504986687</vt:lpwstr>
      </vt:variant>
      <vt:variant>
        <vt:i4>1048639</vt:i4>
      </vt:variant>
      <vt:variant>
        <vt:i4>160</vt:i4>
      </vt:variant>
      <vt:variant>
        <vt:i4>0</vt:i4>
      </vt:variant>
      <vt:variant>
        <vt:i4>5</vt:i4>
      </vt:variant>
      <vt:variant>
        <vt:lpwstr/>
      </vt:variant>
      <vt:variant>
        <vt:lpwstr>_Toc504986686</vt:lpwstr>
      </vt:variant>
      <vt:variant>
        <vt:i4>1048639</vt:i4>
      </vt:variant>
      <vt:variant>
        <vt:i4>154</vt:i4>
      </vt:variant>
      <vt:variant>
        <vt:i4>0</vt:i4>
      </vt:variant>
      <vt:variant>
        <vt:i4>5</vt:i4>
      </vt:variant>
      <vt:variant>
        <vt:lpwstr/>
      </vt:variant>
      <vt:variant>
        <vt:lpwstr>_Toc504986685</vt:lpwstr>
      </vt:variant>
      <vt:variant>
        <vt:i4>1048639</vt:i4>
      </vt:variant>
      <vt:variant>
        <vt:i4>148</vt:i4>
      </vt:variant>
      <vt:variant>
        <vt:i4>0</vt:i4>
      </vt:variant>
      <vt:variant>
        <vt:i4>5</vt:i4>
      </vt:variant>
      <vt:variant>
        <vt:lpwstr/>
      </vt:variant>
      <vt:variant>
        <vt:lpwstr>_Toc504986684</vt:lpwstr>
      </vt:variant>
      <vt:variant>
        <vt:i4>1048639</vt:i4>
      </vt:variant>
      <vt:variant>
        <vt:i4>142</vt:i4>
      </vt:variant>
      <vt:variant>
        <vt:i4>0</vt:i4>
      </vt:variant>
      <vt:variant>
        <vt:i4>5</vt:i4>
      </vt:variant>
      <vt:variant>
        <vt:lpwstr/>
      </vt:variant>
      <vt:variant>
        <vt:lpwstr>_Toc504986683</vt:lpwstr>
      </vt:variant>
      <vt:variant>
        <vt:i4>1048639</vt:i4>
      </vt:variant>
      <vt:variant>
        <vt:i4>136</vt:i4>
      </vt:variant>
      <vt:variant>
        <vt:i4>0</vt:i4>
      </vt:variant>
      <vt:variant>
        <vt:i4>5</vt:i4>
      </vt:variant>
      <vt:variant>
        <vt:lpwstr/>
      </vt:variant>
      <vt:variant>
        <vt:lpwstr>_Toc504986682</vt:lpwstr>
      </vt:variant>
      <vt:variant>
        <vt:i4>1048639</vt:i4>
      </vt:variant>
      <vt:variant>
        <vt:i4>130</vt:i4>
      </vt:variant>
      <vt:variant>
        <vt:i4>0</vt:i4>
      </vt:variant>
      <vt:variant>
        <vt:i4>5</vt:i4>
      </vt:variant>
      <vt:variant>
        <vt:lpwstr/>
      </vt:variant>
      <vt:variant>
        <vt:lpwstr>_Toc504986681</vt:lpwstr>
      </vt:variant>
      <vt:variant>
        <vt:i4>1048639</vt:i4>
      </vt:variant>
      <vt:variant>
        <vt:i4>124</vt:i4>
      </vt:variant>
      <vt:variant>
        <vt:i4>0</vt:i4>
      </vt:variant>
      <vt:variant>
        <vt:i4>5</vt:i4>
      </vt:variant>
      <vt:variant>
        <vt:lpwstr/>
      </vt:variant>
      <vt:variant>
        <vt:lpwstr>_Toc504986680</vt:lpwstr>
      </vt:variant>
      <vt:variant>
        <vt:i4>2031679</vt:i4>
      </vt:variant>
      <vt:variant>
        <vt:i4>118</vt:i4>
      </vt:variant>
      <vt:variant>
        <vt:i4>0</vt:i4>
      </vt:variant>
      <vt:variant>
        <vt:i4>5</vt:i4>
      </vt:variant>
      <vt:variant>
        <vt:lpwstr/>
      </vt:variant>
      <vt:variant>
        <vt:lpwstr>_Toc504986679</vt:lpwstr>
      </vt:variant>
      <vt:variant>
        <vt:i4>2031679</vt:i4>
      </vt:variant>
      <vt:variant>
        <vt:i4>112</vt:i4>
      </vt:variant>
      <vt:variant>
        <vt:i4>0</vt:i4>
      </vt:variant>
      <vt:variant>
        <vt:i4>5</vt:i4>
      </vt:variant>
      <vt:variant>
        <vt:lpwstr/>
      </vt:variant>
      <vt:variant>
        <vt:lpwstr>_Toc504986678</vt:lpwstr>
      </vt:variant>
      <vt:variant>
        <vt:i4>2031679</vt:i4>
      </vt:variant>
      <vt:variant>
        <vt:i4>106</vt:i4>
      </vt:variant>
      <vt:variant>
        <vt:i4>0</vt:i4>
      </vt:variant>
      <vt:variant>
        <vt:i4>5</vt:i4>
      </vt:variant>
      <vt:variant>
        <vt:lpwstr/>
      </vt:variant>
      <vt:variant>
        <vt:lpwstr>_Toc504986677</vt:lpwstr>
      </vt:variant>
      <vt:variant>
        <vt:i4>2031679</vt:i4>
      </vt:variant>
      <vt:variant>
        <vt:i4>100</vt:i4>
      </vt:variant>
      <vt:variant>
        <vt:i4>0</vt:i4>
      </vt:variant>
      <vt:variant>
        <vt:i4>5</vt:i4>
      </vt:variant>
      <vt:variant>
        <vt:lpwstr/>
      </vt:variant>
      <vt:variant>
        <vt:lpwstr>_Toc504986676</vt:lpwstr>
      </vt:variant>
      <vt:variant>
        <vt:i4>2031679</vt:i4>
      </vt:variant>
      <vt:variant>
        <vt:i4>94</vt:i4>
      </vt:variant>
      <vt:variant>
        <vt:i4>0</vt:i4>
      </vt:variant>
      <vt:variant>
        <vt:i4>5</vt:i4>
      </vt:variant>
      <vt:variant>
        <vt:lpwstr/>
      </vt:variant>
      <vt:variant>
        <vt:lpwstr>_Toc504986675</vt:lpwstr>
      </vt:variant>
      <vt:variant>
        <vt:i4>2031679</vt:i4>
      </vt:variant>
      <vt:variant>
        <vt:i4>88</vt:i4>
      </vt:variant>
      <vt:variant>
        <vt:i4>0</vt:i4>
      </vt:variant>
      <vt:variant>
        <vt:i4>5</vt:i4>
      </vt:variant>
      <vt:variant>
        <vt:lpwstr/>
      </vt:variant>
      <vt:variant>
        <vt:lpwstr>_Toc504986674</vt:lpwstr>
      </vt:variant>
      <vt:variant>
        <vt:i4>2031679</vt:i4>
      </vt:variant>
      <vt:variant>
        <vt:i4>82</vt:i4>
      </vt:variant>
      <vt:variant>
        <vt:i4>0</vt:i4>
      </vt:variant>
      <vt:variant>
        <vt:i4>5</vt:i4>
      </vt:variant>
      <vt:variant>
        <vt:lpwstr/>
      </vt:variant>
      <vt:variant>
        <vt:lpwstr>_Toc504986673</vt:lpwstr>
      </vt:variant>
      <vt:variant>
        <vt:i4>2031679</vt:i4>
      </vt:variant>
      <vt:variant>
        <vt:i4>76</vt:i4>
      </vt:variant>
      <vt:variant>
        <vt:i4>0</vt:i4>
      </vt:variant>
      <vt:variant>
        <vt:i4>5</vt:i4>
      </vt:variant>
      <vt:variant>
        <vt:lpwstr/>
      </vt:variant>
      <vt:variant>
        <vt:lpwstr>_Toc504986672</vt:lpwstr>
      </vt:variant>
      <vt:variant>
        <vt:i4>2031679</vt:i4>
      </vt:variant>
      <vt:variant>
        <vt:i4>70</vt:i4>
      </vt:variant>
      <vt:variant>
        <vt:i4>0</vt:i4>
      </vt:variant>
      <vt:variant>
        <vt:i4>5</vt:i4>
      </vt:variant>
      <vt:variant>
        <vt:lpwstr/>
      </vt:variant>
      <vt:variant>
        <vt:lpwstr>_Toc504986671</vt:lpwstr>
      </vt:variant>
      <vt:variant>
        <vt:i4>2031679</vt:i4>
      </vt:variant>
      <vt:variant>
        <vt:i4>64</vt:i4>
      </vt:variant>
      <vt:variant>
        <vt:i4>0</vt:i4>
      </vt:variant>
      <vt:variant>
        <vt:i4>5</vt:i4>
      </vt:variant>
      <vt:variant>
        <vt:lpwstr/>
      </vt:variant>
      <vt:variant>
        <vt:lpwstr>_Toc504986670</vt:lpwstr>
      </vt:variant>
      <vt:variant>
        <vt:i4>1966143</vt:i4>
      </vt:variant>
      <vt:variant>
        <vt:i4>58</vt:i4>
      </vt:variant>
      <vt:variant>
        <vt:i4>0</vt:i4>
      </vt:variant>
      <vt:variant>
        <vt:i4>5</vt:i4>
      </vt:variant>
      <vt:variant>
        <vt:lpwstr/>
      </vt:variant>
      <vt:variant>
        <vt:lpwstr>_Toc504986669</vt:lpwstr>
      </vt:variant>
      <vt:variant>
        <vt:i4>1966143</vt:i4>
      </vt:variant>
      <vt:variant>
        <vt:i4>52</vt:i4>
      </vt:variant>
      <vt:variant>
        <vt:i4>0</vt:i4>
      </vt:variant>
      <vt:variant>
        <vt:i4>5</vt:i4>
      </vt:variant>
      <vt:variant>
        <vt:lpwstr/>
      </vt:variant>
      <vt:variant>
        <vt:lpwstr>_Toc504986668</vt:lpwstr>
      </vt:variant>
      <vt:variant>
        <vt:i4>1966143</vt:i4>
      </vt:variant>
      <vt:variant>
        <vt:i4>46</vt:i4>
      </vt:variant>
      <vt:variant>
        <vt:i4>0</vt:i4>
      </vt:variant>
      <vt:variant>
        <vt:i4>5</vt:i4>
      </vt:variant>
      <vt:variant>
        <vt:lpwstr/>
      </vt:variant>
      <vt:variant>
        <vt:lpwstr>_Toc504986667</vt:lpwstr>
      </vt:variant>
      <vt:variant>
        <vt:i4>1966143</vt:i4>
      </vt:variant>
      <vt:variant>
        <vt:i4>40</vt:i4>
      </vt:variant>
      <vt:variant>
        <vt:i4>0</vt:i4>
      </vt:variant>
      <vt:variant>
        <vt:i4>5</vt:i4>
      </vt:variant>
      <vt:variant>
        <vt:lpwstr/>
      </vt:variant>
      <vt:variant>
        <vt:lpwstr>_Toc504986666</vt:lpwstr>
      </vt:variant>
      <vt:variant>
        <vt:i4>1966143</vt:i4>
      </vt:variant>
      <vt:variant>
        <vt:i4>34</vt:i4>
      </vt:variant>
      <vt:variant>
        <vt:i4>0</vt:i4>
      </vt:variant>
      <vt:variant>
        <vt:i4>5</vt:i4>
      </vt:variant>
      <vt:variant>
        <vt:lpwstr/>
      </vt:variant>
      <vt:variant>
        <vt:lpwstr>_Toc504986665</vt:lpwstr>
      </vt:variant>
      <vt:variant>
        <vt:i4>1966143</vt:i4>
      </vt:variant>
      <vt:variant>
        <vt:i4>28</vt:i4>
      </vt:variant>
      <vt:variant>
        <vt:i4>0</vt:i4>
      </vt:variant>
      <vt:variant>
        <vt:i4>5</vt:i4>
      </vt:variant>
      <vt:variant>
        <vt:lpwstr/>
      </vt:variant>
      <vt:variant>
        <vt:lpwstr>_Toc504986664</vt:lpwstr>
      </vt:variant>
      <vt:variant>
        <vt:i4>1966143</vt:i4>
      </vt:variant>
      <vt:variant>
        <vt:i4>22</vt:i4>
      </vt:variant>
      <vt:variant>
        <vt:i4>0</vt:i4>
      </vt:variant>
      <vt:variant>
        <vt:i4>5</vt:i4>
      </vt:variant>
      <vt:variant>
        <vt:lpwstr/>
      </vt:variant>
      <vt:variant>
        <vt:lpwstr>_Toc504986663</vt:lpwstr>
      </vt:variant>
      <vt:variant>
        <vt:i4>1966143</vt:i4>
      </vt:variant>
      <vt:variant>
        <vt:i4>16</vt:i4>
      </vt:variant>
      <vt:variant>
        <vt:i4>0</vt:i4>
      </vt:variant>
      <vt:variant>
        <vt:i4>5</vt:i4>
      </vt:variant>
      <vt:variant>
        <vt:lpwstr/>
      </vt:variant>
      <vt:variant>
        <vt:lpwstr>_Toc504986662</vt:lpwstr>
      </vt:variant>
      <vt:variant>
        <vt:i4>1966143</vt:i4>
      </vt:variant>
      <vt:variant>
        <vt:i4>10</vt:i4>
      </vt:variant>
      <vt:variant>
        <vt:i4>0</vt:i4>
      </vt:variant>
      <vt:variant>
        <vt:i4>5</vt:i4>
      </vt:variant>
      <vt:variant>
        <vt:lpwstr/>
      </vt:variant>
      <vt:variant>
        <vt:lpwstr>_Toc504986661</vt:lpwstr>
      </vt:variant>
      <vt:variant>
        <vt:i4>1966143</vt:i4>
      </vt:variant>
      <vt:variant>
        <vt:i4>4</vt:i4>
      </vt:variant>
      <vt:variant>
        <vt:i4>0</vt:i4>
      </vt:variant>
      <vt:variant>
        <vt:i4>5</vt:i4>
      </vt:variant>
      <vt:variant>
        <vt:lpwstr/>
      </vt:variant>
      <vt:variant>
        <vt:lpwstr>_Toc504986660</vt:lpwstr>
      </vt:variant>
      <vt:variant>
        <vt:i4>3932253</vt:i4>
      </vt:variant>
      <vt:variant>
        <vt:i4>34286</vt:i4>
      </vt:variant>
      <vt:variant>
        <vt:i4>1948</vt:i4>
      </vt:variant>
      <vt:variant>
        <vt:i4>1</vt:i4>
      </vt:variant>
      <vt:variant>
        <vt:lpwstr>cid:image006.png@01D39372.70ECAC70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2018-02-15T02:12:00Z</dcterms:created>
  <dcterms:modified xsi:type="dcterms:W3CDTF">2018-02-15T02:12:00Z</dcterms:modified>
</cp:coreProperties>
</file>